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1F9B84" w14:textId="77777777" w:rsidR="006F2BDE" w:rsidRPr="0008176F" w:rsidRDefault="006F2BDE" w:rsidP="006F2BDE">
      <w:pPr>
        <w:pStyle w:val="MediumGrid21"/>
        <w:jc w:val="center"/>
        <w:rPr>
          <w:caps/>
        </w:rPr>
      </w:pPr>
      <w:r w:rsidRPr="0008176F">
        <w:rPr>
          <w:caps/>
        </w:rPr>
        <w:t>University of Oklahoma</w:t>
      </w:r>
    </w:p>
    <w:p w14:paraId="199DE960" w14:textId="77777777" w:rsidR="006F2BDE" w:rsidRPr="0008176F" w:rsidRDefault="006F2BDE" w:rsidP="006F2BDE">
      <w:pPr>
        <w:pStyle w:val="MediumGrid21"/>
        <w:jc w:val="center"/>
        <w:rPr>
          <w:caps/>
        </w:rPr>
      </w:pPr>
    </w:p>
    <w:p w14:paraId="5A0EDA38" w14:textId="77777777" w:rsidR="006F2BDE" w:rsidRPr="0008176F" w:rsidRDefault="006F2BDE" w:rsidP="006F2BDE">
      <w:pPr>
        <w:pStyle w:val="MediumGrid21"/>
        <w:jc w:val="center"/>
        <w:rPr>
          <w:caps/>
        </w:rPr>
      </w:pPr>
      <w:r w:rsidRPr="0008176F">
        <w:rPr>
          <w:caps/>
        </w:rPr>
        <w:t>Graduate College</w:t>
      </w:r>
    </w:p>
    <w:p w14:paraId="06D68817" w14:textId="77777777" w:rsidR="006F2BDE" w:rsidRPr="0008176F" w:rsidRDefault="006F2BDE" w:rsidP="006F2BDE">
      <w:pPr>
        <w:pStyle w:val="MediumGrid21"/>
        <w:jc w:val="center"/>
        <w:rPr>
          <w:caps/>
        </w:rPr>
      </w:pPr>
    </w:p>
    <w:p w14:paraId="6F2F837D" w14:textId="77777777" w:rsidR="006F2BDE" w:rsidRPr="0008176F" w:rsidRDefault="006F2BDE" w:rsidP="006F2BDE">
      <w:pPr>
        <w:pStyle w:val="MediumGrid21"/>
        <w:jc w:val="center"/>
        <w:rPr>
          <w:caps/>
        </w:rPr>
      </w:pPr>
    </w:p>
    <w:p w14:paraId="0CD447E7" w14:textId="77777777" w:rsidR="006F2BDE" w:rsidRPr="0008176F" w:rsidRDefault="006F2BDE" w:rsidP="006F2BDE">
      <w:pPr>
        <w:pStyle w:val="MediumGrid21"/>
        <w:jc w:val="center"/>
        <w:rPr>
          <w:caps/>
        </w:rPr>
      </w:pPr>
    </w:p>
    <w:p w14:paraId="46D71533" w14:textId="77777777" w:rsidR="006F2BDE" w:rsidRPr="0008176F" w:rsidRDefault="006F2BDE" w:rsidP="006F2BDE">
      <w:pPr>
        <w:pStyle w:val="MediumGrid21"/>
        <w:jc w:val="center"/>
        <w:rPr>
          <w:caps/>
        </w:rPr>
      </w:pPr>
    </w:p>
    <w:p w14:paraId="44552CC7" w14:textId="77777777" w:rsidR="006F2BDE" w:rsidRPr="0008176F" w:rsidRDefault="006F2BDE" w:rsidP="006F2BDE">
      <w:pPr>
        <w:pStyle w:val="MediumGrid21"/>
        <w:jc w:val="center"/>
        <w:rPr>
          <w:caps/>
        </w:rPr>
      </w:pPr>
    </w:p>
    <w:p w14:paraId="12A3B3AD" w14:textId="77777777" w:rsidR="006F2BDE" w:rsidRPr="0008176F" w:rsidRDefault="006F2BDE" w:rsidP="006F2BDE">
      <w:pPr>
        <w:pStyle w:val="MediumGrid21"/>
        <w:jc w:val="center"/>
        <w:rPr>
          <w:caps/>
        </w:rPr>
      </w:pPr>
    </w:p>
    <w:p w14:paraId="2D309E1C" w14:textId="77777777" w:rsidR="006F2BDE" w:rsidRPr="0008176F" w:rsidRDefault="006F2BDE" w:rsidP="006F2BDE">
      <w:pPr>
        <w:pStyle w:val="MediumGrid21"/>
        <w:jc w:val="center"/>
        <w:rPr>
          <w:caps/>
        </w:rPr>
      </w:pPr>
    </w:p>
    <w:p w14:paraId="3D2E5CBB" w14:textId="77777777" w:rsidR="006F2BDE" w:rsidRPr="0008176F" w:rsidRDefault="006F2BDE" w:rsidP="006F2BDE">
      <w:pPr>
        <w:pStyle w:val="MediumGrid21"/>
        <w:spacing w:line="480" w:lineRule="auto"/>
        <w:jc w:val="center"/>
        <w:rPr>
          <w:caps/>
        </w:rPr>
      </w:pPr>
      <w:r>
        <w:rPr>
          <w:caps/>
        </w:rPr>
        <w:t>THE INFLUENCE OF STORYTELLING ON THE IDENTITY OF CHILDREN OF ADOLESCENT PARENTS</w:t>
      </w:r>
    </w:p>
    <w:p w14:paraId="36A8537E" w14:textId="77777777" w:rsidR="006F2BDE" w:rsidRPr="0008176F" w:rsidRDefault="006F2BDE" w:rsidP="006F2BDE">
      <w:pPr>
        <w:pStyle w:val="MediumGrid21"/>
        <w:jc w:val="center"/>
        <w:rPr>
          <w:caps/>
        </w:rPr>
      </w:pPr>
    </w:p>
    <w:p w14:paraId="7297CF47" w14:textId="77777777" w:rsidR="006F2BDE" w:rsidRPr="0008176F" w:rsidRDefault="006F2BDE" w:rsidP="006F2BDE">
      <w:pPr>
        <w:pStyle w:val="MediumGrid21"/>
        <w:jc w:val="center"/>
        <w:rPr>
          <w:caps/>
        </w:rPr>
      </w:pPr>
    </w:p>
    <w:p w14:paraId="44F7D413" w14:textId="77777777" w:rsidR="006F2BDE" w:rsidRPr="0008176F" w:rsidRDefault="006F2BDE" w:rsidP="006F2BDE">
      <w:pPr>
        <w:pStyle w:val="MediumGrid21"/>
        <w:jc w:val="center"/>
        <w:rPr>
          <w:caps/>
        </w:rPr>
      </w:pPr>
    </w:p>
    <w:p w14:paraId="728FAB59" w14:textId="77777777" w:rsidR="006F2BDE" w:rsidRPr="0008176F" w:rsidRDefault="006F2BDE" w:rsidP="006F2BDE">
      <w:pPr>
        <w:pStyle w:val="MediumGrid21"/>
        <w:jc w:val="center"/>
        <w:rPr>
          <w:caps/>
        </w:rPr>
      </w:pPr>
    </w:p>
    <w:p w14:paraId="0CAD7C5B" w14:textId="77777777" w:rsidR="006F2BDE" w:rsidRPr="0008176F" w:rsidRDefault="006F2BDE" w:rsidP="006F2BDE">
      <w:pPr>
        <w:pStyle w:val="MediumGrid21"/>
        <w:jc w:val="center"/>
        <w:rPr>
          <w:caps/>
        </w:rPr>
      </w:pPr>
    </w:p>
    <w:p w14:paraId="76886ED2" w14:textId="77777777" w:rsidR="006F2BDE" w:rsidRPr="0008176F" w:rsidRDefault="006F2BDE" w:rsidP="006F2BDE">
      <w:pPr>
        <w:pStyle w:val="MediumGrid21"/>
        <w:jc w:val="center"/>
        <w:rPr>
          <w:caps/>
        </w:rPr>
      </w:pPr>
    </w:p>
    <w:p w14:paraId="6B105E3B" w14:textId="77777777" w:rsidR="006F2BDE" w:rsidRPr="0008176F" w:rsidRDefault="006F2BDE" w:rsidP="006F2BDE">
      <w:pPr>
        <w:pStyle w:val="MediumGrid21"/>
        <w:jc w:val="center"/>
        <w:rPr>
          <w:caps/>
        </w:rPr>
      </w:pPr>
      <w:r w:rsidRPr="0008176F">
        <w:rPr>
          <w:caps/>
        </w:rPr>
        <w:t xml:space="preserve">A </w:t>
      </w:r>
      <w:r>
        <w:rPr>
          <w:caps/>
        </w:rPr>
        <w:t>dissertation</w:t>
      </w:r>
    </w:p>
    <w:p w14:paraId="6DFBE5A8" w14:textId="77777777" w:rsidR="006F2BDE" w:rsidRPr="0008176F" w:rsidRDefault="006F2BDE" w:rsidP="006F2BDE">
      <w:pPr>
        <w:pStyle w:val="MediumGrid21"/>
        <w:jc w:val="center"/>
        <w:rPr>
          <w:caps/>
        </w:rPr>
      </w:pPr>
    </w:p>
    <w:p w14:paraId="73A65158" w14:textId="77777777" w:rsidR="006F2BDE" w:rsidRPr="0008176F" w:rsidRDefault="006F2BDE" w:rsidP="006F2BDE">
      <w:pPr>
        <w:pStyle w:val="MediumGrid21"/>
        <w:jc w:val="center"/>
        <w:rPr>
          <w:caps/>
        </w:rPr>
      </w:pPr>
      <w:r w:rsidRPr="0008176F">
        <w:rPr>
          <w:caps/>
        </w:rPr>
        <w:t>submitted to the Graduate Faculty</w:t>
      </w:r>
    </w:p>
    <w:p w14:paraId="4E8B8BCA" w14:textId="77777777" w:rsidR="006F2BDE" w:rsidRDefault="006F2BDE" w:rsidP="006F2BDE">
      <w:pPr>
        <w:pStyle w:val="MediumGrid21"/>
        <w:jc w:val="center"/>
      </w:pPr>
    </w:p>
    <w:p w14:paraId="5A7E90BC" w14:textId="77777777" w:rsidR="006F2BDE" w:rsidRDefault="006F2BDE" w:rsidP="006F2BDE">
      <w:pPr>
        <w:pStyle w:val="MediumGrid21"/>
        <w:jc w:val="center"/>
      </w:pPr>
      <w:r>
        <w:t>in partial fulfillment of the requirements for the</w:t>
      </w:r>
    </w:p>
    <w:p w14:paraId="448359A8" w14:textId="77777777" w:rsidR="006F2BDE" w:rsidRDefault="006F2BDE" w:rsidP="006F2BDE">
      <w:pPr>
        <w:pStyle w:val="MediumGrid21"/>
        <w:jc w:val="center"/>
      </w:pPr>
    </w:p>
    <w:p w14:paraId="7E13684E" w14:textId="77777777" w:rsidR="006F2BDE" w:rsidRDefault="006F2BDE" w:rsidP="006F2BDE">
      <w:pPr>
        <w:pStyle w:val="MediumGrid21"/>
        <w:jc w:val="center"/>
      </w:pPr>
      <w:r>
        <w:t>Degree of</w:t>
      </w:r>
    </w:p>
    <w:p w14:paraId="49957637" w14:textId="77777777" w:rsidR="006F2BDE" w:rsidRDefault="006F2BDE" w:rsidP="006F2BDE">
      <w:pPr>
        <w:pStyle w:val="MediumGrid21"/>
        <w:jc w:val="center"/>
      </w:pPr>
    </w:p>
    <w:p w14:paraId="05E4FBD1" w14:textId="77777777" w:rsidR="006F2BDE" w:rsidRPr="00730F0A" w:rsidRDefault="006F2BDE" w:rsidP="006F2BDE">
      <w:pPr>
        <w:pStyle w:val="MediumGrid21"/>
        <w:spacing w:line="480" w:lineRule="auto"/>
        <w:jc w:val="center"/>
        <w:rPr>
          <w:caps/>
        </w:rPr>
      </w:pPr>
      <w:r>
        <w:rPr>
          <w:caps/>
        </w:rPr>
        <w:t>DOCTOR OF PHILOSOPHY</w:t>
      </w:r>
    </w:p>
    <w:p w14:paraId="3C9D409E" w14:textId="77777777" w:rsidR="006F2BDE" w:rsidRDefault="006F2BDE" w:rsidP="006F2BDE">
      <w:pPr>
        <w:pStyle w:val="MediumGrid21"/>
        <w:jc w:val="center"/>
      </w:pPr>
    </w:p>
    <w:p w14:paraId="77C4B002" w14:textId="77777777" w:rsidR="006F2BDE" w:rsidRDefault="006F2BDE" w:rsidP="006F2BDE">
      <w:pPr>
        <w:pStyle w:val="MediumGrid21"/>
        <w:jc w:val="center"/>
      </w:pPr>
    </w:p>
    <w:p w14:paraId="4FA128EC" w14:textId="77777777" w:rsidR="006F2BDE" w:rsidRDefault="006F2BDE" w:rsidP="006F2BDE">
      <w:pPr>
        <w:pStyle w:val="MediumGrid21"/>
        <w:jc w:val="center"/>
      </w:pPr>
    </w:p>
    <w:p w14:paraId="74ABCAA9" w14:textId="77777777" w:rsidR="006F2BDE" w:rsidRDefault="006F2BDE" w:rsidP="006F2BDE">
      <w:pPr>
        <w:pStyle w:val="MediumGrid21"/>
        <w:jc w:val="center"/>
      </w:pPr>
    </w:p>
    <w:p w14:paraId="7D8AA8EE" w14:textId="77777777" w:rsidR="006F2BDE" w:rsidRDefault="006F2BDE" w:rsidP="006F2BDE">
      <w:pPr>
        <w:pStyle w:val="MediumGrid21"/>
        <w:jc w:val="center"/>
      </w:pPr>
    </w:p>
    <w:p w14:paraId="4B7FB642" w14:textId="77777777" w:rsidR="006F2BDE" w:rsidRDefault="006F2BDE" w:rsidP="006F2BDE">
      <w:pPr>
        <w:pStyle w:val="MediumGrid21"/>
        <w:jc w:val="center"/>
      </w:pPr>
    </w:p>
    <w:p w14:paraId="7D7FEF4B" w14:textId="77777777" w:rsidR="006F2BDE" w:rsidRDefault="006F2BDE" w:rsidP="006F2BDE">
      <w:pPr>
        <w:pStyle w:val="MediumGrid21"/>
        <w:jc w:val="center"/>
      </w:pPr>
    </w:p>
    <w:p w14:paraId="300C10F9" w14:textId="77777777" w:rsidR="006F2BDE" w:rsidRDefault="006F2BDE" w:rsidP="006F2BDE">
      <w:pPr>
        <w:pStyle w:val="MediumGrid21"/>
        <w:jc w:val="center"/>
      </w:pPr>
    </w:p>
    <w:p w14:paraId="59F3FCB1" w14:textId="77777777" w:rsidR="006F2BDE" w:rsidRDefault="006F2BDE" w:rsidP="006F2BDE">
      <w:pPr>
        <w:pStyle w:val="MediumGrid21"/>
        <w:jc w:val="center"/>
      </w:pPr>
    </w:p>
    <w:p w14:paraId="00320326" w14:textId="77777777" w:rsidR="006F2BDE" w:rsidRDefault="006F2BDE" w:rsidP="006F2BDE">
      <w:pPr>
        <w:pStyle w:val="MediumGrid21"/>
        <w:jc w:val="center"/>
      </w:pPr>
      <w:r>
        <w:t>By</w:t>
      </w:r>
    </w:p>
    <w:p w14:paraId="19AF6B0D" w14:textId="77777777" w:rsidR="006F2BDE" w:rsidRDefault="006F2BDE" w:rsidP="006F2BDE">
      <w:pPr>
        <w:pStyle w:val="MediumGrid21"/>
        <w:jc w:val="center"/>
      </w:pPr>
    </w:p>
    <w:p w14:paraId="79AA8592" w14:textId="77777777" w:rsidR="006F2BDE" w:rsidRPr="00730F0A" w:rsidRDefault="006F2BDE" w:rsidP="006F2BDE">
      <w:pPr>
        <w:pStyle w:val="MediumGrid21"/>
        <w:jc w:val="center"/>
        <w:rPr>
          <w:caps/>
        </w:rPr>
      </w:pPr>
      <w:r>
        <w:rPr>
          <w:caps/>
        </w:rPr>
        <w:t>ERYN BOSTWICK</w:t>
      </w:r>
    </w:p>
    <w:p w14:paraId="1DD334EC" w14:textId="77777777" w:rsidR="006F2BDE" w:rsidRDefault="006F2BDE" w:rsidP="006F2BDE">
      <w:pPr>
        <w:pStyle w:val="MediumGrid21"/>
        <w:jc w:val="center"/>
      </w:pPr>
      <w:r>
        <w:t>Norman, Oklahoma</w:t>
      </w:r>
    </w:p>
    <w:p w14:paraId="4AA20997" w14:textId="77777777" w:rsidR="006F2BDE" w:rsidRDefault="006F2BDE" w:rsidP="006F2BDE">
      <w:pPr>
        <w:pStyle w:val="MediumGrid21"/>
        <w:jc w:val="center"/>
      </w:pPr>
      <w:r>
        <w:t>2018</w:t>
      </w:r>
    </w:p>
    <w:p w14:paraId="4556C71D" w14:textId="77777777" w:rsidR="006F2BDE" w:rsidRDefault="006F2BDE" w:rsidP="006F2BDE">
      <w:pPr>
        <w:pStyle w:val="MediumGrid21"/>
        <w:jc w:val="center"/>
      </w:pPr>
      <w:r>
        <w:br w:type="page"/>
      </w:r>
    </w:p>
    <w:p w14:paraId="2D217489" w14:textId="77777777" w:rsidR="006F2BDE" w:rsidRDefault="006F2BDE" w:rsidP="006F2BDE">
      <w:pPr>
        <w:pStyle w:val="MediumGrid21"/>
        <w:jc w:val="center"/>
      </w:pPr>
    </w:p>
    <w:p w14:paraId="77806CCE" w14:textId="77777777" w:rsidR="006F2BDE" w:rsidRDefault="006F2BDE" w:rsidP="006F2BDE">
      <w:pPr>
        <w:pStyle w:val="MediumGrid21"/>
        <w:jc w:val="center"/>
      </w:pPr>
    </w:p>
    <w:p w14:paraId="14DB0E27" w14:textId="77777777" w:rsidR="006F2BDE" w:rsidRDefault="006F2BDE" w:rsidP="006F2BDE">
      <w:pPr>
        <w:pStyle w:val="MediumGrid21"/>
        <w:jc w:val="center"/>
      </w:pPr>
    </w:p>
    <w:p w14:paraId="32BAB6A0" w14:textId="77777777" w:rsidR="006F2BDE" w:rsidRDefault="006F2BDE" w:rsidP="006F2BDE">
      <w:pPr>
        <w:pStyle w:val="MediumGrid21"/>
        <w:jc w:val="center"/>
      </w:pPr>
    </w:p>
    <w:p w14:paraId="3FFCE467" w14:textId="77777777" w:rsidR="006F2BDE" w:rsidRDefault="006F2BDE" w:rsidP="006F2BDE">
      <w:pPr>
        <w:pStyle w:val="MediumGrid21"/>
        <w:jc w:val="center"/>
      </w:pPr>
    </w:p>
    <w:p w14:paraId="63D319CF" w14:textId="77777777" w:rsidR="006F2BDE" w:rsidRPr="00730F0A" w:rsidRDefault="006F2BDE" w:rsidP="006F2BDE">
      <w:pPr>
        <w:pStyle w:val="MediumGrid21"/>
        <w:jc w:val="center"/>
        <w:rPr>
          <w:caps/>
        </w:rPr>
      </w:pPr>
      <w:r>
        <w:rPr>
          <w:caps/>
        </w:rPr>
        <w:t>THE INFLUENCE Of STORYTELLING ON THE IDENTITY OF CHILDREN OF ADOLESCENT PARENTS</w:t>
      </w:r>
    </w:p>
    <w:p w14:paraId="34920499" w14:textId="77777777" w:rsidR="006F2BDE" w:rsidRPr="00730F0A" w:rsidRDefault="006F2BDE" w:rsidP="006F2BDE">
      <w:pPr>
        <w:pStyle w:val="MediumGrid21"/>
        <w:jc w:val="center"/>
        <w:rPr>
          <w:caps/>
        </w:rPr>
      </w:pPr>
    </w:p>
    <w:p w14:paraId="60C738B9" w14:textId="77777777" w:rsidR="006F2BDE" w:rsidRPr="00730F0A" w:rsidRDefault="006F2BDE" w:rsidP="006F2BDE">
      <w:pPr>
        <w:pStyle w:val="MediumGrid21"/>
        <w:jc w:val="center"/>
        <w:rPr>
          <w:caps/>
        </w:rPr>
      </w:pPr>
      <w:r w:rsidRPr="00730F0A">
        <w:rPr>
          <w:caps/>
        </w:rPr>
        <w:t xml:space="preserve">A </w:t>
      </w:r>
      <w:r>
        <w:rPr>
          <w:caps/>
        </w:rPr>
        <w:t>dissertation</w:t>
      </w:r>
      <w:r w:rsidRPr="00730F0A">
        <w:rPr>
          <w:caps/>
        </w:rPr>
        <w:t xml:space="preserve"> approved for the</w:t>
      </w:r>
    </w:p>
    <w:p w14:paraId="55D7F490" w14:textId="77777777" w:rsidR="006F2BDE" w:rsidRPr="00730F0A" w:rsidRDefault="006F2BDE" w:rsidP="006F2BDE">
      <w:pPr>
        <w:pStyle w:val="MediumGrid21"/>
        <w:jc w:val="center"/>
        <w:rPr>
          <w:caps/>
        </w:rPr>
      </w:pPr>
      <w:r>
        <w:rPr>
          <w:caps/>
        </w:rPr>
        <w:t>Department of communication</w:t>
      </w:r>
    </w:p>
    <w:p w14:paraId="58CE0C9B" w14:textId="77777777" w:rsidR="006F2BDE" w:rsidRPr="00730F0A" w:rsidRDefault="006F2BDE" w:rsidP="006F2BDE">
      <w:pPr>
        <w:pStyle w:val="MediumGrid21"/>
        <w:jc w:val="center"/>
        <w:rPr>
          <w:caps/>
        </w:rPr>
      </w:pPr>
    </w:p>
    <w:p w14:paraId="73C67D68" w14:textId="77777777" w:rsidR="006F2BDE" w:rsidRPr="00730F0A" w:rsidRDefault="006F2BDE" w:rsidP="006F2BDE">
      <w:pPr>
        <w:pStyle w:val="MediumGrid21"/>
        <w:jc w:val="center"/>
        <w:rPr>
          <w:caps/>
        </w:rPr>
      </w:pPr>
    </w:p>
    <w:p w14:paraId="20C5FC97" w14:textId="77777777" w:rsidR="006F2BDE" w:rsidRDefault="006F2BDE" w:rsidP="006F2BDE">
      <w:pPr>
        <w:pStyle w:val="MediumGrid21"/>
        <w:jc w:val="center"/>
        <w:rPr>
          <w:caps/>
        </w:rPr>
      </w:pPr>
    </w:p>
    <w:p w14:paraId="6677DF6E" w14:textId="77777777" w:rsidR="006F2BDE" w:rsidRPr="00730F0A" w:rsidRDefault="006F2BDE" w:rsidP="006F2BDE">
      <w:pPr>
        <w:pStyle w:val="MediumGrid21"/>
        <w:jc w:val="center"/>
        <w:rPr>
          <w:caps/>
        </w:rPr>
      </w:pPr>
    </w:p>
    <w:p w14:paraId="1FC3701B" w14:textId="77777777" w:rsidR="006F2BDE" w:rsidRPr="00730F0A" w:rsidRDefault="006F2BDE" w:rsidP="006F2BDE">
      <w:pPr>
        <w:pStyle w:val="MediumGrid21"/>
        <w:jc w:val="center"/>
        <w:rPr>
          <w:caps/>
        </w:rPr>
      </w:pPr>
    </w:p>
    <w:p w14:paraId="27B079ED" w14:textId="77777777" w:rsidR="006F2BDE" w:rsidRPr="00730F0A" w:rsidRDefault="006F2BDE" w:rsidP="006F2BDE">
      <w:pPr>
        <w:pStyle w:val="MediumGrid21"/>
        <w:jc w:val="center"/>
        <w:rPr>
          <w:caps/>
        </w:rPr>
      </w:pPr>
    </w:p>
    <w:p w14:paraId="384242D4" w14:textId="77777777" w:rsidR="006F2BDE" w:rsidRPr="00730F0A" w:rsidRDefault="006F2BDE" w:rsidP="006F2BDE">
      <w:pPr>
        <w:pStyle w:val="MediumGrid21"/>
        <w:jc w:val="center"/>
        <w:rPr>
          <w:caps/>
        </w:rPr>
      </w:pPr>
    </w:p>
    <w:p w14:paraId="610A8EAA" w14:textId="77777777" w:rsidR="006F2BDE" w:rsidRPr="00730F0A" w:rsidRDefault="006F2BDE" w:rsidP="006F2BDE">
      <w:pPr>
        <w:pStyle w:val="MediumGrid21"/>
        <w:jc w:val="center"/>
        <w:rPr>
          <w:caps/>
        </w:rPr>
      </w:pPr>
      <w:r w:rsidRPr="00730F0A">
        <w:rPr>
          <w:caps/>
        </w:rPr>
        <w:t>By</w:t>
      </w:r>
    </w:p>
    <w:p w14:paraId="6D0FECD1" w14:textId="77777777" w:rsidR="006F2BDE" w:rsidRDefault="006F2BDE" w:rsidP="006F2BDE">
      <w:pPr>
        <w:pStyle w:val="MediumGrid21"/>
        <w:jc w:val="center"/>
      </w:pPr>
    </w:p>
    <w:p w14:paraId="16FCFEB2" w14:textId="77777777" w:rsidR="006F2BDE" w:rsidRDefault="006F2BDE" w:rsidP="006F2BDE">
      <w:pPr>
        <w:pStyle w:val="MediumGrid21"/>
        <w:jc w:val="center"/>
      </w:pPr>
    </w:p>
    <w:p w14:paraId="02C3B461" w14:textId="77777777" w:rsidR="006F2BDE" w:rsidRDefault="006F2BDE" w:rsidP="006F2BDE">
      <w:pPr>
        <w:pStyle w:val="MediumGrid21"/>
        <w:jc w:val="center"/>
      </w:pPr>
    </w:p>
    <w:p w14:paraId="28EBAC2E" w14:textId="77777777" w:rsidR="006F2BDE" w:rsidRDefault="006F2BDE" w:rsidP="006F2BDE">
      <w:pPr>
        <w:pStyle w:val="MediumGrid21"/>
        <w:jc w:val="right"/>
      </w:pPr>
    </w:p>
    <w:p w14:paraId="74392A5D" w14:textId="77777777" w:rsidR="006F2BDE" w:rsidRDefault="006F2BDE" w:rsidP="006F2BDE">
      <w:pPr>
        <w:pStyle w:val="MediumGrid21"/>
        <w:jc w:val="right"/>
      </w:pPr>
    </w:p>
    <w:p w14:paraId="501B37D5" w14:textId="77777777" w:rsidR="006F2BDE" w:rsidRDefault="006F2BDE" w:rsidP="006F2BDE">
      <w:pPr>
        <w:pStyle w:val="MediumGrid21"/>
        <w:jc w:val="right"/>
      </w:pPr>
      <w:r>
        <w:t>Dr. Amy Johnson, Chair</w:t>
      </w:r>
    </w:p>
    <w:p w14:paraId="3F39BE92" w14:textId="77777777" w:rsidR="006F2BDE" w:rsidRDefault="006F2BDE" w:rsidP="006F2BDE">
      <w:pPr>
        <w:pStyle w:val="MediumGrid21"/>
        <w:jc w:val="right"/>
      </w:pPr>
    </w:p>
    <w:p w14:paraId="2550B8DD" w14:textId="77777777" w:rsidR="006F2BDE" w:rsidRDefault="006F2BDE" w:rsidP="006F2BDE">
      <w:pPr>
        <w:pStyle w:val="MediumGrid21"/>
        <w:jc w:val="right"/>
      </w:pPr>
    </w:p>
    <w:p w14:paraId="24D0B740" w14:textId="77777777" w:rsidR="006F2BDE" w:rsidRDefault="006F2BDE" w:rsidP="006F2BDE">
      <w:pPr>
        <w:pStyle w:val="MediumGrid21"/>
        <w:jc w:val="right"/>
      </w:pPr>
      <w:r>
        <w:t>Dr. Ryan Bisel</w:t>
      </w:r>
    </w:p>
    <w:p w14:paraId="7612D83B" w14:textId="77777777" w:rsidR="006F2BDE" w:rsidRDefault="006F2BDE" w:rsidP="006F2BDE">
      <w:pPr>
        <w:pStyle w:val="MediumGrid21"/>
        <w:jc w:val="right"/>
      </w:pPr>
    </w:p>
    <w:p w14:paraId="4BFE424C" w14:textId="77777777" w:rsidR="006F2BDE" w:rsidRDefault="006F2BDE" w:rsidP="006F2BDE">
      <w:pPr>
        <w:pStyle w:val="MediumGrid21"/>
        <w:jc w:val="right"/>
      </w:pPr>
    </w:p>
    <w:p w14:paraId="744248FB" w14:textId="77777777" w:rsidR="006F2BDE" w:rsidRDefault="006F2BDE" w:rsidP="006F2BDE">
      <w:pPr>
        <w:pStyle w:val="MediumGrid21"/>
        <w:jc w:val="right"/>
      </w:pPr>
      <w:r>
        <w:t>Dr. Ioana Cionea</w:t>
      </w:r>
    </w:p>
    <w:p w14:paraId="2DF6AA30" w14:textId="77777777" w:rsidR="006F2BDE" w:rsidRDefault="006F2BDE" w:rsidP="006F2BDE">
      <w:pPr>
        <w:pStyle w:val="MediumGrid21"/>
        <w:jc w:val="right"/>
      </w:pPr>
    </w:p>
    <w:p w14:paraId="6AEBC794" w14:textId="77777777" w:rsidR="006F2BDE" w:rsidRDefault="006F2BDE" w:rsidP="006F2BDE">
      <w:pPr>
        <w:pStyle w:val="MediumGrid21"/>
        <w:jc w:val="right"/>
      </w:pPr>
    </w:p>
    <w:p w14:paraId="7254784A" w14:textId="77777777" w:rsidR="006F2BDE" w:rsidRDefault="006F2BDE" w:rsidP="006F2BDE">
      <w:pPr>
        <w:pStyle w:val="MediumGrid21"/>
        <w:jc w:val="right"/>
      </w:pPr>
      <w:r>
        <w:t>Dr. Norman Wong</w:t>
      </w:r>
    </w:p>
    <w:p w14:paraId="2D97B515" w14:textId="77777777" w:rsidR="006F2BDE" w:rsidRDefault="006F2BDE" w:rsidP="006F2BDE">
      <w:pPr>
        <w:pStyle w:val="MediumGrid21"/>
        <w:jc w:val="right"/>
      </w:pPr>
    </w:p>
    <w:p w14:paraId="300AA665" w14:textId="77777777" w:rsidR="006F2BDE" w:rsidRDefault="006F2BDE" w:rsidP="006F2BDE">
      <w:pPr>
        <w:pStyle w:val="MediumGrid21"/>
        <w:jc w:val="right"/>
      </w:pPr>
    </w:p>
    <w:p w14:paraId="239E3A46" w14:textId="77777777" w:rsidR="006F2BDE" w:rsidRDefault="006F2BDE" w:rsidP="006F2BDE">
      <w:pPr>
        <w:pStyle w:val="MediumGrid21"/>
        <w:jc w:val="right"/>
      </w:pPr>
      <w:r>
        <w:t>Dr. Ann Beutel</w:t>
      </w:r>
    </w:p>
    <w:p w14:paraId="082E5125" w14:textId="77777777" w:rsidR="006F2BDE" w:rsidRDefault="006F2BDE" w:rsidP="006F2BDE">
      <w:pPr>
        <w:pStyle w:val="MediumGrid21"/>
        <w:jc w:val="right"/>
      </w:pPr>
    </w:p>
    <w:p w14:paraId="73EBB761" w14:textId="77777777" w:rsidR="006F2BDE" w:rsidRDefault="006F2BDE" w:rsidP="006F2BDE">
      <w:pPr>
        <w:pStyle w:val="MediumGrid21"/>
        <w:jc w:val="right"/>
      </w:pPr>
    </w:p>
    <w:p w14:paraId="34E6F442" w14:textId="77777777" w:rsidR="006F2BDE" w:rsidRPr="001A0B0E" w:rsidRDefault="006F2BDE" w:rsidP="006F2BDE">
      <w:pPr>
        <w:pStyle w:val="MediumGrid21"/>
        <w:jc w:val="right"/>
      </w:pPr>
    </w:p>
    <w:p w14:paraId="1B3550BC" w14:textId="77777777" w:rsidR="006F2BDE" w:rsidRDefault="006F2BDE" w:rsidP="006F2BDE">
      <w:pPr>
        <w:pStyle w:val="MediumGrid21"/>
        <w:jc w:val="center"/>
      </w:pPr>
      <w:r>
        <w:br w:type="page"/>
      </w:r>
    </w:p>
    <w:p w14:paraId="6766FE15" w14:textId="77777777" w:rsidR="006F2BDE" w:rsidRDefault="006F2BDE" w:rsidP="006F2BDE">
      <w:pPr>
        <w:pStyle w:val="MediumGrid21"/>
        <w:jc w:val="center"/>
      </w:pPr>
    </w:p>
    <w:p w14:paraId="752E57E6" w14:textId="77777777" w:rsidR="006F2BDE" w:rsidRDefault="006F2BDE" w:rsidP="006F2BDE">
      <w:pPr>
        <w:pStyle w:val="MediumGrid21"/>
        <w:jc w:val="center"/>
      </w:pPr>
    </w:p>
    <w:p w14:paraId="0DEEFE74" w14:textId="77777777" w:rsidR="006F2BDE" w:rsidRDefault="006F2BDE" w:rsidP="006F2BDE">
      <w:pPr>
        <w:pStyle w:val="MediumGrid21"/>
        <w:jc w:val="center"/>
      </w:pPr>
    </w:p>
    <w:p w14:paraId="24A47133" w14:textId="77777777" w:rsidR="006F2BDE" w:rsidRDefault="006F2BDE" w:rsidP="006F2BDE">
      <w:pPr>
        <w:pStyle w:val="MediumGrid21"/>
        <w:jc w:val="center"/>
      </w:pPr>
    </w:p>
    <w:p w14:paraId="539768D3" w14:textId="77777777" w:rsidR="006F2BDE" w:rsidRDefault="006F2BDE" w:rsidP="006F2BDE">
      <w:pPr>
        <w:pStyle w:val="MediumGrid21"/>
        <w:jc w:val="center"/>
      </w:pPr>
    </w:p>
    <w:p w14:paraId="729D4270" w14:textId="77777777" w:rsidR="006F2BDE" w:rsidRDefault="006F2BDE" w:rsidP="006F2BDE">
      <w:pPr>
        <w:pStyle w:val="MediumGrid21"/>
        <w:jc w:val="center"/>
      </w:pPr>
    </w:p>
    <w:p w14:paraId="160AB016" w14:textId="77777777" w:rsidR="006F2BDE" w:rsidRDefault="006F2BDE" w:rsidP="006F2BDE">
      <w:pPr>
        <w:pStyle w:val="MediumGrid21"/>
        <w:jc w:val="center"/>
      </w:pPr>
    </w:p>
    <w:p w14:paraId="3311F6F6" w14:textId="77777777" w:rsidR="006F2BDE" w:rsidRDefault="006F2BDE" w:rsidP="006F2BDE">
      <w:pPr>
        <w:pStyle w:val="MediumGrid21"/>
        <w:jc w:val="center"/>
      </w:pPr>
    </w:p>
    <w:p w14:paraId="533C1355" w14:textId="77777777" w:rsidR="006F2BDE" w:rsidRDefault="006F2BDE" w:rsidP="006F2BDE">
      <w:pPr>
        <w:pStyle w:val="MediumGrid21"/>
        <w:jc w:val="center"/>
      </w:pPr>
    </w:p>
    <w:p w14:paraId="42BE8729" w14:textId="77777777" w:rsidR="006F2BDE" w:rsidRDefault="006F2BDE" w:rsidP="006F2BDE">
      <w:pPr>
        <w:pStyle w:val="MediumGrid21"/>
        <w:jc w:val="center"/>
      </w:pPr>
    </w:p>
    <w:p w14:paraId="2253FD39" w14:textId="77777777" w:rsidR="006F2BDE" w:rsidRDefault="006F2BDE" w:rsidP="006F2BDE">
      <w:pPr>
        <w:pStyle w:val="MediumGrid21"/>
        <w:jc w:val="center"/>
      </w:pPr>
    </w:p>
    <w:p w14:paraId="0B263892" w14:textId="77777777" w:rsidR="006F2BDE" w:rsidRDefault="006F2BDE" w:rsidP="006F2BDE">
      <w:pPr>
        <w:pStyle w:val="MediumGrid21"/>
        <w:jc w:val="center"/>
      </w:pPr>
    </w:p>
    <w:p w14:paraId="5454E9BE" w14:textId="77777777" w:rsidR="006F2BDE" w:rsidRDefault="006F2BDE" w:rsidP="006F2BDE">
      <w:pPr>
        <w:pStyle w:val="MediumGrid21"/>
        <w:jc w:val="center"/>
      </w:pPr>
    </w:p>
    <w:p w14:paraId="5897FA69" w14:textId="77777777" w:rsidR="006F2BDE" w:rsidRDefault="006F2BDE" w:rsidP="006F2BDE">
      <w:pPr>
        <w:pStyle w:val="MediumGrid21"/>
        <w:jc w:val="center"/>
      </w:pPr>
    </w:p>
    <w:p w14:paraId="596E668F" w14:textId="77777777" w:rsidR="006F2BDE" w:rsidRDefault="006F2BDE" w:rsidP="006F2BDE">
      <w:pPr>
        <w:pStyle w:val="MediumGrid21"/>
        <w:jc w:val="center"/>
      </w:pPr>
    </w:p>
    <w:p w14:paraId="7B6162AC" w14:textId="77777777" w:rsidR="006F2BDE" w:rsidRDefault="006F2BDE" w:rsidP="006F2BDE">
      <w:pPr>
        <w:pStyle w:val="MediumGrid21"/>
        <w:jc w:val="center"/>
      </w:pPr>
    </w:p>
    <w:p w14:paraId="621361CF" w14:textId="77777777" w:rsidR="006F2BDE" w:rsidRDefault="006F2BDE" w:rsidP="006F2BDE">
      <w:pPr>
        <w:pStyle w:val="MediumGrid21"/>
        <w:jc w:val="center"/>
      </w:pPr>
    </w:p>
    <w:p w14:paraId="1C9C2FD2" w14:textId="77777777" w:rsidR="006F2BDE" w:rsidRDefault="006F2BDE" w:rsidP="006F2BDE">
      <w:pPr>
        <w:pStyle w:val="MediumGrid21"/>
        <w:jc w:val="center"/>
      </w:pPr>
    </w:p>
    <w:p w14:paraId="2EE35B2A" w14:textId="77777777" w:rsidR="006F2BDE" w:rsidRDefault="006F2BDE" w:rsidP="006F2BDE">
      <w:pPr>
        <w:pStyle w:val="MediumGrid21"/>
        <w:jc w:val="center"/>
      </w:pPr>
    </w:p>
    <w:p w14:paraId="632D25DC" w14:textId="77777777" w:rsidR="006F2BDE" w:rsidRDefault="006F2BDE" w:rsidP="006F2BDE">
      <w:pPr>
        <w:pStyle w:val="MediumGrid21"/>
        <w:jc w:val="center"/>
      </w:pPr>
    </w:p>
    <w:p w14:paraId="56124D53" w14:textId="77777777" w:rsidR="006F2BDE" w:rsidRDefault="006F2BDE" w:rsidP="006F2BDE">
      <w:pPr>
        <w:pStyle w:val="MediumGrid21"/>
        <w:jc w:val="center"/>
      </w:pPr>
    </w:p>
    <w:p w14:paraId="172D5248" w14:textId="77777777" w:rsidR="006F2BDE" w:rsidRDefault="006F2BDE" w:rsidP="006F2BDE">
      <w:pPr>
        <w:pStyle w:val="MediumGrid21"/>
        <w:jc w:val="center"/>
      </w:pPr>
    </w:p>
    <w:p w14:paraId="40BA4190" w14:textId="77777777" w:rsidR="006F2BDE" w:rsidRDefault="006F2BDE" w:rsidP="006F2BDE">
      <w:pPr>
        <w:pStyle w:val="MediumGrid21"/>
        <w:jc w:val="center"/>
      </w:pPr>
    </w:p>
    <w:p w14:paraId="44720E00" w14:textId="77777777" w:rsidR="006F2BDE" w:rsidRDefault="006F2BDE" w:rsidP="006F2BDE">
      <w:pPr>
        <w:pStyle w:val="MediumGrid21"/>
        <w:jc w:val="center"/>
      </w:pPr>
    </w:p>
    <w:p w14:paraId="668FE3EC" w14:textId="77777777" w:rsidR="006F2BDE" w:rsidRDefault="006F2BDE" w:rsidP="006F2BDE">
      <w:pPr>
        <w:pStyle w:val="MediumGrid21"/>
        <w:jc w:val="center"/>
      </w:pPr>
    </w:p>
    <w:p w14:paraId="3927D157" w14:textId="77777777" w:rsidR="006F2BDE" w:rsidRDefault="006F2BDE" w:rsidP="006F2BDE">
      <w:pPr>
        <w:pStyle w:val="MediumGrid21"/>
        <w:jc w:val="center"/>
      </w:pPr>
    </w:p>
    <w:p w14:paraId="4796D311" w14:textId="77777777" w:rsidR="006F2BDE" w:rsidRDefault="006F2BDE" w:rsidP="006F2BDE">
      <w:pPr>
        <w:pStyle w:val="MediumGrid21"/>
        <w:jc w:val="center"/>
      </w:pPr>
    </w:p>
    <w:p w14:paraId="002C1290" w14:textId="77777777" w:rsidR="006F2BDE" w:rsidRDefault="006F2BDE" w:rsidP="006F2BDE">
      <w:pPr>
        <w:pStyle w:val="MediumGrid21"/>
        <w:jc w:val="center"/>
      </w:pPr>
    </w:p>
    <w:p w14:paraId="35D0DA8E" w14:textId="77777777" w:rsidR="006F2BDE" w:rsidRDefault="006F2BDE" w:rsidP="006F2BDE">
      <w:pPr>
        <w:pStyle w:val="MediumGrid21"/>
        <w:jc w:val="center"/>
      </w:pPr>
    </w:p>
    <w:p w14:paraId="285D54ED" w14:textId="77777777" w:rsidR="006F2BDE" w:rsidRDefault="006F2BDE" w:rsidP="006F2BDE">
      <w:pPr>
        <w:pStyle w:val="MediumGrid21"/>
        <w:jc w:val="center"/>
      </w:pPr>
    </w:p>
    <w:p w14:paraId="1F8FDA12" w14:textId="77777777" w:rsidR="006F2BDE" w:rsidRDefault="006F2BDE" w:rsidP="006F2BDE">
      <w:pPr>
        <w:pStyle w:val="MediumGrid21"/>
        <w:jc w:val="center"/>
      </w:pPr>
    </w:p>
    <w:p w14:paraId="6CADB370" w14:textId="77777777" w:rsidR="006F2BDE" w:rsidRDefault="006F2BDE" w:rsidP="006F2BDE">
      <w:pPr>
        <w:pStyle w:val="MediumGrid21"/>
        <w:jc w:val="center"/>
      </w:pPr>
    </w:p>
    <w:p w14:paraId="5EC9B3CA" w14:textId="77777777" w:rsidR="006F2BDE" w:rsidRDefault="006F2BDE" w:rsidP="006F2BDE">
      <w:pPr>
        <w:pStyle w:val="MediumGrid21"/>
        <w:jc w:val="center"/>
      </w:pPr>
    </w:p>
    <w:p w14:paraId="7B033FFE" w14:textId="77777777" w:rsidR="006F2BDE" w:rsidRDefault="006F2BDE" w:rsidP="006F2BDE">
      <w:pPr>
        <w:pStyle w:val="MediumGrid21"/>
        <w:jc w:val="center"/>
      </w:pPr>
    </w:p>
    <w:p w14:paraId="46BAFDE4" w14:textId="77777777" w:rsidR="006F2BDE" w:rsidRDefault="006F2BDE" w:rsidP="006F2BDE">
      <w:pPr>
        <w:pStyle w:val="MediumGrid21"/>
        <w:jc w:val="center"/>
      </w:pPr>
    </w:p>
    <w:p w14:paraId="0EAAEF2B" w14:textId="77777777" w:rsidR="006F2BDE" w:rsidRDefault="006F2BDE" w:rsidP="006F2BDE">
      <w:pPr>
        <w:pStyle w:val="MediumGrid21"/>
        <w:jc w:val="center"/>
      </w:pPr>
    </w:p>
    <w:p w14:paraId="4EA60835" w14:textId="77777777" w:rsidR="006F2BDE" w:rsidRDefault="006F2BDE" w:rsidP="006F2BDE">
      <w:pPr>
        <w:pStyle w:val="MediumGrid21"/>
        <w:jc w:val="center"/>
      </w:pPr>
    </w:p>
    <w:p w14:paraId="5295ACF3" w14:textId="77777777" w:rsidR="006F2BDE" w:rsidRDefault="006F2BDE" w:rsidP="006F2BDE">
      <w:pPr>
        <w:pStyle w:val="MediumGrid21"/>
        <w:jc w:val="center"/>
      </w:pPr>
    </w:p>
    <w:p w14:paraId="5318BBFF" w14:textId="77777777" w:rsidR="006F2BDE" w:rsidRDefault="006F2BDE" w:rsidP="006F2BDE">
      <w:pPr>
        <w:pStyle w:val="MediumGrid21"/>
        <w:jc w:val="center"/>
      </w:pPr>
    </w:p>
    <w:p w14:paraId="76F0F7AE" w14:textId="77777777" w:rsidR="006F2BDE" w:rsidRDefault="006F2BDE" w:rsidP="006F2BDE">
      <w:pPr>
        <w:pStyle w:val="MediumGrid21"/>
        <w:jc w:val="center"/>
      </w:pPr>
    </w:p>
    <w:p w14:paraId="155ACA72" w14:textId="77777777" w:rsidR="006F2BDE" w:rsidRDefault="006F2BDE" w:rsidP="006F2BDE">
      <w:pPr>
        <w:pStyle w:val="MediumGrid21"/>
        <w:jc w:val="center"/>
      </w:pPr>
    </w:p>
    <w:p w14:paraId="5715312F" w14:textId="77777777" w:rsidR="006F2BDE" w:rsidRDefault="006F2BDE" w:rsidP="006F2BDE">
      <w:pPr>
        <w:pStyle w:val="MediumGrid21"/>
        <w:jc w:val="center"/>
      </w:pPr>
    </w:p>
    <w:p w14:paraId="630CB3A3" w14:textId="77777777" w:rsidR="006F2BDE" w:rsidRDefault="006F2BDE" w:rsidP="006F2BDE">
      <w:pPr>
        <w:pStyle w:val="MediumGrid21"/>
        <w:jc w:val="center"/>
      </w:pPr>
    </w:p>
    <w:p w14:paraId="79544CB4" w14:textId="77777777" w:rsidR="006F2BDE" w:rsidRDefault="006F2BDE" w:rsidP="006F2BDE">
      <w:pPr>
        <w:pStyle w:val="MediumGrid21"/>
        <w:jc w:val="center"/>
      </w:pPr>
      <w:r>
        <w:t xml:space="preserve">© Copyright by </w:t>
      </w:r>
      <w:r>
        <w:rPr>
          <w:caps/>
        </w:rPr>
        <w:t>Eryn Bostwick</w:t>
      </w:r>
      <w:r>
        <w:t xml:space="preserve"> 2018</w:t>
      </w:r>
    </w:p>
    <w:p w14:paraId="263E75D2" w14:textId="10AD110D" w:rsidR="003E6F75" w:rsidRDefault="002D2F5A" w:rsidP="005A39EE">
      <w:pPr>
        <w:pStyle w:val="MediumGrid21"/>
        <w:jc w:val="center"/>
        <w:sectPr w:rsidR="003E6F75" w:rsidSect="00965B3F">
          <w:footerReference w:type="even" r:id="rId9"/>
          <w:pgSz w:w="12240" w:h="15840" w:code="1"/>
          <w:pgMar w:top="1440" w:right="1440" w:bottom="1440" w:left="1440" w:header="720" w:footer="720" w:gutter="0"/>
          <w:cols w:space="720"/>
          <w:docGrid w:linePitch="360"/>
        </w:sectPr>
      </w:pPr>
      <w:r>
        <w:t>All Rights Reserved</w:t>
      </w:r>
    </w:p>
    <w:p w14:paraId="656ABFBA" w14:textId="5A73CB1B" w:rsidR="005A39EE" w:rsidRDefault="002D2F5A" w:rsidP="0028399B">
      <w:pPr>
        <w:pStyle w:val="Heading1"/>
      </w:pPr>
      <w:bookmarkStart w:id="0" w:name="_Toc400558392"/>
      <w:r w:rsidRPr="002D2F5A">
        <w:lastRenderedPageBreak/>
        <w:t>Dedication</w:t>
      </w:r>
      <w:bookmarkEnd w:id="0"/>
    </w:p>
    <w:p w14:paraId="2743AB2B" w14:textId="523C06D3" w:rsidR="002D2F5A" w:rsidRDefault="002D2F5A" w:rsidP="002D2F5A">
      <w:pPr>
        <w:pStyle w:val="MediumGrid21"/>
        <w:spacing w:line="480" w:lineRule="auto"/>
        <w:rPr>
          <w:szCs w:val="24"/>
        </w:rPr>
      </w:pPr>
      <w:r>
        <w:rPr>
          <w:szCs w:val="24"/>
        </w:rPr>
        <w:t xml:space="preserve">This dissertation is dedicated to my parents and to all of those born to adolescent parents who struggle with the burden no one ever said they had to carry. </w:t>
      </w:r>
    </w:p>
    <w:p w14:paraId="63DEA85D" w14:textId="77777777" w:rsidR="002D2F5A" w:rsidRDefault="002D2F5A" w:rsidP="002D2F5A">
      <w:pPr>
        <w:pStyle w:val="MediumGrid21"/>
        <w:spacing w:line="480" w:lineRule="auto"/>
        <w:rPr>
          <w:szCs w:val="24"/>
        </w:rPr>
      </w:pPr>
    </w:p>
    <w:p w14:paraId="6FEDDE36" w14:textId="432DB672" w:rsidR="002D2F5A" w:rsidRDefault="002D2F5A" w:rsidP="002D2F5A">
      <w:pPr>
        <w:pStyle w:val="MediumGrid21"/>
        <w:spacing w:line="480" w:lineRule="auto"/>
        <w:rPr>
          <w:szCs w:val="24"/>
        </w:rPr>
      </w:pPr>
      <w:r>
        <w:rPr>
          <w:szCs w:val="24"/>
        </w:rPr>
        <w:t>Mom and dad, for all the sacrifices you have made so that I could live out my dreams, for all of the struggles that you have been through but would never take back, and for all of the times you have hold me I was worth everything, I thank you.</w:t>
      </w:r>
    </w:p>
    <w:p w14:paraId="51E7C2EC" w14:textId="77777777" w:rsidR="002D2F5A" w:rsidRDefault="002D2F5A" w:rsidP="002D2F5A">
      <w:pPr>
        <w:pStyle w:val="MediumGrid21"/>
        <w:spacing w:line="480" w:lineRule="auto"/>
        <w:rPr>
          <w:szCs w:val="24"/>
        </w:rPr>
      </w:pPr>
    </w:p>
    <w:p w14:paraId="423D47D2" w14:textId="77777777" w:rsidR="002D2F5A" w:rsidRDefault="002D2F5A" w:rsidP="002D2F5A">
      <w:pPr>
        <w:pStyle w:val="MediumGrid21"/>
        <w:spacing w:line="480" w:lineRule="auto"/>
        <w:rPr>
          <w:szCs w:val="24"/>
        </w:rPr>
      </w:pPr>
      <w:r>
        <w:rPr>
          <w:szCs w:val="24"/>
        </w:rPr>
        <w:t>To my fellow children of adolescent parents who have struggled with their guilt and burden:</w:t>
      </w:r>
    </w:p>
    <w:p w14:paraId="76175FEC" w14:textId="77777777" w:rsidR="00AF2E28" w:rsidRDefault="002D2F5A" w:rsidP="00AF2E28">
      <w:pPr>
        <w:pStyle w:val="MediumGrid21"/>
        <w:spacing w:line="480" w:lineRule="auto"/>
        <w:jc w:val="center"/>
        <w:rPr>
          <w:szCs w:val="24"/>
        </w:rPr>
      </w:pPr>
      <w:r>
        <w:rPr>
          <w:szCs w:val="24"/>
        </w:rPr>
        <w:t>You Are Enough</w:t>
      </w:r>
      <w:bookmarkStart w:id="1" w:name="_Toc310579464"/>
      <w:bookmarkStart w:id="2" w:name="_Toc400289872"/>
      <w:bookmarkStart w:id="3" w:name="_Toc400558393"/>
    </w:p>
    <w:p w14:paraId="4EDA2CD1" w14:textId="77777777" w:rsidR="00AF2E28" w:rsidRDefault="00AF2E28" w:rsidP="00AF2E28">
      <w:pPr>
        <w:pStyle w:val="MediumGrid21"/>
        <w:spacing w:line="480" w:lineRule="auto"/>
        <w:jc w:val="center"/>
        <w:rPr>
          <w:szCs w:val="24"/>
        </w:rPr>
      </w:pPr>
    </w:p>
    <w:p w14:paraId="22F63062" w14:textId="77777777" w:rsidR="00AF2E28" w:rsidRDefault="00AF2E28" w:rsidP="00AF2E28">
      <w:pPr>
        <w:pStyle w:val="MediumGrid21"/>
        <w:spacing w:line="480" w:lineRule="auto"/>
        <w:jc w:val="center"/>
        <w:rPr>
          <w:szCs w:val="24"/>
        </w:rPr>
      </w:pPr>
    </w:p>
    <w:p w14:paraId="59AAED00" w14:textId="77777777" w:rsidR="00AF2E28" w:rsidRDefault="00AF2E28" w:rsidP="00AF2E28">
      <w:pPr>
        <w:pStyle w:val="MediumGrid21"/>
        <w:spacing w:line="480" w:lineRule="auto"/>
        <w:jc w:val="center"/>
        <w:rPr>
          <w:szCs w:val="24"/>
        </w:rPr>
      </w:pPr>
    </w:p>
    <w:p w14:paraId="0D530B32" w14:textId="77777777" w:rsidR="00AF2E28" w:rsidRDefault="00AF2E28" w:rsidP="00AF2E28">
      <w:pPr>
        <w:pStyle w:val="MediumGrid21"/>
        <w:spacing w:line="480" w:lineRule="auto"/>
        <w:jc w:val="center"/>
        <w:rPr>
          <w:szCs w:val="24"/>
        </w:rPr>
      </w:pPr>
    </w:p>
    <w:p w14:paraId="45E129BF" w14:textId="77777777" w:rsidR="00AF2E28" w:rsidRDefault="00AF2E28" w:rsidP="00AF2E28">
      <w:pPr>
        <w:pStyle w:val="MediumGrid21"/>
        <w:spacing w:line="480" w:lineRule="auto"/>
        <w:jc w:val="center"/>
        <w:rPr>
          <w:szCs w:val="24"/>
        </w:rPr>
      </w:pPr>
    </w:p>
    <w:p w14:paraId="6A0B6125" w14:textId="77777777" w:rsidR="00AF2E28" w:rsidRDefault="00AF2E28" w:rsidP="00AF2E28">
      <w:pPr>
        <w:pStyle w:val="MediumGrid21"/>
        <w:spacing w:line="480" w:lineRule="auto"/>
        <w:jc w:val="center"/>
        <w:rPr>
          <w:szCs w:val="24"/>
        </w:rPr>
      </w:pPr>
    </w:p>
    <w:p w14:paraId="519AC3B3" w14:textId="77777777" w:rsidR="00AF2E28" w:rsidRDefault="00AF2E28" w:rsidP="00AF2E28">
      <w:pPr>
        <w:pStyle w:val="MediumGrid21"/>
        <w:spacing w:line="480" w:lineRule="auto"/>
        <w:jc w:val="center"/>
        <w:rPr>
          <w:szCs w:val="24"/>
        </w:rPr>
      </w:pPr>
    </w:p>
    <w:p w14:paraId="39527C26" w14:textId="77777777" w:rsidR="00AF2E28" w:rsidRDefault="00AF2E28" w:rsidP="00AF2E28">
      <w:pPr>
        <w:pStyle w:val="MediumGrid21"/>
        <w:spacing w:line="480" w:lineRule="auto"/>
        <w:jc w:val="center"/>
        <w:rPr>
          <w:szCs w:val="24"/>
        </w:rPr>
      </w:pPr>
    </w:p>
    <w:p w14:paraId="2C719AA4" w14:textId="77777777" w:rsidR="00AF2E28" w:rsidRDefault="00AF2E28" w:rsidP="00AF2E28">
      <w:pPr>
        <w:pStyle w:val="MediumGrid21"/>
        <w:spacing w:line="480" w:lineRule="auto"/>
        <w:jc w:val="center"/>
        <w:rPr>
          <w:szCs w:val="24"/>
        </w:rPr>
      </w:pPr>
    </w:p>
    <w:p w14:paraId="1D466171" w14:textId="77777777" w:rsidR="00AF2E28" w:rsidRDefault="00AF2E28" w:rsidP="00AF2E28">
      <w:pPr>
        <w:pStyle w:val="MediumGrid21"/>
        <w:spacing w:line="480" w:lineRule="auto"/>
        <w:jc w:val="center"/>
        <w:rPr>
          <w:szCs w:val="24"/>
        </w:rPr>
      </w:pPr>
    </w:p>
    <w:p w14:paraId="3014FA0D" w14:textId="77777777" w:rsidR="00AF2E28" w:rsidRDefault="00AF2E28" w:rsidP="00AF2E28">
      <w:pPr>
        <w:pStyle w:val="MediumGrid21"/>
        <w:spacing w:line="480" w:lineRule="auto"/>
        <w:jc w:val="center"/>
        <w:rPr>
          <w:szCs w:val="24"/>
        </w:rPr>
      </w:pPr>
    </w:p>
    <w:p w14:paraId="2FC9A1EF" w14:textId="77777777" w:rsidR="00AF2E28" w:rsidRDefault="00AF2E28" w:rsidP="00AF2E28">
      <w:pPr>
        <w:pStyle w:val="MediumGrid21"/>
        <w:spacing w:line="480" w:lineRule="auto"/>
        <w:jc w:val="center"/>
        <w:rPr>
          <w:szCs w:val="24"/>
        </w:rPr>
      </w:pPr>
    </w:p>
    <w:p w14:paraId="6556262A" w14:textId="77777777" w:rsidR="00AF2E28" w:rsidRDefault="00AF2E28" w:rsidP="00AF2E28">
      <w:pPr>
        <w:pStyle w:val="MediumGrid21"/>
        <w:spacing w:line="480" w:lineRule="auto"/>
        <w:jc w:val="center"/>
        <w:rPr>
          <w:szCs w:val="24"/>
        </w:rPr>
      </w:pPr>
    </w:p>
    <w:p w14:paraId="53FA0E39" w14:textId="79C7E9ED" w:rsidR="006F2BDE" w:rsidRPr="0028399B" w:rsidRDefault="006F2BDE" w:rsidP="0028399B">
      <w:pPr>
        <w:pStyle w:val="Heading1"/>
      </w:pPr>
      <w:r w:rsidRPr="0028399B">
        <w:lastRenderedPageBreak/>
        <w:t>Acknowledgements</w:t>
      </w:r>
      <w:bookmarkEnd w:id="1"/>
      <w:bookmarkEnd w:id="2"/>
      <w:bookmarkEnd w:id="3"/>
    </w:p>
    <w:p w14:paraId="3B00857C" w14:textId="422A1266" w:rsidR="006F2BDE" w:rsidRPr="0028399B" w:rsidRDefault="00B44B5A" w:rsidP="0028399B">
      <w:pPr>
        <w:pStyle w:val="TOCHeading"/>
        <w:ind w:firstLine="720"/>
        <w:jc w:val="left"/>
        <w:rPr>
          <w:b w:val="0"/>
          <w:sz w:val="24"/>
          <w:szCs w:val="24"/>
        </w:rPr>
      </w:pPr>
      <w:r w:rsidRPr="0028399B">
        <w:rPr>
          <w:b w:val="0"/>
          <w:sz w:val="24"/>
          <w:szCs w:val="24"/>
        </w:rPr>
        <w:t xml:space="preserve">I’d like to start by thanking my advisor, Dr. Amy Janan Johnson, and my committee members: Dr. Ann Beutel, Dr. Ryan Bisel, Dr. Ioana Cionea, and Dr. Norman Wong for their guidance throughout the dissertation process. It was a long and tedious ride, but you all helped me navigate any issues that arose and kept me on track. I’d also like to thank my fellow graduate students, my friends who have become family, for always being available for random text and phone conversations to work through my concerns and </w:t>
      </w:r>
      <w:r w:rsidR="00B67DFC" w:rsidRPr="0028399B">
        <w:rPr>
          <w:b w:val="0"/>
          <w:sz w:val="24"/>
          <w:szCs w:val="24"/>
        </w:rPr>
        <w:t xml:space="preserve">for </w:t>
      </w:r>
      <w:r w:rsidRPr="0028399B">
        <w:rPr>
          <w:b w:val="0"/>
          <w:sz w:val="24"/>
          <w:szCs w:val="24"/>
        </w:rPr>
        <w:t xml:space="preserve">reminding me that the best dissertation is a done dissertation. </w:t>
      </w:r>
      <w:r w:rsidR="00D51E86" w:rsidRPr="0028399B">
        <w:rPr>
          <w:b w:val="0"/>
          <w:sz w:val="24"/>
          <w:szCs w:val="24"/>
        </w:rPr>
        <w:t xml:space="preserve">Thank you to my coworkers at Cleveland State for supporting me during the year and a half I both taught full-time and worked on my dissertation. Your support and guidance was invaluable. </w:t>
      </w:r>
      <w:r w:rsidRPr="0028399B">
        <w:rPr>
          <w:b w:val="0"/>
          <w:sz w:val="24"/>
          <w:szCs w:val="24"/>
        </w:rPr>
        <w:t xml:space="preserve">Thank you to my participants for taking time out of your days to help me achieve my dreams. Thank you to my family for always listening with open hearts and open minds as I rambled on and on about what I was working on. Thank you to my in-laws for opening your home to me for </w:t>
      </w:r>
      <w:r w:rsidR="00D715AD" w:rsidRPr="0028399B">
        <w:rPr>
          <w:b w:val="0"/>
          <w:sz w:val="24"/>
          <w:szCs w:val="24"/>
        </w:rPr>
        <w:t>one of the most difficult</w:t>
      </w:r>
      <w:r w:rsidRPr="0028399B">
        <w:rPr>
          <w:b w:val="0"/>
          <w:sz w:val="24"/>
          <w:szCs w:val="24"/>
        </w:rPr>
        <w:t xml:space="preserve"> year</w:t>
      </w:r>
      <w:r w:rsidR="00D715AD" w:rsidRPr="0028399B">
        <w:rPr>
          <w:b w:val="0"/>
          <w:sz w:val="24"/>
          <w:szCs w:val="24"/>
        </w:rPr>
        <w:t>s</w:t>
      </w:r>
      <w:r w:rsidRPr="0028399B">
        <w:rPr>
          <w:b w:val="0"/>
          <w:sz w:val="24"/>
          <w:szCs w:val="24"/>
        </w:rPr>
        <w:t xml:space="preserve"> of my PhD program. Thank you to my parents for always supporting me in anything I do, and particularly for supporting this project. Lastly, thank you to my husband for holding the pieces of our life together while I focused so extensively on my dissertation. There were days I did not know how I was going to finish while also maintaining all of my work- and life-related responsibilities</w:t>
      </w:r>
      <w:r w:rsidR="00D51E86" w:rsidRPr="0028399B">
        <w:rPr>
          <w:b w:val="0"/>
          <w:sz w:val="24"/>
          <w:szCs w:val="24"/>
        </w:rPr>
        <w:t xml:space="preserve"> (and many days I did not)</w:t>
      </w:r>
      <w:r w:rsidRPr="0028399B">
        <w:rPr>
          <w:b w:val="0"/>
          <w:sz w:val="24"/>
          <w:szCs w:val="24"/>
        </w:rPr>
        <w:t xml:space="preserve">, but you always </w:t>
      </w:r>
      <w:r w:rsidR="00B67DFC" w:rsidRPr="0028399B">
        <w:rPr>
          <w:b w:val="0"/>
          <w:sz w:val="24"/>
          <w:szCs w:val="24"/>
        </w:rPr>
        <w:t>kept me going</w:t>
      </w:r>
      <w:r w:rsidRPr="0028399B">
        <w:rPr>
          <w:b w:val="0"/>
          <w:sz w:val="24"/>
          <w:szCs w:val="24"/>
        </w:rPr>
        <w:t xml:space="preserve">. Thank you for your patience, for your love, and for your support. </w:t>
      </w:r>
      <w:r w:rsidR="006F2BDE" w:rsidRPr="0028399B">
        <w:rPr>
          <w:b w:val="0"/>
          <w:sz w:val="24"/>
          <w:szCs w:val="24"/>
        </w:rPr>
        <w:br w:type="page"/>
      </w:r>
    </w:p>
    <w:bookmarkStart w:id="4" w:name="_Toc310579465" w:displacedByCustomXml="next"/>
    <w:bookmarkStart w:id="5" w:name="_Toc400289873" w:displacedByCustomXml="next"/>
    <w:sdt>
      <w:sdtPr>
        <w:rPr>
          <w:b w:val="0"/>
          <w:bCs w:val="0"/>
          <w:color w:val="auto"/>
          <w:sz w:val="24"/>
          <w:szCs w:val="24"/>
        </w:rPr>
        <w:id w:val="1370185108"/>
        <w:docPartObj>
          <w:docPartGallery w:val="Table of Contents"/>
          <w:docPartUnique/>
        </w:docPartObj>
      </w:sdtPr>
      <w:sdtEndPr>
        <w:rPr>
          <w:noProof/>
        </w:rPr>
      </w:sdtEndPr>
      <w:sdtContent>
        <w:p w14:paraId="1E0DCBA7" w14:textId="77777777" w:rsidR="006F2BDE" w:rsidRPr="009C4F06" w:rsidRDefault="006F2BDE" w:rsidP="0028399B">
          <w:pPr>
            <w:pStyle w:val="TOCHeading"/>
          </w:pPr>
          <w:r w:rsidRPr="009C4F06">
            <w:t>Table of Contents</w:t>
          </w:r>
        </w:p>
        <w:p w14:paraId="16F75D0C" w14:textId="77777777" w:rsidR="002D2F5A" w:rsidRDefault="006F2BDE">
          <w:pPr>
            <w:pStyle w:val="TOC1"/>
            <w:tabs>
              <w:tab w:val="right" w:leader="dot" w:pos="9350"/>
            </w:tabs>
            <w:rPr>
              <w:rFonts w:eastAsiaTheme="minorEastAsia" w:cstheme="minorBidi"/>
              <w:b w:val="0"/>
              <w:noProof/>
              <w:lang w:eastAsia="ja-JP" w:bidi="ar-SA"/>
            </w:rPr>
          </w:pPr>
          <w:r>
            <w:rPr>
              <w:b w:val="0"/>
            </w:rPr>
            <w:fldChar w:fldCharType="begin"/>
          </w:r>
          <w:r>
            <w:instrText xml:space="preserve"> TOC \o "1-3" \h \z \u </w:instrText>
          </w:r>
          <w:r>
            <w:rPr>
              <w:b w:val="0"/>
            </w:rPr>
            <w:fldChar w:fldCharType="separate"/>
          </w:r>
          <w:r w:rsidR="002D2F5A">
            <w:rPr>
              <w:noProof/>
            </w:rPr>
            <w:t>Dedication</w:t>
          </w:r>
          <w:r w:rsidR="002D2F5A">
            <w:rPr>
              <w:noProof/>
            </w:rPr>
            <w:tab/>
          </w:r>
          <w:r w:rsidR="002D2F5A">
            <w:rPr>
              <w:noProof/>
            </w:rPr>
            <w:fldChar w:fldCharType="begin"/>
          </w:r>
          <w:r w:rsidR="002D2F5A">
            <w:rPr>
              <w:noProof/>
            </w:rPr>
            <w:instrText xml:space="preserve"> PAGEREF _Toc400558392 \h </w:instrText>
          </w:r>
          <w:r w:rsidR="002D2F5A">
            <w:rPr>
              <w:noProof/>
            </w:rPr>
          </w:r>
          <w:r w:rsidR="002D2F5A">
            <w:rPr>
              <w:noProof/>
            </w:rPr>
            <w:fldChar w:fldCharType="separate"/>
          </w:r>
          <w:r w:rsidR="00FB3172">
            <w:rPr>
              <w:noProof/>
            </w:rPr>
            <w:t>iv</w:t>
          </w:r>
          <w:r w:rsidR="002D2F5A">
            <w:rPr>
              <w:noProof/>
            </w:rPr>
            <w:fldChar w:fldCharType="end"/>
          </w:r>
        </w:p>
        <w:p w14:paraId="2AB962E9" w14:textId="77777777" w:rsidR="002D2F5A" w:rsidRDefault="002D2F5A">
          <w:pPr>
            <w:pStyle w:val="TOC1"/>
            <w:tabs>
              <w:tab w:val="right" w:leader="dot" w:pos="9350"/>
            </w:tabs>
            <w:rPr>
              <w:rFonts w:eastAsiaTheme="minorEastAsia" w:cstheme="minorBidi"/>
              <w:b w:val="0"/>
              <w:noProof/>
              <w:lang w:eastAsia="ja-JP" w:bidi="ar-SA"/>
            </w:rPr>
          </w:pPr>
          <w:r>
            <w:rPr>
              <w:noProof/>
            </w:rPr>
            <w:t>Acknowledgements</w:t>
          </w:r>
          <w:r>
            <w:rPr>
              <w:noProof/>
            </w:rPr>
            <w:tab/>
          </w:r>
          <w:r>
            <w:rPr>
              <w:noProof/>
            </w:rPr>
            <w:fldChar w:fldCharType="begin"/>
          </w:r>
          <w:r>
            <w:rPr>
              <w:noProof/>
            </w:rPr>
            <w:instrText xml:space="preserve"> PAGEREF _Toc400558393 \h </w:instrText>
          </w:r>
          <w:r>
            <w:rPr>
              <w:noProof/>
            </w:rPr>
          </w:r>
          <w:r>
            <w:rPr>
              <w:noProof/>
            </w:rPr>
            <w:fldChar w:fldCharType="separate"/>
          </w:r>
          <w:r w:rsidR="00FB3172">
            <w:rPr>
              <w:noProof/>
            </w:rPr>
            <w:t>v</w:t>
          </w:r>
          <w:r>
            <w:rPr>
              <w:noProof/>
            </w:rPr>
            <w:fldChar w:fldCharType="end"/>
          </w:r>
        </w:p>
        <w:p w14:paraId="25145E69" w14:textId="77777777" w:rsidR="002D2F5A" w:rsidRDefault="002D2F5A">
          <w:pPr>
            <w:pStyle w:val="TOC1"/>
            <w:tabs>
              <w:tab w:val="right" w:leader="dot" w:pos="9350"/>
            </w:tabs>
            <w:rPr>
              <w:rFonts w:eastAsiaTheme="minorEastAsia" w:cstheme="minorBidi"/>
              <w:b w:val="0"/>
              <w:noProof/>
              <w:lang w:eastAsia="ja-JP" w:bidi="ar-SA"/>
            </w:rPr>
          </w:pPr>
          <w:r>
            <w:rPr>
              <w:noProof/>
            </w:rPr>
            <w:t>List of Tables</w:t>
          </w:r>
          <w:r>
            <w:rPr>
              <w:noProof/>
            </w:rPr>
            <w:tab/>
          </w:r>
          <w:r>
            <w:rPr>
              <w:noProof/>
            </w:rPr>
            <w:fldChar w:fldCharType="begin"/>
          </w:r>
          <w:r>
            <w:rPr>
              <w:noProof/>
            </w:rPr>
            <w:instrText xml:space="preserve"> PAGEREF _Toc400558394 \h </w:instrText>
          </w:r>
          <w:r>
            <w:rPr>
              <w:noProof/>
            </w:rPr>
          </w:r>
          <w:r>
            <w:rPr>
              <w:noProof/>
            </w:rPr>
            <w:fldChar w:fldCharType="separate"/>
          </w:r>
          <w:r w:rsidR="00FB3172">
            <w:rPr>
              <w:noProof/>
            </w:rPr>
            <w:t>ix</w:t>
          </w:r>
          <w:r>
            <w:rPr>
              <w:noProof/>
            </w:rPr>
            <w:fldChar w:fldCharType="end"/>
          </w:r>
        </w:p>
        <w:p w14:paraId="1976ACDA" w14:textId="77777777" w:rsidR="002D2F5A" w:rsidRDefault="002D2F5A">
          <w:pPr>
            <w:pStyle w:val="TOC1"/>
            <w:tabs>
              <w:tab w:val="right" w:leader="dot" w:pos="9350"/>
            </w:tabs>
            <w:rPr>
              <w:rFonts w:eastAsiaTheme="minorEastAsia" w:cstheme="minorBidi"/>
              <w:b w:val="0"/>
              <w:noProof/>
              <w:lang w:eastAsia="ja-JP" w:bidi="ar-SA"/>
            </w:rPr>
          </w:pPr>
          <w:r>
            <w:rPr>
              <w:noProof/>
            </w:rPr>
            <w:t>List of Figures</w:t>
          </w:r>
          <w:r>
            <w:rPr>
              <w:noProof/>
            </w:rPr>
            <w:tab/>
          </w:r>
          <w:r>
            <w:rPr>
              <w:noProof/>
            </w:rPr>
            <w:fldChar w:fldCharType="begin"/>
          </w:r>
          <w:r>
            <w:rPr>
              <w:noProof/>
            </w:rPr>
            <w:instrText xml:space="preserve"> PAGEREF _Toc400558395 \h </w:instrText>
          </w:r>
          <w:r>
            <w:rPr>
              <w:noProof/>
            </w:rPr>
          </w:r>
          <w:r>
            <w:rPr>
              <w:noProof/>
            </w:rPr>
            <w:fldChar w:fldCharType="separate"/>
          </w:r>
          <w:r w:rsidR="00FB3172">
            <w:rPr>
              <w:noProof/>
            </w:rPr>
            <w:t>xi</w:t>
          </w:r>
          <w:r>
            <w:rPr>
              <w:noProof/>
            </w:rPr>
            <w:fldChar w:fldCharType="end"/>
          </w:r>
        </w:p>
        <w:p w14:paraId="78D1DE57" w14:textId="77777777" w:rsidR="002D2F5A" w:rsidRDefault="002D2F5A">
          <w:pPr>
            <w:pStyle w:val="TOC1"/>
            <w:tabs>
              <w:tab w:val="right" w:leader="dot" w:pos="9350"/>
            </w:tabs>
            <w:rPr>
              <w:rFonts w:eastAsiaTheme="minorEastAsia" w:cstheme="minorBidi"/>
              <w:b w:val="0"/>
              <w:noProof/>
              <w:lang w:eastAsia="ja-JP" w:bidi="ar-SA"/>
            </w:rPr>
          </w:pPr>
          <w:r>
            <w:rPr>
              <w:noProof/>
            </w:rPr>
            <w:t>Abstract</w:t>
          </w:r>
          <w:r>
            <w:rPr>
              <w:noProof/>
            </w:rPr>
            <w:tab/>
          </w:r>
          <w:r>
            <w:rPr>
              <w:noProof/>
            </w:rPr>
            <w:fldChar w:fldCharType="begin"/>
          </w:r>
          <w:r>
            <w:rPr>
              <w:noProof/>
            </w:rPr>
            <w:instrText xml:space="preserve"> PAGEREF _Toc400558396 \h </w:instrText>
          </w:r>
          <w:r>
            <w:rPr>
              <w:noProof/>
            </w:rPr>
          </w:r>
          <w:r>
            <w:rPr>
              <w:noProof/>
            </w:rPr>
            <w:fldChar w:fldCharType="separate"/>
          </w:r>
          <w:r w:rsidR="00FB3172">
            <w:rPr>
              <w:noProof/>
            </w:rPr>
            <w:t>xii</w:t>
          </w:r>
          <w:r>
            <w:rPr>
              <w:noProof/>
            </w:rPr>
            <w:fldChar w:fldCharType="end"/>
          </w:r>
        </w:p>
        <w:p w14:paraId="264BA3D2" w14:textId="77777777" w:rsidR="002D2F5A" w:rsidRDefault="002D2F5A">
          <w:pPr>
            <w:pStyle w:val="TOC1"/>
            <w:tabs>
              <w:tab w:val="right" w:leader="dot" w:pos="9350"/>
            </w:tabs>
            <w:rPr>
              <w:rFonts w:eastAsiaTheme="minorEastAsia" w:cstheme="minorBidi"/>
              <w:b w:val="0"/>
              <w:noProof/>
              <w:lang w:eastAsia="ja-JP" w:bidi="ar-SA"/>
            </w:rPr>
          </w:pPr>
          <w:r>
            <w:rPr>
              <w:noProof/>
            </w:rPr>
            <w:t>Chapter 1: Introduction</w:t>
          </w:r>
          <w:r>
            <w:rPr>
              <w:noProof/>
            </w:rPr>
            <w:tab/>
          </w:r>
          <w:r>
            <w:rPr>
              <w:noProof/>
            </w:rPr>
            <w:fldChar w:fldCharType="begin"/>
          </w:r>
          <w:r>
            <w:rPr>
              <w:noProof/>
            </w:rPr>
            <w:instrText xml:space="preserve"> PAGEREF _Toc400558397 \h </w:instrText>
          </w:r>
          <w:r>
            <w:rPr>
              <w:noProof/>
            </w:rPr>
          </w:r>
          <w:r>
            <w:rPr>
              <w:noProof/>
            </w:rPr>
            <w:fldChar w:fldCharType="separate"/>
          </w:r>
          <w:r w:rsidR="00FB3172">
            <w:rPr>
              <w:noProof/>
            </w:rPr>
            <w:t>1</w:t>
          </w:r>
          <w:r>
            <w:rPr>
              <w:noProof/>
            </w:rPr>
            <w:fldChar w:fldCharType="end"/>
          </w:r>
        </w:p>
        <w:p w14:paraId="3ED87EA3" w14:textId="77777777" w:rsidR="002D2F5A" w:rsidRDefault="002D2F5A">
          <w:pPr>
            <w:pStyle w:val="TOC1"/>
            <w:tabs>
              <w:tab w:val="right" w:leader="dot" w:pos="9350"/>
            </w:tabs>
            <w:rPr>
              <w:rFonts w:eastAsiaTheme="minorEastAsia" w:cstheme="minorBidi"/>
              <w:b w:val="0"/>
              <w:noProof/>
              <w:lang w:eastAsia="ja-JP" w:bidi="ar-SA"/>
            </w:rPr>
          </w:pPr>
          <w:r>
            <w:rPr>
              <w:noProof/>
            </w:rPr>
            <w:t>Chapter 2: Identity and Identity Development</w:t>
          </w:r>
          <w:r>
            <w:rPr>
              <w:noProof/>
            </w:rPr>
            <w:tab/>
          </w:r>
          <w:r>
            <w:rPr>
              <w:noProof/>
            </w:rPr>
            <w:fldChar w:fldCharType="begin"/>
          </w:r>
          <w:r>
            <w:rPr>
              <w:noProof/>
            </w:rPr>
            <w:instrText xml:space="preserve"> PAGEREF _Toc400558398 \h </w:instrText>
          </w:r>
          <w:r>
            <w:rPr>
              <w:noProof/>
            </w:rPr>
          </w:r>
          <w:r>
            <w:rPr>
              <w:noProof/>
            </w:rPr>
            <w:fldChar w:fldCharType="separate"/>
          </w:r>
          <w:r w:rsidR="00FB3172">
            <w:rPr>
              <w:noProof/>
            </w:rPr>
            <w:t>8</w:t>
          </w:r>
          <w:r>
            <w:rPr>
              <w:noProof/>
            </w:rPr>
            <w:fldChar w:fldCharType="end"/>
          </w:r>
        </w:p>
        <w:p w14:paraId="127F1AC5" w14:textId="77777777" w:rsidR="002D2F5A" w:rsidRDefault="002D2F5A">
          <w:pPr>
            <w:pStyle w:val="TOC1"/>
            <w:tabs>
              <w:tab w:val="right" w:leader="dot" w:pos="9350"/>
            </w:tabs>
            <w:rPr>
              <w:rFonts w:eastAsiaTheme="minorEastAsia" w:cstheme="minorBidi"/>
              <w:b w:val="0"/>
              <w:noProof/>
              <w:lang w:eastAsia="ja-JP" w:bidi="ar-SA"/>
            </w:rPr>
          </w:pPr>
          <w:r>
            <w:rPr>
              <w:noProof/>
            </w:rPr>
            <w:t>Chapter 3: Stigma and the Societal Aspect of Identity Development</w:t>
          </w:r>
          <w:r>
            <w:rPr>
              <w:noProof/>
            </w:rPr>
            <w:tab/>
          </w:r>
          <w:r>
            <w:rPr>
              <w:noProof/>
            </w:rPr>
            <w:fldChar w:fldCharType="begin"/>
          </w:r>
          <w:r>
            <w:rPr>
              <w:noProof/>
            </w:rPr>
            <w:instrText xml:space="preserve"> PAGEREF _Toc400558399 \h </w:instrText>
          </w:r>
          <w:r>
            <w:rPr>
              <w:noProof/>
            </w:rPr>
          </w:r>
          <w:r>
            <w:rPr>
              <w:noProof/>
            </w:rPr>
            <w:fldChar w:fldCharType="separate"/>
          </w:r>
          <w:r w:rsidR="00FB3172">
            <w:rPr>
              <w:noProof/>
            </w:rPr>
            <w:t>12</w:t>
          </w:r>
          <w:r>
            <w:rPr>
              <w:noProof/>
            </w:rPr>
            <w:fldChar w:fldCharType="end"/>
          </w:r>
        </w:p>
        <w:p w14:paraId="3132AC18" w14:textId="408C459A"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Adolescent Parenthood and Stigma</w:t>
          </w:r>
          <w:r>
            <w:rPr>
              <w:noProof/>
            </w:rPr>
            <w:tab/>
          </w:r>
          <w:r>
            <w:rPr>
              <w:noProof/>
            </w:rPr>
            <w:fldChar w:fldCharType="begin"/>
          </w:r>
          <w:r>
            <w:rPr>
              <w:noProof/>
            </w:rPr>
            <w:instrText xml:space="preserve"> PAGEREF _Toc400558400 \h </w:instrText>
          </w:r>
          <w:r>
            <w:rPr>
              <w:noProof/>
            </w:rPr>
          </w:r>
          <w:r>
            <w:rPr>
              <w:noProof/>
            </w:rPr>
            <w:fldChar w:fldCharType="separate"/>
          </w:r>
          <w:r w:rsidR="00FB3172">
            <w:rPr>
              <w:noProof/>
            </w:rPr>
            <w:t>17</w:t>
          </w:r>
          <w:r>
            <w:rPr>
              <w:noProof/>
            </w:rPr>
            <w:fldChar w:fldCharType="end"/>
          </w:r>
        </w:p>
        <w:p w14:paraId="0000D4DD" w14:textId="6056F5A4"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The Influence of Stigma on Family Members</w:t>
          </w:r>
          <w:r>
            <w:rPr>
              <w:noProof/>
            </w:rPr>
            <w:tab/>
          </w:r>
          <w:r>
            <w:rPr>
              <w:noProof/>
            </w:rPr>
            <w:fldChar w:fldCharType="begin"/>
          </w:r>
          <w:r>
            <w:rPr>
              <w:noProof/>
            </w:rPr>
            <w:instrText xml:space="preserve"> PAGEREF _Toc400558401 \h </w:instrText>
          </w:r>
          <w:r>
            <w:rPr>
              <w:noProof/>
            </w:rPr>
          </w:r>
          <w:r>
            <w:rPr>
              <w:noProof/>
            </w:rPr>
            <w:fldChar w:fldCharType="separate"/>
          </w:r>
          <w:r w:rsidR="00FB3172">
            <w:rPr>
              <w:noProof/>
            </w:rPr>
            <w:t>23</w:t>
          </w:r>
          <w:r>
            <w:rPr>
              <w:noProof/>
            </w:rPr>
            <w:fldChar w:fldCharType="end"/>
          </w:r>
        </w:p>
        <w:p w14:paraId="3AF2C1FB" w14:textId="031A8679" w:rsidR="002D2F5A" w:rsidRDefault="002D2F5A">
          <w:pPr>
            <w:pStyle w:val="TOC1"/>
            <w:tabs>
              <w:tab w:val="right" w:leader="dot" w:pos="9350"/>
            </w:tabs>
            <w:rPr>
              <w:rFonts w:eastAsiaTheme="minorEastAsia" w:cstheme="minorBidi"/>
              <w:b w:val="0"/>
              <w:noProof/>
              <w:lang w:eastAsia="ja-JP" w:bidi="ar-SA"/>
            </w:rPr>
          </w:pPr>
          <w:r>
            <w:rPr>
              <w:noProof/>
            </w:rPr>
            <w:t>Chapter 4: Storytelling and the Interpersonal Aspect of Identity</w:t>
          </w:r>
          <w:r>
            <w:rPr>
              <w:noProof/>
            </w:rPr>
            <w:tab/>
          </w:r>
          <w:r>
            <w:rPr>
              <w:noProof/>
            </w:rPr>
            <w:fldChar w:fldCharType="begin"/>
          </w:r>
          <w:r>
            <w:rPr>
              <w:noProof/>
            </w:rPr>
            <w:instrText xml:space="preserve"> PAGEREF _Toc400558402 \h </w:instrText>
          </w:r>
          <w:r>
            <w:rPr>
              <w:noProof/>
            </w:rPr>
          </w:r>
          <w:r>
            <w:rPr>
              <w:noProof/>
            </w:rPr>
            <w:fldChar w:fldCharType="separate"/>
          </w:r>
          <w:r w:rsidR="00FB3172">
            <w:rPr>
              <w:noProof/>
            </w:rPr>
            <w:t>25</w:t>
          </w:r>
          <w:r>
            <w:rPr>
              <w:noProof/>
            </w:rPr>
            <w:fldChar w:fldCharType="end"/>
          </w:r>
        </w:p>
        <w:p w14:paraId="0E088DA9" w14:textId="2BA58708"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Theory: Communicated Narrative Sensemaking</w:t>
          </w:r>
          <w:r>
            <w:rPr>
              <w:noProof/>
            </w:rPr>
            <w:tab/>
          </w:r>
          <w:r>
            <w:rPr>
              <w:noProof/>
            </w:rPr>
            <w:fldChar w:fldCharType="begin"/>
          </w:r>
          <w:r>
            <w:rPr>
              <w:noProof/>
            </w:rPr>
            <w:instrText xml:space="preserve"> PAGEREF _Toc400558403 \h </w:instrText>
          </w:r>
          <w:r>
            <w:rPr>
              <w:noProof/>
            </w:rPr>
          </w:r>
          <w:r>
            <w:rPr>
              <w:noProof/>
            </w:rPr>
            <w:fldChar w:fldCharType="separate"/>
          </w:r>
          <w:r w:rsidR="00FB3172">
            <w:rPr>
              <w:noProof/>
            </w:rPr>
            <w:t>27</w:t>
          </w:r>
          <w:r>
            <w:rPr>
              <w:noProof/>
            </w:rPr>
            <w:fldChar w:fldCharType="end"/>
          </w:r>
        </w:p>
        <w:p w14:paraId="792F34A1" w14:textId="083A04CB"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The Influence of Stories on the Identity of Members of Discourse-Dependent Families</w:t>
          </w:r>
          <w:r>
            <w:rPr>
              <w:noProof/>
            </w:rPr>
            <w:tab/>
          </w:r>
          <w:r>
            <w:rPr>
              <w:noProof/>
            </w:rPr>
            <w:fldChar w:fldCharType="begin"/>
          </w:r>
          <w:r>
            <w:rPr>
              <w:noProof/>
            </w:rPr>
            <w:instrText xml:space="preserve"> PAGEREF _Toc400558404 \h </w:instrText>
          </w:r>
          <w:r>
            <w:rPr>
              <w:noProof/>
            </w:rPr>
          </w:r>
          <w:r>
            <w:rPr>
              <w:noProof/>
            </w:rPr>
            <w:fldChar w:fldCharType="separate"/>
          </w:r>
          <w:r w:rsidR="00FB3172">
            <w:rPr>
              <w:noProof/>
            </w:rPr>
            <w:t>30</w:t>
          </w:r>
          <w:r>
            <w:rPr>
              <w:noProof/>
            </w:rPr>
            <w:fldChar w:fldCharType="end"/>
          </w:r>
        </w:p>
        <w:p w14:paraId="2302F316" w14:textId="34D6A3C8"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Families of Adolescent Parents as Discourse-Dependent</w:t>
          </w:r>
          <w:r>
            <w:rPr>
              <w:noProof/>
            </w:rPr>
            <w:tab/>
          </w:r>
          <w:r>
            <w:rPr>
              <w:noProof/>
            </w:rPr>
            <w:fldChar w:fldCharType="begin"/>
          </w:r>
          <w:r>
            <w:rPr>
              <w:noProof/>
            </w:rPr>
            <w:instrText xml:space="preserve"> PAGEREF _Toc400558405 \h </w:instrText>
          </w:r>
          <w:r>
            <w:rPr>
              <w:noProof/>
            </w:rPr>
          </w:r>
          <w:r>
            <w:rPr>
              <w:noProof/>
            </w:rPr>
            <w:fldChar w:fldCharType="separate"/>
          </w:r>
          <w:r w:rsidR="00FB3172">
            <w:rPr>
              <w:noProof/>
            </w:rPr>
            <w:t>33</w:t>
          </w:r>
          <w:r>
            <w:rPr>
              <w:noProof/>
            </w:rPr>
            <w:fldChar w:fldCharType="end"/>
          </w:r>
        </w:p>
        <w:p w14:paraId="43344A5D" w14:textId="295606CD" w:rsidR="002D2F5A" w:rsidRDefault="002D2F5A">
          <w:pPr>
            <w:pStyle w:val="TOC1"/>
            <w:tabs>
              <w:tab w:val="right" w:leader="dot" w:pos="9350"/>
            </w:tabs>
            <w:rPr>
              <w:rFonts w:eastAsiaTheme="minorEastAsia" w:cstheme="minorBidi"/>
              <w:b w:val="0"/>
              <w:noProof/>
              <w:lang w:eastAsia="ja-JP" w:bidi="ar-SA"/>
            </w:rPr>
          </w:pPr>
          <w:r>
            <w:rPr>
              <w:noProof/>
            </w:rPr>
            <w:t>Chapter 5: Research Questions and Hypotheses</w:t>
          </w:r>
          <w:r>
            <w:rPr>
              <w:noProof/>
            </w:rPr>
            <w:tab/>
          </w:r>
          <w:r>
            <w:rPr>
              <w:noProof/>
            </w:rPr>
            <w:fldChar w:fldCharType="begin"/>
          </w:r>
          <w:r>
            <w:rPr>
              <w:noProof/>
            </w:rPr>
            <w:instrText xml:space="preserve"> PAGEREF _Toc400558406 \h </w:instrText>
          </w:r>
          <w:r>
            <w:rPr>
              <w:noProof/>
            </w:rPr>
          </w:r>
          <w:r>
            <w:rPr>
              <w:noProof/>
            </w:rPr>
            <w:fldChar w:fldCharType="separate"/>
          </w:r>
          <w:r w:rsidR="00FB3172">
            <w:rPr>
              <w:noProof/>
            </w:rPr>
            <w:t>36</w:t>
          </w:r>
          <w:r>
            <w:rPr>
              <w:noProof/>
            </w:rPr>
            <w:fldChar w:fldCharType="end"/>
          </w:r>
        </w:p>
        <w:p w14:paraId="4815B48A" w14:textId="644FA376" w:rsidR="002D2F5A" w:rsidRDefault="002D2F5A">
          <w:pPr>
            <w:pStyle w:val="TOC1"/>
            <w:tabs>
              <w:tab w:val="right" w:leader="dot" w:pos="9350"/>
            </w:tabs>
            <w:rPr>
              <w:rFonts w:eastAsiaTheme="minorEastAsia" w:cstheme="minorBidi"/>
              <w:b w:val="0"/>
              <w:noProof/>
              <w:lang w:eastAsia="ja-JP" w:bidi="ar-SA"/>
            </w:rPr>
          </w:pPr>
          <w:r>
            <w:rPr>
              <w:noProof/>
            </w:rPr>
            <w:t>Chapter 6: Pilot Study</w:t>
          </w:r>
          <w:r>
            <w:rPr>
              <w:noProof/>
            </w:rPr>
            <w:tab/>
          </w:r>
          <w:r>
            <w:rPr>
              <w:noProof/>
            </w:rPr>
            <w:fldChar w:fldCharType="begin"/>
          </w:r>
          <w:r>
            <w:rPr>
              <w:noProof/>
            </w:rPr>
            <w:instrText xml:space="preserve"> PAGEREF _Toc400558407 \h </w:instrText>
          </w:r>
          <w:r>
            <w:rPr>
              <w:noProof/>
            </w:rPr>
          </w:r>
          <w:r>
            <w:rPr>
              <w:noProof/>
            </w:rPr>
            <w:fldChar w:fldCharType="separate"/>
          </w:r>
          <w:r w:rsidR="00FB3172">
            <w:rPr>
              <w:noProof/>
            </w:rPr>
            <w:t>42</w:t>
          </w:r>
          <w:r>
            <w:rPr>
              <w:noProof/>
            </w:rPr>
            <w:fldChar w:fldCharType="end"/>
          </w:r>
        </w:p>
        <w:p w14:paraId="03BBFB69" w14:textId="6D8BC915"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Participants and Procedures</w:t>
          </w:r>
          <w:r>
            <w:rPr>
              <w:noProof/>
            </w:rPr>
            <w:tab/>
          </w:r>
          <w:r>
            <w:rPr>
              <w:noProof/>
            </w:rPr>
            <w:fldChar w:fldCharType="begin"/>
          </w:r>
          <w:r>
            <w:rPr>
              <w:noProof/>
            </w:rPr>
            <w:instrText xml:space="preserve"> PAGEREF _Toc400558408 \h </w:instrText>
          </w:r>
          <w:r>
            <w:rPr>
              <w:noProof/>
            </w:rPr>
          </w:r>
          <w:r>
            <w:rPr>
              <w:noProof/>
            </w:rPr>
            <w:fldChar w:fldCharType="separate"/>
          </w:r>
          <w:r w:rsidR="00FB3172">
            <w:rPr>
              <w:noProof/>
            </w:rPr>
            <w:t>43</w:t>
          </w:r>
          <w:r>
            <w:rPr>
              <w:noProof/>
            </w:rPr>
            <w:fldChar w:fldCharType="end"/>
          </w:r>
        </w:p>
        <w:p w14:paraId="5DA8A67C" w14:textId="26AE249D"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Measures</w:t>
          </w:r>
          <w:r>
            <w:rPr>
              <w:noProof/>
            </w:rPr>
            <w:tab/>
          </w:r>
          <w:r>
            <w:rPr>
              <w:noProof/>
            </w:rPr>
            <w:fldChar w:fldCharType="begin"/>
          </w:r>
          <w:r>
            <w:rPr>
              <w:noProof/>
            </w:rPr>
            <w:instrText xml:space="preserve"> PAGEREF _Toc400558409 \h </w:instrText>
          </w:r>
          <w:r>
            <w:rPr>
              <w:noProof/>
            </w:rPr>
          </w:r>
          <w:r>
            <w:rPr>
              <w:noProof/>
            </w:rPr>
            <w:fldChar w:fldCharType="separate"/>
          </w:r>
          <w:r w:rsidR="00FB3172">
            <w:rPr>
              <w:noProof/>
            </w:rPr>
            <w:t>47</w:t>
          </w:r>
          <w:r>
            <w:rPr>
              <w:noProof/>
            </w:rPr>
            <w:fldChar w:fldCharType="end"/>
          </w:r>
        </w:p>
        <w:p w14:paraId="2A07DDDB" w14:textId="01BF69CA"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Results: Confirmatory Factor Analysis</w:t>
          </w:r>
          <w:r>
            <w:rPr>
              <w:noProof/>
            </w:rPr>
            <w:tab/>
          </w:r>
          <w:r>
            <w:rPr>
              <w:noProof/>
            </w:rPr>
            <w:fldChar w:fldCharType="begin"/>
          </w:r>
          <w:r>
            <w:rPr>
              <w:noProof/>
            </w:rPr>
            <w:instrText xml:space="preserve"> PAGEREF _Toc400558410 \h </w:instrText>
          </w:r>
          <w:r>
            <w:rPr>
              <w:noProof/>
            </w:rPr>
          </w:r>
          <w:r>
            <w:rPr>
              <w:noProof/>
            </w:rPr>
            <w:fldChar w:fldCharType="separate"/>
          </w:r>
          <w:r w:rsidR="00FB3172">
            <w:rPr>
              <w:noProof/>
            </w:rPr>
            <w:t>52</w:t>
          </w:r>
          <w:r>
            <w:rPr>
              <w:noProof/>
            </w:rPr>
            <w:fldChar w:fldCharType="end"/>
          </w:r>
        </w:p>
        <w:p w14:paraId="0AD6E93D" w14:textId="4C07E4A3" w:rsidR="002D2F5A" w:rsidRDefault="002D2F5A">
          <w:pPr>
            <w:pStyle w:val="TOC1"/>
            <w:tabs>
              <w:tab w:val="right" w:leader="dot" w:pos="9350"/>
            </w:tabs>
            <w:rPr>
              <w:rFonts w:eastAsiaTheme="minorEastAsia" w:cstheme="minorBidi"/>
              <w:b w:val="0"/>
              <w:noProof/>
              <w:lang w:eastAsia="ja-JP" w:bidi="ar-SA"/>
            </w:rPr>
          </w:pPr>
          <w:r>
            <w:rPr>
              <w:noProof/>
            </w:rPr>
            <w:t>Chapter 7: Main Study Method: Survey</w:t>
          </w:r>
          <w:r>
            <w:rPr>
              <w:noProof/>
            </w:rPr>
            <w:tab/>
          </w:r>
          <w:r>
            <w:rPr>
              <w:noProof/>
            </w:rPr>
            <w:fldChar w:fldCharType="begin"/>
          </w:r>
          <w:r>
            <w:rPr>
              <w:noProof/>
            </w:rPr>
            <w:instrText xml:space="preserve"> PAGEREF _Toc400558411 \h </w:instrText>
          </w:r>
          <w:r>
            <w:rPr>
              <w:noProof/>
            </w:rPr>
          </w:r>
          <w:r>
            <w:rPr>
              <w:noProof/>
            </w:rPr>
            <w:fldChar w:fldCharType="separate"/>
          </w:r>
          <w:r w:rsidR="00FB3172">
            <w:rPr>
              <w:noProof/>
            </w:rPr>
            <w:t>62</w:t>
          </w:r>
          <w:r>
            <w:rPr>
              <w:noProof/>
            </w:rPr>
            <w:fldChar w:fldCharType="end"/>
          </w:r>
        </w:p>
        <w:p w14:paraId="71BE71FE" w14:textId="65DB2072"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lastRenderedPageBreak/>
            <w:t>Participants and Procedures</w:t>
          </w:r>
          <w:r>
            <w:rPr>
              <w:noProof/>
            </w:rPr>
            <w:tab/>
          </w:r>
          <w:r>
            <w:rPr>
              <w:noProof/>
            </w:rPr>
            <w:fldChar w:fldCharType="begin"/>
          </w:r>
          <w:r>
            <w:rPr>
              <w:noProof/>
            </w:rPr>
            <w:instrText xml:space="preserve"> PAGEREF _Toc400558412 \h </w:instrText>
          </w:r>
          <w:r>
            <w:rPr>
              <w:noProof/>
            </w:rPr>
          </w:r>
          <w:r>
            <w:rPr>
              <w:noProof/>
            </w:rPr>
            <w:fldChar w:fldCharType="separate"/>
          </w:r>
          <w:r w:rsidR="00FB3172">
            <w:rPr>
              <w:noProof/>
            </w:rPr>
            <w:t>63</w:t>
          </w:r>
          <w:r>
            <w:rPr>
              <w:noProof/>
            </w:rPr>
            <w:fldChar w:fldCharType="end"/>
          </w:r>
        </w:p>
        <w:p w14:paraId="32281D41" w14:textId="274A1A30"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Measures</w:t>
          </w:r>
          <w:r>
            <w:rPr>
              <w:noProof/>
            </w:rPr>
            <w:tab/>
          </w:r>
          <w:r>
            <w:rPr>
              <w:noProof/>
            </w:rPr>
            <w:fldChar w:fldCharType="begin"/>
          </w:r>
          <w:r>
            <w:rPr>
              <w:noProof/>
            </w:rPr>
            <w:instrText xml:space="preserve"> PAGEREF _Toc400558413 \h </w:instrText>
          </w:r>
          <w:r>
            <w:rPr>
              <w:noProof/>
            </w:rPr>
          </w:r>
          <w:r>
            <w:rPr>
              <w:noProof/>
            </w:rPr>
            <w:fldChar w:fldCharType="separate"/>
          </w:r>
          <w:r w:rsidR="00FB3172">
            <w:rPr>
              <w:noProof/>
            </w:rPr>
            <w:t>69</w:t>
          </w:r>
          <w:r>
            <w:rPr>
              <w:noProof/>
            </w:rPr>
            <w:fldChar w:fldCharType="end"/>
          </w:r>
        </w:p>
        <w:p w14:paraId="47F70361" w14:textId="60DB78EE"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Main Study Confirmatory Factor Analysis</w:t>
          </w:r>
          <w:r>
            <w:rPr>
              <w:noProof/>
            </w:rPr>
            <w:tab/>
          </w:r>
          <w:r>
            <w:rPr>
              <w:noProof/>
            </w:rPr>
            <w:fldChar w:fldCharType="begin"/>
          </w:r>
          <w:r>
            <w:rPr>
              <w:noProof/>
            </w:rPr>
            <w:instrText xml:space="preserve"> PAGEREF _Toc400558414 \h </w:instrText>
          </w:r>
          <w:r>
            <w:rPr>
              <w:noProof/>
            </w:rPr>
          </w:r>
          <w:r>
            <w:rPr>
              <w:noProof/>
            </w:rPr>
            <w:fldChar w:fldCharType="separate"/>
          </w:r>
          <w:r w:rsidR="00FB3172">
            <w:rPr>
              <w:noProof/>
            </w:rPr>
            <w:t>72</w:t>
          </w:r>
          <w:r>
            <w:rPr>
              <w:noProof/>
            </w:rPr>
            <w:fldChar w:fldCharType="end"/>
          </w:r>
        </w:p>
        <w:p w14:paraId="6A4985FD" w14:textId="2278B073" w:rsidR="002D2F5A" w:rsidRDefault="002D2F5A">
          <w:pPr>
            <w:pStyle w:val="TOC1"/>
            <w:tabs>
              <w:tab w:val="right" w:leader="dot" w:pos="9350"/>
            </w:tabs>
            <w:rPr>
              <w:rFonts w:eastAsiaTheme="minorEastAsia" w:cstheme="minorBidi"/>
              <w:b w:val="0"/>
              <w:noProof/>
              <w:lang w:eastAsia="ja-JP" w:bidi="ar-SA"/>
            </w:rPr>
          </w:pPr>
          <w:r>
            <w:rPr>
              <w:noProof/>
            </w:rPr>
            <w:t>Chapter 8: Main Study Survey Results</w:t>
          </w:r>
          <w:r>
            <w:rPr>
              <w:noProof/>
            </w:rPr>
            <w:tab/>
          </w:r>
          <w:r>
            <w:rPr>
              <w:noProof/>
            </w:rPr>
            <w:fldChar w:fldCharType="begin"/>
          </w:r>
          <w:r>
            <w:rPr>
              <w:noProof/>
            </w:rPr>
            <w:instrText xml:space="preserve"> PAGEREF _Toc400558415 \h </w:instrText>
          </w:r>
          <w:r>
            <w:rPr>
              <w:noProof/>
            </w:rPr>
          </w:r>
          <w:r>
            <w:rPr>
              <w:noProof/>
            </w:rPr>
            <w:fldChar w:fldCharType="separate"/>
          </w:r>
          <w:r w:rsidR="00FB3172">
            <w:rPr>
              <w:noProof/>
            </w:rPr>
            <w:t>78</w:t>
          </w:r>
          <w:r>
            <w:rPr>
              <w:noProof/>
            </w:rPr>
            <w:fldChar w:fldCharType="end"/>
          </w:r>
        </w:p>
        <w:p w14:paraId="21A62E60" w14:textId="0B15E8FF"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Explanation of Controls Used in Quantitative Analyses</w:t>
          </w:r>
          <w:r>
            <w:rPr>
              <w:noProof/>
            </w:rPr>
            <w:tab/>
          </w:r>
          <w:r>
            <w:rPr>
              <w:noProof/>
            </w:rPr>
            <w:fldChar w:fldCharType="begin"/>
          </w:r>
          <w:r>
            <w:rPr>
              <w:noProof/>
            </w:rPr>
            <w:instrText xml:space="preserve"> PAGEREF _Toc400558416 \h </w:instrText>
          </w:r>
          <w:r>
            <w:rPr>
              <w:noProof/>
            </w:rPr>
          </w:r>
          <w:r>
            <w:rPr>
              <w:noProof/>
            </w:rPr>
            <w:fldChar w:fldCharType="separate"/>
          </w:r>
          <w:r w:rsidR="00FB3172">
            <w:rPr>
              <w:noProof/>
            </w:rPr>
            <w:t>78</w:t>
          </w:r>
          <w:r>
            <w:rPr>
              <w:noProof/>
            </w:rPr>
            <w:fldChar w:fldCharType="end"/>
          </w:r>
        </w:p>
        <w:p w14:paraId="7F4DEF30" w14:textId="62984179"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Hypothesis Tests Utilizing Survey Data</w:t>
          </w:r>
          <w:r>
            <w:rPr>
              <w:noProof/>
            </w:rPr>
            <w:tab/>
          </w:r>
          <w:r>
            <w:rPr>
              <w:noProof/>
            </w:rPr>
            <w:fldChar w:fldCharType="begin"/>
          </w:r>
          <w:r>
            <w:rPr>
              <w:noProof/>
            </w:rPr>
            <w:instrText xml:space="preserve"> PAGEREF _Toc400558417 \h </w:instrText>
          </w:r>
          <w:r>
            <w:rPr>
              <w:noProof/>
            </w:rPr>
          </w:r>
          <w:r>
            <w:rPr>
              <w:noProof/>
            </w:rPr>
            <w:fldChar w:fldCharType="separate"/>
          </w:r>
          <w:r w:rsidR="00FB3172">
            <w:rPr>
              <w:noProof/>
            </w:rPr>
            <w:t>81</w:t>
          </w:r>
          <w:r>
            <w:rPr>
              <w:noProof/>
            </w:rPr>
            <w:fldChar w:fldCharType="end"/>
          </w:r>
        </w:p>
        <w:p w14:paraId="6BDE0E3A" w14:textId="061499B3" w:rsidR="002D2F5A" w:rsidRDefault="002D2F5A">
          <w:pPr>
            <w:pStyle w:val="TOC1"/>
            <w:tabs>
              <w:tab w:val="right" w:leader="dot" w:pos="9350"/>
            </w:tabs>
            <w:rPr>
              <w:rFonts w:eastAsiaTheme="minorEastAsia" w:cstheme="minorBidi"/>
              <w:b w:val="0"/>
              <w:noProof/>
              <w:lang w:eastAsia="ja-JP" w:bidi="ar-SA"/>
            </w:rPr>
          </w:pPr>
          <w:r>
            <w:rPr>
              <w:noProof/>
            </w:rPr>
            <w:t>Chapter 9: Main Study Method: Interviews</w:t>
          </w:r>
          <w:r>
            <w:rPr>
              <w:noProof/>
            </w:rPr>
            <w:tab/>
          </w:r>
          <w:r>
            <w:rPr>
              <w:noProof/>
            </w:rPr>
            <w:fldChar w:fldCharType="begin"/>
          </w:r>
          <w:r>
            <w:rPr>
              <w:noProof/>
            </w:rPr>
            <w:instrText xml:space="preserve"> PAGEREF _Toc400558418 \h </w:instrText>
          </w:r>
          <w:r>
            <w:rPr>
              <w:noProof/>
            </w:rPr>
          </w:r>
          <w:r>
            <w:rPr>
              <w:noProof/>
            </w:rPr>
            <w:fldChar w:fldCharType="separate"/>
          </w:r>
          <w:r w:rsidR="00FB3172">
            <w:rPr>
              <w:noProof/>
            </w:rPr>
            <w:t>100</w:t>
          </w:r>
          <w:r>
            <w:rPr>
              <w:noProof/>
            </w:rPr>
            <w:fldChar w:fldCharType="end"/>
          </w:r>
        </w:p>
        <w:p w14:paraId="40D4C8C5" w14:textId="5F591A3A"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Participants and Procedures</w:t>
          </w:r>
          <w:r>
            <w:rPr>
              <w:noProof/>
            </w:rPr>
            <w:tab/>
          </w:r>
          <w:r>
            <w:rPr>
              <w:noProof/>
            </w:rPr>
            <w:fldChar w:fldCharType="begin"/>
          </w:r>
          <w:r>
            <w:rPr>
              <w:noProof/>
            </w:rPr>
            <w:instrText xml:space="preserve"> PAGEREF _Toc400558419 \h </w:instrText>
          </w:r>
          <w:r>
            <w:rPr>
              <w:noProof/>
            </w:rPr>
          </w:r>
          <w:r>
            <w:rPr>
              <w:noProof/>
            </w:rPr>
            <w:fldChar w:fldCharType="separate"/>
          </w:r>
          <w:r w:rsidR="00FB3172">
            <w:rPr>
              <w:noProof/>
            </w:rPr>
            <w:t>100</w:t>
          </w:r>
          <w:r>
            <w:rPr>
              <w:noProof/>
            </w:rPr>
            <w:fldChar w:fldCharType="end"/>
          </w:r>
        </w:p>
        <w:p w14:paraId="3E271797" w14:textId="785017BB"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Interview Schedule</w:t>
          </w:r>
          <w:r>
            <w:rPr>
              <w:noProof/>
            </w:rPr>
            <w:tab/>
          </w:r>
          <w:r>
            <w:rPr>
              <w:noProof/>
            </w:rPr>
            <w:fldChar w:fldCharType="begin"/>
          </w:r>
          <w:r>
            <w:rPr>
              <w:noProof/>
            </w:rPr>
            <w:instrText xml:space="preserve"> PAGEREF _Toc400558420 \h </w:instrText>
          </w:r>
          <w:r>
            <w:rPr>
              <w:noProof/>
            </w:rPr>
          </w:r>
          <w:r>
            <w:rPr>
              <w:noProof/>
            </w:rPr>
            <w:fldChar w:fldCharType="separate"/>
          </w:r>
          <w:r w:rsidR="00FB3172">
            <w:rPr>
              <w:noProof/>
            </w:rPr>
            <w:t>103</w:t>
          </w:r>
          <w:r>
            <w:rPr>
              <w:noProof/>
            </w:rPr>
            <w:fldChar w:fldCharType="end"/>
          </w:r>
        </w:p>
        <w:p w14:paraId="7CC0D684" w14:textId="33AB5A05" w:rsidR="002D2F5A" w:rsidRDefault="002D2F5A">
          <w:pPr>
            <w:pStyle w:val="TOC1"/>
            <w:tabs>
              <w:tab w:val="right" w:leader="dot" w:pos="9350"/>
            </w:tabs>
            <w:rPr>
              <w:rFonts w:eastAsiaTheme="minorEastAsia" w:cstheme="minorBidi"/>
              <w:b w:val="0"/>
              <w:noProof/>
              <w:lang w:eastAsia="ja-JP" w:bidi="ar-SA"/>
            </w:rPr>
          </w:pPr>
          <w:r>
            <w:rPr>
              <w:noProof/>
            </w:rPr>
            <w:t>Chapter 10: Main Study Interview Findings</w:t>
          </w:r>
          <w:r>
            <w:rPr>
              <w:noProof/>
            </w:rPr>
            <w:tab/>
          </w:r>
          <w:r>
            <w:rPr>
              <w:noProof/>
            </w:rPr>
            <w:fldChar w:fldCharType="begin"/>
          </w:r>
          <w:r>
            <w:rPr>
              <w:noProof/>
            </w:rPr>
            <w:instrText xml:space="preserve"> PAGEREF _Toc400558421 \h </w:instrText>
          </w:r>
          <w:r>
            <w:rPr>
              <w:noProof/>
            </w:rPr>
          </w:r>
          <w:r>
            <w:rPr>
              <w:noProof/>
            </w:rPr>
            <w:fldChar w:fldCharType="separate"/>
          </w:r>
          <w:r w:rsidR="00FB3172">
            <w:rPr>
              <w:noProof/>
            </w:rPr>
            <w:t>104</w:t>
          </w:r>
          <w:r>
            <w:rPr>
              <w:noProof/>
            </w:rPr>
            <w:fldChar w:fldCharType="end"/>
          </w:r>
        </w:p>
        <w:p w14:paraId="0CF27DEB" w14:textId="4FA939AC"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Data Analysis for Supplemental Qualitative Interview Data</w:t>
          </w:r>
          <w:r>
            <w:rPr>
              <w:noProof/>
            </w:rPr>
            <w:tab/>
          </w:r>
          <w:r>
            <w:rPr>
              <w:noProof/>
            </w:rPr>
            <w:fldChar w:fldCharType="begin"/>
          </w:r>
          <w:r>
            <w:rPr>
              <w:noProof/>
            </w:rPr>
            <w:instrText xml:space="preserve"> PAGEREF _Toc400558422 \h </w:instrText>
          </w:r>
          <w:r>
            <w:rPr>
              <w:noProof/>
            </w:rPr>
          </w:r>
          <w:r>
            <w:rPr>
              <w:noProof/>
            </w:rPr>
            <w:fldChar w:fldCharType="separate"/>
          </w:r>
          <w:r w:rsidR="00FB3172">
            <w:rPr>
              <w:noProof/>
            </w:rPr>
            <w:t>104</w:t>
          </w:r>
          <w:r>
            <w:rPr>
              <w:noProof/>
            </w:rPr>
            <w:fldChar w:fldCharType="end"/>
          </w:r>
        </w:p>
        <w:p w14:paraId="4DD54C81" w14:textId="2A165CBE"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Findings for Supplemental Qualitative Interview Data</w:t>
          </w:r>
          <w:r>
            <w:rPr>
              <w:noProof/>
            </w:rPr>
            <w:tab/>
          </w:r>
          <w:r>
            <w:rPr>
              <w:noProof/>
            </w:rPr>
            <w:fldChar w:fldCharType="begin"/>
          </w:r>
          <w:r>
            <w:rPr>
              <w:noProof/>
            </w:rPr>
            <w:instrText xml:space="preserve"> PAGEREF _Toc400558423 \h </w:instrText>
          </w:r>
          <w:r>
            <w:rPr>
              <w:noProof/>
            </w:rPr>
          </w:r>
          <w:r>
            <w:rPr>
              <w:noProof/>
            </w:rPr>
            <w:fldChar w:fldCharType="separate"/>
          </w:r>
          <w:r w:rsidR="00FB3172">
            <w:rPr>
              <w:noProof/>
            </w:rPr>
            <w:t>105</w:t>
          </w:r>
          <w:r>
            <w:rPr>
              <w:noProof/>
            </w:rPr>
            <w:fldChar w:fldCharType="end"/>
          </w:r>
        </w:p>
        <w:p w14:paraId="0AE4CA2E" w14:textId="36F0B606" w:rsidR="002D2F5A" w:rsidRDefault="002D2F5A">
          <w:pPr>
            <w:pStyle w:val="TOC1"/>
            <w:tabs>
              <w:tab w:val="right" w:leader="dot" w:pos="9350"/>
            </w:tabs>
            <w:rPr>
              <w:rFonts w:eastAsiaTheme="minorEastAsia" w:cstheme="minorBidi"/>
              <w:b w:val="0"/>
              <w:noProof/>
              <w:lang w:eastAsia="ja-JP" w:bidi="ar-SA"/>
            </w:rPr>
          </w:pPr>
          <w:r>
            <w:rPr>
              <w:noProof/>
            </w:rPr>
            <w:t>Chapter 11: Discussion and Conclusion</w:t>
          </w:r>
          <w:r>
            <w:rPr>
              <w:noProof/>
            </w:rPr>
            <w:tab/>
          </w:r>
          <w:r>
            <w:rPr>
              <w:noProof/>
            </w:rPr>
            <w:fldChar w:fldCharType="begin"/>
          </w:r>
          <w:r>
            <w:rPr>
              <w:noProof/>
            </w:rPr>
            <w:instrText xml:space="preserve"> PAGEREF _Toc400558424 \h </w:instrText>
          </w:r>
          <w:r>
            <w:rPr>
              <w:noProof/>
            </w:rPr>
          </w:r>
          <w:r>
            <w:rPr>
              <w:noProof/>
            </w:rPr>
            <w:fldChar w:fldCharType="separate"/>
          </w:r>
          <w:r w:rsidR="00FB3172">
            <w:rPr>
              <w:noProof/>
            </w:rPr>
            <w:t>127</w:t>
          </w:r>
          <w:r>
            <w:rPr>
              <w:noProof/>
            </w:rPr>
            <w:fldChar w:fldCharType="end"/>
          </w:r>
        </w:p>
        <w:p w14:paraId="062D0DF9" w14:textId="4B83C538"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Discussion of The Influence of Parental Stigmatization on Those Born to Adolescent Parents</w:t>
          </w:r>
          <w:r>
            <w:rPr>
              <w:noProof/>
            </w:rPr>
            <w:tab/>
          </w:r>
          <w:r>
            <w:rPr>
              <w:noProof/>
            </w:rPr>
            <w:fldChar w:fldCharType="begin"/>
          </w:r>
          <w:r>
            <w:rPr>
              <w:noProof/>
            </w:rPr>
            <w:instrText xml:space="preserve"> PAGEREF _Toc400558425 \h </w:instrText>
          </w:r>
          <w:r>
            <w:rPr>
              <w:noProof/>
            </w:rPr>
          </w:r>
          <w:r>
            <w:rPr>
              <w:noProof/>
            </w:rPr>
            <w:fldChar w:fldCharType="separate"/>
          </w:r>
          <w:r w:rsidR="00FB3172">
            <w:rPr>
              <w:noProof/>
            </w:rPr>
            <w:t>128</w:t>
          </w:r>
          <w:r>
            <w:rPr>
              <w:noProof/>
            </w:rPr>
            <w:fldChar w:fldCharType="end"/>
          </w:r>
        </w:p>
        <w:p w14:paraId="097DB2F9" w14:textId="1931C24C"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Discussion of the Importance of Storytelling as a Boundary Management Tactic for Families of Adolescent Parents</w:t>
          </w:r>
          <w:r>
            <w:rPr>
              <w:noProof/>
            </w:rPr>
            <w:tab/>
          </w:r>
          <w:r>
            <w:rPr>
              <w:noProof/>
            </w:rPr>
            <w:fldChar w:fldCharType="begin"/>
          </w:r>
          <w:r>
            <w:rPr>
              <w:noProof/>
            </w:rPr>
            <w:instrText xml:space="preserve"> PAGEREF _Toc400558426 \h </w:instrText>
          </w:r>
          <w:r>
            <w:rPr>
              <w:noProof/>
            </w:rPr>
          </w:r>
          <w:r>
            <w:rPr>
              <w:noProof/>
            </w:rPr>
            <w:fldChar w:fldCharType="separate"/>
          </w:r>
          <w:r w:rsidR="00FB3172">
            <w:rPr>
              <w:noProof/>
            </w:rPr>
            <w:t>132</w:t>
          </w:r>
          <w:r>
            <w:rPr>
              <w:noProof/>
            </w:rPr>
            <w:fldChar w:fldCharType="end"/>
          </w:r>
        </w:p>
        <w:p w14:paraId="36479FB3" w14:textId="24F7A5FE"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Discussion of the Importance of Covariates on the Relationship Between Stigma, Storytelling, and Identity Development of Those Born to Adolescent Parents</w:t>
          </w:r>
          <w:r>
            <w:rPr>
              <w:noProof/>
            </w:rPr>
            <w:tab/>
          </w:r>
          <w:r>
            <w:rPr>
              <w:noProof/>
            </w:rPr>
            <w:fldChar w:fldCharType="begin"/>
          </w:r>
          <w:r>
            <w:rPr>
              <w:noProof/>
            </w:rPr>
            <w:instrText xml:space="preserve"> PAGEREF _Toc400558427 \h </w:instrText>
          </w:r>
          <w:r>
            <w:rPr>
              <w:noProof/>
            </w:rPr>
          </w:r>
          <w:r>
            <w:rPr>
              <w:noProof/>
            </w:rPr>
            <w:fldChar w:fldCharType="separate"/>
          </w:r>
          <w:r w:rsidR="00FB3172">
            <w:rPr>
              <w:noProof/>
            </w:rPr>
            <w:t>137</w:t>
          </w:r>
          <w:r>
            <w:rPr>
              <w:noProof/>
            </w:rPr>
            <w:fldChar w:fldCharType="end"/>
          </w:r>
        </w:p>
        <w:p w14:paraId="74C65411" w14:textId="4BA7C695"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Theoretical and Practical Implications</w:t>
          </w:r>
          <w:r>
            <w:rPr>
              <w:noProof/>
            </w:rPr>
            <w:tab/>
          </w:r>
          <w:r>
            <w:rPr>
              <w:noProof/>
            </w:rPr>
            <w:fldChar w:fldCharType="begin"/>
          </w:r>
          <w:r>
            <w:rPr>
              <w:noProof/>
            </w:rPr>
            <w:instrText xml:space="preserve"> PAGEREF _Toc400558428 \h </w:instrText>
          </w:r>
          <w:r>
            <w:rPr>
              <w:noProof/>
            </w:rPr>
          </w:r>
          <w:r>
            <w:rPr>
              <w:noProof/>
            </w:rPr>
            <w:fldChar w:fldCharType="separate"/>
          </w:r>
          <w:r w:rsidR="00FB3172">
            <w:rPr>
              <w:noProof/>
            </w:rPr>
            <w:t>146</w:t>
          </w:r>
          <w:r>
            <w:rPr>
              <w:noProof/>
            </w:rPr>
            <w:fldChar w:fldCharType="end"/>
          </w:r>
        </w:p>
        <w:p w14:paraId="7793F94C" w14:textId="7E7A1CA4"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Future Directions</w:t>
          </w:r>
          <w:r>
            <w:rPr>
              <w:noProof/>
            </w:rPr>
            <w:tab/>
          </w:r>
          <w:r>
            <w:rPr>
              <w:noProof/>
            </w:rPr>
            <w:fldChar w:fldCharType="begin"/>
          </w:r>
          <w:r>
            <w:rPr>
              <w:noProof/>
            </w:rPr>
            <w:instrText xml:space="preserve"> PAGEREF _Toc400558429 \h </w:instrText>
          </w:r>
          <w:r>
            <w:rPr>
              <w:noProof/>
            </w:rPr>
          </w:r>
          <w:r>
            <w:rPr>
              <w:noProof/>
            </w:rPr>
            <w:fldChar w:fldCharType="separate"/>
          </w:r>
          <w:r w:rsidR="00FB3172">
            <w:rPr>
              <w:noProof/>
            </w:rPr>
            <w:t>150</w:t>
          </w:r>
          <w:r>
            <w:rPr>
              <w:noProof/>
            </w:rPr>
            <w:fldChar w:fldCharType="end"/>
          </w:r>
        </w:p>
        <w:p w14:paraId="02CFD2D2" w14:textId="2DA9A99A"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Limitations</w:t>
          </w:r>
          <w:r>
            <w:rPr>
              <w:noProof/>
            </w:rPr>
            <w:tab/>
          </w:r>
          <w:r>
            <w:rPr>
              <w:noProof/>
            </w:rPr>
            <w:fldChar w:fldCharType="begin"/>
          </w:r>
          <w:r>
            <w:rPr>
              <w:noProof/>
            </w:rPr>
            <w:instrText xml:space="preserve"> PAGEREF _Toc400558430 \h </w:instrText>
          </w:r>
          <w:r>
            <w:rPr>
              <w:noProof/>
            </w:rPr>
          </w:r>
          <w:r>
            <w:rPr>
              <w:noProof/>
            </w:rPr>
            <w:fldChar w:fldCharType="separate"/>
          </w:r>
          <w:r w:rsidR="00FB3172">
            <w:rPr>
              <w:noProof/>
            </w:rPr>
            <w:t>155</w:t>
          </w:r>
          <w:r>
            <w:rPr>
              <w:noProof/>
            </w:rPr>
            <w:fldChar w:fldCharType="end"/>
          </w:r>
        </w:p>
        <w:p w14:paraId="79D77FA7" w14:textId="60DC53AF" w:rsidR="002D2F5A" w:rsidRDefault="002D2F5A">
          <w:pPr>
            <w:pStyle w:val="TOC2"/>
            <w:tabs>
              <w:tab w:val="right" w:leader="dot" w:pos="9350"/>
            </w:tabs>
            <w:rPr>
              <w:rFonts w:eastAsiaTheme="minorEastAsia" w:cstheme="minorBidi"/>
              <w:b w:val="0"/>
              <w:noProof/>
              <w:sz w:val="24"/>
              <w:szCs w:val="24"/>
              <w:lang w:eastAsia="ja-JP" w:bidi="ar-SA"/>
            </w:rPr>
          </w:pPr>
          <w:r w:rsidRPr="00CB5C3B">
            <w:rPr>
              <w:rFonts w:ascii="Times New Roman" w:hAnsi="Times New Roman"/>
              <w:b w:val="0"/>
              <w:i/>
              <w:noProof/>
            </w:rPr>
            <w:t>Concluding Remarks</w:t>
          </w:r>
          <w:r>
            <w:rPr>
              <w:noProof/>
            </w:rPr>
            <w:tab/>
          </w:r>
          <w:r>
            <w:rPr>
              <w:noProof/>
            </w:rPr>
            <w:fldChar w:fldCharType="begin"/>
          </w:r>
          <w:r>
            <w:rPr>
              <w:noProof/>
            </w:rPr>
            <w:instrText xml:space="preserve"> PAGEREF _Toc400558431 \h </w:instrText>
          </w:r>
          <w:r>
            <w:rPr>
              <w:noProof/>
            </w:rPr>
          </w:r>
          <w:r>
            <w:rPr>
              <w:noProof/>
            </w:rPr>
            <w:fldChar w:fldCharType="separate"/>
          </w:r>
          <w:r w:rsidR="00FB3172">
            <w:rPr>
              <w:noProof/>
            </w:rPr>
            <w:t>158</w:t>
          </w:r>
          <w:r>
            <w:rPr>
              <w:noProof/>
            </w:rPr>
            <w:fldChar w:fldCharType="end"/>
          </w:r>
        </w:p>
        <w:p w14:paraId="5B4920CE" w14:textId="7F833923" w:rsidR="002D2F5A" w:rsidRDefault="002D2F5A">
          <w:pPr>
            <w:pStyle w:val="TOC1"/>
            <w:tabs>
              <w:tab w:val="right" w:leader="dot" w:pos="9350"/>
            </w:tabs>
            <w:rPr>
              <w:rFonts w:eastAsiaTheme="minorEastAsia" w:cstheme="minorBidi"/>
              <w:b w:val="0"/>
              <w:noProof/>
              <w:lang w:eastAsia="ja-JP" w:bidi="ar-SA"/>
            </w:rPr>
          </w:pPr>
          <w:r>
            <w:rPr>
              <w:noProof/>
            </w:rPr>
            <w:t>References</w:t>
          </w:r>
          <w:r>
            <w:rPr>
              <w:noProof/>
            </w:rPr>
            <w:tab/>
          </w:r>
          <w:r>
            <w:rPr>
              <w:noProof/>
            </w:rPr>
            <w:fldChar w:fldCharType="begin"/>
          </w:r>
          <w:r>
            <w:rPr>
              <w:noProof/>
            </w:rPr>
            <w:instrText xml:space="preserve"> PAGEREF _Toc400558432 \h </w:instrText>
          </w:r>
          <w:r>
            <w:rPr>
              <w:noProof/>
            </w:rPr>
          </w:r>
          <w:r>
            <w:rPr>
              <w:noProof/>
            </w:rPr>
            <w:fldChar w:fldCharType="separate"/>
          </w:r>
          <w:r w:rsidR="00FB3172">
            <w:rPr>
              <w:noProof/>
            </w:rPr>
            <w:t>160</w:t>
          </w:r>
          <w:r>
            <w:rPr>
              <w:noProof/>
            </w:rPr>
            <w:fldChar w:fldCharType="end"/>
          </w:r>
        </w:p>
        <w:p w14:paraId="02BE5B5D" w14:textId="6833E860" w:rsidR="002D2F5A" w:rsidRDefault="002D2F5A" w:rsidP="00B67DFC">
          <w:pPr>
            <w:pStyle w:val="TOC1"/>
            <w:tabs>
              <w:tab w:val="left" w:pos="8626"/>
              <w:tab w:val="right" w:leader="dot" w:pos="9350"/>
            </w:tabs>
            <w:rPr>
              <w:rFonts w:eastAsiaTheme="minorEastAsia" w:cstheme="minorBidi"/>
              <w:b w:val="0"/>
              <w:noProof/>
              <w:lang w:eastAsia="ja-JP" w:bidi="ar-SA"/>
            </w:rPr>
          </w:pPr>
          <w:r>
            <w:rPr>
              <w:noProof/>
            </w:rPr>
            <w:lastRenderedPageBreak/>
            <w:t>Appendix A: Survey Measures with Labels</w:t>
          </w:r>
          <w:r w:rsidR="00B67DFC">
            <w:rPr>
              <w:noProof/>
            </w:rPr>
            <w:t>…………………………………………………………</w:t>
          </w:r>
          <w:r>
            <w:rPr>
              <w:noProof/>
            </w:rPr>
            <w:tab/>
          </w:r>
          <w:r>
            <w:rPr>
              <w:noProof/>
            </w:rPr>
            <w:fldChar w:fldCharType="begin"/>
          </w:r>
          <w:r>
            <w:rPr>
              <w:noProof/>
            </w:rPr>
            <w:instrText xml:space="preserve"> PAGEREF _Toc400558434 \h </w:instrText>
          </w:r>
          <w:r>
            <w:rPr>
              <w:noProof/>
            </w:rPr>
          </w:r>
          <w:r>
            <w:rPr>
              <w:noProof/>
            </w:rPr>
            <w:fldChar w:fldCharType="separate"/>
          </w:r>
          <w:r w:rsidR="00FB3172">
            <w:rPr>
              <w:noProof/>
            </w:rPr>
            <w:t>167</w:t>
          </w:r>
          <w:r>
            <w:rPr>
              <w:noProof/>
            </w:rPr>
            <w:fldChar w:fldCharType="end"/>
          </w:r>
        </w:p>
        <w:p w14:paraId="5BC3C2BE" w14:textId="2A66A409" w:rsidR="002D2F5A" w:rsidRDefault="002D2F5A">
          <w:pPr>
            <w:pStyle w:val="TOC1"/>
            <w:tabs>
              <w:tab w:val="right" w:leader="dot" w:pos="9350"/>
            </w:tabs>
            <w:rPr>
              <w:rFonts w:eastAsiaTheme="minorEastAsia" w:cstheme="minorBidi"/>
              <w:b w:val="0"/>
              <w:noProof/>
              <w:lang w:eastAsia="ja-JP" w:bidi="ar-SA"/>
            </w:rPr>
          </w:pPr>
          <w:r>
            <w:rPr>
              <w:noProof/>
            </w:rPr>
            <w:t>Appendix B: Interview Schedule</w:t>
          </w:r>
          <w:r>
            <w:rPr>
              <w:noProof/>
            </w:rPr>
            <w:tab/>
          </w:r>
          <w:r>
            <w:rPr>
              <w:noProof/>
            </w:rPr>
            <w:fldChar w:fldCharType="begin"/>
          </w:r>
          <w:r>
            <w:rPr>
              <w:noProof/>
            </w:rPr>
            <w:instrText xml:space="preserve"> PAGEREF _Toc400558435 \h </w:instrText>
          </w:r>
          <w:r>
            <w:rPr>
              <w:noProof/>
            </w:rPr>
          </w:r>
          <w:r>
            <w:rPr>
              <w:noProof/>
            </w:rPr>
            <w:fldChar w:fldCharType="separate"/>
          </w:r>
          <w:r w:rsidR="00FB3172">
            <w:rPr>
              <w:noProof/>
            </w:rPr>
            <w:t>186</w:t>
          </w:r>
          <w:r>
            <w:rPr>
              <w:noProof/>
            </w:rPr>
            <w:fldChar w:fldCharType="end"/>
          </w:r>
        </w:p>
        <w:p w14:paraId="737B1FFD" w14:textId="77777777" w:rsidR="006F2BDE" w:rsidRDefault="006F2BDE" w:rsidP="006F2BDE">
          <w:r>
            <w:rPr>
              <w:b/>
              <w:bCs/>
              <w:noProof/>
            </w:rPr>
            <w:fldChar w:fldCharType="end"/>
          </w:r>
        </w:p>
      </w:sdtContent>
    </w:sdt>
    <w:p w14:paraId="55872E76" w14:textId="77777777" w:rsidR="006F2BDE" w:rsidRDefault="006F2BDE" w:rsidP="006F2BDE">
      <w:pPr>
        <w:spacing w:line="240" w:lineRule="auto"/>
      </w:pPr>
      <w:r>
        <w:br w:type="page"/>
      </w:r>
    </w:p>
    <w:p w14:paraId="305C98FC" w14:textId="77777777" w:rsidR="007C3A22" w:rsidRPr="008F41ED" w:rsidRDefault="007C3A22" w:rsidP="006F2BDE">
      <w:pPr>
        <w:spacing w:line="240" w:lineRule="auto"/>
        <w:rPr>
          <w:b/>
          <w:bCs/>
          <w:sz w:val="28"/>
        </w:rPr>
      </w:pPr>
    </w:p>
    <w:p w14:paraId="3E0E40F4" w14:textId="77777777" w:rsidR="006F2BDE" w:rsidRPr="00E50992" w:rsidRDefault="006F2BDE" w:rsidP="0028399B">
      <w:pPr>
        <w:pStyle w:val="Heading1"/>
      </w:pPr>
      <w:bookmarkStart w:id="6" w:name="_Toc400558394"/>
      <w:r w:rsidRPr="00E50992">
        <w:t>List of Tables</w:t>
      </w:r>
      <w:bookmarkEnd w:id="6"/>
      <w:bookmarkEnd w:id="5"/>
      <w:bookmarkEnd w:id="4"/>
    </w:p>
    <w:p w14:paraId="0943BDD2" w14:textId="77777777" w:rsidR="00EA6698" w:rsidRDefault="00BE6250">
      <w:pPr>
        <w:pStyle w:val="TableofFigures"/>
        <w:tabs>
          <w:tab w:val="right" w:leader="dot" w:pos="9350"/>
        </w:tabs>
        <w:rPr>
          <w:rFonts w:asciiTheme="minorHAnsi" w:eastAsiaTheme="minorEastAsia" w:hAnsiTheme="minorHAnsi" w:cstheme="minorBidi"/>
          <w:noProof/>
          <w:lang w:eastAsia="ja-JP" w:bidi="ar-SA"/>
        </w:rPr>
      </w:pPr>
      <w:r>
        <w:fldChar w:fldCharType="begin"/>
      </w:r>
      <w:r>
        <w:instrText xml:space="preserve"> TOC \c "Table" </w:instrText>
      </w:r>
      <w:r>
        <w:fldChar w:fldCharType="separate"/>
      </w:r>
      <w:r w:rsidR="00EA6698">
        <w:rPr>
          <w:noProof/>
        </w:rPr>
        <w:t>Table 1. Frequency Counts of Pilot Study Participants' Parents' Highest Educational Attainment When Born, While Growing Up, and Currently</w:t>
      </w:r>
      <w:r w:rsidR="00EA6698">
        <w:rPr>
          <w:noProof/>
        </w:rPr>
        <w:tab/>
      </w:r>
      <w:r w:rsidR="00EA6698">
        <w:rPr>
          <w:noProof/>
        </w:rPr>
        <w:fldChar w:fldCharType="begin"/>
      </w:r>
      <w:r w:rsidR="00EA6698">
        <w:rPr>
          <w:noProof/>
        </w:rPr>
        <w:instrText xml:space="preserve"> PAGEREF _Toc406060574 \h </w:instrText>
      </w:r>
      <w:r w:rsidR="00EA6698">
        <w:rPr>
          <w:noProof/>
        </w:rPr>
      </w:r>
      <w:r w:rsidR="00EA6698">
        <w:rPr>
          <w:noProof/>
        </w:rPr>
        <w:fldChar w:fldCharType="separate"/>
      </w:r>
      <w:r w:rsidR="00FB3172">
        <w:rPr>
          <w:noProof/>
        </w:rPr>
        <w:t>44</w:t>
      </w:r>
      <w:r w:rsidR="00EA6698">
        <w:rPr>
          <w:noProof/>
        </w:rPr>
        <w:fldChar w:fldCharType="end"/>
      </w:r>
    </w:p>
    <w:p w14:paraId="06D5C3E9" w14:textId="77777777"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2. Means, Standard Deviations, and Alpha Reliabilities for All Scales in Pilot Study</w:t>
      </w:r>
      <w:r>
        <w:rPr>
          <w:noProof/>
        </w:rPr>
        <w:tab/>
      </w:r>
      <w:r>
        <w:rPr>
          <w:noProof/>
        </w:rPr>
        <w:fldChar w:fldCharType="begin"/>
      </w:r>
      <w:r>
        <w:rPr>
          <w:noProof/>
        </w:rPr>
        <w:instrText xml:space="preserve"> PAGEREF _Toc406060575 \h </w:instrText>
      </w:r>
      <w:r>
        <w:rPr>
          <w:noProof/>
        </w:rPr>
      </w:r>
      <w:r>
        <w:rPr>
          <w:noProof/>
        </w:rPr>
        <w:fldChar w:fldCharType="separate"/>
      </w:r>
      <w:r w:rsidR="00FB3172">
        <w:rPr>
          <w:noProof/>
        </w:rPr>
        <w:t>47</w:t>
      </w:r>
      <w:r>
        <w:rPr>
          <w:noProof/>
        </w:rPr>
        <w:fldChar w:fldCharType="end"/>
      </w:r>
    </w:p>
    <w:p w14:paraId="51C971F9" w14:textId="77777777"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3. Pilot Study: Skewness and Kurtosis Values Pre- and Post-Transformation</w:t>
      </w:r>
      <w:r>
        <w:rPr>
          <w:noProof/>
        </w:rPr>
        <w:tab/>
      </w:r>
      <w:r>
        <w:rPr>
          <w:noProof/>
        </w:rPr>
        <w:fldChar w:fldCharType="begin"/>
      </w:r>
      <w:r>
        <w:rPr>
          <w:noProof/>
        </w:rPr>
        <w:instrText xml:space="preserve"> PAGEREF _Toc406060576 \h </w:instrText>
      </w:r>
      <w:r>
        <w:rPr>
          <w:noProof/>
        </w:rPr>
      </w:r>
      <w:r>
        <w:rPr>
          <w:noProof/>
        </w:rPr>
        <w:fldChar w:fldCharType="separate"/>
      </w:r>
      <w:r w:rsidR="00FB3172">
        <w:rPr>
          <w:noProof/>
        </w:rPr>
        <w:t>53</w:t>
      </w:r>
      <w:r>
        <w:rPr>
          <w:noProof/>
        </w:rPr>
        <w:fldChar w:fldCharType="end"/>
      </w:r>
    </w:p>
    <w:p w14:paraId="38263D5E" w14:textId="22727F0E"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4. Comparison of Alpha Reliabilities for Scales Pre- and Post-CFA for Pilot Study</w:t>
      </w:r>
      <w:r>
        <w:rPr>
          <w:noProof/>
        </w:rPr>
        <w:tab/>
      </w:r>
      <w:r>
        <w:rPr>
          <w:noProof/>
        </w:rPr>
        <w:fldChar w:fldCharType="begin"/>
      </w:r>
      <w:r>
        <w:rPr>
          <w:noProof/>
        </w:rPr>
        <w:instrText xml:space="preserve"> PAGEREF _Toc406060577 \h </w:instrText>
      </w:r>
      <w:r>
        <w:rPr>
          <w:noProof/>
        </w:rPr>
      </w:r>
      <w:r>
        <w:rPr>
          <w:noProof/>
        </w:rPr>
        <w:fldChar w:fldCharType="separate"/>
      </w:r>
      <w:r w:rsidR="00FB3172">
        <w:rPr>
          <w:noProof/>
        </w:rPr>
        <w:t>62</w:t>
      </w:r>
      <w:r>
        <w:rPr>
          <w:noProof/>
        </w:rPr>
        <w:fldChar w:fldCharType="end"/>
      </w:r>
    </w:p>
    <w:p w14:paraId="2E0D05CF" w14:textId="77777777"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5. Frequency Counts of Main Study Participants' Parents' Highest Educational Attainment When Born, While Growing Up, and Currently</w:t>
      </w:r>
      <w:r>
        <w:rPr>
          <w:noProof/>
        </w:rPr>
        <w:tab/>
      </w:r>
      <w:r>
        <w:rPr>
          <w:noProof/>
        </w:rPr>
        <w:fldChar w:fldCharType="begin"/>
      </w:r>
      <w:r>
        <w:rPr>
          <w:noProof/>
        </w:rPr>
        <w:instrText xml:space="preserve"> PAGEREF _Toc406060578 \h </w:instrText>
      </w:r>
      <w:r>
        <w:rPr>
          <w:noProof/>
        </w:rPr>
      </w:r>
      <w:r>
        <w:rPr>
          <w:noProof/>
        </w:rPr>
        <w:fldChar w:fldCharType="separate"/>
      </w:r>
      <w:r w:rsidR="00FB3172">
        <w:rPr>
          <w:noProof/>
        </w:rPr>
        <w:t>66</w:t>
      </w:r>
      <w:r>
        <w:rPr>
          <w:noProof/>
        </w:rPr>
        <w:fldChar w:fldCharType="end"/>
      </w:r>
    </w:p>
    <w:p w14:paraId="44A494B1" w14:textId="37FE83AE"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6. Means, Standard Deviations and Alpha Reliabilities for All Scales in Main Study</w:t>
      </w:r>
      <w:r>
        <w:rPr>
          <w:noProof/>
        </w:rPr>
        <w:tab/>
      </w:r>
      <w:r>
        <w:rPr>
          <w:noProof/>
        </w:rPr>
        <w:fldChar w:fldCharType="begin"/>
      </w:r>
      <w:r>
        <w:rPr>
          <w:noProof/>
        </w:rPr>
        <w:instrText xml:space="preserve"> PAGEREF _Toc406060579 \h </w:instrText>
      </w:r>
      <w:r>
        <w:rPr>
          <w:noProof/>
        </w:rPr>
      </w:r>
      <w:r>
        <w:rPr>
          <w:noProof/>
        </w:rPr>
        <w:fldChar w:fldCharType="separate"/>
      </w:r>
      <w:r w:rsidR="00FB3172">
        <w:rPr>
          <w:noProof/>
        </w:rPr>
        <w:t>69</w:t>
      </w:r>
      <w:r>
        <w:rPr>
          <w:noProof/>
        </w:rPr>
        <w:fldChar w:fldCharType="end"/>
      </w:r>
    </w:p>
    <w:p w14:paraId="78E91081" w14:textId="3A0E89BF"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7. Comparison of Alpha Reliabilities for Scales Pre-and Post-CFA for Main Study</w:t>
      </w:r>
      <w:r>
        <w:rPr>
          <w:noProof/>
        </w:rPr>
        <w:tab/>
      </w:r>
      <w:r>
        <w:rPr>
          <w:noProof/>
        </w:rPr>
        <w:fldChar w:fldCharType="begin"/>
      </w:r>
      <w:r>
        <w:rPr>
          <w:noProof/>
        </w:rPr>
        <w:instrText xml:space="preserve"> PAGEREF _Toc406060580 \h </w:instrText>
      </w:r>
      <w:r>
        <w:rPr>
          <w:noProof/>
        </w:rPr>
      </w:r>
      <w:r>
        <w:rPr>
          <w:noProof/>
        </w:rPr>
        <w:fldChar w:fldCharType="separate"/>
      </w:r>
      <w:r w:rsidR="00FB3172">
        <w:rPr>
          <w:noProof/>
        </w:rPr>
        <w:t>77</w:t>
      </w:r>
      <w:r>
        <w:rPr>
          <w:noProof/>
        </w:rPr>
        <w:fldChar w:fldCharType="end"/>
      </w:r>
    </w:p>
    <w:p w14:paraId="202B2CA3" w14:textId="5AC72E90"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8. Correlation Matrix for all Aggregate Variables Used in Main Study Analyses</w:t>
      </w:r>
      <w:r>
        <w:rPr>
          <w:noProof/>
        </w:rPr>
        <w:tab/>
      </w:r>
      <w:r>
        <w:rPr>
          <w:noProof/>
        </w:rPr>
        <w:fldChar w:fldCharType="begin"/>
      </w:r>
      <w:r>
        <w:rPr>
          <w:noProof/>
        </w:rPr>
        <w:instrText xml:space="preserve"> PAGEREF _Toc406060581 \h </w:instrText>
      </w:r>
      <w:r>
        <w:rPr>
          <w:noProof/>
        </w:rPr>
      </w:r>
      <w:r>
        <w:rPr>
          <w:noProof/>
        </w:rPr>
        <w:fldChar w:fldCharType="separate"/>
      </w:r>
      <w:r w:rsidR="00FB3172">
        <w:rPr>
          <w:noProof/>
        </w:rPr>
        <w:t>80</w:t>
      </w:r>
      <w:r>
        <w:rPr>
          <w:noProof/>
        </w:rPr>
        <w:fldChar w:fldCharType="end"/>
      </w:r>
    </w:p>
    <w:p w14:paraId="335C21C9" w14:textId="265243C6"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9. Standardized Regression Coefficients Predicting Participant Concern for Transfer of Parental Stigma</w:t>
      </w:r>
      <w:r>
        <w:rPr>
          <w:noProof/>
        </w:rPr>
        <w:tab/>
      </w:r>
      <w:r>
        <w:rPr>
          <w:noProof/>
        </w:rPr>
        <w:fldChar w:fldCharType="begin"/>
      </w:r>
      <w:r>
        <w:rPr>
          <w:noProof/>
        </w:rPr>
        <w:instrText xml:space="preserve"> PAGEREF _Toc406060582 \h </w:instrText>
      </w:r>
      <w:r>
        <w:rPr>
          <w:noProof/>
        </w:rPr>
      </w:r>
      <w:r>
        <w:rPr>
          <w:noProof/>
        </w:rPr>
        <w:fldChar w:fldCharType="separate"/>
      </w:r>
      <w:r w:rsidR="00FB3172">
        <w:rPr>
          <w:noProof/>
        </w:rPr>
        <w:t>83</w:t>
      </w:r>
      <w:r>
        <w:rPr>
          <w:noProof/>
        </w:rPr>
        <w:fldChar w:fldCharType="end"/>
      </w:r>
    </w:p>
    <w:p w14:paraId="7088FB2D" w14:textId="3CFEC744"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10. Standardized Regression Coefficients Predicting Participant Concern for their Own Stigmatization</w:t>
      </w:r>
      <w:r>
        <w:rPr>
          <w:noProof/>
        </w:rPr>
        <w:tab/>
      </w:r>
      <w:r>
        <w:rPr>
          <w:noProof/>
        </w:rPr>
        <w:fldChar w:fldCharType="begin"/>
      </w:r>
      <w:r>
        <w:rPr>
          <w:noProof/>
        </w:rPr>
        <w:instrText xml:space="preserve"> PAGEREF _Toc406060583 \h </w:instrText>
      </w:r>
      <w:r>
        <w:rPr>
          <w:noProof/>
        </w:rPr>
      </w:r>
      <w:r>
        <w:rPr>
          <w:noProof/>
        </w:rPr>
        <w:fldChar w:fldCharType="separate"/>
      </w:r>
      <w:r w:rsidR="00FB3172">
        <w:rPr>
          <w:noProof/>
        </w:rPr>
        <w:t>84</w:t>
      </w:r>
      <w:r>
        <w:rPr>
          <w:noProof/>
        </w:rPr>
        <w:fldChar w:fldCharType="end"/>
      </w:r>
    </w:p>
    <w:p w14:paraId="5218E169" w14:textId="152F485C"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11. Between Subjects Effects for the Influence of Participant Stigmatization on Self-Esteem</w:t>
      </w:r>
      <w:r>
        <w:rPr>
          <w:noProof/>
        </w:rPr>
        <w:tab/>
      </w:r>
      <w:r>
        <w:rPr>
          <w:noProof/>
        </w:rPr>
        <w:fldChar w:fldCharType="begin"/>
      </w:r>
      <w:r>
        <w:rPr>
          <w:noProof/>
        </w:rPr>
        <w:instrText xml:space="preserve"> PAGEREF _Toc406060584 \h </w:instrText>
      </w:r>
      <w:r>
        <w:rPr>
          <w:noProof/>
        </w:rPr>
      </w:r>
      <w:r>
        <w:rPr>
          <w:noProof/>
        </w:rPr>
        <w:fldChar w:fldCharType="separate"/>
      </w:r>
      <w:r w:rsidR="00FB3172">
        <w:rPr>
          <w:noProof/>
        </w:rPr>
        <w:t>86</w:t>
      </w:r>
      <w:r>
        <w:rPr>
          <w:noProof/>
        </w:rPr>
        <w:fldChar w:fldCharType="end"/>
      </w:r>
    </w:p>
    <w:p w14:paraId="1F8C60EC" w14:textId="51F79DEE"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12. Between Subjects Effects for the Influence of Parental Stigmatization on Self-Esteem</w:t>
      </w:r>
      <w:r>
        <w:rPr>
          <w:noProof/>
        </w:rPr>
        <w:tab/>
      </w:r>
      <w:r>
        <w:rPr>
          <w:noProof/>
        </w:rPr>
        <w:fldChar w:fldCharType="begin"/>
      </w:r>
      <w:r>
        <w:rPr>
          <w:noProof/>
        </w:rPr>
        <w:instrText xml:space="preserve"> PAGEREF _Toc406060585 \h </w:instrText>
      </w:r>
      <w:r>
        <w:rPr>
          <w:noProof/>
        </w:rPr>
      </w:r>
      <w:r>
        <w:rPr>
          <w:noProof/>
        </w:rPr>
        <w:fldChar w:fldCharType="separate"/>
      </w:r>
      <w:r w:rsidR="00FB3172">
        <w:rPr>
          <w:noProof/>
        </w:rPr>
        <w:t>87</w:t>
      </w:r>
      <w:r>
        <w:rPr>
          <w:noProof/>
        </w:rPr>
        <w:fldChar w:fldCharType="end"/>
      </w:r>
    </w:p>
    <w:p w14:paraId="676F0729" w14:textId="23728942"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13. Standardized Regression Coefficients Predicting Self-Esteem</w:t>
      </w:r>
      <w:r>
        <w:rPr>
          <w:noProof/>
        </w:rPr>
        <w:tab/>
      </w:r>
      <w:r>
        <w:rPr>
          <w:noProof/>
        </w:rPr>
        <w:fldChar w:fldCharType="begin"/>
      </w:r>
      <w:r>
        <w:rPr>
          <w:noProof/>
        </w:rPr>
        <w:instrText xml:space="preserve"> PAGEREF _Toc406060586 \h </w:instrText>
      </w:r>
      <w:r>
        <w:rPr>
          <w:noProof/>
        </w:rPr>
      </w:r>
      <w:r>
        <w:rPr>
          <w:noProof/>
        </w:rPr>
        <w:fldChar w:fldCharType="separate"/>
      </w:r>
      <w:r w:rsidR="00FB3172">
        <w:rPr>
          <w:noProof/>
        </w:rPr>
        <w:t>88</w:t>
      </w:r>
      <w:r>
        <w:rPr>
          <w:noProof/>
        </w:rPr>
        <w:fldChar w:fldCharType="end"/>
      </w:r>
    </w:p>
    <w:p w14:paraId="2972B066" w14:textId="7C085BA0"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14. Between Subjects Effects for the Influence of Parental Stigma on Engagement in Boundary Management Tactics</w:t>
      </w:r>
      <w:r>
        <w:rPr>
          <w:noProof/>
        </w:rPr>
        <w:tab/>
      </w:r>
      <w:r>
        <w:rPr>
          <w:noProof/>
        </w:rPr>
        <w:fldChar w:fldCharType="begin"/>
      </w:r>
      <w:r>
        <w:rPr>
          <w:noProof/>
        </w:rPr>
        <w:instrText xml:space="preserve"> PAGEREF _Toc406060587 \h </w:instrText>
      </w:r>
      <w:r>
        <w:rPr>
          <w:noProof/>
        </w:rPr>
      </w:r>
      <w:r>
        <w:rPr>
          <w:noProof/>
        </w:rPr>
        <w:fldChar w:fldCharType="separate"/>
      </w:r>
      <w:r w:rsidR="00FB3172">
        <w:rPr>
          <w:noProof/>
        </w:rPr>
        <w:t>91</w:t>
      </w:r>
      <w:r>
        <w:rPr>
          <w:noProof/>
        </w:rPr>
        <w:fldChar w:fldCharType="end"/>
      </w:r>
    </w:p>
    <w:p w14:paraId="2FE6003D" w14:textId="67B0013C"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15. Standardized Regression Coefficients Predicting Self-Esteem</w:t>
      </w:r>
      <w:r>
        <w:rPr>
          <w:noProof/>
        </w:rPr>
        <w:tab/>
      </w:r>
      <w:r>
        <w:rPr>
          <w:noProof/>
        </w:rPr>
        <w:fldChar w:fldCharType="begin"/>
      </w:r>
      <w:r>
        <w:rPr>
          <w:noProof/>
        </w:rPr>
        <w:instrText xml:space="preserve"> PAGEREF _Toc406060588 \h </w:instrText>
      </w:r>
      <w:r>
        <w:rPr>
          <w:noProof/>
        </w:rPr>
      </w:r>
      <w:r>
        <w:rPr>
          <w:noProof/>
        </w:rPr>
        <w:fldChar w:fldCharType="separate"/>
      </w:r>
      <w:r w:rsidR="00FB3172">
        <w:rPr>
          <w:noProof/>
        </w:rPr>
        <w:t>95</w:t>
      </w:r>
      <w:r>
        <w:rPr>
          <w:noProof/>
        </w:rPr>
        <w:fldChar w:fldCharType="end"/>
      </w:r>
    </w:p>
    <w:p w14:paraId="25A3ED11" w14:textId="662C3B3A"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lastRenderedPageBreak/>
        <w:t>Table 16. Standardized Regression Coefficients Predicting Family Satisfaction</w:t>
      </w:r>
      <w:r>
        <w:rPr>
          <w:noProof/>
        </w:rPr>
        <w:tab/>
      </w:r>
      <w:r>
        <w:rPr>
          <w:noProof/>
        </w:rPr>
        <w:fldChar w:fldCharType="begin"/>
      </w:r>
      <w:r>
        <w:rPr>
          <w:noProof/>
        </w:rPr>
        <w:instrText xml:space="preserve"> PAGEREF _Toc406060589 \h </w:instrText>
      </w:r>
      <w:r>
        <w:rPr>
          <w:noProof/>
        </w:rPr>
      </w:r>
      <w:r>
        <w:rPr>
          <w:noProof/>
        </w:rPr>
        <w:fldChar w:fldCharType="separate"/>
      </w:r>
      <w:r w:rsidR="00FB3172">
        <w:rPr>
          <w:noProof/>
        </w:rPr>
        <w:t>96</w:t>
      </w:r>
      <w:r>
        <w:rPr>
          <w:noProof/>
        </w:rPr>
        <w:fldChar w:fldCharType="end"/>
      </w:r>
    </w:p>
    <w:p w14:paraId="1CCA74E7" w14:textId="49E91781"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17. Coefficients for the Interaction of Birth/Origin Story Positivity on the Relationship Between Parental Stigmatization and Self-Esteem</w:t>
      </w:r>
      <w:r>
        <w:rPr>
          <w:noProof/>
        </w:rPr>
        <w:tab/>
      </w:r>
      <w:r>
        <w:rPr>
          <w:noProof/>
        </w:rPr>
        <w:fldChar w:fldCharType="begin"/>
      </w:r>
      <w:r>
        <w:rPr>
          <w:noProof/>
        </w:rPr>
        <w:instrText xml:space="preserve"> PAGEREF _Toc406060590 \h </w:instrText>
      </w:r>
      <w:r>
        <w:rPr>
          <w:noProof/>
        </w:rPr>
      </w:r>
      <w:r>
        <w:rPr>
          <w:noProof/>
        </w:rPr>
        <w:fldChar w:fldCharType="separate"/>
      </w:r>
      <w:r w:rsidR="00FB3172">
        <w:rPr>
          <w:noProof/>
        </w:rPr>
        <w:t>98</w:t>
      </w:r>
      <w:r>
        <w:rPr>
          <w:noProof/>
        </w:rPr>
        <w:fldChar w:fldCharType="end"/>
      </w:r>
    </w:p>
    <w:p w14:paraId="1DF37F96" w14:textId="0E379E3C"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18. Coefficients for the Moderation Model of Birth/Origin Story Positivity on the Relationship Between Participant Stigmatization and Self-Esteem</w:t>
      </w:r>
      <w:r>
        <w:rPr>
          <w:noProof/>
        </w:rPr>
        <w:tab/>
      </w:r>
      <w:r>
        <w:rPr>
          <w:noProof/>
        </w:rPr>
        <w:fldChar w:fldCharType="begin"/>
      </w:r>
      <w:r>
        <w:rPr>
          <w:noProof/>
        </w:rPr>
        <w:instrText xml:space="preserve"> PAGEREF _Toc406060591 \h </w:instrText>
      </w:r>
      <w:r>
        <w:rPr>
          <w:noProof/>
        </w:rPr>
      </w:r>
      <w:r>
        <w:rPr>
          <w:noProof/>
        </w:rPr>
        <w:fldChar w:fldCharType="separate"/>
      </w:r>
      <w:r w:rsidR="00FB3172">
        <w:rPr>
          <w:noProof/>
        </w:rPr>
        <w:t>99</w:t>
      </w:r>
      <w:r>
        <w:rPr>
          <w:noProof/>
        </w:rPr>
        <w:fldChar w:fldCharType="end"/>
      </w:r>
    </w:p>
    <w:p w14:paraId="217263C7" w14:textId="06BE2CA2"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19. Frequency Counts of Interviewees’ Parents' Highest Educational Attainment When Born, While Growing Up, and Currently</w:t>
      </w:r>
      <w:r>
        <w:rPr>
          <w:noProof/>
        </w:rPr>
        <w:tab/>
      </w:r>
      <w:r>
        <w:rPr>
          <w:noProof/>
        </w:rPr>
        <w:fldChar w:fldCharType="begin"/>
      </w:r>
      <w:r>
        <w:rPr>
          <w:noProof/>
        </w:rPr>
        <w:instrText xml:space="preserve"> PAGEREF _Toc406060592 \h </w:instrText>
      </w:r>
      <w:r>
        <w:rPr>
          <w:noProof/>
        </w:rPr>
      </w:r>
      <w:r>
        <w:rPr>
          <w:noProof/>
        </w:rPr>
        <w:fldChar w:fldCharType="separate"/>
      </w:r>
      <w:r w:rsidR="00FB3172">
        <w:rPr>
          <w:noProof/>
        </w:rPr>
        <w:t>102</w:t>
      </w:r>
      <w:r>
        <w:rPr>
          <w:noProof/>
        </w:rPr>
        <w:fldChar w:fldCharType="end"/>
      </w:r>
    </w:p>
    <w:p w14:paraId="3C6A8B4E" w14:textId="48C2E53E" w:rsidR="00EA6698" w:rsidRDefault="00EA6698">
      <w:pPr>
        <w:pStyle w:val="TableofFigures"/>
        <w:tabs>
          <w:tab w:val="right" w:leader="dot" w:pos="9350"/>
        </w:tabs>
        <w:rPr>
          <w:rFonts w:asciiTheme="minorHAnsi" w:eastAsiaTheme="minorEastAsia" w:hAnsiTheme="minorHAnsi" w:cstheme="minorBidi"/>
          <w:noProof/>
          <w:lang w:eastAsia="ja-JP" w:bidi="ar-SA"/>
        </w:rPr>
      </w:pPr>
      <w:r>
        <w:rPr>
          <w:noProof/>
        </w:rPr>
        <w:t>Table 20. Demographic Information for Interviewees</w:t>
      </w:r>
      <w:r>
        <w:rPr>
          <w:noProof/>
        </w:rPr>
        <w:tab/>
      </w:r>
      <w:r>
        <w:rPr>
          <w:noProof/>
        </w:rPr>
        <w:fldChar w:fldCharType="begin"/>
      </w:r>
      <w:r>
        <w:rPr>
          <w:noProof/>
        </w:rPr>
        <w:instrText xml:space="preserve"> PAGEREF _Toc406060593 \h </w:instrText>
      </w:r>
      <w:r>
        <w:rPr>
          <w:noProof/>
        </w:rPr>
      </w:r>
      <w:r>
        <w:rPr>
          <w:noProof/>
        </w:rPr>
        <w:fldChar w:fldCharType="separate"/>
      </w:r>
      <w:r w:rsidR="00FB3172">
        <w:rPr>
          <w:noProof/>
        </w:rPr>
        <w:t>106</w:t>
      </w:r>
      <w:r>
        <w:rPr>
          <w:noProof/>
        </w:rPr>
        <w:fldChar w:fldCharType="end"/>
      </w:r>
    </w:p>
    <w:p w14:paraId="43DEB38C" w14:textId="77777777" w:rsidR="006F2BDE" w:rsidRDefault="00BE6250" w:rsidP="0028399B">
      <w:pPr>
        <w:pStyle w:val="Heading1"/>
      </w:pPr>
      <w:r>
        <w:fldChar w:fldCharType="end"/>
      </w:r>
      <w:r w:rsidR="006F2BDE">
        <w:br w:type="page"/>
      </w:r>
      <w:bookmarkStart w:id="7" w:name="_Toc310579466"/>
      <w:bookmarkStart w:id="8" w:name="_Toc400289874"/>
      <w:bookmarkStart w:id="9" w:name="_Toc400558395"/>
      <w:r w:rsidR="006F2BDE">
        <w:lastRenderedPageBreak/>
        <w:t>List of Figures</w:t>
      </w:r>
      <w:bookmarkEnd w:id="7"/>
      <w:bookmarkEnd w:id="8"/>
      <w:bookmarkEnd w:id="9"/>
    </w:p>
    <w:p w14:paraId="756C800F" w14:textId="77E163AC" w:rsidR="003C14D0" w:rsidRDefault="003C14D0">
      <w:pPr>
        <w:pStyle w:val="TableofFigures"/>
        <w:tabs>
          <w:tab w:val="right" w:leader="dot" w:pos="9350"/>
        </w:tabs>
        <w:rPr>
          <w:rFonts w:asciiTheme="minorHAnsi" w:eastAsiaTheme="minorEastAsia" w:hAnsiTheme="minorHAnsi" w:cstheme="minorBidi"/>
          <w:noProof/>
          <w:lang w:eastAsia="ja-JP" w:bidi="ar-SA"/>
        </w:rPr>
      </w:pPr>
      <w:r>
        <w:fldChar w:fldCharType="begin"/>
      </w:r>
      <w:r>
        <w:instrText xml:space="preserve"> TOC \c "Figure" </w:instrText>
      </w:r>
      <w:r>
        <w:fldChar w:fldCharType="separate"/>
      </w:r>
      <w:r w:rsidRPr="006B573B">
        <w:rPr>
          <w:i/>
          <w:noProof/>
        </w:rPr>
        <w:t>Figure 1.</w:t>
      </w:r>
      <w:r w:rsidRPr="006B573B">
        <w:rPr>
          <w:noProof/>
        </w:rPr>
        <w:t xml:space="preserve"> H8 moderation model of birth/origin story positivity on the relationship between parental stigmatization and self-esteem</w:t>
      </w:r>
      <w:r>
        <w:rPr>
          <w:noProof/>
        </w:rPr>
        <w:tab/>
      </w:r>
      <w:r>
        <w:rPr>
          <w:noProof/>
        </w:rPr>
        <w:fldChar w:fldCharType="begin"/>
      </w:r>
      <w:r>
        <w:rPr>
          <w:noProof/>
        </w:rPr>
        <w:instrText xml:space="preserve"> PAGEREF _Toc400363226 \h </w:instrText>
      </w:r>
      <w:r>
        <w:rPr>
          <w:noProof/>
        </w:rPr>
      </w:r>
      <w:r>
        <w:rPr>
          <w:noProof/>
        </w:rPr>
        <w:fldChar w:fldCharType="separate"/>
      </w:r>
      <w:r w:rsidR="00FB3172">
        <w:rPr>
          <w:noProof/>
        </w:rPr>
        <w:t>98</w:t>
      </w:r>
      <w:r>
        <w:rPr>
          <w:noProof/>
        </w:rPr>
        <w:fldChar w:fldCharType="end"/>
      </w:r>
    </w:p>
    <w:p w14:paraId="5E79C7E4" w14:textId="1CB9A9C2" w:rsidR="003C14D0" w:rsidRDefault="003C14D0">
      <w:pPr>
        <w:pStyle w:val="TableofFigures"/>
        <w:tabs>
          <w:tab w:val="right" w:leader="dot" w:pos="9350"/>
        </w:tabs>
        <w:rPr>
          <w:rFonts w:asciiTheme="minorHAnsi" w:eastAsiaTheme="minorEastAsia" w:hAnsiTheme="minorHAnsi" w:cstheme="minorBidi"/>
          <w:noProof/>
          <w:lang w:eastAsia="ja-JP" w:bidi="ar-SA"/>
        </w:rPr>
      </w:pPr>
      <w:r w:rsidRPr="006B573B">
        <w:rPr>
          <w:i/>
          <w:noProof/>
        </w:rPr>
        <w:t>Figure 2.</w:t>
      </w:r>
      <w:r w:rsidRPr="006B573B">
        <w:rPr>
          <w:noProof/>
        </w:rPr>
        <w:t xml:space="preserve"> H9 moderation model of birth/origin story positivity on the relationship between participant stigmatization and self-esteem</w:t>
      </w:r>
      <w:r>
        <w:rPr>
          <w:noProof/>
        </w:rPr>
        <w:tab/>
      </w:r>
      <w:r>
        <w:rPr>
          <w:noProof/>
        </w:rPr>
        <w:fldChar w:fldCharType="begin"/>
      </w:r>
      <w:r>
        <w:rPr>
          <w:noProof/>
        </w:rPr>
        <w:instrText xml:space="preserve"> PAGEREF _Toc400363227 \h </w:instrText>
      </w:r>
      <w:r>
        <w:rPr>
          <w:noProof/>
        </w:rPr>
      </w:r>
      <w:r>
        <w:rPr>
          <w:noProof/>
        </w:rPr>
        <w:fldChar w:fldCharType="separate"/>
      </w:r>
      <w:r w:rsidR="00FB3172">
        <w:rPr>
          <w:noProof/>
        </w:rPr>
        <w:t>99</w:t>
      </w:r>
      <w:r>
        <w:rPr>
          <w:noProof/>
        </w:rPr>
        <w:fldChar w:fldCharType="end"/>
      </w:r>
    </w:p>
    <w:p w14:paraId="3B924338" w14:textId="77777777" w:rsidR="006F2BDE" w:rsidRDefault="003C14D0" w:rsidP="0028399B">
      <w:pPr>
        <w:pStyle w:val="Heading1"/>
      </w:pPr>
      <w:r>
        <w:fldChar w:fldCharType="end"/>
      </w:r>
      <w:r w:rsidR="006F2BDE">
        <w:br w:type="page"/>
      </w:r>
      <w:bookmarkStart w:id="10" w:name="_Toc310579467"/>
      <w:bookmarkStart w:id="11" w:name="_Toc400289875"/>
      <w:bookmarkStart w:id="12" w:name="_Toc400558396"/>
      <w:r w:rsidR="006F2BDE">
        <w:lastRenderedPageBreak/>
        <w:t>Abstract</w:t>
      </w:r>
      <w:bookmarkEnd w:id="10"/>
      <w:bookmarkEnd w:id="11"/>
      <w:bookmarkEnd w:id="12"/>
    </w:p>
    <w:p w14:paraId="01D38A21" w14:textId="77DD80A3" w:rsidR="00B44B5A" w:rsidRDefault="00B44B5A" w:rsidP="00B44B5A">
      <w:bookmarkStart w:id="13" w:name="_Toc310579468"/>
      <w:bookmarkStart w:id="14" w:name="_Toc400289876"/>
      <w:r>
        <w:t xml:space="preserve">Grounded in Communicated Narrative Sensemaking, this dissertation examines the influence stigma and storytelling have on those born to adolescent parents. Analyses based on a survey completed by 141 individuals found those born to adolescent parents were more likely to report that their parents were stigmatized because of their status as an adolescent parent than they were to report that they themselves were stigmatized. Additionally, the more one’s parents worried about being stigmatized, the more one was likely to worry about </w:t>
      </w:r>
      <w:r w:rsidR="00D51E86">
        <w:t xml:space="preserve">one’s </w:t>
      </w:r>
      <w:r>
        <w:t xml:space="preserve">parents’ stigma transferring to them, and to worry about being stigmatized </w:t>
      </w:r>
      <w:r w:rsidR="00D51E86">
        <w:t>oneself</w:t>
      </w:r>
      <w:r>
        <w:t xml:space="preserve">. Furthermore, those who perceived that their parents were stigmatized due to their status as an adolescent parent had lower self-esteem than those who did not perceive that their parents were stigmatized. Those whose parents were stigmatized were also more likely to have families that </w:t>
      </w:r>
      <w:r w:rsidR="00752103">
        <w:t>utilized</w:t>
      </w:r>
      <w:r>
        <w:t xml:space="preserve"> narrating</w:t>
      </w:r>
      <w:r w:rsidR="00752103">
        <w:t xml:space="preserve"> as a boundary management technique</w:t>
      </w:r>
      <w:r>
        <w:t xml:space="preserve">. Lastly, an analysis of interview data from 8 individuals who completed the survey found those born to adolescent parents who saw their parents struggle went through a process termed </w:t>
      </w:r>
      <w:r w:rsidRPr="006832CA">
        <w:rPr>
          <w:i/>
        </w:rPr>
        <w:t xml:space="preserve">agency-driven attribution </w:t>
      </w:r>
      <w:r w:rsidR="00D51E86">
        <w:rPr>
          <w:i/>
        </w:rPr>
        <w:t>shift</w:t>
      </w:r>
      <w:r>
        <w:t xml:space="preserve">, which </w:t>
      </w:r>
      <w:r w:rsidR="00D51E86">
        <w:t>refers to a transformative process whereby individuals are able to rid themselves of guilt and burden they placed on themselves as children for their parents’ struggles and take agency over their birth story</w:t>
      </w:r>
      <w:r>
        <w:t xml:space="preserve">. </w:t>
      </w:r>
    </w:p>
    <w:p w14:paraId="59C00B9D" w14:textId="02594901" w:rsidR="00514FC0" w:rsidRDefault="00514FC0" w:rsidP="00B44B5A">
      <w:pPr>
        <w:sectPr w:rsidR="00514FC0" w:rsidSect="003E6F75">
          <w:footerReference w:type="default" r:id="rId10"/>
          <w:pgSz w:w="12240" w:h="15840" w:code="1"/>
          <w:pgMar w:top="1440" w:right="1440" w:bottom="1440" w:left="1440" w:header="720" w:footer="720" w:gutter="0"/>
          <w:pgNumType w:fmt="lowerRoman" w:start="4"/>
          <w:cols w:space="720"/>
          <w:docGrid w:linePitch="360"/>
        </w:sectPr>
      </w:pPr>
      <w:r w:rsidRPr="00514FC0">
        <w:rPr>
          <w:i/>
        </w:rPr>
        <w:t>Keywords</w:t>
      </w:r>
      <w:r>
        <w:t>: family communication, storytelling, stigma, discourse-dependent families</w:t>
      </w:r>
    </w:p>
    <w:p w14:paraId="569AC5C3" w14:textId="77777777" w:rsidR="006F2BDE" w:rsidRDefault="006F2BDE" w:rsidP="0028399B">
      <w:pPr>
        <w:pStyle w:val="Heading1"/>
      </w:pPr>
      <w:bookmarkStart w:id="15" w:name="_Toc400558397"/>
      <w:r>
        <w:lastRenderedPageBreak/>
        <w:t>Chapter 1: Introduction</w:t>
      </w:r>
      <w:bookmarkEnd w:id="13"/>
      <w:bookmarkEnd w:id="14"/>
      <w:bookmarkEnd w:id="15"/>
    </w:p>
    <w:p w14:paraId="0AA1BC8F" w14:textId="77777777" w:rsidR="006F2BDE" w:rsidRDefault="006F2BDE" w:rsidP="006F2BDE">
      <w:pPr>
        <w:ind w:firstLine="720"/>
      </w:pPr>
      <w:r>
        <w:t xml:space="preserve">“It’s like everyone tells a story about themselves in their own head. Always. All the time. That story makes you what you are. We build ourselves out of that story” –Patrick Rothfuss, </w:t>
      </w:r>
      <w:r>
        <w:rPr>
          <w:i/>
        </w:rPr>
        <w:t>The Name of the Wind</w:t>
      </w:r>
      <w:r>
        <w:t>.</w:t>
      </w:r>
    </w:p>
    <w:p w14:paraId="79CB70F2" w14:textId="2661C0D4" w:rsidR="006F2BDE" w:rsidRDefault="006F2BDE" w:rsidP="006F2BDE">
      <w:pPr>
        <w:ind w:firstLine="720"/>
      </w:pPr>
      <w:r>
        <w:t xml:space="preserve">Identity, or one’s self-concept, refers to a person’s perception of who he or she is (McCall &amp; Simons, 1978). This perception develops over time and is based </w:t>
      </w:r>
      <w:r w:rsidR="00F0328D">
        <w:t>on</w:t>
      </w:r>
      <w:r>
        <w:t xml:space="preserve"> the information individuals receive about themselves from others (Mead, 1934). According to Mead, one’s identity is created within interaction with society and close others. More specifically, it is </w:t>
      </w:r>
      <w:r w:rsidRPr="00142C5A">
        <w:rPr>
          <w:i/>
        </w:rPr>
        <w:t>communication</w:t>
      </w:r>
      <w:r>
        <w:t xml:space="preserve"> that occurs within both societal and interpersonal interactions that influences individuals’ self-concept (Mead, 1934). Communication is integral to identity development because it is through communication and communicative behavior that individuals are able to understand how others view them. Subsequently, according to Mead, people use the information they have gleaned from communicative encounters to decide how they will view themselves. Although there are a variety of potentially influential communicative situations that meet Mead’s description, two that have been of interest to identity scholars are stigmatization and storytelling. </w:t>
      </w:r>
    </w:p>
    <w:p w14:paraId="0CB8DA32" w14:textId="0A050193" w:rsidR="006F2BDE" w:rsidRDefault="006F2BDE" w:rsidP="006F2BDE">
      <w:pPr>
        <w:ind w:firstLine="720"/>
      </w:pPr>
      <w:r>
        <w:t xml:space="preserve">Stigma refers to a label or categorization associated with an attribute perceived to be shameful (Goffman, 1963). Characteristics become stigmatized because people within society perceive them as different and deviant (Goffman, 1963). What is perceived as deviant is therefore based on societal values and beliefs, and people realize they have been stigmatized when society tells them they are different (Goffman, 1963). The process of stigmatization is societal in nature; stigma is communicated via societal interactions. With this in mind, based on Mead’s (1934) description of identity created within societal interactions, </w:t>
      </w:r>
      <w:r w:rsidRPr="00E046BA">
        <w:rPr>
          <w:i/>
        </w:rPr>
        <w:t>stigmatization represents one way society might communicate messages to individuals about themselves</w:t>
      </w:r>
      <w:r>
        <w:t>. The</w:t>
      </w:r>
      <w:r w:rsidR="0053243A">
        <w:t xml:space="preserve"> </w:t>
      </w:r>
      <w:r w:rsidR="0053243A">
        <w:lastRenderedPageBreak/>
        <w:t>societal</w:t>
      </w:r>
      <w:r>
        <w:t xml:space="preserve"> messages </w:t>
      </w:r>
      <w:r w:rsidR="0053243A">
        <w:t xml:space="preserve">one hears </w:t>
      </w:r>
      <w:r>
        <w:t xml:space="preserve">could then be adopted as part of one’s identity. Not surprisingly, being stigmatized is associated with negative outcomes, such as poor self-esteem and depression (Corrigan &amp; Miller, 2004; Whitehead, 2001). Therefore, a variety of research has examined what kind of implications stigma has for people’s life outcomes, as well as how individuals can overcome negative implications of stigmatization (e.g., Barcelos &amp; Gubrium, 2014; Corrigan &amp; Miller, 2004; Whitehead, 2001). One of the processes researchers have examined that seems to have the potential to mitigate the negative effects of stigma is storytelling. </w:t>
      </w:r>
    </w:p>
    <w:p w14:paraId="2A976165" w14:textId="632B34AD" w:rsidR="006F2BDE" w:rsidRDefault="006F2BDE" w:rsidP="006F2BDE">
      <w:pPr>
        <w:ind w:firstLine="720"/>
      </w:pPr>
      <w:r>
        <w:t xml:space="preserve">Storytelling refers to a narrative process that individuals utilize to help them make sense of their worlds (Bruner, 1990; Fisher, 1987). Literature focused on storytelling has found that stories are central to personal relationships and a necessary part of family life (Koenig Kellas &amp; Kranstuber Horstman, 2015). Although multiple theoretical perspectives have been used to study storytelling, such as narrative performance theory (Langellier &amp; Peterson, 1993) or the </w:t>
      </w:r>
      <w:r w:rsidR="00E13E17">
        <w:t>e</w:t>
      </w:r>
      <w:r>
        <w:t xml:space="preserve">xpressive </w:t>
      </w:r>
      <w:r w:rsidR="00E13E17">
        <w:t>w</w:t>
      </w:r>
      <w:r>
        <w:t xml:space="preserve">riting </w:t>
      </w:r>
      <w:r w:rsidR="00E13E17">
        <w:t>p</w:t>
      </w:r>
      <w:r>
        <w:t xml:space="preserve">aradigm (Pennebaker, 1997), the argument presented in this dissertation is grounded in Communicated Narrative Sensemaking (CNSM). CNSM views narrative through a postpositivist lens with the goal of examining “how narrative operates in patterned ways associated with family health and well-being” (Koenig Kellas &amp; Kranstuber Horstman, 2015, p. 80). Importantly, according to CNSM, storytelling serves as a sensemaking tool individuals use in order to better understand their lives, including developing a sense of their identity (Koenig Kellas &amp; Kranstuber Horstman, 2015). </w:t>
      </w:r>
    </w:p>
    <w:p w14:paraId="0C802022" w14:textId="6DD66E39" w:rsidR="006F2BDE" w:rsidRDefault="006F2BDE" w:rsidP="006F2BDE">
      <w:pPr>
        <w:ind w:firstLine="720"/>
      </w:pPr>
      <w:r>
        <w:t xml:space="preserve">The portion of CNSM that is focused on identity development is based on previous research by McAdams (1993) and Stone (1988). According to McAdams (1993) the stories people hear about themselves and their families are adopted as part of their personal myth, which is then utilized to develop an overall sense of their self-concept. </w:t>
      </w:r>
      <w:r w:rsidR="005733CF">
        <w:t>P</w:t>
      </w:r>
      <w:r>
        <w:t xml:space="preserve">ersonal myths serve to uncover </w:t>
      </w:r>
      <w:r>
        <w:lastRenderedPageBreak/>
        <w:t>one’s own perception of their life history, or their understanding of how and why things in their life happened as they did. Because of this, personal myths and the stories they are associated with are integral to one’s understanding of who they are and where they come from (McAdams, 1993). Stone’s (1988) research echoes this importance. In fact, she has said,</w:t>
      </w:r>
    </w:p>
    <w:p w14:paraId="2A5D73EC" w14:textId="77777777" w:rsidR="006F2BDE" w:rsidRDefault="006F2BDE" w:rsidP="006F2BDE">
      <w:pPr>
        <w:spacing w:line="240" w:lineRule="auto"/>
        <w:ind w:firstLine="720"/>
      </w:pPr>
      <w:r>
        <w:t xml:space="preserve">…stories, especially the earliest stories about our life in the womb, our birth, and our </w:t>
      </w:r>
      <w:r>
        <w:tab/>
        <w:t xml:space="preserve">early days of life, are a record of our family’s fantasies, often unconscious </w:t>
      </w:r>
      <w:r>
        <w:tab/>
        <w:t xml:space="preserve">about who </w:t>
      </w:r>
      <w:r>
        <w:tab/>
        <w:t>they hope or fear we are…they tint or taint our deepest and most intractable sense of our</w:t>
      </w:r>
      <w:r>
        <w:tab/>
      </w:r>
      <w:r>
        <w:tab/>
        <w:t>own being” (pp. 167-168).</w:t>
      </w:r>
    </w:p>
    <w:p w14:paraId="5E34E7B8" w14:textId="77777777" w:rsidR="006F2BDE" w:rsidRDefault="006F2BDE" w:rsidP="006F2BDE">
      <w:pPr>
        <w:spacing w:line="240" w:lineRule="auto"/>
        <w:ind w:firstLine="720"/>
      </w:pPr>
    </w:p>
    <w:p w14:paraId="2EAA6685" w14:textId="77777777" w:rsidR="006F2BDE" w:rsidRDefault="006F2BDE" w:rsidP="006F2BDE">
      <w:r>
        <w:t xml:space="preserve">Overall, according to McAdams (1993) and Stone (1988), and therefore according to CNSM, storytelling serves as an interpersonal communicative mechanism that allows individuals to make sense of who they are and where they fit into the world. </w:t>
      </w:r>
    </w:p>
    <w:p w14:paraId="5A2BCCA3" w14:textId="77777777" w:rsidR="006F2BDE" w:rsidRDefault="006F2BDE" w:rsidP="006F2BDE">
      <w:pPr>
        <w:ind w:firstLine="720"/>
      </w:pPr>
      <w:r>
        <w:t xml:space="preserve">The influence that both stigma and family stories have on a person’s identity is important for all individuals; however, research has suggested they might be even more influential for those from families who do not follow normative patterns, or those that are discourse-dependent (Galvin, 2006). Discourse-dependent families are those that must rely on discourse to describe their family form more than the typical family (Galvin, 2006). A family could be discourse-dependent for numerous reasons, including having ties to one another that are not visibly obvious (e.g., adoptive children of a different ethnicity than the adoptive parents, or stepfamilies), or having a family form that is socially stigmatized (e.g., same-sex families) (Galvin, 2006). </w:t>
      </w:r>
    </w:p>
    <w:p w14:paraId="5D567EA0" w14:textId="77777777" w:rsidR="006F2BDE" w:rsidRDefault="006F2BDE" w:rsidP="006F2BDE">
      <w:pPr>
        <w:ind w:firstLine="720"/>
      </w:pPr>
      <w:r>
        <w:t>Stigma is associated with discourse-dependent families because they are termed discourse-dependent specifically because they do not fit the “norm.” In fact, according to Galvin (2006), the more different the family is and the more ambiguous family members’ ties to one another are, the more discourse-dependent the family is considered. Therefore, since stigmatization occurs because individuals are deemed different (Goffman, 1963), and discourse-</w:t>
      </w:r>
      <w:r>
        <w:lastRenderedPageBreak/>
        <w:t>dependent families are different by nature, it is probable those from discourse-dependent families also experience stigmatization.</w:t>
      </w:r>
    </w:p>
    <w:p w14:paraId="5A44B22A" w14:textId="77777777" w:rsidR="006F2BDE" w:rsidRDefault="006F2BDE" w:rsidP="006F2BDE">
      <w:pPr>
        <w:ind w:firstLine="720"/>
      </w:pPr>
      <w:r>
        <w:t xml:space="preserve">Storytelling is associated with discourse-dependent families because it is utilized by families as a way to manage their “otherness” status (Galvin, 2006). Galvin suggests families manage their interactions with both non-family members and family members, including others’ judgments of their family form, in a variety of ways. She claims that storytelling, or narrating, serves an important function in discourse-dependent families and allows family members to create narratives that help one another understand their family form. Previous research focused on the role of storytelling in discourse-dependent families suggests family stories, such as those that tell of a child’s entrance into the family, contribute to positive self-esteem and have beneficial outcomes for children (Kranstuber &amp; Koenig Kellas, 2011). </w:t>
      </w:r>
    </w:p>
    <w:p w14:paraId="1873E0A2" w14:textId="7B27A2CB" w:rsidR="006F2BDE" w:rsidRDefault="006F2BDE" w:rsidP="006F2BDE">
      <w:pPr>
        <w:ind w:firstLine="720"/>
      </w:pPr>
      <w:r>
        <w:t>The positive benefits of storytelling are only likely to occur if the stories people tell reflect positivity (Becker, 1997). Therefore, scholars have sought to understand what types of stories individuals hear, and how the content of those stories has influenced life outcomes such as self-esteem (Hayden, Singer, &amp; Chrisler, 2006; Kranstuber &amp; Koenig Kellas, 2011) and family satisfaction (Koenig Kellas</w:t>
      </w:r>
      <w:r w:rsidR="0053243A">
        <w:t xml:space="preserve">, Baxter, LeClair-Underberg, Tatcher, Routsong, Lamb </w:t>
      </w:r>
      <w:r w:rsidR="005A6889">
        <w:t>Normand</w:t>
      </w:r>
      <w:r w:rsidR="0053243A">
        <w:t>, &amp; Braithwaite</w:t>
      </w:r>
      <w:r>
        <w:t xml:space="preserve">, 2014). The conclusions of this line of study thus far seem to suggest stories told to family members that are focused on positivity can help mitigate negative outcomes discourse-dependent family members may experience over time (Hayden, Singer, &amp; Chrisler, 2006; Koenig Kellas et al., 2014; Kranstuber &amp; Koenig Kellas, 2011). Consequently, studying the role family stories play for those from a variety of types of discourse-dependent families has become a central focus in the storytelling literature. Because stigma and storytelling seem to be </w:t>
      </w:r>
      <w:r>
        <w:lastRenderedPageBreak/>
        <w:t xml:space="preserve">intertwined in some cases, it would be worthwhile to examine whether stigma and storytelling interact to influence one’s identity development specifically. </w:t>
      </w:r>
    </w:p>
    <w:p w14:paraId="307D657E" w14:textId="27869A99" w:rsidR="006F2BDE" w:rsidRDefault="006F2BDE" w:rsidP="006F2BDE">
      <w:pPr>
        <w:ind w:firstLine="720"/>
      </w:pPr>
      <w:r>
        <w:t xml:space="preserve">Besides being connected by Mead’s (1934) understanding of identity development, examining stigma and storytelling within the same study is important because doing so gives researchers a more holistic understanding of identity and the life experiences that shape one’s identity. Of course, stigmatization and storytelling are not the only experiences that shape one’s identity; therefore, the story painted by this dissertation will not be entirely complete. However, including a conversation about stigma in one’s understanding of the influence of storytelling on identity provides a much-needed societal context that helps scholars understand </w:t>
      </w:r>
      <w:r w:rsidRPr="00B7036C">
        <w:rPr>
          <w:i/>
        </w:rPr>
        <w:t>why</w:t>
      </w:r>
      <w:r>
        <w:t xml:space="preserve"> particular stories might be influential in the first place. Specifically, research suggests members of stigmatized families have better outcomes when they are able to reframe their stigma as a source of pride and overcoming obstacles (Afifi, Davis, &amp; Merril, 2014). Storytelling is especially important for those from stigmatized families, because as Lucas and </w:t>
      </w:r>
      <w:r w:rsidRPr="000B6539">
        <w:t>Buzzanell (2012)</w:t>
      </w:r>
      <w:r>
        <w:t xml:space="preserve"> suggest, stories, particularly positive ones, help families become resilient and combat stigma. For example, someone who has been stigmatized throughout their life because of their family form, and who has adopted society’s negative views as part of their self-concept, could be influenced by positive messages given to them via familial stories to reject their negative “other” label and instead embrace their family </w:t>
      </w:r>
      <w:r w:rsidR="0053243A">
        <w:t>form</w:t>
      </w:r>
      <w:r>
        <w:t xml:space="preserve">. Overall then, understanding one’s experiences with stigma, and how that stigma relates to storytelling should help explain not only </w:t>
      </w:r>
      <w:r w:rsidRPr="00540093">
        <w:rPr>
          <w:i/>
        </w:rPr>
        <w:t>what kind</w:t>
      </w:r>
      <w:r>
        <w:t xml:space="preserve"> of influence stories have on individuals, but also provide some context as to </w:t>
      </w:r>
      <w:r>
        <w:rPr>
          <w:i/>
        </w:rPr>
        <w:t>why</w:t>
      </w:r>
      <w:r>
        <w:t xml:space="preserve"> stories would be influential in the first place. </w:t>
      </w:r>
    </w:p>
    <w:p w14:paraId="55AB66EB" w14:textId="77777777" w:rsidR="006F2BDE" w:rsidRDefault="006F2BDE" w:rsidP="006F2BDE">
      <w:pPr>
        <w:ind w:firstLine="720"/>
      </w:pPr>
      <w:r>
        <w:t xml:space="preserve">Although there are many family forms that may be socially stigmatized and provide an interesting context for the study of the relationships mentioned above, this study focuses on </w:t>
      </w:r>
      <w:r>
        <w:lastRenderedPageBreak/>
        <w:t>families of adolescent parents. Research suggests adolescent parents are stigmatized by society (Kelley, 1996; Smithbattle &amp; Leonard, 2012). Additionally, Davis and Salkin (2008) state that when one family member is stigmatized, others associated with him or her are also stigmatized, which suggests children of adolescent parents could feel stigmatized as well. There are also a variety of reasons why families with adolescent parents may be discourse-dependent, suggesting storytelling could be an important process in these families. For example, because there is a smaller than “normal” age difference between parents and their children, it is possible that family members would need to explain their parent-child relationship to outsiders who assume they are siblings. Furthermore, Afifi, Davis, and Merril (2014) suggest the stigmatization adolescent parents and their families experience, particularly unwed adolescent parents, means that family members must legitimize their family form to outsiders, which seems to fit the definition of a discourse-dependent family.</w:t>
      </w:r>
    </w:p>
    <w:p w14:paraId="2B981E8A" w14:textId="7D1A16E7" w:rsidR="006F2BDE" w:rsidRDefault="006F2BDE" w:rsidP="006F2BDE">
      <w:pPr>
        <w:ind w:firstLine="720"/>
      </w:pPr>
      <w:r>
        <w:t xml:space="preserve">Because the aforementioned characteristics of adolescent parents and their families suggest members of these families might experience stigma and engage in storytelling processes due to their discourse-dependence, this study aims to better understand the experiences members of these families have, particularly in terms of their identity. Specifically, this dissertation will focus on the experience children born to adolescent parents have had with stigmatization due to their family form and the influence </w:t>
      </w:r>
      <w:r w:rsidR="0053243A">
        <w:t xml:space="preserve">the </w:t>
      </w:r>
      <w:r>
        <w:t xml:space="preserve">perception of stigmatization has had on their lives. It will also examine whether their life experiences reflect those that discourse-dependent families tend to have, and what kind of influence family storytelling has had on their self-concept. </w:t>
      </w:r>
    </w:p>
    <w:p w14:paraId="05D84D75" w14:textId="77777777" w:rsidR="006F2BDE" w:rsidRDefault="006F2BDE" w:rsidP="006F2BDE">
      <w:pPr>
        <w:ind w:firstLine="720"/>
      </w:pPr>
      <w:r>
        <w:t xml:space="preserve">The understanding provided by this dissertation should add to the communication literature in a variety of ways. First, at the broadest level it adds to family communication literature by examining a non-normative family form that has largely been ignored in previous </w:t>
      </w:r>
      <w:r>
        <w:lastRenderedPageBreak/>
        <w:t xml:space="preserve">studies: families of adolescent parents. Although some research has examined adolescent parenthood, existing research tends to focus on the influence of television shows such as </w:t>
      </w:r>
      <w:r>
        <w:rPr>
          <w:i/>
        </w:rPr>
        <w:t>Teen Mom</w:t>
      </w:r>
      <w:r>
        <w:t xml:space="preserve"> or </w:t>
      </w:r>
      <w:r>
        <w:rPr>
          <w:i/>
        </w:rPr>
        <w:t>16 and Pregnant</w:t>
      </w:r>
      <w:r w:rsidRPr="00E15811">
        <w:t xml:space="preserve"> (Martins, Malacane, Lewis, &amp; Kraus</w:t>
      </w:r>
      <w:r>
        <w:t xml:space="preserve">, 2016; Stevens Aubrey, Behm-Morawitz, &amp; Kim, 2014), not on the experiences family members have, or how the communication within families of adolescent parents might influence personal and interpersonal outcomes. Additionally, although scholars have examined the influence of stigmatization on adolescent parents (Kiselica, 2008; Smithbattle, 2013), to the author’s knowledge no research has examined how that stigma has influenced children of adolescent parents. </w:t>
      </w:r>
    </w:p>
    <w:p w14:paraId="56203341" w14:textId="0B90CD75" w:rsidR="006F2BDE" w:rsidRDefault="006F2BDE" w:rsidP="006F2BDE">
      <w:pPr>
        <w:ind w:firstLine="720"/>
      </w:pPr>
      <w:r>
        <w:t xml:space="preserve">This dissertation also extends storytelling literature by investigating stigma and storytelling within the same study. Although other storytelling studies have mentioned the role stigmatization might play in identity development (Kranstuber &amp; Koenig Kellas, 2011), they have not actually measured both concepts at the same time. For example, CNSM focuses specifically on interpersonal interactions within the family, but also broadly claims that individuals are influenced by the messages they receive from others. Based on the connection between stigma and storytelling mentioned earlier and Mead’s (1934) understanding of identity development, interpersonal stories are not the only influential messages individuals receive throughout their lifetime; therefore, CNSM is missing an important part of the puzzle: influential messages from society. As previously mentioned, by examining experiences with stigma and storytelling processes together, scholars can get a better understanding of the multitude of messages individuals have received over time, as well as some important context for why particular interpersonal messages have been so influential in one’s life. Therefore, the addition of stigma to the CNSM model should add an important piece of information that will allow scholars to </w:t>
      </w:r>
      <w:r w:rsidR="007328A7">
        <w:t xml:space="preserve">better </w:t>
      </w:r>
      <w:r>
        <w:t xml:space="preserve">understand all of the messages individuals use to make sense of their lives. </w:t>
      </w:r>
    </w:p>
    <w:p w14:paraId="2C5B35D5" w14:textId="713354A1" w:rsidR="006F2BDE" w:rsidRDefault="006F2BDE" w:rsidP="006F2BDE">
      <w:pPr>
        <w:ind w:firstLine="720"/>
      </w:pPr>
      <w:r>
        <w:lastRenderedPageBreak/>
        <w:t xml:space="preserve">Lastly, this dissertation adds to the literature on discourse-dependent families by attempting to quantitatively measure aspects of discourse-dependence </w:t>
      </w:r>
      <w:r w:rsidR="0053243A">
        <w:t>so that scholars can relate</w:t>
      </w:r>
      <w:r>
        <w:t xml:space="preserve"> experiences associated with discourse-dependence to other theoretically relevant outcomes (e.g., experience with stigma). Previous studies have described discourse-dependence as a concept and explained why the particular family form in question should be discourse-dependent, but have not verified that family members engage in behavior that is associated with discourse-dependence (except storytelling)</w:t>
      </w:r>
      <w:r w:rsidRPr="009E0B34">
        <w:t xml:space="preserve"> </w:t>
      </w:r>
      <w:r>
        <w:t xml:space="preserve">(Huisman, 2014; Kranstuber &amp; Koenig Kellas, 2011); nor has the concept of discourse-dependence ever been measured quantitatively, at least to the author’s knowledge. </w:t>
      </w:r>
    </w:p>
    <w:p w14:paraId="422CF177" w14:textId="26B18E6B" w:rsidR="006F2BDE" w:rsidRDefault="006F2BDE" w:rsidP="006F2BDE">
      <w:pPr>
        <w:ind w:firstLine="720"/>
      </w:pPr>
      <w:r>
        <w:t>Overall, the author hopes this dissertation provides a glimpse into the lives of families with adolescent parents and begins a research program focused on the importance and influence of communication within these families. The information gleaned from this dissertation addresses a gap in family communication literature and will provide information about a particular family form that likely struggles with issues such as stigmatization and identity-related concerns. Hopefully, scholars’ understanding of these families will improve over time and both practitioners and famil</w:t>
      </w:r>
      <w:r w:rsidR="0053243A">
        <w:t>y members</w:t>
      </w:r>
      <w:r>
        <w:t xml:space="preserve"> themselves will be able to utilize th</w:t>
      </w:r>
      <w:r w:rsidR="007328A7">
        <w:t>e</w:t>
      </w:r>
      <w:r>
        <w:t xml:space="preserve"> information </w:t>
      </w:r>
      <w:r w:rsidR="007328A7">
        <w:t xml:space="preserve">provided by this dissertation </w:t>
      </w:r>
      <w:r>
        <w:t xml:space="preserve">to help members of families of adolescent parents manage any identity issues associated with their family structure. </w:t>
      </w:r>
    </w:p>
    <w:p w14:paraId="513827D7" w14:textId="77777777" w:rsidR="006F2BDE" w:rsidRPr="00B75C52" w:rsidRDefault="006F2BDE" w:rsidP="0028399B">
      <w:pPr>
        <w:pStyle w:val="Heading1"/>
      </w:pPr>
      <w:bookmarkStart w:id="16" w:name="_Toc400558398"/>
      <w:r w:rsidRPr="00B75C52">
        <w:t>Chapter 2: Identity and Identity Development</w:t>
      </w:r>
      <w:bookmarkEnd w:id="16"/>
    </w:p>
    <w:p w14:paraId="725D3320" w14:textId="77777777" w:rsidR="006F2BDE" w:rsidRDefault="006F2BDE" w:rsidP="006F2BDE">
      <w:r>
        <w:tab/>
        <w:t xml:space="preserve">Identity refers to one’s self-concept, or set of perceptions about who one is (McCall &amp; Simons, 1978). Identity is stable in the sense that it does not constantly change based on everyday events; however, it is fluid in that it does develop and transform over time. One’s identity is the answer to the question, “Who am I?” Identity is thought to be multi-faceted, with </w:t>
      </w:r>
      <w:r>
        <w:lastRenderedPageBreak/>
        <w:t xml:space="preserve">each part representing different aspects of who one “truly” is (McCall &amp; Simons, 1978). For example, when asked to define characteristics that represent one’s identity, oftentimes people will provide information that relates to physical/demographic characteristics (e.g., female), social/relational characteristics (e.g., daughter), and evaluative characteristics (e.g., worrywart). These different types of characteristics refer to many different aspects of one’s identity, each of which may be enacted or highlighted during specific circumstances. Additionally, although some of the information in the provided list is factual (e.g., biological sex), some of it is opinion-based (e.g., worrywart). Therefore, not only is identity considered to be multi-faceted, but it is also at least partly subjective (Kuhn, 1960). </w:t>
      </w:r>
    </w:p>
    <w:p w14:paraId="7C7F5286" w14:textId="615E6E54" w:rsidR="006F2BDE" w:rsidRDefault="006F2BDE" w:rsidP="006F2BDE">
      <w:r>
        <w:tab/>
        <w:t xml:space="preserve">The subjective aspect of identity, the portion that is based upon one’s perception and opinion, has fascinated scholars the most and has been of interest to researchers for decades (McAdams, 1993; Mead, 1934). Research in this area has examined how the subjective side of one’s identity is established, different factors that might influence the identity formation process, and life outcomes associated with identity-related factors and issues (Koenig Kellas, 2005; McAdams, 1993; Mead, 1934). </w:t>
      </w:r>
      <w:r w:rsidR="00BE2DF5">
        <w:t xml:space="preserve">For example, one of the commonly explored identity-related factors scholars have examined is self-esteem. </w:t>
      </w:r>
      <w:r w:rsidR="004B7AD2">
        <w:t xml:space="preserve">Self-esteem refers to </w:t>
      </w:r>
      <w:r w:rsidR="00177250">
        <w:t xml:space="preserve">an individual’s subjective evaluation of their social standing and can have </w:t>
      </w:r>
      <w:r w:rsidR="00592EF9">
        <w:t xml:space="preserve">either </w:t>
      </w:r>
      <w:r w:rsidR="00177250">
        <w:t xml:space="preserve">a positive or negative influence on their overall identity (Kranstuber &amp; Koenig Kellas, 2011). </w:t>
      </w:r>
      <w:r w:rsidR="00981C20">
        <w:t xml:space="preserve">Scholars interested in identity and identity work examine concepts like self-esteem because it is more concrete and more easily measurable than self-concept, making it a useful proxy for the concept of identity. </w:t>
      </w:r>
      <w:r>
        <w:t xml:space="preserve">Because this dissertation is interested in how interactions influence one’s perception of </w:t>
      </w:r>
      <w:r w:rsidR="00E13E17">
        <w:t>oneself</w:t>
      </w:r>
      <w:r>
        <w:t xml:space="preserve"> and how those interactions then influence life outcomes, the focus of this dissertation will be on the subjective aspect of identity</w:t>
      </w:r>
      <w:r w:rsidR="00981C20">
        <w:t>, specifically self-esteem</w:t>
      </w:r>
      <w:r>
        <w:t xml:space="preserve">. </w:t>
      </w:r>
    </w:p>
    <w:p w14:paraId="510996C6" w14:textId="77A2D399" w:rsidR="00D715AD" w:rsidRDefault="006F2BDE" w:rsidP="006F2BDE">
      <w:pPr>
        <w:ind w:firstLine="720"/>
      </w:pPr>
      <w:r>
        <w:lastRenderedPageBreak/>
        <w:t xml:space="preserve">Although different researchers and theorists approach the study of identity and identity work differently, many scholars agree that communication is key in subjective identity formation. </w:t>
      </w:r>
      <w:r w:rsidR="00D715AD">
        <w:t>For example, a</w:t>
      </w:r>
      <w:r>
        <w:t xml:space="preserve">uthors such as Mead (1934) and McAdams (1993) believe individuals form opinions about themselves based on the perceptions that others, both those they are close to and society as a whole, have of them. </w:t>
      </w:r>
      <w:r w:rsidR="00D715AD">
        <w:t>From this perspective, t</w:t>
      </w:r>
      <w:r>
        <w:t xml:space="preserve">he perceptions </w:t>
      </w:r>
      <w:r w:rsidR="007328A7">
        <w:t xml:space="preserve">of others </w:t>
      </w:r>
      <w:r>
        <w:t xml:space="preserve">are transmitted to individuals via communication, either during specific interactions or based on messages society sends intentionally or unintentionally over time. </w:t>
      </w:r>
      <w:r w:rsidR="00592EF9">
        <w:t>Examples of ways society communicates to others include sending messages via</w:t>
      </w:r>
      <w:r w:rsidR="00E13E17">
        <w:t xml:space="preserve"> the media, via communication during interpersonal interactions that reflects societal values, and/or unintentionally via policy decisions. </w:t>
      </w:r>
    </w:p>
    <w:p w14:paraId="3B8DE148" w14:textId="3C9C7E9B" w:rsidR="006F2BDE" w:rsidRDefault="00592EF9" w:rsidP="006F2BDE">
      <w:pPr>
        <w:ind w:firstLine="720"/>
      </w:pPr>
      <w:r>
        <w:t>Social interactions can be particularly influential. For example</w:t>
      </w:r>
      <w:r w:rsidR="00D715AD">
        <w:t xml:space="preserve">, Hecht’s (1993) communication theory of identity (CTI) places communication at the center of the identity process by suggesting communication is used to both form and enact identity. According to Hecht, Warren, Jung, and Krieger (2005), </w:t>
      </w:r>
      <w:r w:rsidR="00A25570">
        <w:t xml:space="preserve">communication is central to identity development because </w:t>
      </w:r>
      <w:r w:rsidR="00D715AD">
        <w:t xml:space="preserve">one’s identity </w:t>
      </w:r>
      <w:r w:rsidR="00A25570">
        <w:t xml:space="preserve">is influenced by and expressed via societal expectations that are communicated during social interactions. </w:t>
      </w:r>
      <w:r w:rsidR="00D715AD">
        <w:t>No matter the perspective used to examine identity</w:t>
      </w:r>
      <w:r w:rsidR="006F2BDE">
        <w:t>, communication and communicative processes are at the heart of the development of one’s subjective identity (</w:t>
      </w:r>
      <w:r w:rsidR="00D715AD">
        <w:t xml:space="preserve">Hecht et al., 2005; </w:t>
      </w:r>
      <w:r w:rsidR="006F2BDE">
        <w:t xml:space="preserve">McAdams, 1993; Mead, 1934). </w:t>
      </w:r>
    </w:p>
    <w:p w14:paraId="4D0851B6" w14:textId="052DD967" w:rsidR="006F2BDE" w:rsidRDefault="006F2BDE" w:rsidP="006F2BDE">
      <w:r>
        <w:tab/>
        <w:t>One of the communication-focused theories most widely used to examine identity-related processes</w:t>
      </w:r>
      <w:r w:rsidR="00D715AD">
        <w:t>, and one that guided the development of CTI,</w:t>
      </w:r>
      <w:r>
        <w:t xml:space="preserve"> is symbolic interactionism (Mead, 1934). This theory is broad and can be utilized to examine the role of communication in society more generally</w:t>
      </w:r>
      <w:r w:rsidR="00592EF9">
        <w:t>,</w:t>
      </w:r>
      <w:r>
        <w:t xml:space="preserve"> therefore, identity formation is just one of the many processes the theory addresses. According to the theory, language is the primary mechanism through which individuals communicate societal ideals and beliefs, as well as interpersonal ideals and beliefs, </w:t>
      </w:r>
      <w:r>
        <w:lastRenderedPageBreak/>
        <w:t xml:space="preserve">used to develop their identity. Furthermore, these beliefs are only adopted as part of one’s identity after one goes through a meaning-making process that allows </w:t>
      </w:r>
      <w:r w:rsidR="00452CC7">
        <w:t>one</w:t>
      </w:r>
      <w:r>
        <w:t xml:space="preserve"> to assign meaning to other people’s perceptions (Mead, 1934). Essentially, individuals use the messages they receive from others, and their interpretation of those messages, to create and maintain a sense of their own self-concept. Th</w:t>
      </w:r>
      <w:r w:rsidR="007328A7">
        <w:t>e</w:t>
      </w:r>
      <w:r>
        <w:t xml:space="preserve"> understanding of identity-related processes </w:t>
      </w:r>
      <w:r w:rsidR="007328A7">
        <w:t xml:space="preserve">provided by symbolic interactionism </w:t>
      </w:r>
      <w:r>
        <w:t xml:space="preserve">is inherently communication-focused because communication </w:t>
      </w:r>
      <w:r w:rsidRPr="00142C5A">
        <w:rPr>
          <w:i/>
        </w:rPr>
        <w:t>is</w:t>
      </w:r>
      <w:r>
        <w:t xml:space="preserve"> the process of creating and assigning meaning to messages. Therefore, one’s understanding of his or her identity is dependent upon and influenced by communication with others.  </w:t>
      </w:r>
    </w:p>
    <w:p w14:paraId="533382B1" w14:textId="6E738816" w:rsidR="006F2BDE" w:rsidRDefault="006F2BDE" w:rsidP="006F2BDE">
      <w:r>
        <w:tab/>
        <w:t xml:space="preserve">The above description of the importance of communication suggests identity is not something one is born with, but instead identity is developed over time. In fact, the symbolic interactionist perspective suggests the process of identity development is inherently social, and as such, one’s collection of social experiences throughout one’s life is utilized to establish identity. Mead (1934) </w:t>
      </w:r>
      <w:r w:rsidR="007328A7">
        <w:t xml:space="preserve">suggests there are </w:t>
      </w:r>
      <w:r>
        <w:t>two stages</w:t>
      </w:r>
      <w:r w:rsidR="007328A7">
        <w:t xml:space="preserve"> relevant to understanding how one develops </w:t>
      </w:r>
      <w:r w:rsidR="00E13E17">
        <w:t>one’s</w:t>
      </w:r>
      <w:r w:rsidR="007328A7">
        <w:t xml:space="preserve"> identity</w:t>
      </w:r>
      <w:r>
        <w:t>. The first involves basing one’s identity o</w:t>
      </w:r>
      <w:r w:rsidR="00E13E17">
        <w:t>n</w:t>
      </w:r>
      <w:r>
        <w:t xml:space="preserve"> the attitudes others have communicated to </w:t>
      </w:r>
      <w:r w:rsidR="00452CC7">
        <w:t>one</w:t>
      </w:r>
      <w:r>
        <w:t xml:space="preserve"> or her about his or her behavior in a particular interaction. The second stage involves utilizing social attitudes about one’s group membership to aid in identity development (Mead, 1934). The first stage is </w:t>
      </w:r>
      <w:r w:rsidRPr="00266668">
        <w:rPr>
          <w:i/>
        </w:rPr>
        <w:t>interpersonal in nature</w:t>
      </w:r>
      <w:r>
        <w:t xml:space="preserve"> (i.e., based on information acquired through interactions with those in one’s social circle), while the second is more broadly </w:t>
      </w:r>
      <w:r w:rsidRPr="00266668">
        <w:rPr>
          <w:i/>
        </w:rPr>
        <w:t xml:space="preserve">societal in nature </w:t>
      </w:r>
      <w:r>
        <w:t>(i.e., understanding how the larger society views groups one belongs to and how those views transfer to a particular individual). Therefore, when examining identity and identity development, one must consider interpersonal and societal processes that take place throughout one’s life and the influence both processes might have on the identity formation process. With th</w:t>
      </w:r>
      <w:r w:rsidR="00E13E17">
        <w:t xml:space="preserve">e influence of both societal and interpersonal messages </w:t>
      </w:r>
      <w:r>
        <w:t xml:space="preserve">in mind, this dissertation will examine </w:t>
      </w:r>
      <w:r>
        <w:lastRenderedPageBreak/>
        <w:t xml:space="preserve">the influence of two communication processes, one societal in nature (stigma), and one interpersonal in nature (storytelling), on identity formation. </w:t>
      </w:r>
    </w:p>
    <w:p w14:paraId="7A299664" w14:textId="543278D8" w:rsidR="006F2BDE" w:rsidRDefault="006F2BDE" w:rsidP="006F2BDE">
      <w:r>
        <w:tab/>
        <w:t xml:space="preserve">Although all individuals go through the above stages to establish their identity, there are particular individuals that may experience hardships </w:t>
      </w:r>
      <w:r w:rsidR="00C058E7">
        <w:t>associated with</w:t>
      </w:r>
      <w:r>
        <w:t xml:space="preserve"> identity formation. For example, those who do not fit societal standards could perceive themselves to be a disappointment to others around them and</w:t>
      </w:r>
      <w:r w:rsidR="00E13E17">
        <w:t>,</w:t>
      </w:r>
      <w:r>
        <w:t xml:space="preserve"> therefore</w:t>
      </w:r>
      <w:r w:rsidR="00731BB2">
        <w:t>,</w:t>
      </w:r>
      <w:r>
        <w:t xml:space="preserve"> develop relatively negative self-concepts. This dissertation will explore the identity development processes associated with a particular group of individuals that could potentially have a somewhat negative identity development experience: children of adolescent parents. The goal of this study is not to test the tenets of symbolic interactionism within these families, but instead to use the theory as a guide for determining which specific communication-focused identity-related processes to examine within families of adolescent parents. Importantly, the tenets of symbolic interactionism outlined here have influenced the development of Communicated Narrative Sensemaking (CNSM), particularly in terms of the role of interpersonal communication processes in identity development. </w:t>
      </w:r>
      <w:r w:rsidR="00C058E7">
        <w:t xml:space="preserve">Therefore its use is a compliment to the CNSM model. </w:t>
      </w:r>
      <w:r>
        <w:t>The next two chapters will describe stigma and storytelling as essential to the identity formation of children of adolescent parents and seek to suggest and predict individual and relational outcomes that occur as a result of the role stigma and storytelling play in individuals’ identity development.</w:t>
      </w:r>
    </w:p>
    <w:p w14:paraId="287B6F38" w14:textId="77777777" w:rsidR="006F2BDE" w:rsidRPr="003C774F" w:rsidRDefault="006F2BDE" w:rsidP="0028399B">
      <w:pPr>
        <w:pStyle w:val="Heading1"/>
      </w:pPr>
      <w:bookmarkStart w:id="17" w:name="_Toc400558399"/>
      <w:r>
        <w:t>Chapter 3: Stigma and the Societal Aspect of Identity Development</w:t>
      </w:r>
      <w:bookmarkEnd w:id="17"/>
    </w:p>
    <w:p w14:paraId="2266789C" w14:textId="77777777" w:rsidR="006F2BDE" w:rsidRDefault="006F2BDE" w:rsidP="006F2BDE">
      <w:pPr>
        <w:ind w:firstLine="720"/>
      </w:pPr>
      <w:r>
        <w:t xml:space="preserve">In 1963, Erving Goffman examined the concept of stigma to integrate theoretical work on intergroup relations and to better understand why certain groups of people tend to be treated differently in society. Stigma itself refers to a label or disgrace that is associated with some sort of attribute which others find discrediting or harmful to one’s reputation (Goffman, 1963). In </w:t>
      </w:r>
      <w:r>
        <w:lastRenderedPageBreak/>
        <w:t>everyday talk, stigma is sometimes confused with the terms “prejudice” or “discrimination.” Pescosolido and Martin (2015) suggest the distinction between these three terms is important because stigma implies a focus on the deviant nature of the victim, while discrimination and prejudice both focus on the person making the judgment instead of the judged individual. Therefore, while these terms are related, they are not synonymous and should not be used interchangeably.</w:t>
      </w:r>
    </w:p>
    <w:p w14:paraId="502DB42A" w14:textId="574C0413" w:rsidR="006F2BDE" w:rsidRDefault="006F2BDE" w:rsidP="006F2BDE">
      <w:pPr>
        <w:ind w:firstLine="720"/>
      </w:pPr>
      <w:r>
        <w:t xml:space="preserve">Goffman’s understanding of stigma is specifically focused on societal beliefs and values, as well as on how those beliefs and values influence people’s perceptions of other individuals. </w:t>
      </w:r>
      <w:r w:rsidR="008A3D40">
        <w:t>Goffman’s</w:t>
      </w:r>
      <w:r>
        <w:t xml:space="preserve"> definition of stigma relates to Mead’s </w:t>
      </w:r>
      <w:r w:rsidR="003037B9">
        <w:t xml:space="preserve">(1934) </w:t>
      </w:r>
      <w:r>
        <w:t>understanding of societal processes that influence identity development. Therefore, in this dissertation, stigma is considered a societal communication process that has the potential to influence the identity development of children of adolescent parents. The process through which stigma might influence identity development will be described in more detail below.</w:t>
      </w:r>
    </w:p>
    <w:p w14:paraId="046591A5" w14:textId="53E860BB" w:rsidR="006F2BDE" w:rsidRDefault="006F2BDE" w:rsidP="006F2BDE">
      <w:r>
        <w:tab/>
        <w:t xml:space="preserve">In order for a characteristic or trait to be considered stigmatized, it must meet four criteria (Pescosolido &amp; Martin, 2015). First, </w:t>
      </w:r>
      <w:r w:rsidR="00E13E17">
        <w:t>the characteristic</w:t>
      </w:r>
      <w:r>
        <w:t xml:space="preserve"> must be associated with distinguishing and labeling, meaning others must delineate someone with the characteristic as different from themselves and place them into a category because of this distinctiveness. Second, </w:t>
      </w:r>
      <w:r w:rsidR="00E13E17">
        <w:t>the</w:t>
      </w:r>
      <w:r>
        <w:t xml:space="preserve"> </w:t>
      </w:r>
      <w:r w:rsidR="00E13E17">
        <w:t xml:space="preserve">differences in question must be associated </w:t>
      </w:r>
      <w:r>
        <w:t xml:space="preserve">with negative attributions or stereotypes, meaning the characteristic in question must be perceived as different and bad. Third, </w:t>
      </w:r>
      <w:r w:rsidR="0088580D">
        <w:t>the characteristic</w:t>
      </w:r>
      <w:r>
        <w:t xml:space="preserve"> must be associated with a distinction between “us” (those without the characteristic) and “them” (those with the characteristic), which creates in-group and out-group dynamics. Lastly, those who carry the characteristic must experience status loss and discrimination because of their stigmatized characteristic (Pescosolido &amp; Martin, 2015).</w:t>
      </w:r>
    </w:p>
    <w:p w14:paraId="47910703" w14:textId="69EC5B13" w:rsidR="006F2BDE" w:rsidRDefault="006F2BDE" w:rsidP="006F2BDE">
      <w:r>
        <w:lastRenderedPageBreak/>
        <w:tab/>
        <w:t xml:space="preserve">According to Goffman (1963), stigmatization, or the “process by which people who lack a certain trait denigrate people who possess it, thus leading to individual differences in social interaction” (Piner &amp; Kahle, 1984, p. 805), occurs in </w:t>
      </w:r>
      <w:r w:rsidR="00342695">
        <w:t xml:space="preserve">three </w:t>
      </w:r>
      <w:r>
        <w:t xml:space="preserve">phases. First, </w:t>
      </w:r>
      <w:r w:rsidR="008A3D40">
        <w:t xml:space="preserve">an </w:t>
      </w:r>
      <w:r>
        <w:t>individual meet</w:t>
      </w:r>
      <w:r w:rsidR="008A3D40">
        <w:t>s</w:t>
      </w:r>
      <w:r>
        <w:t xml:space="preserve"> someone and make</w:t>
      </w:r>
      <w:r w:rsidR="008A3D40">
        <w:t>s</w:t>
      </w:r>
      <w:r>
        <w:t xml:space="preserve"> assumptions and attributions about their social identity. Generally, these assumptions and attributions are unconscious. Second, that individual realizes the person has a characteristic they associated with being “bad” or “deviant.” Third, because of the “bad” characteristic, the individual starts to view the other person as tainted or discounted. When people make the association between a “bad” characteristic and a “bad” person, they try to come up with an explanation for why the person is bad. Essentially, they justify why the person is considered inferior. Making this justification involves viewing the person as “other” and less than oneself. Oftentimes this</w:t>
      </w:r>
      <w:r w:rsidR="00342695">
        <w:t xml:space="preserve"> thought process</w:t>
      </w:r>
      <w:r>
        <w:t xml:space="preserve"> also leads to feelings of animosity based on those differences, and sometimes even assumptions that the person has a variety of other negative attributes simply because of the category in which they have been placed (Goffman, 1963). Unfortunately, when stigmatization occurs, it creates a sort of hierarchical separateness between the individual and the stigmatized person. This hierarchy can sometimes lead to negative interactions between the stigmatized and the “normals” as Goffman (1963) referred to them, as well as a negative self-concept for the stigmatized person. </w:t>
      </w:r>
    </w:p>
    <w:p w14:paraId="21C6CE0A" w14:textId="14D3CD56" w:rsidR="006F2BDE" w:rsidRDefault="006F2BDE" w:rsidP="006F2BDE">
      <w:r>
        <w:tab/>
        <w:t>Although Goffman (1963) does not explicitly describe stigma as a societal communicative process that influences identity, it inherently is (Meisenbach, 2010). Meisenbach addresses th</w:t>
      </w:r>
      <w:r w:rsidR="007F4CD3">
        <w:t>e</w:t>
      </w:r>
      <w:r>
        <w:t xml:space="preserve"> conceptualization of stigma </w:t>
      </w:r>
      <w:r w:rsidR="007F4CD3">
        <w:t xml:space="preserve">as communicative </w:t>
      </w:r>
      <w:r>
        <w:t xml:space="preserve">when she says </w:t>
      </w:r>
      <w:r w:rsidR="007F4CD3">
        <w:t>stigma</w:t>
      </w:r>
      <w:r>
        <w:t xml:space="preserve"> is created and revealed through the communication of people’s perceptions of others/other groups. Essentially, societal ideals influence how someone communicates with other people, and the way that person communicates their perceptions to others then influences the other person’s identity (Mead, </w:t>
      </w:r>
      <w:r>
        <w:lastRenderedPageBreak/>
        <w:t xml:space="preserve">1934). For example, if society suggests adolescent pregnancy is immoral and wrong, and someone meets an adolescent parent and communicates to them in a way that suggests they are immoral and wrong due to their status as an adolescent parent, that communicative encounter could influence the identity of the </w:t>
      </w:r>
      <w:r w:rsidR="00C058E7">
        <w:t>adolescent parent</w:t>
      </w:r>
      <w:r>
        <w:t xml:space="preserve">. Therefore, society influences what characteristics are stigmatized, and communication is the vehicle through which stigmatization is given life, or is communicated to members of the stigmatized group.  </w:t>
      </w:r>
    </w:p>
    <w:p w14:paraId="62DB2834" w14:textId="2F6C46B6" w:rsidR="006F2BDE" w:rsidRDefault="006F2BDE" w:rsidP="006F2BDE">
      <w:r>
        <w:tab/>
        <w:t xml:space="preserve">Research indicates that not everyone experiences stigma in the same way (Goffman, 1963; Meisenbach, 2010). In fact, Meisenbach suggests there are two </w:t>
      </w:r>
      <w:r w:rsidR="0088580D">
        <w:t xml:space="preserve">main </w:t>
      </w:r>
      <w:r>
        <w:t xml:space="preserve">reactions stigmatized individuals could have to their “otherness” status. First, some stigmatized individuals accept their stigma and adopt their perceived inferiority as part of their self-concept. These individuals tend to adopt the beliefs of the larger society and believe they are failing to meet societal expectations (Meisenbach, 2010). When stigmatized individuals adopt this point of view, they are more likely to feel shame, especially if they believe the characteristic causing their stigmatization is inescapable (Goffman, 1963). The shame people feel due to their stigma, in turn, negatively influences their identity. </w:t>
      </w:r>
    </w:p>
    <w:p w14:paraId="0CA2332D" w14:textId="705F3E2E" w:rsidR="006F2BDE" w:rsidRDefault="006F2BDE" w:rsidP="006F2BDE">
      <w:r>
        <w:tab/>
        <w:t xml:space="preserve">Others, however, seem to be relatively unscathed by their stigma </w:t>
      </w:r>
      <w:r w:rsidR="00096526">
        <w:t xml:space="preserve">by challenging societal beliefs about how their stigma is perceived (Meisenbach, 2010) </w:t>
      </w:r>
      <w:r>
        <w:t xml:space="preserve">These people are able to ignore the inferior status placed on them by others and focus on their positive self-concept in order to manage their identity. Those individuals in this category do not </w:t>
      </w:r>
      <w:r w:rsidR="007F4CD3">
        <w:t xml:space="preserve">necessarily </w:t>
      </w:r>
      <w:r>
        <w:t xml:space="preserve">see themselves as different, but instead might actually view the majority as the different or inferior group. Effectively, individuals </w:t>
      </w:r>
      <w:r w:rsidR="00096526">
        <w:t xml:space="preserve">who challenge their stigma </w:t>
      </w:r>
      <w:r>
        <w:t xml:space="preserve">are able to embrace their perceived flaw as something positive and therefore avoid the harm that can be caused by being stigmatized. </w:t>
      </w:r>
      <w:r>
        <w:lastRenderedPageBreak/>
        <w:t xml:space="preserve">Furthermore, in this situation, stigmatized individuals may consider their stigma to be a blessing in disguise (Goffman, 1963). </w:t>
      </w:r>
    </w:p>
    <w:p w14:paraId="4592087C" w14:textId="15DE9603" w:rsidR="006F2BDE" w:rsidRDefault="006F2BDE" w:rsidP="006F2BDE">
      <w:r>
        <w:tab/>
        <w:t xml:space="preserve">Lastly, research has suggested when one member of a group is stigmatized others who are associated with him or her are also stigmatized (Davis &amp; Salkin, 2008; Goffman, 1963). For example, Goffman (1963) suggested when individuals are </w:t>
      </w:r>
      <w:r w:rsidR="00046526">
        <w:t xml:space="preserve">either </w:t>
      </w:r>
      <w:r>
        <w:t xml:space="preserve">related to the stigmatized individual or sympathetic to a stigmatized individual they become part of the stigmatized in-group and may experience some of the same outcomes as stigmatized individuals, although to a lesser degree. A case study by Davis and Salkin (2008) illustrated Goffman’s point. In the study, two sisters described </w:t>
      </w:r>
      <w:r w:rsidR="00452CC7">
        <w:t xml:space="preserve">how they </w:t>
      </w:r>
      <w:r>
        <w:t>manag</w:t>
      </w:r>
      <w:r w:rsidR="00452CC7">
        <w:t>ed their</w:t>
      </w:r>
      <w:r>
        <w:t xml:space="preserve"> stigma</w:t>
      </w:r>
      <w:r w:rsidR="00452CC7">
        <w:t xml:space="preserve"> while growing up</w:t>
      </w:r>
      <w:r>
        <w:t>. One sister was stigmatized because of her disability, and her sister mentioned that although she herself did not have the stigmatizing characteristic</w:t>
      </w:r>
      <w:r w:rsidR="0088580D">
        <w:t xml:space="preserve"> she also felt stigmatized</w:t>
      </w:r>
      <w:r w:rsidR="00E13E17">
        <w:t xml:space="preserve">. In an interview she explained that </w:t>
      </w:r>
      <w:r>
        <w:t>she believed her sister’s stigma was associated with her because of their family ties, and this association had consequences for how she viewed herself</w:t>
      </w:r>
      <w:r w:rsidR="00096526">
        <w:t>.</w:t>
      </w:r>
    </w:p>
    <w:p w14:paraId="0E5C4D4C" w14:textId="77777777" w:rsidR="006F2BDE" w:rsidRDefault="006F2BDE" w:rsidP="006F2BDE">
      <w:pPr>
        <w:ind w:firstLine="720"/>
      </w:pPr>
      <w:r>
        <w:t xml:space="preserve">The transfer of stigmatization among family members presents an interesting scenario for family communication scholars to study because the way in which family members communicate about one member’s stigma could potentially affect the family as a whole. For example, if one’s brother is stigmatized because he is mentally ill, and family members talk about being mentally ill in a negative way, their communication could a) increase his likelihood of internalizing the stigma because his “otherness” is highlighted even in interpersonal interactions and/or b) increase the likelihood other family members internalize the stigma themselves because they are ashamed of being associated with his stigma. </w:t>
      </w:r>
    </w:p>
    <w:p w14:paraId="060E24B2" w14:textId="1507224C" w:rsidR="006F2BDE" w:rsidRDefault="00E13E17" w:rsidP="006F2BDE">
      <w:pPr>
        <w:ind w:firstLine="720"/>
      </w:pPr>
      <w:r>
        <w:t xml:space="preserve">The previous section has </w:t>
      </w:r>
      <w:r w:rsidR="006F2BDE">
        <w:t>described</w:t>
      </w:r>
      <w:r>
        <w:t xml:space="preserve"> stigma</w:t>
      </w:r>
      <w:r w:rsidR="006F2BDE">
        <w:t xml:space="preserve"> as a societal communicative process that influences identity management, and </w:t>
      </w:r>
      <w:r>
        <w:t>the explained influence of stigma</w:t>
      </w:r>
      <w:r w:rsidR="006F2BDE">
        <w:t xml:space="preserve"> on identity management </w:t>
      </w:r>
      <w:r w:rsidR="006F2BDE">
        <w:lastRenderedPageBreak/>
        <w:t>for both stigmatized individuals and their close others</w:t>
      </w:r>
      <w:r>
        <w:t>. T</w:t>
      </w:r>
      <w:r w:rsidR="006F2BDE">
        <w:t>he remainder of this section will explain why adolescent parents and their children might be stigmatized, and how their stigmatization could influence family members both on an individual and relational level.</w:t>
      </w:r>
    </w:p>
    <w:p w14:paraId="67A26A19" w14:textId="77777777" w:rsidR="006F2BDE" w:rsidRPr="008F41ED" w:rsidRDefault="006F2BDE" w:rsidP="006F2BDE">
      <w:pPr>
        <w:pStyle w:val="Heading2"/>
        <w:rPr>
          <w:rFonts w:ascii="Times New Roman" w:hAnsi="Times New Roman"/>
          <w:b w:val="0"/>
          <w:i/>
        </w:rPr>
      </w:pPr>
      <w:bookmarkStart w:id="18" w:name="_Toc400558400"/>
      <w:r w:rsidRPr="008F41ED">
        <w:rPr>
          <w:rFonts w:ascii="Times New Roman" w:hAnsi="Times New Roman"/>
          <w:b w:val="0"/>
          <w:i/>
        </w:rPr>
        <w:t>Adolescent Parenthood and Stigma</w:t>
      </w:r>
      <w:bookmarkEnd w:id="18"/>
    </w:p>
    <w:p w14:paraId="5CCD2C14" w14:textId="4DBB7F3F" w:rsidR="006F2BDE" w:rsidRDefault="006F2BDE" w:rsidP="006F2BDE">
      <w:r>
        <w:tab/>
        <w:t>Although the rate of children born to adolescent parents has declined in recent years, adolescent parenting is still considered a public health and social problem (SmithBattle &amp; Leonard, 2012). Research suggests children born to adolescent parents tend to have different life experiences than those with older parents. For example, previous research has linked adolescent parenting to poor behavioral, cognitive, and social outcomes for children (Baldwin &amp; Cain, 1980; Card, 1981; Chafel, 1994; Dubow &amp; Luster, 1990; Pinzon &amp; Jones, 2012; Roosa, Fitzgerald, &amp; Carlson, 1982; SmithBattle &amp; Leonard, 2012). Th</w:t>
      </w:r>
      <w:r w:rsidR="00C058E7">
        <w:t>e</w:t>
      </w:r>
      <w:r>
        <w:t xml:space="preserve"> focus</w:t>
      </w:r>
      <w:r w:rsidR="00C058E7">
        <w:t xml:space="preserve"> on poor outcomes</w:t>
      </w:r>
      <w:r>
        <w:t>, while potentially good-hearted in its attempt to highlight issues that should be addressed, has perhaps contributed to a social stigma for adolescent parents, which could have negative implications for adolescent parents’ identity, as well as the identity of their children (Goffman, 1963). With this in mind, the following question will be discussed</w:t>
      </w:r>
      <w:r w:rsidR="00C90136">
        <w:t>: H</w:t>
      </w:r>
      <w:r>
        <w:t>as American culture created a stigmatized view of adolescent parents?</w:t>
      </w:r>
    </w:p>
    <w:p w14:paraId="4620E3CA" w14:textId="77E3C27B" w:rsidR="006F2BDE" w:rsidRDefault="006F2BDE" w:rsidP="006F2BDE">
      <w:pPr>
        <w:ind w:firstLine="720"/>
      </w:pPr>
      <w:r>
        <w:t>According to SmithBattle (2013), media stories, advocacy organizations, and professionals tend to portray adolescent mothers as irresponsible and inept individuals whose lives are turned upside-down because of the birth of their child. SmithBattle (2013) suggested the</w:t>
      </w:r>
      <w:r w:rsidR="0051484A">
        <w:t xml:space="preserve"> negative</w:t>
      </w:r>
      <w:r>
        <w:t xml:space="preserve"> association</w:t>
      </w:r>
      <w:r w:rsidR="0051484A">
        <w:t xml:space="preserve"> with adolescent parenthood</w:t>
      </w:r>
      <w:r>
        <w:t xml:space="preserve"> began when researchers focused their energy on discovering the poor outcomes associated with adolescent pregnancy instead of helping adolescent mothers improve their circumstances. In fact, in his 2009 book </w:t>
      </w:r>
      <w:r w:rsidRPr="00033C70">
        <w:rPr>
          <w:i/>
        </w:rPr>
        <w:t>Breaking the Adolescent Parent Cycle</w:t>
      </w:r>
      <w:r>
        <w:t xml:space="preserve">, Westman suggested the state should remove children from their </w:t>
      </w:r>
      <w:r>
        <w:lastRenderedPageBreak/>
        <w:t xml:space="preserve">mothers if the mother is under the age of 18 because it is safe to assume they are neglectful. Philosophies such as Westman’s paint adolescent parents as inept, which creates a negative stereotype of adolescent parenting. If this stereotype is accepted by society and applied to adolescent parents more generally, it could lead to discrimination, and ultimately, stigmatization (Goffman, 1963). </w:t>
      </w:r>
    </w:p>
    <w:p w14:paraId="77615BC3" w14:textId="4D7E4C4D" w:rsidR="00E37277" w:rsidRDefault="006F2BDE" w:rsidP="006F2BDE">
      <w:pPr>
        <w:ind w:firstLine="720"/>
      </w:pPr>
      <w:r>
        <w:t xml:space="preserve">Unfortunately, evidence suggests this stigmatized view of adolescent parents </w:t>
      </w:r>
      <w:r w:rsidRPr="00E57CD0">
        <w:rPr>
          <w:i/>
        </w:rPr>
        <w:t xml:space="preserve">has </w:t>
      </w:r>
      <w:r>
        <w:t xml:space="preserve">been adopted by society. </w:t>
      </w:r>
      <w:r w:rsidR="00E37277">
        <w:t xml:space="preserve">For example, according to Furstenberg (2007), </w:t>
      </w:r>
      <w:r w:rsidR="002D00A2">
        <w:t xml:space="preserve">political policies and programs aimed at eradicating the adolescent pregnancy “epidemic” were put into place after the sexual revolution of the 1960s and became an important part of domestic political affairs again in the 1990s. Public policy represents just one way society sends messages to individuals about </w:t>
      </w:r>
      <w:r w:rsidR="00432656">
        <w:t>the</w:t>
      </w:r>
      <w:r w:rsidR="002D00A2">
        <w:t xml:space="preserve"> kind of characteristics </w:t>
      </w:r>
      <w:r w:rsidR="00432656">
        <w:t xml:space="preserve">that </w:t>
      </w:r>
      <w:r w:rsidR="002D00A2">
        <w:t xml:space="preserve">are deemed immoral and, therefore, stigmatized. Importantly, the stigmatization of adolescent pregnancy that </w:t>
      </w:r>
      <w:r w:rsidR="00432656">
        <w:t>has been</w:t>
      </w:r>
      <w:r w:rsidR="002D00A2">
        <w:t xml:space="preserve"> prominently highlighted by public policy was likely a reflection of negative views of unmarried parents, specifically unmarried mothers (Furstenberg, 2007). </w:t>
      </w:r>
      <w:r w:rsidR="00F64367">
        <w:t xml:space="preserve">Although </w:t>
      </w:r>
      <w:r w:rsidR="002D00A2">
        <w:t xml:space="preserve">the </w:t>
      </w:r>
      <w:r w:rsidR="00F64367">
        <w:t xml:space="preserve">social </w:t>
      </w:r>
      <w:r w:rsidR="00962BB8">
        <w:t>views concerning unwed parenthood</w:t>
      </w:r>
      <w:r w:rsidR="00F64367">
        <w:t xml:space="preserve"> have changed and unwed parenthood is more common today than it was in the past, the majority of Americans do still say that unwed parenthood is bad for society, suggesting adolescent parenthood is likely still stigmatized (Livingston, 2018). </w:t>
      </w:r>
    </w:p>
    <w:p w14:paraId="76CFA521" w14:textId="77A8D75A" w:rsidR="006F2BDE" w:rsidRDefault="00E37277" w:rsidP="006F2BDE">
      <w:pPr>
        <w:ind w:firstLine="720"/>
      </w:pPr>
      <w:r>
        <w:t xml:space="preserve">Additionally, research by Kelley (1996) provides more evidence concerning society’s views of adolescent parents. </w:t>
      </w:r>
      <w:r w:rsidR="006F2BDE">
        <w:t xml:space="preserve">Kelley (1996) examined four cultural discourses associated with adolescent mothers depicted in the media. One frame was the “bureaucratic expert frame,” which tends to focus on psychological reasons why pregnant adolescents want to keep their babies in the first place. According to Kelley, the focus on why an adolescent would choose to keep a child places the “problem” of adolescent pregnancy within the individual and ignores the larger </w:t>
      </w:r>
      <w:r w:rsidR="006F2BDE">
        <w:lastRenderedPageBreak/>
        <w:t xml:space="preserve">context that might influence the likelihood that someone becomes an adolescent parent, such as poverty. Furthermore, this frame assumes the pregnancy was a mistake, which can have negative implications </w:t>
      </w:r>
      <w:r w:rsidR="00F15C06">
        <w:t xml:space="preserve">for </w:t>
      </w:r>
      <w:r w:rsidR="006F2BDE">
        <w:t>the identity of the children of adolescent parents if the</w:t>
      </w:r>
      <w:r w:rsidR="005048C1">
        <w:t xml:space="preserve"> children</w:t>
      </w:r>
      <w:r w:rsidR="006F2BDE">
        <w:t xml:space="preserve"> internalize the “mistake” label. </w:t>
      </w:r>
    </w:p>
    <w:p w14:paraId="16FEE0A5" w14:textId="2A25110A" w:rsidR="006F2BDE" w:rsidRDefault="006F2BDE" w:rsidP="006F2BDE">
      <w:pPr>
        <w:ind w:firstLine="720"/>
      </w:pPr>
      <w:r>
        <w:t xml:space="preserve">The second frame is the “wrong-family frame,” which involves concern over what adolescent parenting means to the fate of the traditional family structure (Kelley, 1996). The “wrong-family frame” tends to suggest adolescent mothers are bad and deviant, especially because it assumes adolescent parents rely on government programs </w:t>
      </w:r>
      <w:r w:rsidR="005048C1">
        <w:t xml:space="preserve">for economic resources </w:t>
      </w:r>
      <w:r>
        <w:t xml:space="preserve">(Kelley, 1996). The third frame is the “wrong-society” frame, which suggests a focus on outside factors that lead to adolescent pregnancy instead of blaming adolescent parents for their circumstances. The “wrong-family” frame actually aims to reduce stigma associated with adolescent pregnancy. However, Kelley (1996) said mainstream media very rarely utilizes this frame. Lastly, the fourth frame is the “stigma is wrong” frame, which was usually depicted in adolescent mothers’ self-interpretations. </w:t>
      </w:r>
      <w:r w:rsidR="00F15C06">
        <w:t xml:space="preserve">This </w:t>
      </w:r>
      <w:r>
        <w:t xml:space="preserve">frame suggests the mother’s choice, no matter what that choice was (e.g., adoption, keeping the baby, etc.), should be respected and not stigmatized. </w:t>
      </w:r>
    </w:p>
    <w:p w14:paraId="4AFCE4F2" w14:textId="616613A2" w:rsidR="006F2BDE" w:rsidRDefault="006F2BDE" w:rsidP="006F2BDE">
      <w:pPr>
        <w:ind w:firstLine="720"/>
      </w:pPr>
      <w:r>
        <w:t xml:space="preserve">Work by Brand, Morrison, and Down (2014) suggests the stigma Kelley (1996) found not only exists within society at large, but </w:t>
      </w:r>
      <w:r w:rsidR="00F15C06">
        <w:t xml:space="preserve">also </w:t>
      </w:r>
      <w:r>
        <w:t xml:space="preserve">that it might be communicated to adolescent parents via healthcare providers and social services. According to Brand et al. (2014), healthcare providers and social workers tend to focus on the moral and social responsibilities of adolescent parents, which they argue feeds into a “blaming the victim” mentality. They also suggested this mentality extends to how the wider community views adolescent parents, which has a strong influence on how adolescents experience parenthood. In fact, their research highlighted that adolescent parents </w:t>
      </w:r>
      <w:r w:rsidR="005048C1">
        <w:t>believe</w:t>
      </w:r>
      <w:r>
        <w:t xml:space="preserve"> their lives are constantly under a spotlight, that they are continually </w:t>
      </w:r>
      <w:r>
        <w:lastRenderedPageBreak/>
        <w:t xml:space="preserve">under surveillance by the public (Brand et al., 2014). Feeling </w:t>
      </w:r>
      <w:r w:rsidR="00452CC7">
        <w:t>as if</w:t>
      </w:r>
      <w:r>
        <w:t xml:space="preserve"> society is constantly scrutinizing one’s every move could potentially lead to feelings of inadequacy, incompetence, and frustration. </w:t>
      </w:r>
    </w:p>
    <w:p w14:paraId="62E7EAEF" w14:textId="240C1A5A" w:rsidR="006F2BDE" w:rsidRDefault="006F2BDE" w:rsidP="006F2BDE">
      <w:pPr>
        <w:ind w:firstLine="720"/>
      </w:pPr>
      <w:r>
        <w:t>As a stigma against adolescent parents exists, researchers then need to understand whether adolescent parents are affected by it. Barcelos and Gubrium’s (2014) research sheds some light on this situation. They asked adolescent parents to provide narratives describing their experiences and compared those narratives to the ways in which society tends to talk about adolescent parents. Their findings echoed Goffman’s (1963) suggestion, in that some parents seemed to show signs of self-stigma, or perpetuating the stigma society has a</w:t>
      </w:r>
      <w:r w:rsidR="005048C1">
        <w:t>scribed to them</w:t>
      </w:r>
      <w:r>
        <w:t>, while others seemed to reject it. For example, there were participants who seemed to mirror social beliefs about adolescent pregnancy when they referred to it as an “epidemic.” Interestingly, many individuals who engaged in this kind of discourse also referred to adolescent parents as “they” even though they</w:t>
      </w:r>
      <w:r w:rsidR="00F15C06">
        <w:t>,</w:t>
      </w:r>
      <w:r>
        <w:t xml:space="preserve"> themselves</w:t>
      </w:r>
      <w:r w:rsidR="00F15C06">
        <w:t>,</w:t>
      </w:r>
      <w:r>
        <w:t xml:space="preserve"> were members of the stigmatized group. The use of “they” instead of “we” shows individuals rejecting their stigma by suggesting the stigma does not apply to them, that they are not a part of the stigmatized group. </w:t>
      </w:r>
    </w:p>
    <w:p w14:paraId="762CB68D" w14:textId="2556BF30" w:rsidR="006F2BDE" w:rsidRDefault="006F2BDE" w:rsidP="006F2BDE">
      <w:pPr>
        <w:ind w:firstLine="720"/>
      </w:pPr>
      <w:r>
        <w:t xml:space="preserve">Other adolescent parents also echoed the stigmatized views of society by repenting for their “bad” and deviant behavior (Barcelos &amp; Gubrium, 2014). These parents tried to legitimize themselves as good parents by explaining all they had accomplished in spite of being adolescent parents. Another group of adolescent mothers sought to reinterpret the dominant narratives associated with adolescent pregnancy, but did not go as far as to challenge them and try to change them (Barcelos &amp; Gubrium, 2014). These adolescent mothers tended to </w:t>
      </w:r>
      <w:r w:rsidR="00E31104">
        <w:t>critique</w:t>
      </w:r>
      <w:r>
        <w:t xml:space="preserve"> common perspectives on the causes and consequences of adolescent pregnancy, but did not challenge the idea that adolescent pregnancy itself is a problem. For example, one participant described </w:t>
      </w:r>
      <w:r>
        <w:lastRenderedPageBreak/>
        <w:t xml:space="preserve">adolescent motherhood as a positive and uplifting experience, but then mentioned it does have “its bad things” (Barcelos &amp; Gubrium, 2014, p. 475).  Overall, it seems </w:t>
      </w:r>
      <w:r w:rsidR="00F15C06">
        <w:t xml:space="preserve">that </w:t>
      </w:r>
      <w:r>
        <w:t xml:space="preserve">adolescent parents respond to social stigma in a variety of different ways, but more research is needed </w:t>
      </w:r>
      <w:r w:rsidR="00F15C06">
        <w:t>to examine</w:t>
      </w:r>
      <w:r>
        <w:t xml:space="preserve"> why these different responses exist. For example, perhaps if one’s family members communicate more positively about the adolescent pregnancy, and to the adolescent parent more generally, the parent will be better equipped to reject the stigma instead of internaliz</w:t>
      </w:r>
      <w:r w:rsidR="00E31104">
        <w:t>e</w:t>
      </w:r>
      <w:r>
        <w:t xml:space="preserve"> it. </w:t>
      </w:r>
    </w:p>
    <w:p w14:paraId="2C64365C" w14:textId="7D33B43E" w:rsidR="006F2BDE" w:rsidRDefault="006F2BDE" w:rsidP="006F2BDE">
      <w:pPr>
        <w:ind w:firstLine="720"/>
      </w:pPr>
      <w:r>
        <w:t xml:space="preserve">Additional research by Whitley and Kirmayer (2008) offers more nuanced insight into </w:t>
      </w:r>
      <w:r w:rsidRPr="00AF0450">
        <w:rPr>
          <w:i/>
        </w:rPr>
        <w:t>why</w:t>
      </w:r>
      <w:r>
        <w:t xml:space="preserve"> some people react differently to society’s stigmatization of adolescent parents. Their research suggests reactions may be culturally dependent (Whitley &amp; Kirmayer, 2008). They examined experiences of stigma among mothers of various ages, races, and cultures in Canada. The results suggested almost all of the younger, Anglophone Euro-Canadian participants explained instances of social exclusion because of their status as an adolescent parent. For example, one participant, Danielle, said</w:t>
      </w:r>
      <w:r w:rsidR="00AC2C6A">
        <w:t>,</w:t>
      </w:r>
    </w:p>
    <w:p w14:paraId="1B863A12" w14:textId="4396A044" w:rsidR="006F2BDE" w:rsidRDefault="006F2BDE" w:rsidP="006F2BDE">
      <w:pPr>
        <w:spacing w:line="240" w:lineRule="auto"/>
        <w:ind w:firstLine="720"/>
      </w:pPr>
      <w:r>
        <w:t xml:space="preserve">They look at you way differently if you are younger, like I am retarded or something it </w:t>
      </w:r>
      <w:r>
        <w:tab/>
        <w:t xml:space="preserve">really bugs me actually, it does, there’s some days I don’t wanna deal with this shit, I just </w:t>
      </w:r>
      <w:r>
        <w:tab/>
        <w:t xml:space="preserve">stay in…A lot of people say I look 18 so I think I get twice as much bad comments. I am </w:t>
      </w:r>
      <w:r>
        <w:tab/>
        <w:t>being punished (</w:t>
      </w:r>
      <w:r w:rsidR="00AC2C6A">
        <w:t>Whitley &amp; Kirmayer, 2008, p.</w:t>
      </w:r>
      <w:r>
        <w:t xml:space="preserve"> 343).</w:t>
      </w:r>
    </w:p>
    <w:p w14:paraId="076E856E" w14:textId="77777777" w:rsidR="006F2BDE" w:rsidRDefault="006F2BDE" w:rsidP="006F2BDE">
      <w:pPr>
        <w:spacing w:line="240" w:lineRule="auto"/>
        <w:ind w:firstLine="720"/>
      </w:pPr>
    </w:p>
    <w:p w14:paraId="36018BFA" w14:textId="7980429E" w:rsidR="006F2BDE" w:rsidRDefault="006F2BDE" w:rsidP="006F2BDE">
      <w:r>
        <w:t xml:space="preserve">In this example, Danielle </w:t>
      </w:r>
      <w:r w:rsidR="00452CC7">
        <w:t xml:space="preserve">felt </w:t>
      </w:r>
      <w:r>
        <w:t xml:space="preserve">others </w:t>
      </w:r>
      <w:r w:rsidR="005048C1">
        <w:t>suggested she was</w:t>
      </w:r>
      <w:r>
        <w:t xml:space="preserve"> inadequate by constantly giving her advice and treating her differently. The comments and looks she received frustrate her, especially because she believes the negative connotation that comes with being a young parent is unwarranted. Many other Anglophone adolescent parents described similar experiences in which others in society gave them unsolicited advice that made them feel inadequate. </w:t>
      </w:r>
    </w:p>
    <w:p w14:paraId="7463C671" w14:textId="3A9D4520" w:rsidR="006F2BDE" w:rsidRDefault="006F2BDE" w:rsidP="006F2BDE">
      <w:pPr>
        <w:ind w:firstLine="720"/>
      </w:pPr>
      <w:r>
        <w:t>Furthermore, some adolescent mo</w:t>
      </w:r>
      <w:r w:rsidR="00CF5593">
        <w:t>thers</w:t>
      </w:r>
      <w:r>
        <w:t xml:space="preserve"> in this study suggested their parents felt ashamed of them and made them feel </w:t>
      </w:r>
      <w:r w:rsidR="00655D13">
        <w:t xml:space="preserve">as if they were </w:t>
      </w:r>
      <w:r>
        <w:t xml:space="preserve">failures because they became pregnant at a young age (Whitley &amp; Kirmayer, 2008). This parental disappointment seems to reflect the idea that </w:t>
      </w:r>
      <w:r>
        <w:lastRenderedPageBreak/>
        <w:t>adolescent parenting is a deviant behavior and is immoral. Interestingly, Afro-</w:t>
      </w:r>
      <w:r w:rsidR="005A6889">
        <w:t>Caribbean</w:t>
      </w:r>
      <w:r>
        <w:t xml:space="preserve"> adolescent parents did not report any sort of perceived stigma (Whitley &amp; Kirmayer, 2008). </w:t>
      </w:r>
    </w:p>
    <w:p w14:paraId="32C0C7F9" w14:textId="2E42894A" w:rsidR="006F2BDE" w:rsidRDefault="006F2BDE" w:rsidP="006F2BDE">
      <w:pPr>
        <w:ind w:firstLine="720"/>
      </w:pPr>
      <w:r>
        <w:t xml:space="preserve">Another characteristic that might influence the relationship between stigma and identity is socio-economic status. Some research has found that those from a low socio-economic status tend to describe their adolescent pregnancy as a blessing, or something that has given their life more purpose than it had previously (Edin &amp; Kefalas, 2005; Kiselica, 2008). </w:t>
      </w:r>
      <w:r w:rsidR="005048C1">
        <w:t xml:space="preserve">Importantly, </w:t>
      </w:r>
      <w:r>
        <w:t xml:space="preserve">these individuals may still believe the societal stigma against adolescent parenthood exists (and therefore </w:t>
      </w:r>
      <w:r w:rsidR="00CF5593">
        <w:t>are potentially</w:t>
      </w:r>
      <w:r>
        <w:t xml:space="preserve"> treated differently by those within society)</w:t>
      </w:r>
      <w:r w:rsidR="005048C1">
        <w:t>. However,</w:t>
      </w:r>
      <w:r>
        <w:t xml:space="preserve"> their largely positive views of their pregnancy and the ways it has influenced their life could cause individuals from low socio-economic status to be more likely to reject the social stigma instead of adopting it as part of their identity. Based on Goffman’s (1963) suggestion, these individuals would then be unlikely to experience the negative effects of stigmatization others experience. Th</w:t>
      </w:r>
      <w:r w:rsidR="00126BC8">
        <w:t>e potential influence of demographic characteristics</w:t>
      </w:r>
      <w:r>
        <w:t xml:space="preserve"> suggests family communication scholars should consider personal characteristics, such as culture and socioeconomic status, that could influence the ways in which people communicate about adolescent parenting, the societal stigma surrounding adolescent parenting, and the stigma’s potential influence on one’s self-concept.</w:t>
      </w:r>
      <w:r w:rsidRPr="00D54903">
        <w:t xml:space="preserve"> </w:t>
      </w:r>
    </w:p>
    <w:p w14:paraId="28C47D17" w14:textId="5970259C" w:rsidR="006F2BDE" w:rsidRDefault="006F2BDE" w:rsidP="006F2BDE">
      <w:pPr>
        <w:ind w:firstLine="720"/>
      </w:pPr>
      <w:r>
        <w:t xml:space="preserve">The widespread societal stigmatization of adolescent parents has the potential to have a variety of negative effects on the parents themselves, especially if it is internalized. For example, research has linked experiencing stigma to devalued self-worth, discrimination, neglect, low self-esteem, poor academic achievement, and poor health outcomes (Crocker, Major &amp; Steele, 1998; Dahnke, 1982; Major &amp; O’Brien, 2005; Miller &amp; Kaiser, 2001). Additionally, Whitehead (2001) found stigmatization of adolescent parents was associated with feelings of fear, anger, worthlessness, depression, and shame. Importantly, because their stigma is highly visible, </w:t>
      </w:r>
      <w:r>
        <w:lastRenderedPageBreak/>
        <w:t>character-based, and long-lasting, there might not be much adolescent parents can do themselves to mitigate negative outcomes</w:t>
      </w:r>
      <w:r w:rsidR="009D3868">
        <w:t>,</w:t>
      </w:r>
      <w:r>
        <w:t xml:space="preserve"> unless they are able to locate their stigma outside of themselves and realize they are not “bad” people (Goffman, 1963). </w:t>
      </w:r>
    </w:p>
    <w:p w14:paraId="14FFA8D6" w14:textId="77777777" w:rsidR="006F2BDE" w:rsidRPr="008F41ED" w:rsidRDefault="006F2BDE" w:rsidP="006F2BDE">
      <w:pPr>
        <w:pStyle w:val="Heading2"/>
        <w:rPr>
          <w:rFonts w:ascii="Times New Roman" w:hAnsi="Times New Roman"/>
          <w:b w:val="0"/>
          <w:i/>
        </w:rPr>
      </w:pPr>
      <w:bookmarkStart w:id="19" w:name="_Toc400558401"/>
      <w:r w:rsidRPr="008F41ED">
        <w:rPr>
          <w:rFonts w:ascii="Times New Roman" w:hAnsi="Times New Roman"/>
          <w:b w:val="0"/>
          <w:i/>
        </w:rPr>
        <w:t>The Influence of Stigma on Family Members</w:t>
      </w:r>
      <w:bookmarkEnd w:id="19"/>
    </w:p>
    <w:p w14:paraId="2EFCC62D" w14:textId="49999EB8" w:rsidR="006F2BDE" w:rsidRDefault="006F2BDE" w:rsidP="006F2BDE">
      <w:pPr>
        <w:ind w:firstLine="720"/>
      </w:pPr>
      <w:r>
        <w:t xml:space="preserve">As previously mentioned, stigmatization of a family member can have a variety of damaging effects on the family of adolescent parents as well (Davis &amp; Salkin, 2008; Goffman, 1963). Although there is little research on this process in the family communication literature, information gleaned from other disciplines/concentrations about other stigmatized individuals/families could help clarify how stigma influences family members. For example, research by Corrigan and Miller (2004) suggests parents, siblings, spouses, and children are all shamed by the stigma of individuals with mental illness. Therefore, children of adolescent parents may worry others will perceive them as “bad” because their parents were “bad,” or may </w:t>
      </w:r>
      <w:r w:rsidR="005048C1">
        <w:t>believe</w:t>
      </w:r>
      <w:r>
        <w:t xml:space="preserve"> their existence in this world has brought shame upon their family and blame themselves for their family’s “otherness” status</w:t>
      </w:r>
      <w:r w:rsidR="002D00A2">
        <w:t>, particularly if the child was born at the height of the adolescent pregnancy epidemic described by Furstenberg (2007)</w:t>
      </w:r>
      <w:r>
        <w:t>. Corrigan and Miller went on to suggest individuals who experience blame are likely to be perceived as incompetent, while those who fear contamination worry about being perceived as worth less than the average person. No matter how it manifests, just as shame has a negative influence on those with a stigmatized characteristic, it can also negatively influence the identity of family members of that person when they take on that shame (Corrigan &amp; Miller, 2004; Goffman, 1963).</w:t>
      </w:r>
    </w:p>
    <w:p w14:paraId="324B7B2C" w14:textId="07ACD374" w:rsidR="006F2BDE" w:rsidRDefault="006F2BDE" w:rsidP="006F2BDE">
      <w:pPr>
        <w:ind w:firstLine="720"/>
      </w:pPr>
      <w:r>
        <w:t xml:space="preserve">Stigmatization and the non-normative nature of their family structure could be particularly influential to children of adolescent parents for a variety of reasons. For example, if parents communicate to their children in a way that suggests they are stigmatized because of </w:t>
      </w:r>
      <w:r>
        <w:lastRenderedPageBreak/>
        <w:t xml:space="preserve">their children’s existence, it could make children feel unwanted and a burden. </w:t>
      </w:r>
      <w:r w:rsidRPr="00DC1A23">
        <w:t>Bowlby</w:t>
      </w:r>
      <w:r>
        <w:t xml:space="preserve"> (1973) suggests feeling unwanted by one’s parents leads to feeling unwanted and unloved by people in general, and can lead to low self-esteem</w:t>
      </w:r>
      <w:r w:rsidR="00BF4F14">
        <w:t>, which as previously stated is one factor that influences one’s identity</w:t>
      </w:r>
      <w:r>
        <w:t xml:space="preserve">. Low self-esteem is </w:t>
      </w:r>
      <w:r w:rsidR="00BF4F14">
        <w:t xml:space="preserve">also </w:t>
      </w:r>
      <w:r>
        <w:t xml:space="preserve">associated with negative outcomes, such as depression and anxiety (Harter, 1993). Additionally, Becker (1997) suggests if children internalize their family’s “otherness” and see it as a representation of themselves, they are also likely to develop a self-concept focused on their differentness and could experience identity-related issues, such as those experienced by stigmatized individuals. Lastly, stigmatization of the family members of those born to adolescent parents </w:t>
      </w:r>
      <w:r w:rsidR="007E3583">
        <w:t>probably</w:t>
      </w:r>
      <w:r>
        <w:t xml:space="preserve"> begins before the child is born (i.e., during pregnancy). Therefore, if the parents have been stigmatized because they are adolescent parents, it is likely children of adolescent parents </w:t>
      </w:r>
      <w:r w:rsidR="00A22FF3">
        <w:t>face</w:t>
      </w:r>
      <w:r>
        <w:t xml:space="preserve"> negative discourse surrounding their family form since </w:t>
      </w:r>
      <w:r w:rsidR="00A22FF3">
        <w:t>birth</w:t>
      </w:r>
      <w:r>
        <w:t xml:space="preserve">, potentially making </w:t>
      </w:r>
      <w:r w:rsidR="005048C1">
        <w:t xml:space="preserve">stigma </w:t>
      </w:r>
      <w:r>
        <w:t>more influential in the identity formation process.</w:t>
      </w:r>
    </w:p>
    <w:p w14:paraId="14C12420" w14:textId="469E85AF" w:rsidR="006F2BDE" w:rsidRDefault="006F2BDE" w:rsidP="006F2BDE">
      <w:pPr>
        <w:ind w:firstLine="720"/>
      </w:pPr>
      <w:r>
        <w:t>It is important to mention that</w:t>
      </w:r>
      <w:r w:rsidR="00A22FF3">
        <w:t>,</w:t>
      </w:r>
      <w:r>
        <w:t xml:space="preserve"> just as not all individuals who are stigmatized adopt their stigma as part of their self-concept, not all children born to adolescent parents will adopt their parent(s)’ stigma. The likelihood of the stigma being transmitted to the child is based on a variety of factors, including how the parent has reacted to their stigma, how society treats the child, and how the family discusses the birth of the child. For example, if a child is born to someone who has rejected the stigma and frames the pregnancy in a positive light, and the family largely discusses the birth of the child as a positive experience, it could be more likely that the child will also reject the stigma. Additionally, if families, or even specific family members, tell stories about the child’s birth that reflect positivity</w:t>
      </w:r>
      <w:r w:rsidR="00A22FF3">
        <w:t>,</w:t>
      </w:r>
      <w:r>
        <w:t xml:space="preserve"> these stories could become a positive reinforcement that helps children guard themselves against the transfer of stigma</w:t>
      </w:r>
      <w:r w:rsidR="00F953D9">
        <w:t>.</w:t>
      </w:r>
      <w:r>
        <w:t xml:space="preserve"> </w:t>
      </w:r>
    </w:p>
    <w:p w14:paraId="50938AA2" w14:textId="64C3939F" w:rsidR="006F2BDE" w:rsidRDefault="006F2BDE" w:rsidP="006F2BDE">
      <w:pPr>
        <w:ind w:firstLine="720"/>
      </w:pPr>
      <w:r>
        <w:lastRenderedPageBreak/>
        <w:t xml:space="preserve">This dissertation seeks to examine interactions in families with adolescent parents and understand how children of adolescent parents experience the stigma of adolescent parenthood (if at all), and if and how it affects their lives. Goffman (1963) suggests people can mitigate stigma by engaging in communication that reinforces a positive self-concept. However, little research examines how communicative practices within the family might work to reinforce or negate the stigma </w:t>
      </w:r>
      <w:r w:rsidR="00C058E7">
        <w:t xml:space="preserve">children of </w:t>
      </w:r>
      <w:r>
        <w:t>adolescent parents face. One way scholars can study these processes is by examining family storytelling. Storytelling is important because it can sometimes provide individuals with an opportunity to present family members with narratives that challenge societal beliefs and expectations (Kranstuber &amp; Koenig Kellas, 2011). Individuals can then compare the stories they are told by family members to the narratives provided by society and choose which outlook to adopt. Additionally, because family storytelling occurs within relational dyads and groups, it represents one way interpersonal interactions may influence one’s identity. This process relates to Mead’s (1934) idea of the self and how one’s self-concept is developed. Consequently, storytelling is an important concept that aids in scholars’ understanding of identity development more generally, and could provide a way for individuals to mitigate the potentially negative influence of stigma on identity. Therefore, the influence storytelling has on one’s identity will be discussed in-depth in the next section.</w:t>
      </w:r>
    </w:p>
    <w:p w14:paraId="473A4CBB" w14:textId="77777777" w:rsidR="006F2BDE" w:rsidRDefault="006F2BDE" w:rsidP="0028399B">
      <w:pPr>
        <w:pStyle w:val="Heading1"/>
      </w:pPr>
      <w:bookmarkStart w:id="20" w:name="_Toc400558402"/>
      <w:r>
        <w:t>Chapter 4: Storytelling and the Interpersonal Aspect of Identity</w:t>
      </w:r>
      <w:bookmarkEnd w:id="20"/>
    </w:p>
    <w:p w14:paraId="229E80A5" w14:textId="0C38D100" w:rsidR="006F2BDE" w:rsidRDefault="006F2BDE" w:rsidP="006F2BDE">
      <w:r>
        <w:rPr>
          <w:sz w:val="28"/>
          <w:szCs w:val="28"/>
        </w:rPr>
        <w:tab/>
      </w:r>
      <w:r>
        <w:t xml:space="preserve">Stories are narratives people tell to help them and others make sense of the life around them (Bruner, 1990; Fisher, 1987). Many times stories are told as a way to understand, celebrate, or cope with different life experiences. Additionally, they may be passed down from generation to generation as a way to carry on family norms. </w:t>
      </w:r>
      <w:r w:rsidRPr="00D35838">
        <w:rPr>
          <w:i/>
        </w:rPr>
        <w:t>Family stories</w:t>
      </w:r>
      <w:r>
        <w:t xml:space="preserve"> are a specific type of story that reflect what family members find significant in their lives and the life of the family as a whole </w:t>
      </w:r>
      <w:r>
        <w:lastRenderedPageBreak/>
        <w:t xml:space="preserve">(Stone, 1988). According to Fiese and Winter (2009), “family stories are verbal accounts of personal experiences that are important to the family, depict rules of interaction, reflect beliefs about the trustworthiness of relationships, and impact values connected to larger social institutions” (p. 626). Therefore, family stories are also used to allow members of the family to understand family processes. Furthermore, researchers who study family stories suggest they provide an inside glimpse into the world of family members and the culture each family has created (Koenig Kellas, 2005). </w:t>
      </w:r>
    </w:p>
    <w:p w14:paraId="35BA0432" w14:textId="7AB6A7E4" w:rsidR="006F2BDE" w:rsidRDefault="006F2BDE" w:rsidP="006F2BDE">
      <w:r>
        <w:tab/>
        <w:t xml:space="preserve">Research has found family stories serve a variety of important roles, particularly in terms of identity formation (Koenig Kellas, 2005). The influence of family stories on identity processes could be most important for those families that are discourse-dependent, or those that rely on communication in order to help themselves and others understand their family structure (Koenig Kellas &amp; Trees, 2013), </w:t>
      </w:r>
      <w:r w:rsidRPr="003C774F">
        <w:t>predominantly</w:t>
      </w:r>
      <w:r>
        <w:t xml:space="preserve"> because stories help family members legitimize their family form to members of the family and o</w:t>
      </w:r>
      <w:r w:rsidR="00C058E7">
        <w:t>utsiders</w:t>
      </w:r>
      <w:r>
        <w:t xml:space="preserve"> (Galvin, 2006). Scholars have examined the role of family stories in a variety of discourse-dependent families, such as adoptive families (Krusiewicz &amp; Wood, 2001) and stepfamilies (Koenig Kellas et al., 2014); however, no research has examined storytelling processes in families of adolescent parents. </w:t>
      </w:r>
    </w:p>
    <w:p w14:paraId="3C3FCC3A" w14:textId="77777777" w:rsidR="006F2BDE" w:rsidRDefault="006F2BDE" w:rsidP="006F2BDE">
      <w:pPr>
        <w:ind w:firstLine="720"/>
      </w:pPr>
      <w:r>
        <w:t xml:space="preserve">There are a variety of reasons why families of adolescent parents could be considered discourse-dependent and therefore potentially rely on storytelling for identity-related purposes. For example, the stigma associated with adolescent pregnancy (SmithBattle, 2013; SmithBattle &amp; Leonard, 2012), the deviation from normative life course practices associated with many adolescent pregnancies (e.g., having children before marriage), and small age differences between parents and their offspring, are all reasons why families of adolescent parents may be considered discourse-dependent. Therefore, the remainder of this chapter will utilize </w:t>
      </w:r>
      <w:r>
        <w:lastRenderedPageBreak/>
        <w:t>Communicated Narrative Sensemaking (Koenig Kellas &amp; Kranstuber Horstman, 2015) to examine stories as an interpersonal communicative tool that aid in identity development, elaborate on why discourse-dependent families may rely on storytelling for identity-related purposes more than other families, and describe how certain types of family stories could influence both personal and interpersonal life outcomes for children of adolescent parents.</w:t>
      </w:r>
    </w:p>
    <w:p w14:paraId="768AB3A5" w14:textId="77777777" w:rsidR="006F2BDE" w:rsidRPr="008F41ED" w:rsidRDefault="006F2BDE" w:rsidP="006F2BDE">
      <w:pPr>
        <w:pStyle w:val="Heading2"/>
        <w:rPr>
          <w:rFonts w:ascii="Times New Roman" w:hAnsi="Times New Roman"/>
          <w:b w:val="0"/>
          <w:i/>
        </w:rPr>
      </w:pPr>
      <w:bookmarkStart w:id="21" w:name="_Toc400558403"/>
      <w:r w:rsidRPr="008F41ED">
        <w:rPr>
          <w:rFonts w:ascii="Times New Roman" w:hAnsi="Times New Roman"/>
          <w:b w:val="0"/>
          <w:i/>
        </w:rPr>
        <w:t>Theory: Communicated Narrative Sensemaking</w:t>
      </w:r>
      <w:bookmarkEnd w:id="21"/>
    </w:p>
    <w:p w14:paraId="421AB455" w14:textId="4A7B5547" w:rsidR="006F2BDE" w:rsidRDefault="006F2BDE" w:rsidP="006F2BDE">
      <w:pPr>
        <w:ind w:firstLine="720"/>
      </w:pPr>
      <w:r>
        <w:t xml:space="preserve">Koenig Kellas and Kranstuber Horstman (2015) developed Communicated Narrative Sensemaking (CNSM) as a way to both incorporate previous storytelling literature and depart from previous norms by examining storytelling from a postpositivist perspective. Specifically, according to CNSM while interpersonal communication </w:t>
      </w:r>
      <w:r w:rsidRPr="00142C5A">
        <w:rPr>
          <w:i/>
        </w:rPr>
        <w:t>is</w:t>
      </w:r>
      <w:r>
        <w:t xml:space="preserve"> socially constructed and rich with subjective meaning, it is socially constructed in a </w:t>
      </w:r>
      <w:r w:rsidRPr="00142C5A">
        <w:rPr>
          <w:i/>
        </w:rPr>
        <w:t>patterned</w:t>
      </w:r>
      <w:r>
        <w:t xml:space="preserve"> way. Koenig Kellas and Kranstuber Horstman specifically state, </w:t>
      </w:r>
    </w:p>
    <w:p w14:paraId="1584F03B" w14:textId="77777777" w:rsidR="006F2BDE" w:rsidRDefault="006F2BDE" w:rsidP="006F2BDE">
      <w:pPr>
        <w:spacing w:line="240" w:lineRule="auto"/>
        <w:ind w:firstLine="720"/>
      </w:pPr>
      <w:r>
        <w:t xml:space="preserve">The kinds of stories we tell, the ways we tell them, and the interpersonal processes that </w:t>
      </w:r>
      <w:r>
        <w:tab/>
        <w:t xml:space="preserve">emerge as a result a) happen in patterned ways despite their subjective unique nature, and </w:t>
      </w:r>
      <w:r>
        <w:tab/>
        <w:t xml:space="preserve">b) have implications for how we react, think, and feel within and about our relationships </w:t>
      </w:r>
      <w:r>
        <w:tab/>
        <w:t xml:space="preserve">and our lives (p. 82). </w:t>
      </w:r>
    </w:p>
    <w:p w14:paraId="2800C89F" w14:textId="77777777" w:rsidR="006F2BDE" w:rsidRDefault="006F2BDE" w:rsidP="006F2BDE">
      <w:pPr>
        <w:spacing w:line="240" w:lineRule="auto"/>
        <w:ind w:firstLine="720"/>
      </w:pPr>
    </w:p>
    <w:p w14:paraId="411D56A6" w14:textId="77777777" w:rsidR="006F2BDE" w:rsidRDefault="006F2BDE" w:rsidP="006F2BDE">
      <w:r>
        <w:t xml:space="preserve">Therefore, according to CNSM the patterned nature of subjective storytelling experiences means it is possible for scholars to examine predictable patterns, particularly in terms of the implications of family stories on family well-being. </w:t>
      </w:r>
    </w:p>
    <w:p w14:paraId="1D9204CF" w14:textId="52BD5705" w:rsidR="006F2BDE" w:rsidRDefault="006F2BDE" w:rsidP="006F2BDE">
      <w:pPr>
        <w:ind w:firstLine="720"/>
      </w:pPr>
      <w:r>
        <w:t xml:space="preserve">The basis of CNSM is communicated sensemaking (CSM), which refers to utilizing communication to make sense of one’s identity, relationships, and life difficulties. According to CNSM there are five mechanisms individuals might utilize in order to engage in communicated sensemaking: memorable messages, accounts, attributions, communicated perspective taking, and narratives (or stories). </w:t>
      </w:r>
      <w:r w:rsidRPr="00142C5A">
        <w:rPr>
          <w:i/>
        </w:rPr>
        <w:t>Memorable messages</w:t>
      </w:r>
      <w:r>
        <w:t xml:space="preserve"> refer to verbal messages people remember, hear relatively early in life, and consider influential in some way </w:t>
      </w:r>
      <w:r w:rsidRPr="005401B8">
        <w:t>(Knapp, Stohl, &amp; Reardon, 1981</w:t>
      </w:r>
      <w:r>
        <w:t xml:space="preserve">). </w:t>
      </w:r>
      <w:r w:rsidRPr="00142C5A">
        <w:rPr>
          <w:i/>
        </w:rPr>
        <w:lastRenderedPageBreak/>
        <w:t>Accounts</w:t>
      </w:r>
      <w:r>
        <w:t xml:space="preserve"> refer to verbal explanations people provide in order to make sense of events in their lives </w:t>
      </w:r>
      <w:r w:rsidRPr="005401B8">
        <w:t>(Holmberg et al., 2004).</w:t>
      </w:r>
      <w:r>
        <w:t xml:space="preserve"> </w:t>
      </w:r>
      <w:r w:rsidRPr="00142C5A">
        <w:rPr>
          <w:i/>
        </w:rPr>
        <w:t>Attributions</w:t>
      </w:r>
      <w:r>
        <w:t xml:space="preserve"> refer to reasons people give for the cause of their and other’s behavior </w:t>
      </w:r>
      <w:r w:rsidRPr="005401B8">
        <w:t>(Manusov &amp; Spitzberg, 2008).</w:t>
      </w:r>
      <w:r>
        <w:t xml:space="preserve"> </w:t>
      </w:r>
      <w:r w:rsidRPr="00142C5A">
        <w:rPr>
          <w:i/>
        </w:rPr>
        <w:t>Communicated perspective taking</w:t>
      </w:r>
      <w:r>
        <w:t xml:space="preserve"> is the</w:t>
      </w:r>
      <w:r w:rsidR="009A3B68">
        <w:t xml:space="preserve"> process of engaging in interpersonal communication in order to understand someone else’s’ perspective</w:t>
      </w:r>
      <w:r>
        <w:t xml:space="preserve"> (Koenig Kellas &amp; Kranstuber Horstman, 2015). Lastly, the term </w:t>
      </w:r>
      <w:r w:rsidRPr="00142C5A">
        <w:rPr>
          <w:i/>
        </w:rPr>
        <w:t xml:space="preserve">narrative </w:t>
      </w:r>
      <w:r>
        <w:t>refers to stories people tell. Although all of CNSM’s communication mechanisms are worthy of scholarly attention, for the sake of brevity</w:t>
      </w:r>
      <w:r w:rsidR="00BF5AD4">
        <w:t>,</w:t>
      </w:r>
      <w:r>
        <w:t xml:space="preserve"> the following discussion will refer specifically to narrative and its role in identity management. </w:t>
      </w:r>
    </w:p>
    <w:p w14:paraId="05CF3F43" w14:textId="4C53CD30" w:rsidR="006F2BDE" w:rsidRDefault="006F2BDE" w:rsidP="006F2BDE">
      <w:pPr>
        <w:ind w:firstLine="720"/>
      </w:pPr>
      <w:r>
        <w:t xml:space="preserve">CNSM breaks storytelling research into three interrelated, yet distinct foci. The first is understanding individuals’ recollections of stories and how those recollections have influenced their lives; the second refers to examining the storytelling process itself and how the storytelling process affects and reflects family relationships; and the third is understanding how storytelling can help families cope with difficulty (Koenig Kellas &amp; Kranstuber Horstman, 2015). This dissertation will mainly deal with the first focus: understanding how recollections of stories have influenced people’s lives. The choice to concentrate on recollections of stories and the influence of recollections was made because </w:t>
      </w:r>
      <w:r w:rsidR="002A5CD1">
        <w:t xml:space="preserve">this focus </w:t>
      </w:r>
      <w:r>
        <w:t xml:space="preserve">is specifically concentrated on understanding the influence of storytelling processes for an individual, which is one of the major goals of this dissertation. The other two foci deal more with storytelling as a performance, examining storytelling in real time, and determining how storytelling influences the family overall. Therefore, the goals associated with these other two foci are not as directly related to the goals of this dissertation. </w:t>
      </w:r>
    </w:p>
    <w:p w14:paraId="7ABA9A72" w14:textId="45F391EA" w:rsidR="006F2BDE" w:rsidRDefault="006F2BDE" w:rsidP="006F2BDE">
      <w:pPr>
        <w:ind w:firstLine="720"/>
      </w:pPr>
      <w:r>
        <w:t xml:space="preserve">In terms of the influence of the recollection of stories, CNSM suggests the stories we hear about ourselves become adopted as part of our self-concept, an idea that is rooted in research by </w:t>
      </w:r>
      <w:r>
        <w:lastRenderedPageBreak/>
        <w:t xml:space="preserve">McAdams (1993). McAdams </w:t>
      </w:r>
      <w:r w:rsidR="00584B8B">
        <w:t>suggests individuals use the stories they adopt to help them develop</w:t>
      </w:r>
      <w:r>
        <w:t xml:space="preserve"> </w:t>
      </w:r>
      <w:r w:rsidR="00584B8B">
        <w:t xml:space="preserve">their </w:t>
      </w:r>
      <w:r>
        <w:t xml:space="preserve">personal myth. The personal myth (stories individuals have written about themselves) reflects one’s personal truth, identity, and values, and tends to be influenced by the information children learn about themselves from their family members (McAdams, 1993). Stone (1988) echoes McAdams’ ideas and has said people’s deepest sense of who they are comes from the stories families tell them about themselves. </w:t>
      </w:r>
    </w:p>
    <w:p w14:paraId="63C3EE97" w14:textId="77777777" w:rsidR="006F2BDE" w:rsidRDefault="006F2BDE" w:rsidP="006F2BDE">
      <w:pPr>
        <w:ind w:firstLine="720"/>
      </w:pPr>
      <w:r>
        <w:t xml:space="preserve">Personal myths tend to be developed in late adolescence, as people begin to grapple with their identity and question who they are and how they fit into the world (McAdams, 1993). At this time people reflect on the messages and stories about themselves that they have heard throughout their lives, and adopt them to form their own story. One’s story can sometimes change, particularly as the world changes. Additionally, stories may change as adults form and reform their identities. No matter the reason for the change or whether the story has changed at all, the goal of the personal myth is to help individuals explain how they fit into the world (McAdams, 1993). </w:t>
      </w:r>
    </w:p>
    <w:p w14:paraId="6EA4F556" w14:textId="260C4DE4" w:rsidR="006F2BDE" w:rsidRDefault="006F2BDE" w:rsidP="006F2BDE">
      <w:pPr>
        <w:ind w:firstLine="720"/>
      </w:pPr>
      <w:r>
        <w:t xml:space="preserve">Because one’s own perception of their life is so integral to the development of one’s personal myth, in order to understand the influence of family stories on one’s personal myth, it is important to understand each individual’s own perception of those stories, not necessarily how their understandings compare to the actual stories they were told, or the intent of the storytellers. For example, someone could have heard a story growing up concerning a sacrifice their parent made for them and from that story, take away the idea that they are a burden, which then gets adopted as part of their personal myth and identity. It is </w:t>
      </w:r>
      <w:r w:rsidR="007E3583">
        <w:t>possible</w:t>
      </w:r>
      <w:r>
        <w:t xml:space="preserve"> the intent of the story was not to make the individual </w:t>
      </w:r>
      <w:r w:rsidR="005048C1">
        <w:t>believe</w:t>
      </w:r>
      <w:r>
        <w:t xml:space="preserve"> </w:t>
      </w:r>
      <w:r w:rsidR="002A5CD1">
        <w:t xml:space="preserve">they were </w:t>
      </w:r>
      <w:r>
        <w:t xml:space="preserve">a burden (although that is possible), but it was the </w:t>
      </w:r>
      <w:r>
        <w:lastRenderedPageBreak/>
        <w:t xml:space="preserve">individual’s </w:t>
      </w:r>
      <w:r w:rsidRPr="007055CC">
        <w:rPr>
          <w:i/>
        </w:rPr>
        <w:t xml:space="preserve">perception </w:t>
      </w:r>
      <w:r>
        <w:t xml:space="preserve">of the story that determined the influence the story had, not the </w:t>
      </w:r>
      <w:r w:rsidRPr="002F3BD0">
        <w:rPr>
          <w:i/>
        </w:rPr>
        <w:t>intent</w:t>
      </w:r>
      <w:r>
        <w:t xml:space="preserve"> of the storyteller. </w:t>
      </w:r>
    </w:p>
    <w:p w14:paraId="4964E651" w14:textId="77777777" w:rsidR="006F2BDE" w:rsidRPr="00142C5A" w:rsidRDefault="006F2BDE" w:rsidP="006F2BDE">
      <w:pPr>
        <w:ind w:firstLine="720"/>
      </w:pPr>
      <w:r>
        <w:t>One issue that can influence one’s perception of the stories they hear is stigma (McAdams, 1993). One of the ways families can help family members guard against stigma and encourage them to deny its personal relevance is by telling stories that challenge societal beliefs (Kranstuber &amp; Koenig Kellas, 2011). Therefore, it is important for scholars to examine how stories have influenced those who have been stigmatized, such as adolescent parents and their family members. The remainder of this chapter will examine these families.</w:t>
      </w:r>
    </w:p>
    <w:p w14:paraId="3EE497DA" w14:textId="77777777" w:rsidR="006F2BDE" w:rsidRPr="008F41ED" w:rsidRDefault="006F2BDE" w:rsidP="006F2BDE">
      <w:pPr>
        <w:pStyle w:val="Heading2"/>
        <w:rPr>
          <w:rFonts w:ascii="Times New Roman" w:hAnsi="Times New Roman"/>
          <w:b w:val="0"/>
          <w:i/>
        </w:rPr>
      </w:pPr>
      <w:bookmarkStart w:id="22" w:name="_Toc400558404"/>
      <w:r w:rsidRPr="008F41ED">
        <w:rPr>
          <w:rFonts w:ascii="Times New Roman" w:hAnsi="Times New Roman"/>
          <w:b w:val="0"/>
          <w:i/>
        </w:rPr>
        <w:t>The Influence of Stories on the Identity of Members of Discourse-Dependent Families</w:t>
      </w:r>
      <w:bookmarkEnd w:id="22"/>
    </w:p>
    <w:p w14:paraId="62A26BA5" w14:textId="180F7DAC" w:rsidR="006F2BDE" w:rsidRDefault="006F2BDE" w:rsidP="006F2BDE">
      <w:pPr>
        <w:ind w:firstLine="720"/>
      </w:pPr>
      <w:r>
        <w:t xml:space="preserve">As previously mentioned, although the identity construction function of storytelling is important for all families, those who are considered discourse-dependent may rely on storytelling more than others. </w:t>
      </w:r>
      <w:r w:rsidRPr="005711AD">
        <w:rPr>
          <w:i/>
        </w:rPr>
        <w:t>Discourse-dependent families</w:t>
      </w:r>
      <w:r>
        <w:t xml:space="preserve"> are those who rely on engaging in discursive patterns to manage and maintain familial identity more often than the typical family. These families tend to be nontraditional in some way and have somewhat ambiguous family forms (Galvin, 2006). According to Galvin, the more ambiguous the family member connections, the more discourse-dependent the family is and the more likely they are to feel the need to explain or communicate in order to establish familial and individual identities. Examples of families that are considered discourse-dependent are foster families, adoptive families, and same-sex families (Galvin, 2006). These families tend to use storytelling as a way to help family members make sense of their family structure (Koenig Kellas, Willer, &amp; Kranstuber, 2010). </w:t>
      </w:r>
    </w:p>
    <w:p w14:paraId="0C0896E6" w14:textId="5CE71FB5" w:rsidR="006F2BDE" w:rsidRDefault="006F2BDE" w:rsidP="006F2BDE">
      <w:pPr>
        <w:ind w:firstLine="720"/>
      </w:pPr>
      <w:r>
        <w:t xml:space="preserve">Why might storytelling be more important to identity development in discourse-dependent families than in others? According to Becker (1997), people have the tendency to compare themselves to what is normal, and when they </w:t>
      </w:r>
      <w:r w:rsidR="005048C1">
        <w:t>believe</w:t>
      </w:r>
      <w:r>
        <w:t xml:space="preserve"> some aspect of their lives is not </w:t>
      </w:r>
      <w:r>
        <w:lastRenderedPageBreak/>
        <w:t xml:space="preserve">normal, they internalize their differentness and do everything they can to correct it. The tendency to focus on one’s differentness could have a variety of negative implications for the individual’s wellbeing, including their self-esteem and </w:t>
      </w:r>
      <w:r w:rsidR="00981C20" w:rsidRPr="00981C20">
        <w:t>consequently</w:t>
      </w:r>
      <w:r w:rsidR="00BF4F14">
        <w:t xml:space="preserve"> their </w:t>
      </w:r>
      <w:r>
        <w:t>self-concept</w:t>
      </w:r>
      <w:r w:rsidR="00981C20">
        <w:t xml:space="preserve">. Therefore, </w:t>
      </w:r>
      <w:r>
        <w:t xml:space="preserve">those from discourse-dependent families may seek out ways to avoid the likelihood that their members engage in this negative self-concept development process. Accordingly, Galvin (2006) identifies </w:t>
      </w:r>
      <w:r w:rsidRPr="005711AD">
        <w:rPr>
          <w:i/>
        </w:rPr>
        <w:t>storytelling</w:t>
      </w:r>
      <w:r>
        <w:t xml:space="preserve"> as one of eight tools individuals from discourse-dependent families engage in to come to terms with their non-normative status. All eight tools are discussed in more detail below. </w:t>
      </w:r>
    </w:p>
    <w:p w14:paraId="4091B5FE" w14:textId="77777777" w:rsidR="006F2BDE" w:rsidRDefault="006F2BDE" w:rsidP="006F2BDE">
      <w:pPr>
        <w:ind w:firstLine="720"/>
      </w:pPr>
      <w:r>
        <w:t xml:space="preserve">Galvin (2006) outlines different external and internal boundary management practices those in discourse-dependent families engage in to deal with their non-normative status. External boundary management practices are those actions families engage in to manage the tension between revealing and concealing family information to others (Galvin, 2006). Galvin outlines four external boundary management tactics families could utilize. The first is </w:t>
      </w:r>
      <w:r w:rsidRPr="00142C5A">
        <w:rPr>
          <w:i/>
        </w:rPr>
        <w:t>labeling</w:t>
      </w:r>
      <w:r>
        <w:t>, which refers to identifying family relationships when referring to family members (Galvin, 2006). For example, when introducing one’s parents to outsiders someone might say,</w:t>
      </w:r>
      <w:r w:rsidRPr="00A318C8">
        <w:t xml:space="preserve"> </w:t>
      </w:r>
      <w:r>
        <w:t xml:space="preserve">“This is Jim, my father and Meredyth, my mother.” The second tactic is </w:t>
      </w:r>
      <w:r w:rsidRPr="00142C5A">
        <w:rPr>
          <w:i/>
        </w:rPr>
        <w:t>explaining</w:t>
      </w:r>
      <w:r>
        <w:t xml:space="preserve">, which refers to making family relationships understandable to outsiders by either giving reasons for the relationship or clarifying how the relationship works (Galvin, 2006). For example, the individual from the example above might say, “I know it’s hard to believe they are my parents; they were teenagers when I was born, so we’re not that far apart in age.” The third tactic, </w:t>
      </w:r>
      <w:r w:rsidRPr="00142C5A">
        <w:rPr>
          <w:i/>
        </w:rPr>
        <w:t>legitimizing</w:t>
      </w:r>
      <w:r>
        <w:t xml:space="preserve">, refers to positioning one’s familial relationships as real and genuine (Galvin, 2006). For example, if the family members above encounter someone who says, “There’s no way she’s your daughter…you look more like siblings!” the daughter might respond with, “Yeah, I know, but they actually are my parents. I promise, my mother gave birth to me!” The last external boundary management </w:t>
      </w:r>
      <w:r>
        <w:lastRenderedPageBreak/>
        <w:t xml:space="preserve">tactic is </w:t>
      </w:r>
      <w:r w:rsidRPr="00142C5A">
        <w:rPr>
          <w:i/>
        </w:rPr>
        <w:t>defending</w:t>
      </w:r>
      <w:r>
        <w:t xml:space="preserve">, or shielding oneself from an attack on one’s family form, and tends to reflect strong feelings such as frustration or annoyance (Galvin, 2006). For example, if a family member hears someone criticize their family form they might respond by saying, “It is none of your business.” </w:t>
      </w:r>
    </w:p>
    <w:p w14:paraId="30FFB335" w14:textId="77777777" w:rsidR="006F2BDE" w:rsidRDefault="006F2BDE" w:rsidP="006F2BDE">
      <w:pPr>
        <w:ind w:firstLine="720"/>
      </w:pPr>
      <w:r>
        <w:t xml:space="preserve">Galvin (2006) also provides four internal boundary management tactics, which refer to processes family members must engage in with each other in order to maintain a sense of “family-ness” (Galvin, 2006). The first is </w:t>
      </w:r>
      <w:r w:rsidRPr="00142C5A">
        <w:rPr>
          <w:i/>
        </w:rPr>
        <w:t>naming</w:t>
      </w:r>
      <w:r>
        <w:t xml:space="preserve">, which refers to what family members call each other (Galvin, 2006). This process refers to both legal names (e.g., what last name a child with non-married parents may take on) and how family members refer to one another more generally, (e.g., is it appropriate to call a stepmother “mom”?). The second tactic is </w:t>
      </w:r>
      <w:r w:rsidRPr="00142C5A">
        <w:rPr>
          <w:i/>
        </w:rPr>
        <w:t>discussing</w:t>
      </w:r>
      <w:r>
        <w:t xml:space="preserve">, which refers to identifying issues the family could experience and attempting to resolve them together (Galvin, 2006). For example, the family from the examples above may discuss this issue together and decide how to react in those types of situations. The third tactic is </w:t>
      </w:r>
      <w:r w:rsidRPr="00142C5A">
        <w:rPr>
          <w:i/>
        </w:rPr>
        <w:t>ritualizing</w:t>
      </w:r>
      <w:r>
        <w:t xml:space="preserve">, which refers to deciding what family rituals to engage in and which to end (Galvin, 2006). For example, families with adopted children may consider engaging in rituals associated with their child’s adoption day in addition to their birthday as a way to celebrate their entrance into the family. Lastly, families can manage internal boundaries by engaging in </w:t>
      </w:r>
      <w:r w:rsidRPr="00142C5A">
        <w:rPr>
          <w:i/>
        </w:rPr>
        <w:t>narrating</w:t>
      </w:r>
      <w:r>
        <w:t xml:space="preserve">, or telling stories that help the family and family members develop their identity (Galvin, 2006). Importantly, Galvin suggests the particular language utilized in narrative helps to determine the type of influence a story will have on individuals within the family. </w:t>
      </w:r>
    </w:p>
    <w:p w14:paraId="5C8ABB3D" w14:textId="3F1D165B" w:rsidR="006F2BDE" w:rsidRDefault="006F2BDE" w:rsidP="006F2BDE">
      <w:pPr>
        <w:ind w:firstLine="720"/>
      </w:pPr>
      <w:r>
        <w:t xml:space="preserve">Because storytelling, and the language utilized in particular stories, is so important for discourse-dependent families, it is necessary for scholars to understand the influence stories have for discourse-dependent families, particularly in terms of managing stigma and developing one’s </w:t>
      </w:r>
      <w:r>
        <w:lastRenderedPageBreak/>
        <w:t>identity. Hayden, Singer, and Chrisler (2006) suggest stories can be used to paint a certain type of picture for families and individual family members. In this way, stories can be told in a way that downplays negatives, such as being different, and highlights the positive aspects of one’s life events, such as overcoming a difficulty. Stories used in this manner have been shown to provide positive reinforcement and positively affect one’s self-esteem (Hayden</w:t>
      </w:r>
      <w:r w:rsidR="00FA5612">
        <w:t xml:space="preserve"> et al., </w:t>
      </w:r>
      <w:r>
        <w:t>2006). However, to date no research has examined the likelihood that families of adolescent parents engage in management processes associated with being discourse-dependent</w:t>
      </w:r>
      <w:r w:rsidR="00B53DB8">
        <w:t xml:space="preserve">, nor </w:t>
      </w:r>
      <w:r>
        <w:t xml:space="preserve">the influence of storytelling as a potential management process that could function to affect the identity development process of individuals from these families. Therefore, the remainder of this chapter will utilize information from previous research to argue that families of adolescent parents are discourse-dependent, and predict how stories could function as identity development tools for these families. </w:t>
      </w:r>
    </w:p>
    <w:p w14:paraId="513DFBD6" w14:textId="77777777" w:rsidR="006F2BDE" w:rsidRPr="008F41ED" w:rsidRDefault="006F2BDE" w:rsidP="006F2BDE">
      <w:pPr>
        <w:pStyle w:val="Heading2"/>
        <w:rPr>
          <w:rFonts w:ascii="Times New Roman" w:hAnsi="Times New Roman"/>
          <w:b w:val="0"/>
          <w:i/>
        </w:rPr>
      </w:pPr>
      <w:bookmarkStart w:id="23" w:name="_Toc400558405"/>
      <w:r w:rsidRPr="008F41ED">
        <w:rPr>
          <w:rFonts w:ascii="Times New Roman" w:hAnsi="Times New Roman"/>
          <w:b w:val="0"/>
          <w:i/>
        </w:rPr>
        <w:t>Families of Adolescent Parents as Discourse-Dependent</w:t>
      </w:r>
      <w:bookmarkEnd w:id="23"/>
      <w:r w:rsidRPr="008F41ED">
        <w:rPr>
          <w:rFonts w:ascii="Times New Roman" w:hAnsi="Times New Roman"/>
          <w:b w:val="0"/>
          <w:i/>
        </w:rPr>
        <w:t xml:space="preserve"> </w:t>
      </w:r>
    </w:p>
    <w:p w14:paraId="51F31111" w14:textId="77777777" w:rsidR="006F2BDE" w:rsidRDefault="006F2BDE" w:rsidP="006F2BDE">
      <w:pPr>
        <w:ind w:firstLine="720"/>
      </w:pPr>
      <w:r>
        <w:t xml:space="preserve">Although little research has specifically examined the discursive processes within families of adolescent parents and how they might communicate about their identity, there are many characteristics of these families that suggest they would be discourse-dependent. One of those characteristics is the stigmatization of adolescent pregnancy (Smithbattle, 2013; Smithbattle &amp; Leonard, 2012). Stigmatization represents being labeled as deviant, and stigmatization of adolescent parents in particular occurs because they do not follow the normative family script. Instead of meeting, getting married, and then having children, not only do many (but not all) members of these families tend to engage in a different timeline in which children come before marriage, but they also become parents while still technically children </w:t>
      </w:r>
      <w:r>
        <w:lastRenderedPageBreak/>
        <w:t xml:space="preserve">themselves. This deviation could result in the family’s need to explain their timeline and how it came to be, which matches the definition of a discourse-dependent family. </w:t>
      </w:r>
    </w:p>
    <w:p w14:paraId="74E28839" w14:textId="52F45F1B" w:rsidR="006F2BDE" w:rsidRDefault="006F2BDE" w:rsidP="006F2BDE">
      <w:pPr>
        <w:ind w:firstLine="720"/>
      </w:pPr>
      <w:r>
        <w:t>Additionally, aspects of the family structure itself could make these families discourse-dependent. For example, if adolescent parents have other children later in life, meaning they have children many years apart (one as adolescent</w:t>
      </w:r>
      <w:r w:rsidR="00FA5612">
        <w:t>s</w:t>
      </w:r>
      <w:r>
        <w:t xml:space="preserve"> and others as</w:t>
      </w:r>
      <w:r w:rsidR="00FA5612">
        <w:t xml:space="preserve"> </w:t>
      </w:r>
      <w:r>
        <w:t>adult</w:t>
      </w:r>
      <w:r w:rsidR="00FA5612">
        <w:t>s</w:t>
      </w:r>
      <w:r>
        <w:t>), to outsiders</w:t>
      </w:r>
      <w:r w:rsidR="00FA5612">
        <w:t xml:space="preserve">, </w:t>
      </w:r>
      <w:r>
        <w:t xml:space="preserve">people who are actually siblings </w:t>
      </w:r>
      <w:r w:rsidR="00FA5612">
        <w:t>may appear as</w:t>
      </w:r>
      <w:r>
        <w:t xml:space="preserve"> parent-child dyads. Therefore, when they are out in public, members of these families might have to explain their sibling relationship to others. Situations in which familial relationships are unclear to outsiders</w:t>
      </w:r>
      <w:r w:rsidRPr="00591CA0">
        <w:t xml:space="preserve"> could be frustrating if </w:t>
      </w:r>
      <w:r w:rsidR="00FA5612">
        <w:t>individuals</w:t>
      </w:r>
      <w:r w:rsidR="00FA5612" w:rsidRPr="00591CA0">
        <w:t xml:space="preserve"> </w:t>
      </w:r>
      <w:r w:rsidRPr="00591CA0">
        <w:t xml:space="preserve">have to engage in </w:t>
      </w:r>
      <w:r>
        <w:t>explanatory</w:t>
      </w:r>
      <w:r w:rsidRPr="00591CA0">
        <w:t xml:space="preserve"> discourse frequently</w:t>
      </w:r>
      <w:r>
        <w:t xml:space="preserve"> (Galvin, 2006)</w:t>
      </w:r>
      <w:r w:rsidRPr="00591CA0">
        <w:t>.</w:t>
      </w:r>
      <w:r>
        <w:t xml:space="preserve"> Given that it </w:t>
      </w:r>
      <w:r w:rsidR="007E3583">
        <w:t>seems as if</w:t>
      </w:r>
      <w:r>
        <w:t xml:space="preserve"> families of adolescent parents are discourse-dependent, it is also likely they utilize storytelling as a way to manage their family identity (Galvin, 2006).</w:t>
      </w:r>
    </w:p>
    <w:p w14:paraId="3190E4C0" w14:textId="627D2454" w:rsidR="006F2BDE" w:rsidRDefault="006F2BDE" w:rsidP="006F2BDE">
      <w:pPr>
        <w:ind w:firstLine="720"/>
      </w:pPr>
      <w:r>
        <w:t xml:space="preserve">Although it would be interesting to examine the role of stories on the identity of any member of families with adolescent parents, this dissertation is specifically interested in the stories children of adolescent parents hear. As previously mentioned, stories provide one potential way for individuals to mitigate the negative implications of breaking societal norms, and given the likelihood that families of adolescent parents experience stigmatization, it is likely that storytelling plays a role in the identity development of children of adolescent parents. Although there are a variety of types of stories researchers could examine in order to better understand identity development for these individuals, researchers suggest the </w:t>
      </w:r>
      <w:r w:rsidRPr="005711AD">
        <w:rPr>
          <w:i/>
        </w:rPr>
        <w:t>birth story</w:t>
      </w:r>
      <w:r>
        <w:t xml:space="preserve"> can be particularly telling. For example, Becker-Wiedman and Shell (2010) found storytelling could have healing benefits for those children with trauma-related attachment problems (such as foster children or those adopted from orphanages). Kranstuber and Koenig Kellas (2011) also found</w:t>
      </w:r>
      <w:r w:rsidR="001C388D">
        <w:t xml:space="preserve"> that,</w:t>
      </w:r>
      <w:r>
        <w:t xml:space="preserve"> when parents tell their adoptive children stories suggesting the parents “chose” them, </w:t>
      </w:r>
      <w:r>
        <w:lastRenderedPageBreak/>
        <w:t>children reported having higher self-esteem than those</w:t>
      </w:r>
      <w:r w:rsidR="001C388D">
        <w:t xml:space="preserve"> whose</w:t>
      </w:r>
      <w:r>
        <w:t xml:space="preserve"> parents who did not tell such stories. Children who heard stories focused on being chosen believed they were in a better situation than their non-adoptive peers because they were told they were wanted, whereas adopted children who did not receive this message did not have the same experience (Kranstuber &amp; Koenig Kellas, 2011). </w:t>
      </w:r>
    </w:p>
    <w:p w14:paraId="1EA45EE9" w14:textId="054E8502" w:rsidR="006F2BDE" w:rsidRDefault="006F2BDE" w:rsidP="006F2BDE">
      <w:pPr>
        <w:ind w:firstLine="720"/>
      </w:pPr>
      <w:r>
        <w:t xml:space="preserve">Although many times these stories can serve to positively reinforce one’s identity, outcomes are dependent </w:t>
      </w:r>
      <w:r w:rsidR="001C388D">
        <w:t xml:space="preserve">on </w:t>
      </w:r>
      <w:r>
        <w:t>how family members frame the stories they tell. In fact, Kranstuber and Koenig Kellas (2011) found stories focused on deception and anxiety about reconnecting with birth parents led to more negative outcomes. Because of the influence of the tone of family stories, it is important to continue to explore what aspects of family stories could lead to beneficial versus detrimental outcomes for members of discourse-dependent families.</w:t>
      </w:r>
    </w:p>
    <w:p w14:paraId="22D9DD39" w14:textId="77777777" w:rsidR="006F2BDE" w:rsidRDefault="006F2BDE" w:rsidP="006F2BDE">
      <w:pPr>
        <w:ind w:firstLine="720"/>
      </w:pPr>
      <w:r>
        <w:t xml:space="preserve">Based on what previous research has uncovered about outcomes of hearing one’s birth story, it would be helpful for family communication scholars to examine whether members of families with adolescent parents could also benefit from hearing their birth stories. Perhaps hearing one’s birth story would help individuals guard themselves against adopting the stigma associated with adolescent pregnancy. It is possible, however, that stories people share intentionally or unintentionally highlight the differences of their family and therefore perpetuate a negative self-concept for children of adolescent parents. Additionally, children themselves may have different reactions to their family’s deviant status. Therefore, in order to truly capture the influence stories have on the identity development of members of families of adolescent parents, researchers must take into consideration how individuals within the family react to their family’s deviant label and the valence of the actual stories that have been told by and to members of the family. </w:t>
      </w:r>
    </w:p>
    <w:p w14:paraId="1B089F9D" w14:textId="30514AD6" w:rsidR="006F2BDE" w:rsidRDefault="006F2BDE" w:rsidP="006F2BDE">
      <w:pPr>
        <w:ind w:firstLine="720"/>
      </w:pPr>
      <w:r>
        <w:lastRenderedPageBreak/>
        <w:t xml:space="preserve">Although birth stories could provide valuable insight into the experiences of children of adolescent parents, stories concerning what occurred after the adolescent parents found out they were pregnant (termed </w:t>
      </w:r>
      <w:r w:rsidRPr="00142C5A">
        <w:rPr>
          <w:i/>
        </w:rPr>
        <w:t>origin stories</w:t>
      </w:r>
      <w:r>
        <w:t xml:space="preserve"> for the purposes </w:t>
      </w:r>
      <w:r w:rsidR="001C388D">
        <w:t>o</w:t>
      </w:r>
      <w:r>
        <w:t xml:space="preserve">f this study) could also be interesting to study. These stories could serve as a way to legitimize the fact that children were wanted or “chosen” because adolescent parents also have other options to consider, such as adoption or abortion. Also, these stories could help to show children of adolescent parents that although society suggests adolescent mothers are bad people and families with adolescent parents are bad (Barcelos &amp; Gubrium, 2014; Kelley, 1996), the children are not bad people themselves. </w:t>
      </w:r>
    </w:p>
    <w:p w14:paraId="34DFFD96" w14:textId="77777777" w:rsidR="006F2BDE" w:rsidRDefault="006F2BDE" w:rsidP="006F2BDE">
      <w:pPr>
        <w:ind w:firstLine="720"/>
      </w:pPr>
      <w:r>
        <w:t>Overall, previous research has suggested storytelling is a common phenomenon within families and serves many functions for family members. Discourse-dependent families may use stories more than others because of their need to use discourse to legitimize their family. Families with adolescent parents exhibit many characteristics that suggest they are discourse-dependent, and previous research suggests stories concerning children’s entrance into their family could provide insight into the type of stories children of adolescent parents use to develop their self-concepts. Therefore, it is important that family communication scholars seek to further understand what kind of role family entrance stories might play in families with adolescent parents, if any, and what implications those stories have for individuals’ wellbeing.</w:t>
      </w:r>
    </w:p>
    <w:p w14:paraId="10103C23" w14:textId="77777777" w:rsidR="006F2BDE" w:rsidRDefault="006F2BDE" w:rsidP="0028399B">
      <w:pPr>
        <w:pStyle w:val="Heading1"/>
      </w:pPr>
      <w:bookmarkStart w:id="24" w:name="_Toc400558406"/>
      <w:r>
        <w:t>Chapter 5: Research Questions and Hypotheses</w:t>
      </w:r>
      <w:bookmarkEnd w:id="24"/>
    </w:p>
    <w:p w14:paraId="59DFB99E" w14:textId="34E1151B" w:rsidR="006F2BDE" w:rsidRDefault="006F2BDE" w:rsidP="006F2BDE">
      <w:r>
        <w:rPr>
          <w:b/>
        </w:rPr>
        <w:t xml:space="preserve"> </w:t>
      </w:r>
      <w:r>
        <w:rPr>
          <w:b/>
        </w:rPr>
        <w:tab/>
      </w:r>
      <w:r w:rsidRPr="00B92C24">
        <w:t>According to</w:t>
      </w:r>
      <w:r>
        <w:t xml:space="preserve"> Mead (1934), one’s identity is developed via interactions at the societal level, as well as the interpersonal level. One of the societal processes that </w:t>
      </w:r>
      <w:r w:rsidR="00981136">
        <w:t>influence</w:t>
      </w:r>
      <w:r>
        <w:t xml:space="preserve"> a person’s understanding of his or her identity is stigmatization (Goffman, 1963). A variety of research demonstrates that adolescent parents experience stigma throughout their lives, including being portrayed as inept parents and a problem to society (Kelley, 1996; Smithbattle, 2013). </w:t>
      </w:r>
      <w:r>
        <w:lastRenderedPageBreak/>
        <w:t>Researchers have also discovered stigmatization of one individual sometimes carries over to that person’s family members (Corrigan &amp; Miller, 2004; Davis &amp; Salkin, 2008). Together</w:t>
      </w:r>
      <w:r w:rsidR="001C388D">
        <w:t>,</w:t>
      </w:r>
      <w:r>
        <w:t xml:space="preserve"> this research suggests if an adolescent parent was stigmatized, it is possible his or her child was stigmatized as well. However, since stigma only sometimes carries over to other family members</w:t>
      </w:r>
      <w:r w:rsidR="00C96FD7">
        <w:t>,</w:t>
      </w:r>
      <w:r>
        <w:t xml:space="preserve"> it is likely that the proportion of those whose parents were stigmatized would be larger than the proportion of those who report being stigmatized themselves. Relatedly, research on the transfer of stigma in other contexts suggests children of stigmatized individuals may fear being “contaminate</w:t>
      </w:r>
      <w:r w:rsidR="00C96FD7">
        <w:t xml:space="preserve">d” by their parents’ stigma, </w:t>
      </w:r>
      <w:r>
        <w:t>fearing their parents’ stigma will cause others to look down on them as well (Corrigan &amp; Miller, 2004). This suggests those born to adolescent parents could not only be stigmatized themselves, but may also live in fear that their parents’ stigma will transfer to them. Based on the research described above, the following hypotheses were proposed:</w:t>
      </w:r>
    </w:p>
    <w:p w14:paraId="76E0D75C" w14:textId="03F170BE" w:rsidR="006F2BDE" w:rsidRDefault="006F2BDE" w:rsidP="006F2BDE">
      <w:pPr>
        <w:ind w:firstLine="720"/>
      </w:pPr>
      <w:r>
        <w:t xml:space="preserve">H1: </w:t>
      </w:r>
      <w:r w:rsidR="002A5CD1">
        <w:t>Individuals</w:t>
      </w:r>
      <w:r>
        <w:t xml:space="preserve"> born to adolescent parents are more likely to view their parents as </w:t>
      </w:r>
      <w:r>
        <w:tab/>
        <w:t xml:space="preserve">stigmatized than </w:t>
      </w:r>
      <w:r w:rsidR="000A12AB">
        <w:t xml:space="preserve">view </w:t>
      </w:r>
      <w:r>
        <w:t xml:space="preserve">themselves as stigmatized. </w:t>
      </w:r>
    </w:p>
    <w:p w14:paraId="2AB2D305" w14:textId="70A9CCBD" w:rsidR="006F2BDE" w:rsidRDefault="006F2BDE" w:rsidP="006F2BDE">
      <w:pPr>
        <w:ind w:firstLine="720"/>
      </w:pPr>
      <w:r>
        <w:t xml:space="preserve">H2: The more often individuals remember their parents </w:t>
      </w:r>
      <w:r w:rsidR="002A5CD1">
        <w:t xml:space="preserve">worrying about the stigma of </w:t>
      </w:r>
      <w:r w:rsidR="002A5CD1">
        <w:tab/>
        <w:t>being an adolescent parent</w:t>
      </w:r>
      <w:r w:rsidR="00C96FD7">
        <w:t>,</w:t>
      </w:r>
      <w:r>
        <w:t xml:space="preserve"> the more often they will report a) feeling worried about their </w:t>
      </w:r>
      <w:r w:rsidR="002A5CD1">
        <w:tab/>
      </w:r>
      <w:r>
        <w:t xml:space="preserve">parents’ stigmatization influencing how others viewed them, and b) feeling worried about </w:t>
      </w:r>
      <w:r w:rsidR="002A5CD1">
        <w:tab/>
      </w:r>
      <w:r>
        <w:t xml:space="preserve">being stigmatized themselves. </w:t>
      </w:r>
    </w:p>
    <w:p w14:paraId="29561E31" w14:textId="4B0B89FF" w:rsidR="006F2BDE" w:rsidRDefault="006F2BDE" w:rsidP="006F2BDE">
      <w:pPr>
        <w:ind w:firstLine="720"/>
      </w:pPr>
      <w:r>
        <w:t xml:space="preserve">Research on stigmatization suggests being stigmatized is associated with a variety of negative outcomes such as poor self-esteem and depression (Corrigan &amp; Miller, 2004: Whitehead, 2001). Whitehead found stigmatization of adolescent parents specifically leads to feelings of anger, fear, worthlessness, depression, and shame. However, to the author’s knowledge, no research has examined what kind of influence </w:t>
      </w:r>
      <w:r w:rsidR="000A12AB">
        <w:t xml:space="preserve">the </w:t>
      </w:r>
      <w:r>
        <w:t xml:space="preserve">stigmatization of adolescent </w:t>
      </w:r>
      <w:r>
        <w:lastRenderedPageBreak/>
        <w:t xml:space="preserve">parents might have on their children, particularly if the child reports being stigmatized himself or herself. Additionally, research suggests when one fears their family member’s stigma will transfer to them, </w:t>
      </w:r>
      <w:r w:rsidR="00331F1F">
        <w:t>one is</w:t>
      </w:r>
      <w:r>
        <w:t xml:space="preserve"> also likely to fear being perceived as worthless (Corrigan &amp; Miller, 2004). Therefore, the following hypotheses were proposed:</w:t>
      </w:r>
    </w:p>
    <w:p w14:paraId="67D0FA31" w14:textId="58990E1F" w:rsidR="006F2BDE" w:rsidRDefault="006F2BDE" w:rsidP="006F2BDE">
      <w:pPr>
        <w:ind w:firstLine="720"/>
      </w:pPr>
      <w:r>
        <w:t xml:space="preserve">H3: </w:t>
      </w:r>
      <w:r w:rsidR="002A5CD1">
        <w:t xml:space="preserve">Individuals </w:t>
      </w:r>
      <w:r>
        <w:t xml:space="preserve">who report being stigmatized because their parent(s) were adolescents </w:t>
      </w:r>
      <w:r w:rsidR="002A5CD1">
        <w:tab/>
      </w:r>
      <w:r>
        <w:t>when they were born</w:t>
      </w:r>
      <w:r w:rsidR="002A5CD1">
        <w:t xml:space="preserve"> </w:t>
      </w:r>
      <w:r>
        <w:t xml:space="preserve">will have lower self-esteem than those that do not report being </w:t>
      </w:r>
      <w:r w:rsidR="002A5CD1">
        <w:tab/>
      </w:r>
      <w:r>
        <w:t xml:space="preserve">stigmatized. </w:t>
      </w:r>
    </w:p>
    <w:p w14:paraId="571B1313" w14:textId="4523116C" w:rsidR="006F2BDE" w:rsidRDefault="006F2BDE" w:rsidP="006F2BDE">
      <w:pPr>
        <w:ind w:firstLine="720"/>
      </w:pPr>
      <w:r>
        <w:t xml:space="preserve">H4: </w:t>
      </w:r>
      <w:r w:rsidR="002A5CD1">
        <w:t>Individuals</w:t>
      </w:r>
      <w:r>
        <w:t xml:space="preserve"> who report that their parent(s) were stigmatized because they were </w:t>
      </w:r>
      <w:r>
        <w:tab/>
        <w:t xml:space="preserve">adolescents when they were born will have lower self-esteem than those who do not </w:t>
      </w:r>
      <w:r w:rsidR="002A5CD1">
        <w:tab/>
      </w:r>
      <w:r>
        <w:t xml:space="preserve">report their parents were stigmatized. </w:t>
      </w:r>
    </w:p>
    <w:p w14:paraId="44B7A19C" w14:textId="77777777" w:rsidR="006F2BDE" w:rsidRDefault="006F2BDE" w:rsidP="006F2BDE">
      <w:pPr>
        <w:ind w:firstLine="720"/>
      </w:pPr>
      <w:r>
        <w:t xml:space="preserve">H5: The more frequently participants remember a) feeling worried about their </w:t>
      </w:r>
      <w:r>
        <w:tab/>
        <w:t xml:space="preserve">parents’ stigmatization influencing how others viewed them, and b) feeling </w:t>
      </w:r>
      <w:r>
        <w:tab/>
        <w:t xml:space="preserve">worried about being stigmatized themselves, the lower their self-esteem will be.  </w:t>
      </w:r>
    </w:p>
    <w:p w14:paraId="53BFB21D" w14:textId="416EFD2F" w:rsidR="006F2BDE" w:rsidRDefault="006F2BDE" w:rsidP="006F2BDE">
      <w:pPr>
        <w:ind w:firstLine="720"/>
      </w:pPr>
      <w:r>
        <w:t>In addition to the social process of stigma, Mead (1934) also suggests interpersonal processes influence one’s perception of their identity. One such interpersonal process is storytelling (Stone, 1988), which is particularly important for those from discourse-dependent families (Galvin, 2006). Although families with adolescent parents display characteristics that suggest they would be discourse-dependent, such as being stigmatized and having a non-normative family form (Smithbattle, 2013; Smithbattle &amp; Leonard, 2012), previous literature has not examined the possibility that they are discourse-dependent. Therefore, it is important to examine how often families of adolescent parents engage in behaviors associated with discourse-dependence, such as Galvin’s (2006) inter</w:t>
      </w:r>
      <w:r w:rsidR="009D6A18">
        <w:t>n</w:t>
      </w:r>
      <w:r>
        <w:t xml:space="preserve">al and external boundary management tactics, and which tactics they use most frequently. Additionally, because stigmatization could be one of the </w:t>
      </w:r>
      <w:r>
        <w:lastRenderedPageBreak/>
        <w:t xml:space="preserve">experiences that leads to a family being considered discourse-dependent, it is likely one’s experience with stigmatization influences whether they engage in behaviors associated with discourse-dependent families. </w:t>
      </w:r>
      <w:r w:rsidR="00ED7C7A">
        <w:t xml:space="preserve">Notably, no previous research that has examined discourse-dependent families has quantitatively tested whether and/or how often individuals engage in Galvin’s boundary management tactics. This is not entirely surprising given that the concept of discourse-dependence is associated with qualitative and critical literature that is more focused on in-depth understanding than making generalized claims; however, scholars’ understanding of the experiences of discourse-dependent families could potentially be </w:t>
      </w:r>
      <w:r w:rsidR="00655D13">
        <w:t xml:space="preserve">further expanded </w:t>
      </w:r>
      <w:r w:rsidR="00ED7C7A">
        <w:t>if a combination of methodologies was utilized to examine the lives of discourse-dependent family members</w:t>
      </w:r>
      <w:r w:rsidR="00ED7C7A">
        <w:rPr>
          <w:rStyle w:val="FootnoteReference"/>
        </w:rPr>
        <w:footnoteReference w:id="1"/>
      </w:r>
      <w:r w:rsidR="00ED7C7A">
        <w:t xml:space="preserve">. Therefore, in an effort to examine discourse-dependence in a new way, and to expand previous knowledge about the lives of discourse-dependent families, </w:t>
      </w:r>
      <w:r>
        <w:t>the following research question and hypothesis were posed:</w:t>
      </w:r>
    </w:p>
    <w:p w14:paraId="7C20F792" w14:textId="59F3BE8D" w:rsidR="006F2BDE" w:rsidRDefault="006F2BDE" w:rsidP="006F2BDE">
      <w:pPr>
        <w:ind w:firstLine="720"/>
      </w:pPr>
      <w:r>
        <w:t xml:space="preserve">RQ1: Do </w:t>
      </w:r>
      <w:r w:rsidR="002A5CD1">
        <w:t>individuals</w:t>
      </w:r>
      <w:r w:rsidR="00814620">
        <w:t xml:space="preserve"> </w:t>
      </w:r>
      <w:r>
        <w:t xml:space="preserve">born to adolescent parents report engaging in certain boundary </w:t>
      </w:r>
      <w:r>
        <w:tab/>
        <w:t xml:space="preserve">management tactics more </w:t>
      </w:r>
      <w:r w:rsidR="00146783">
        <w:t xml:space="preserve">frequently </w:t>
      </w:r>
      <w:r>
        <w:t xml:space="preserve">than others? </w:t>
      </w:r>
    </w:p>
    <w:p w14:paraId="17C6919B" w14:textId="1C90D79B" w:rsidR="006F2BDE" w:rsidRDefault="006F2BDE" w:rsidP="006F2BDE">
      <w:pPr>
        <w:ind w:firstLine="720"/>
      </w:pPr>
      <w:r>
        <w:t xml:space="preserve">H6: Those who report that their parents were stigmatized because of their family form are </w:t>
      </w:r>
      <w:r w:rsidR="00814620">
        <w:tab/>
      </w:r>
      <w:r>
        <w:t xml:space="preserve">more likely to engage in boundary management tactics [a) labeling, b) explaining, c) </w:t>
      </w:r>
      <w:r w:rsidR="00814620">
        <w:tab/>
      </w:r>
      <w:r>
        <w:t xml:space="preserve">legitimizing, d) defending, and e) narrating] than those who report their parents were not </w:t>
      </w:r>
      <w:r w:rsidR="00814620">
        <w:tab/>
      </w:r>
      <w:r>
        <w:t xml:space="preserve">stigmatized. </w:t>
      </w:r>
    </w:p>
    <w:p w14:paraId="37CC9AA3" w14:textId="7BAC1A17" w:rsidR="006F2BDE" w:rsidRDefault="006F2BDE" w:rsidP="006F2BDE">
      <w:pPr>
        <w:ind w:firstLine="720"/>
      </w:pPr>
      <w:r>
        <w:t xml:space="preserve">Additionally, research suggests stories such as those that refer to one’s entrance into a family (i.e. their birth, or origin into the family) might be the most influential on the identity </w:t>
      </w:r>
      <w:r w:rsidR="005C5901">
        <w:lastRenderedPageBreak/>
        <w:t xml:space="preserve">development </w:t>
      </w:r>
      <w:r>
        <w:t>process of individuals from discourse-dependent families. Unfortunately, no research has examined storytelling processes within these families, let alone studied family entrance stories of those born to adolescent parents</w:t>
      </w:r>
      <w:r w:rsidR="00753D46">
        <w:t>,</w:t>
      </w:r>
      <w:r>
        <w:t xml:space="preserve"> specifically. Therefore, the following research question was posed:</w:t>
      </w:r>
    </w:p>
    <w:p w14:paraId="3F5522F3" w14:textId="47DEF397" w:rsidR="006F2BDE" w:rsidRDefault="006F2BDE" w:rsidP="006F2BDE">
      <w:pPr>
        <w:ind w:left="720"/>
      </w:pPr>
      <w:r>
        <w:t xml:space="preserve">RQ2: What proportion of children of adolescent parents report hearing their birth/origin stories </w:t>
      </w:r>
      <w:r w:rsidR="00C96FD7">
        <w:t>from</w:t>
      </w:r>
      <w:r>
        <w:t xml:space="preserve"> their family throughout their lives?</w:t>
      </w:r>
    </w:p>
    <w:p w14:paraId="402AA5E9" w14:textId="3E43DCFB" w:rsidR="006F2BDE" w:rsidRDefault="006F2BDE" w:rsidP="006F2BDE">
      <w:pPr>
        <w:ind w:firstLine="720"/>
      </w:pPr>
      <w:r>
        <w:t>Research suggests family stories have different influences on life outcomes</w:t>
      </w:r>
      <w:r w:rsidR="00753D46">
        <w:t>,</w:t>
      </w:r>
      <w:r>
        <w:t xml:space="preserve"> depending </w:t>
      </w:r>
      <w:r w:rsidR="00753D46">
        <w:t xml:space="preserve">on </w:t>
      </w:r>
      <w:r>
        <w:t>the way the</w:t>
      </w:r>
      <w:r w:rsidR="00753D46">
        <w:t>se stories</w:t>
      </w:r>
      <w:r>
        <w:t xml:space="preserve"> are framed (Galvin, 2006; Kranstuber &amp; Koenig Kellas, 2011). </w:t>
      </w:r>
      <w:r w:rsidR="00753D46">
        <w:t>S</w:t>
      </w:r>
      <w:r>
        <w:t>tories with positive frames should lead to more positive outcomes for both the individual and their relationship with family members, wh</w:t>
      </w:r>
      <w:r w:rsidR="00753D46">
        <w:t>ereas</w:t>
      </w:r>
      <w:r>
        <w:t xml:space="preserve"> </w:t>
      </w:r>
      <w:r w:rsidR="00753D46">
        <w:t xml:space="preserve">stories </w:t>
      </w:r>
      <w:r>
        <w:t>with negative frames should lead to more negative outcomes for the individual and their relationship with family members. For example, Kranstuber and Koenig Kellas (2011) found stories with positive frames were associated with higher self-esteem than stories with negative frames for adopted individuals. Additionally, Koenig Kellas et al. (2014) found stepfamily origin stories focused on positivity were associated with more family satisfaction that those focused on negativity. Therefore, the hypotheses listed below were posed. Importantly, since it is the individual’s perception of the stories they are told that determines the influence the story has on their life</w:t>
      </w:r>
      <w:r w:rsidR="00CB4C09">
        <w:t>, participants’ self-ratings were used to determine story positivity</w:t>
      </w:r>
      <w:r w:rsidR="00146783">
        <w:t>.</w:t>
      </w:r>
    </w:p>
    <w:p w14:paraId="3F2BA91F" w14:textId="77777777" w:rsidR="006F2BDE" w:rsidRDefault="006F2BDE" w:rsidP="006F2BDE">
      <w:pPr>
        <w:ind w:firstLine="720"/>
      </w:pPr>
      <w:r>
        <w:t xml:space="preserve">H7: Individuals’ ratings of the positivity of their birth/origin story will be related to their </w:t>
      </w:r>
      <w:r>
        <w:tab/>
        <w:t xml:space="preserve">self-esteem and family satisfaction such that, the more positive an individual rates their </w:t>
      </w:r>
      <w:r>
        <w:tab/>
        <w:t xml:space="preserve">story a) the higher their self-esteem, and b) the higher their family satisfaction. </w:t>
      </w:r>
    </w:p>
    <w:p w14:paraId="0903DD10" w14:textId="47C5EBE6" w:rsidR="006F2BDE" w:rsidRDefault="006F2BDE" w:rsidP="006F2BDE">
      <w:pPr>
        <w:ind w:firstLine="720"/>
      </w:pPr>
      <w:r>
        <w:t>Moreover, research suggests storytelling can be utilized as a way to mitigate negative outcomes associated with being stigmatized</w:t>
      </w:r>
      <w:r w:rsidR="00753D46">
        <w:t>. Storytelling</w:t>
      </w:r>
      <w:r>
        <w:t xml:space="preserve"> can </w:t>
      </w:r>
      <w:r w:rsidR="00753D46">
        <w:t xml:space="preserve">also </w:t>
      </w:r>
      <w:r>
        <w:t xml:space="preserve">be one way family members </w:t>
      </w:r>
      <w:r>
        <w:lastRenderedPageBreak/>
        <w:t>can encourage others to reject their stigmatized status and refuse to accept the stigma society tries to place on them (Becker, 1997; Galvin, 2006; Hayden, Singer, &amp; Chrisler, 2006). Therefore, the following hypotheses were proposed:</w:t>
      </w:r>
    </w:p>
    <w:p w14:paraId="74445745" w14:textId="4093E67F" w:rsidR="006F2BDE" w:rsidRDefault="006F2BDE" w:rsidP="006F2BDE">
      <w:pPr>
        <w:ind w:firstLine="720"/>
      </w:pPr>
      <w:r>
        <w:t xml:space="preserve">H8: Valence of one’s birth/origin story will moderate the relationship between </w:t>
      </w:r>
      <w:r>
        <w:tab/>
        <w:t xml:space="preserve">stigmatization and self-esteem such that those individuals who report that their parents </w:t>
      </w:r>
      <w:r w:rsidR="0097485C">
        <w:tab/>
      </w:r>
      <w:r>
        <w:t xml:space="preserve">were stigmatized for being an adolescent parent, </w:t>
      </w:r>
      <w:r w:rsidR="00C96FD7">
        <w:t>and</w:t>
      </w:r>
      <w:r>
        <w:t xml:space="preserve"> who rate their birth/origin story </w:t>
      </w:r>
      <w:r w:rsidR="0097485C">
        <w:tab/>
      </w:r>
      <w:r>
        <w:t xml:space="preserve">more positively, will have higher self-esteem than those who </w:t>
      </w:r>
      <w:r w:rsidR="00C96FD7">
        <w:t xml:space="preserve">report that their parents </w:t>
      </w:r>
      <w:r w:rsidR="0097485C">
        <w:tab/>
      </w:r>
      <w:r w:rsidR="00C96FD7">
        <w:t xml:space="preserve">were stigmatized for being an adolescent parent and who </w:t>
      </w:r>
      <w:r>
        <w:t xml:space="preserve">rate their </w:t>
      </w:r>
      <w:r w:rsidR="00753D46">
        <w:t xml:space="preserve">birth/origin </w:t>
      </w:r>
      <w:r>
        <w:t xml:space="preserve">story more </w:t>
      </w:r>
      <w:r w:rsidR="0097485C">
        <w:tab/>
      </w:r>
      <w:r>
        <w:t xml:space="preserve">negatively. </w:t>
      </w:r>
    </w:p>
    <w:p w14:paraId="7CD4F590" w14:textId="08C9CCF2" w:rsidR="006F2BDE" w:rsidRDefault="006F2BDE" w:rsidP="006F2BDE">
      <w:pPr>
        <w:ind w:firstLine="720"/>
      </w:pPr>
      <w:r>
        <w:t xml:space="preserve">H9: Valence of birth/origin story will moderate the relationship between stigmatization </w:t>
      </w:r>
      <w:r>
        <w:tab/>
        <w:t xml:space="preserve">and self-esteem such that those individuals who report they were stigmatized due to the </w:t>
      </w:r>
      <w:r w:rsidR="0097485C">
        <w:tab/>
      </w:r>
      <w:r>
        <w:t>age of their parent(s) when they were born</w:t>
      </w:r>
      <w:r w:rsidR="00C96FD7">
        <w:t xml:space="preserve"> and</w:t>
      </w:r>
      <w:r>
        <w:t xml:space="preserve"> who rate their birth/origin story more </w:t>
      </w:r>
      <w:r w:rsidR="0097485C">
        <w:tab/>
      </w:r>
      <w:r>
        <w:t xml:space="preserve">positively, will have higher self-esteem than those </w:t>
      </w:r>
      <w:r w:rsidR="00C96FD7">
        <w:t xml:space="preserve">who report </w:t>
      </w:r>
      <w:r w:rsidR="0097485C">
        <w:t>t</w:t>
      </w:r>
      <w:r w:rsidR="00C96FD7">
        <w:t xml:space="preserve">hey were stigmatized due </w:t>
      </w:r>
      <w:r w:rsidR="0097485C">
        <w:tab/>
      </w:r>
      <w:r w:rsidR="00C96FD7">
        <w:t xml:space="preserve">to the age of their parent(s) when they were born and </w:t>
      </w:r>
      <w:r>
        <w:t xml:space="preserve">who rate </w:t>
      </w:r>
      <w:r w:rsidR="00C96FD7">
        <w:t xml:space="preserve">their birth/origin story </w:t>
      </w:r>
      <w:r w:rsidR="0097485C">
        <w:tab/>
      </w:r>
      <w:r>
        <w:t xml:space="preserve">more negatively. </w:t>
      </w:r>
    </w:p>
    <w:p w14:paraId="10DD8D20" w14:textId="514AEE90" w:rsidR="006F2BDE" w:rsidRDefault="006F2BDE" w:rsidP="006F2BDE">
      <w:pPr>
        <w:ind w:firstLine="720"/>
      </w:pPr>
      <w:r>
        <w:t xml:space="preserve">Finally, although the bulk of this dissertation is based on CNSM and the idea that subjective human experiences can be understood in predictable, patterned ways, given the fact that very little research has examined families of adolescent parents, the author believes this dissertation requires a supplemental qualitative analysis based on interview data. This supplemental analysis should provide some much-needed context and background to the quantitative results obtained by testing the above hypotheses and research questions. The addition of a supplemental qualitative analysis is particularly important given the personal nature of the topics examined in this dissertation, i.e. the influence of stigma and storytelling on one’s </w:t>
      </w:r>
      <w:r>
        <w:lastRenderedPageBreak/>
        <w:t>personal identity and family relationships. For example, by including both a quantitative and qualitative analysis when the results are combined, the understanding of the experiences of those born to adolescent parents, and the influence of those experiences on their lives, will be more complete than if only one analy</w:t>
      </w:r>
      <w:r w:rsidR="009D6A18">
        <w:t>tical</w:t>
      </w:r>
      <w:r>
        <w:t xml:space="preserve"> method was utilized. The quantitative analysis will provide information about overall patterns found amongst those born to adolescent parents, while the qualitative analysis will provide a glimpse into the world of those born to adolescent parents by providing in-depth information about what their life was like growing up and details about </w:t>
      </w:r>
      <w:r w:rsidRPr="00B7036C">
        <w:rPr>
          <w:i/>
        </w:rPr>
        <w:t>why</w:t>
      </w:r>
      <w:r>
        <w:t xml:space="preserve"> the birth/origin stories they reference in the quantitative portion of data collection influenced them throughout their lives. Therefore, the following research questions were posed:</w:t>
      </w:r>
    </w:p>
    <w:p w14:paraId="1E7BC930" w14:textId="77777777" w:rsidR="006F2BDE" w:rsidRDefault="006F2BDE" w:rsidP="006F2BDE">
      <w:pPr>
        <w:ind w:firstLine="720"/>
      </w:pPr>
      <w:r>
        <w:t>RQ3: How do those born to adolescent parents describe their childhood?</w:t>
      </w:r>
    </w:p>
    <w:p w14:paraId="0DE1F1A2" w14:textId="566ECE10" w:rsidR="006F2BDE" w:rsidRDefault="006F2BDE" w:rsidP="006F2BDE">
      <w:pPr>
        <w:ind w:firstLine="720"/>
      </w:pPr>
      <w:r>
        <w:t xml:space="preserve">RQ4: While growing up, how do those born to adolescent parents describe the influence </w:t>
      </w:r>
      <w:r w:rsidR="007E1950">
        <w:tab/>
      </w:r>
      <w:r>
        <w:t>of their birth/origin story (or stories) on their identity?</w:t>
      </w:r>
    </w:p>
    <w:p w14:paraId="2FFF9A5C" w14:textId="73E4186C" w:rsidR="006F2BDE" w:rsidRDefault="006F2BDE" w:rsidP="006F2BDE">
      <w:pPr>
        <w:ind w:firstLine="720"/>
      </w:pPr>
      <w:r>
        <w:t xml:space="preserve">RQ5: How do those born to adolescent parents describe the way their understanding of </w:t>
      </w:r>
      <w:r w:rsidR="007E1950">
        <w:tab/>
      </w:r>
      <w:r>
        <w:t>their birth/origin story (or stories) has changed over time?</w:t>
      </w:r>
    </w:p>
    <w:p w14:paraId="7BD19256" w14:textId="77777777" w:rsidR="006F2BDE" w:rsidRDefault="006F2BDE" w:rsidP="0028399B">
      <w:pPr>
        <w:pStyle w:val="Heading1"/>
      </w:pPr>
      <w:bookmarkStart w:id="25" w:name="_Toc400558407"/>
      <w:r>
        <w:t>Chapter 6: Pilot Study</w:t>
      </w:r>
      <w:bookmarkEnd w:id="25"/>
    </w:p>
    <w:p w14:paraId="31E7E20E" w14:textId="73175282" w:rsidR="006F2BDE" w:rsidRPr="00142C5A" w:rsidRDefault="0003392B" w:rsidP="006F2BDE">
      <w:pPr>
        <w:ind w:firstLine="720"/>
      </w:pPr>
      <w:r>
        <w:t xml:space="preserve">A pilot study was conducted prior to </w:t>
      </w:r>
      <w:r w:rsidR="006F2BDE">
        <w:t>beginning data collection for the main</w:t>
      </w:r>
      <w:r w:rsidR="00A5140A">
        <w:t xml:space="preserve"> study</w:t>
      </w:r>
      <w:r w:rsidR="006F2BDE">
        <w:t xml:space="preserve">. This choice was made in order to examine how the items used in the survey (those used to quantitatively test the hypotheses and research questions) related to one another, and related to the latent variables they were intended to measure. Additionally, </w:t>
      </w:r>
      <w:r w:rsidR="00DA5F3E">
        <w:t>conducting</w:t>
      </w:r>
      <w:r w:rsidR="006F2BDE">
        <w:t xml:space="preserve"> a pilot study </w:t>
      </w:r>
      <w:r w:rsidR="006172B9">
        <w:t xml:space="preserve">with the survey </w:t>
      </w:r>
      <w:r w:rsidR="006F2BDE">
        <w:t xml:space="preserve">allowed the author to </w:t>
      </w:r>
      <w:r w:rsidR="00753D46">
        <w:t xml:space="preserve">check </w:t>
      </w:r>
      <w:r w:rsidR="006F2BDE">
        <w:t xml:space="preserve">whether there were issues with survey wording, such as confusing descriptions or questions. </w:t>
      </w:r>
    </w:p>
    <w:p w14:paraId="27D813D2" w14:textId="77777777" w:rsidR="006F2BDE" w:rsidRPr="008F41ED" w:rsidRDefault="006F2BDE" w:rsidP="006F2BDE">
      <w:pPr>
        <w:pStyle w:val="Heading2"/>
        <w:rPr>
          <w:rFonts w:ascii="Times New Roman" w:hAnsi="Times New Roman"/>
          <w:b w:val="0"/>
          <w:i/>
        </w:rPr>
      </w:pPr>
      <w:bookmarkStart w:id="26" w:name="_Toc400558408"/>
      <w:r w:rsidRPr="008F41ED">
        <w:rPr>
          <w:rFonts w:ascii="Times New Roman" w:hAnsi="Times New Roman"/>
          <w:b w:val="0"/>
          <w:i/>
        </w:rPr>
        <w:lastRenderedPageBreak/>
        <w:t>Participants and Procedures</w:t>
      </w:r>
      <w:bookmarkEnd w:id="26"/>
      <w:r w:rsidRPr="008F41ED">
        <w:rPr>
          <w:rFonts w:ascii="Times New Roman" w:hAnsi="Times New Roman"/>
          <w:b w:val="0"/>
          <w:i/>
        </w:rPr>
        <w:t xml:space="preserve"> </w:t>
      </w:r>
    </w:p>
    <w:p w14:paraId="277D25E0" w14:textId="77777777" w:rsidR="006F2BDE" w:rsidRDefault="006F2BDE" w:rsidP="006F2BDE">
      <w:r>
        <w:tab/>
        <w:t xml:space="preserve">Participants for the pilot were 256 students from a mid-sized Southwestern university. These individuals were chosen as a relevant population to utilize for the pilot because the majority of college students are in young adulthood, which McAdams (1993) suggests is one of the most important times for the development of personal myths. At this time, individuals are grappling with their identity and reflecting on who they are (McAdams, 1993), which suggests they would be able to reflect on the stories they were told throughout their lives and how those stories influenced their identity and family relationships. </w:t>
      </w:r>
    </w:p>
    <w:p w14:paraId="0722B9E7" w14:textId="5927C6FE" w:rsidR="006F2BDE" w:rsidRDefault="006F2BDE" w:rsidP="006F2BDE">
      <w:pPr>
        <w:ind w:firstLine="720"/>
      </w:pPr>
      <w:r>
        <w:t xml:space="preserve">Although the main study is focused only on those born to adolescent parents, the pilot was open to all individuals between the ages of 18 and 64. This choice was made because the author did not believe the goals of the pilot required the exact same population of participants as the main study. Additionally, locating individuals born to adolescent parents is quite difficult. Because the relationships between the topics discussed in the survey and potential issues surrounding survey wording/scales utilized could be tested without restricting the focus </w:t>
      </w:r>
      <w:r w:rsidR="00990886">
        <w:t>to</w:t>
      </w:r>
      <w:r>
        <w:t xml:space="preserve"> such a narrow population, being time sensitive and utilizing a more easily accessible population for the pilot seemed appropriate. </w:t>
      </w:r>
    </w:p>
    <w:p w14:paraId="5A4276E2" w14:textId="6609D7BC" w:rsidR="006F2BDE" w:rsidRDefault="006F2BDE" w:rsidP="006F2BDE">
      <w:r>
        <w:tab/>
        <w:t xml:space="preserve">After removing anyone who did not start the survey after opening it, or those </w:t>
      </w:r>
      <w:r w:rsidR="00E13D0F">
        <w:t xml:space="preserve">who </w:t>
      </w:r>
      <w:r>
        <w:t>did not complete at least 75% of the survey, 248 participants remained. Participants ranged in age from 18 to 39 (</w:t>
      </w:r>
      <w:r>
        <w:rPr>
          <w:i/>
        </w:rPr>
        <w:t>M</w:t>
      </w:r>
      <w:r>
        <w:t xml:space="preserve"> = 19.94, </w:t>
      </w:r>
      <w:r>
        <w:rPr>
          <w:i/>
        </w:rPr>
        <w:t>SD</w:t>
      </w:r>
      <w:r>
        <w:t xml:space="preserve"> = 2.54). The sample was 69.35% female </w:t>
      </w:r>
      <w:r w:rsidRPr="00340A02">
        <w:t>(</w:t>
      </w:r>
      <w:r>
        <w:rPr>
          <w:i/>
        </w:rPr>
        <w:t>n</w:t>
      </w:r>
      <w:r>
        <w:t xml:space="preserve"> = 172</w:t>
      </w:r>
      <w:r w:rsidRPr="00340A02">
        <w:rPr>
          <w:i/>
        </w:rPr>
        <w:t>),</w:t>
      </w:r>
      <w:r>
        <w:t xml:space="preserve"> with 29.84% males (</w:t>
      </w:r>
      <w:r w:rsidRPr="00340A02">
        <w:rPr>
          <w:i/>
        </w:rPr>
        <w:t>n</w:t>
      </w:r>
      <w:r>
        <w:t xml:space="preserve"> = 74) and 0.81% of the participants preferring not to answer (</w:t>
      </w:r>
      <w:r w:rsidRPr="00340A02">
        <w:rPr>
          <w:i/>
        </w:rPr>
        <w:t>n</w:t>
      </w:r>
      <w:r>
        <w:t xml:space="preserve"> = 2). Only 3.23% of participants had a mother who was 19 or younger when they were born (</w:t>
      </w:r>
      <w:r w:rsidRPr="00023EBC">
        <w:rPr>
          <w:i/>
        </w:rPr>
        <w:t>n</w:t>
      </w:r>
      <w:r>
        <w:t xml:space="preserve"> = 8), while only 1.21% of participants had a father who was 19 or younger when they were born (</w:t>
      </w:r>
      <w:r w:rsidRPr="00023EBC">
        <w:rPr>
          <w:i/>
        </w:rPr>
        <w:t>n</w:t>
      </w:r>
      <w:r>
        <w:t xml:space="preserve"> = 3). </w:t>
      </w:r>
    </w:p>
    <w:p w14:paraId="42D79D22" w14:textId="1B5B2128" w:rsidR="006F2BDE" w:rsidRDefault="006F2BDE" w:rsidP="006F2BDE">
      <w:pPr>
        <w:ind w:firstLine="720"/>
      </w:pPr>
      <w:r>
        <w:lastRenderedPageBreak/>
        <w:t xml:space="preserve">The vast majority of participants’ biological parents were married when they were born (92.74%, </w:t>
      </w:r>
      <w:r w:rsidRPr="00023EBC">
        <w:rPr>
          <w:i/>
        </w:rPr>
        <w:t>n</w:t>
      </w:r>
      <w:r>
        <w:t xml:space="preserve"> = 230), 3.23% were separated (</w:t>
      </w:r>
      <w:r w:rsidRPr="00023EBC">
        <w:rPr>
          <w:i/>
        </w:rPr>
        <w:t>n</w:t>
      </w:r>
      <w:r>
        <w:t xml:space="preserve"> = 8), 2.82% were in a relationship (</w:t>
      </w:r>
      <w:r w:rsidRPr="00023EBC">
        <w:rPr>
          <w:i/>
        </w:rPr>
        <w:t>n</w:t>
      </w:r>
      <w:r>
        <w:t xml:space="preserve"> = 7), one participant indicated their parents were cohabiting, and 0.81% listed another type of relationship (</w:t>
      </w:r>
      <w:r w:rsidRPr="00023EBC">
        <w:rPr>
          <w:i/>
        </w:rPr>
        <w:t>n</w:t>
      </w:r>
      <w:r>
        <w:t xml:space="preserve"> = 2). While growing up</w:t>
      </w:r>
      <w:r w:rsidR="00990886">
        <w:t>,</w:t>
      </w:r>
      <w:r>
        <w:t xml:space="preserve"> 78.63% of participants indicated that their biological parents were married (</w:t>
      </w:r>
      <w:r w:rsidRPr="00023EBC">
        <w:rPr>
          <w:i/>
        </w:rPr>
        <w:t>n</w:t>
      </w:r>
      <w:r>
        <w:t xml:space="preserve"> = 195), 12.90% said the</w:t>
      </w:r>
      <w:r w:rsidR="00E13D0F">
        <w:t>ir parents</w:t>
      </w:r>
      <w:r>
        <w:t xml:space="preserve"> were divorced and remarried (</w:t>
      </w:r>
      <w:r w:rsidRPr="00023EBC">
        <w:rPr>
          <w:i/>
        </w:rPr>
        <w:t>n</w:t>
      </w:r>
      <w:r>
        <w:t xml:space="preserve"> = 32), 4.84% said the</w:t>
      </w:r>
      <w:r w:rsidR="00E13D0F">
        <w:t>ir parents</w:t>
      </w:r>
      <w:r>
        <w:t xml:space="preserve"> were divorced and remarried (</w:t>
      </w:r>
      <w:r w:rsidRPr="00023EBC">
        <w:rPr>
          <w:i/>
        </w:rPr>
        <w:t>n</w:t>
      </w:r>
      <w:r>
        <w:t xml:space="preserve"> = 12), 2.02% said the</w:t>
      </w:r>
      <w:r w:rsidR="00E13D0F">
        <w:t>ir parents</w:t>
      </w:r>
      <w:r>
        <w:t xml:space="preserve"> were never married (</w:t>
      </w:r>
      <w:r w:rsidRPr="00023EBC">
        <w:rPr>
          <w:i/>
        </w:rPr>
        <w:t>n</w:t>
      </w:r>
      <w:r>
        <w:t xml:space="preserve"> = 5), 1.21% said the</w:t>
      </w:r>
      <w:r w:rsidR="00E13D0F">
        <w:t>ir parents</w:t>
      </w:r>
      <w:r>
        <w:t xml:space="preserve"> were widowed (</w:t>
      </w:r>
      <w:r w:rsidRPr="00023EBC">
        <w:rPr>
          <w:i/>
        </w:rPr>
        <w:t>n</w:t>
      </w:r>
      <w:r>
        <w:t xml:space="preserve"> = 3), and one participant indicated some other parental relationship. Currently, 69.76% indicated that their parents were married (</w:t>
      </w:r>
      <w:r w:rsidRPr="00023EBC">
        <w:rPr>
          <w:i/>
        </w:rPr>
        <w:t>n</w:t>
      </w:r>
      <w:r>
        <w:t xml:space="preserve"> = 173), 14.92% said the</w:t>
      </w:r>
      <w:r w:rsidR="00E13D0F">
        <w:t>ir parents</w:t>
      </w:r>
      <w:r>
        <w:t xml:space="preserve"> were divorced (</w:t>
      </w:r>
      <w:r w:rsidRPr="00023EBC">
        <w:rPr>
          <w:i/>
        </w:rPr>
        <w:t>n</w:t>
      </w:r>
      <w:r>
        <w:t xml:space="preserve"> = 37), 8.87% said the</w:t>
      </w:r>
      <w:r w:rsidR="00E13D0F">
        <w:t>ir parents</w:t>
      </w:r>
      <w:r>
        <w:t xml:space="preserve"> were divorced and remarried (</w:t>
      </w:r>
      <w:r w:rsidRPr="00023EBC">
        <w:rPr>
          <w:i/>
        </w:rPr>
        <w:t>n</w:t>
      </w:r>
      <w:r>
        <w:t xml:space="preserve"> = 22), 2.42% said the</w:t>
      </w:r>
      <w:r w:rsidR="00E13D0F">
        <w:t>ir parents</w:t>
      </w:r>
      <w:r>
        <w:t xml:space="preserve"> were widowed (</w:t>
      </w:r>
      <w:r w:rsidRPr="00023EBC">
        <w:rPr>
          <w:i/>
        </w:rPr>
        <w:t>n</w:t>
      </w:r>
      <w:r>
        <w:t xml:space="preserve"> = 6), 2.02% </w:t>
      </w:r>
      <w:r w:rsidR="00E13D0F">
        <w:t xml:space="preserve">indicated their parents </w:t>
      </w:r>
      <w:r>
        <w:t>were never married (</w:t>
      </w:r>
      <w:r w:rsidRPr="00023EBC">
        <w:rPr>
          <w:i/>
        </w:rPr>
        <w:t>n</w:t>
      </w:r>
      <w:r>
        <w:t xml:space="preserve"> = 5), and 2.02% </w:t>
      </w:r>
      <w:r w:rsidR="00E13D0F">
        <w:t xml:space="preserve">reported their parents </w:t>
      </w:r>
      <w:r>
        <w:t>were in some other type of relationship (</w:t>
      </w:r>
      <w:r w:rsidRPr="00023EBC">
        <w:rPr>
          <w:i/>
        </w:rPr>
        <w:t>n</w:t>
      </w:r>
      <w:r>
        <w:t xml:space="preserve"> = 5). Growing up</w:t>
      </w:r>
      <w:r w:rsidR="00990886">
        <w:t>,</w:t>
      </w:r>
      <w:r>
        <w:t xml:space="preserve"> 83.06% of participants were in a household with their biological parents (</w:t>
      </w:r>
      <w:r w:rsidRPr="00023EBC">
        <w:rPr>
          <w:i/>
        </w:rPr>
        <w:t>n</w:t>
      </w:r>
      <w:r>
        <w:t xml:space="preserve"> = 206), 10.89% grew up in a household with one biological parent and a stepparent (</w:t>
      </w:r>
      <w:r w:rsidRPr="00023EBC">
        <w:rPr>
          <w:i/>
        </w:rPr>
        <w:t>n</w:t>
      </w:r>
      <w:r>
        <w:t xml:space="preserve"> = 27), 5.65% grew up in a household with a single parent (</w:t>
      </w:r>
      <w:r w:rsidRPr="00023EBC">
        <w:rPr>
          <w:i/>
        </w:rPr>
        <w:t>n</w:t>
      </w:r>
      <w:r>
        <w:t xml:space="preserve"> = 14), and one participant said they grew up in some other household structure. Average household size (number of family members within the household) was 4.52, </w:t>
      </w:r>
      <w:r w:rsidRPr="00023EBC">
        <w:rPr>
          <w:i/>
        </w:rPr>
        <w:t>SD</w:t>
      </w:r>
      <w:r>
        <w:t xml:space="preserve"> = 1.40.</w:t>
      </w:r>
      <w:r w:rsidR="00990886">
        <w:t xml:space="preserve"> See Table 1 for frequency counts concerning the education of participants’ parents when they were born, while they were growing up, and currently.</w:t>
      </w:r>
    </w:p>
    <w:p w14:paraId="2CD7A697" w14:textId="528CEAD2" w:rsidR="00990886" w:rsidRDefault="00990886" w:rsidP="00990886">
      <w:pPr>
        <w:pStyle w:val="Caption"/>
        <w:keepNext/>
      </w:pPr>
      <w:bookmarkStart w:id="27" w:name="_Toc406060574"/>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w:t>
      </w:r>
      <w:r w:rsidR="00F0328D">
        <w:rPr>
          <w:noProof/>
        </w:rPr>
        <w:fldChar w:fldCharType="end"/>
      </w:r>
      <w:r>
        <w:t>. Frequency Counts of Pilot Study Participants' Parents' Highest Educational Attainment When Born, While Growing Up, and Currently</w:t>
      </w:r>
      <w:bookmarkEnd w:id="27"/>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18"/>
        <w:gridCol w:w="1149"/>
        <w:gridCol w:w="1149"/>
        <w:gridCol w:w="1149"/>
        <w:gridCol w:w="1149"/>
        <w:gridCol w:w="1149"/>
        <w:gridCol w:w="1149"/>
      </w:tblGrid>
      <w:tr w:rsidR="00990886" w14:paraId="33A067BE" w14:textId="77777777" w:rsidTr="00990886">
        <w:tc>
          <w:tcPr>
            <w:tcW w:w="1818" w:type="dxa"/>
            <w:tcBorders>
              <w:bottom w:val="single" w:sz="4" w:space="0" w:color="auto"/>
              <w:right w:val="nil"/>
            </w:tcBorders>
            <w:shd w:val="clear" w:color="auto" w:fill="auto"/>
          </w:tcPr>
          <w:p w14:paraId="681EC2FF" w14:textId="77777777" w:rsidR="00990886" w:rsidRDefault="00990886" w:rsidP="00990886">
            <w:pPr>
              <w:spacing w:line="240" w:lineRule="auto"/>
              <w:jc w:val="center"/>
            </w:pPr>
            <w:r>
              <w:t>Parent</w:t>
            </w:r>
          </w:p>
        </w:tc>
        <w:tc>
          <w:tcPr>
            <w:tcW w:w="3447" w:type="dxa"/>
            <w:gridSpan w:val="3"/>
            <w:tcBorders>
              <w:left w:val="nil"/>
              <w:bottom w:val="single" w:sz="4" w:space="0" w:color="auto"/>
              <w:right w:val="nil"/>
            </w:tcBorders>
          </w:tcPr>
          <w:p w14:paraId="7F2BB029" w14:textId="77777777" w:rsidR="00990886" w:rsidRPr="008E378A" w:rsidRDefault="00990886" w:rsidP="00990886">
            <w:pPr>
              <w:spacing w:line="240" w:lineRule="auto"/>
              <w:jc w:val="center"/>
            </w:pPr>
            <w:r>
              <w:t>Mother</w:t>
            </w:r>
          </w:p>
        </w:tc>
        <w:tc>
          <w:tcPr>
            <w:tcW w:w="3447" w:type="dxa"/>
            <w:gridSpan w:val="3"/>
            <w:tcBorders>
              <w:left w:val="nil"/>
              <w:bottom w:val="single" w:sz="4" w:space="0" w:color="auto"/>
            </w:tcBorders>
            <w:shd w:val="clear" w:color="auto" w:fill="auto"/>
          </w:tcPr>
          <w:p w14:paraId="4A121AF1" w14:textId="77777777" w:rsidR="00990886" w:rsidRPr="008E378A" w:rsidRDefault="00990886" w:rsidP="00990886">
            <w:pPr>
              <w:spacing w:line="240" w:lineRule="auto"/>
              <w:jc w:val="center"/>
            </w:pPr>
            <w:r w:rsidRPr="008E378A">
              <w:t>Father</w:t>
            </w:r>
          </w:p>
        </w:tc>
      </w:tr>
      <w:tr w:rsidR="00990886" w14:paraId="583466DB" w14:textId="77777777" w:rsidTr="00990886">
        <w:trPr>
          <w:trHeight w:val="90"/>
        </w:trPr>
        <w:tc>
          <w:tcPr>
            <w:tcW w:w="1818" w:type="dxa"/>
            <w:tcBorders>
              <w:bottom w:val="single" w:sz="4" w:space="0" w:color="auto"/>
              <w:right w:val="nil"/>
            </w:tcBorders>
            <w:shd w:val="clear" w:color="auto" w:fill="auto"/>
          </w:tcPr>
          <w:p w14:paraId="2BB8B5D9" w14:textId="77777777" w:rsidR="00990886" w:rsidRDefault="00990886" w:rsidP="00990886">
            <w:pPr>
              <w:spacing w:line="240" w:lineRule="auto"/>
              <w:jc w:val="center"/>
            </w:pPr>
            <w:r>
              <w:t>Time Period</w:t>
            </w:r>
          </w:p>
        </w:tc>
        <w:tc>
          <w:tcPr>
            <w:tcW w:w="1149" w:type="dxa"/>
            <w:tcBorders>
              <w:left w:val="nil"/>
              <w:bottom w:val="single" w:sz="4" w:space="0" w:color="auto"/>
              <w:right w:val="nil"/>
            </w:tcBorders>
          </w:tcPr>
          <w:p w14:paraId="682506CB" w14:textId="77777777" w:rsidR="00990886" w:rsidRDefault="00990886" w:rsidP="00990886">
            <w:pPr>
              <w:spacing w:line="240" w:lineRule="auto"/>
              <w:jc w:val="center"/>
            </w:pPr>
            <w:r>
              <w:t>Born</w:t>
            </w:r>
          </w:p>
        </w:tc>
        <w:tc>
          <w:tcPr>
            <w:tcW w:w="1149" w:type="dxa"/>
            <w:tcBorders>
              <w:left w:val="nil"/>
              <w:bottom w:val="single" w:sz="4" w:space="0" w:color="auto"/>
              <w:right w:val="nil"/>
            </w:tcBorders>
            <w:shd w:val="clear" w:color="auto" w:fill="auto"/>
          </w:tcPr>
          <w:p w14:paraId="6F828617" w14:textId="77777777" w:rsidR="00990886" w:rsidRDefault="00990886" w:rsidP="00990886">
            <w:pPr>
              <w:spacing w:line="240" w:lineRule="auto"/>
              <w:jc w:val="center"/>
            </w:pPr>
            <w:r>
              <w:t>Growing</w:t>
            </w:r>
          </w:p>
        </w:tc>
        <w:tc>
          <w:tcPr>
            <w:tcW w:w="1149" w:type="dxa"/>
            <w:tcBorders>
              <w:left w:val="nil"/>
              <w:bottom w:val="single" w:sz="4" w:space="0" w:color="auto"/>
              <w:right w:val="nil"/>
            </w:tcBorders>
            <w:shd w:val="clear" w:color="auto" w:fill="auto"/>
          </w:tcPr>
          <w:p w14:paraId="7D5F1338" w14:textId="77777777" w:rsidR="00990886" w:rsidRDefault="00990886" w:rsidP="00990886">
            <w:pPr>
              <w:spacing w:line="240" w:lineRule="auto"/>
              <w:jc w:val="center"/>
            </w:pPr>
            <w:r>
              <w:t>Now</w:t>
            </w:r>
          </w:p>
        </w:tc>
        <w:tc>
          <w:tcPr>
            <w:tcW w:w="1149" w:type="dxa"/>
            <w:tcBorders>
              <w:left w:val="nil"/>
              <w:bottom w:val="single" w:sz="4" w:space="0" w:color="auto"/>
              <w:right w:val="nil"/>
            </w:tcBorders>
            <w:shd w:val="clear" w:color="auto" w:fill="auto"/>
          </w:tcPr>
          <w:p w14:paraId="437136B7" w14:textId="77777777" w:rsidR="00990886" w:rsidRDefault="00990886" w:rsidP="00990886">
            <w:pPr>
              <w:spacing w:line="240" w:lineRule="auto"/>
              <w:jc w:val="center"/>
            </w:pPr>
            <w:r>
              <w:t>Born</w:t>
            </w:r>
          </w:p>
        </w:tc>
        <w:tc>
          <w:tcPr>
            <w:tcW w:w="1149" w:type="dxa"/>
            <w:tcBorders>
              <w:left w:val="nil"/>
              <w:bottom w:val="single" w:sz="4" w:space="0" w:color="auto"/>
              <w:right w:val="nil"/>
            </w:tcBorders>
          </w:tcPr>
          <w:p w14:paraId="694CEF8E" w14:textId="77777777" w:rsidR="00990886" w:rsidRDefault="00990886" w:rsidP="00990886">
            <w:pPr>
              <w:spacing w:line="240" w:lineRule="auto"/>
              <w:jc w:val="center"/>
            </w:pPr>
            <w:r>
              <w:t>Growing</w:t>
            </w:r>
          </w:p>
        </w:tc>
        <w:tc>
          <w:tcPr>
            <w:tcW w:w="1149" w:type="dxa"/>
            <w:tcBorders>
              <w:left w:val="nil"/>
              <w:bottom w:val="single" w:sz="4" w:space="0" w:color="auto"/>
            </w:tcBorders>
          </w:tcPr>
          <w:p w14:paraId="478F1C10" w14:textId="77777777" w:rsidR="00990886" w:rsidRDefault="00990886" w:rsidP="00990886">
            <w:pPr>
              <w:spacing w:line="240" w:lineRule="auto"/>
              <w:jc w:val="center"/>
            </w:pPr>
            <w:r>
              <w:t>Now</w:t>
            </w:r>
          </w:p>
        </w:tc>
      </w:tr>
      <w:tr w:rsidR="00990886" w14:paraId="7C888876" w14:textId="77777777" w:rsidTr="00990886">
        <w:tc>
          <w:tcPr>
            <w:tcW w:w="1818" w:type="dxa"/>
            <w:tcBorders>
              <w:top w:val="single" w:sz="4" w:space="0" w:color="auto"/>
              <w:bottom w:val="nil"/>
              <w:right w:val="nil"/>
            </w:tcBorders>
            <w:shd w:val="clear" w:color="auto" w:fill="auto"/>
          </w:tcPr>
          <w:p w14:paraId="6D5ABF9D" w14:textId="77777777" w:rsidR="00990886" w:rsidRDefault="00990886" w:rsidP="006172B9">
            <w:pPr>
              <w:spacing w:line="240" w:lineRule="auto"/>
            </w:pPr>
            <w:r>
              <w:t>Less than HS</w:t>
            </w:r>
          </w:p>
        </w:tc>
        <w:tc>
          <w:tcPr>
            <w:tcW w:w="1149" w:type="dxa"/>
            <w:tcBorders>
              <w:top w:val="single" w:sz="4" w:space="0" w:color="auto"/>
              <w:left w:val="nil"/>
              <w:bottom w:val="nil"/>
              <w:right w:val="nil"/>
            </w:tcBorders>
          </w:tcPr>
          <w:p w14:paraId="4D75E4FE" w14:textId="77777777" w:rsidR="00990886" w:rsidRDefault="00990886" w:rsidP="00990886">
            <w:pPr>
              <w:spacing w:line="240" w:lineRule="auto"/>
              <w:jc w:val="center"/>
            </w:pPr>
            <w:r>
              <w:t xml:space="preserve">4.03%, </w:t>
            </w:r>
            <w:r w:rsidRPr="00811F15">
              <w:rPr>
                <w:i/>
              </w:rPr>
              <w:t>n</w:t>
            </w:r>
            <w:r>
              <w:t xml:space="preserve"> = 10</w:t>
            </w:r>
          </w:p>
        </w:tc>
        <w:tc>
          <w:tcPr>
            <w:tcW w:w="1149" w:type="dxa"/>
            <w:tcBorders>
              <w:top w:val="single" w:sz="4" w:space="0" w:color="auto"/>
              <w:left w:val="nil"/>
              <w:bottom w:val="nil"/>
              <w:right w:val="nil"/>
            </w:tcBorders>
            <w:shd w:val="clear" w:color="auto" w:fill="auto"/>
          </w:tcPr>
          <w:p w14:paraId="3EDEC0F6" w14:textId="77777777" w:rsidR="00990886" w:rsidRDefault="00990886" w:rsidP="00990886">
            <w:pPr>
              <w:spacing w:line="240" w:lineRule="auto"/>
              <w:jc w:val="center"/>
            </w:pPr>
            <w:r>
              <w:t xml:space="preserve">3.63%, </w:t>
            </w:r>
            <w:r w:rsidRPr="00811F15">
              <w:rPr>
                <w:i/>
              </w:rPr>
              <w:t xml:space="preserve">n </w:t>
            </w:r>
            <w:r>
              <w:t>= 9</w:t>
            </w:r>
          </w:p>
        </w:tc>
        <w:tc>
          <w:tcPr>
            <w:tcW w:w="1149" w:type="dxa"/>
            <w:tcBorders>
              <w:top w:val="single" w:sz="4" w:space="0" w:color="auto"/>
              <w:left w:val="nil"/>
              <w:bottom w:val="nil"/>
              <w:right w:val="nil"/>
            </w:tcBorders>
            <w:shd w:val="clear" w:color="auto" w:fill="auto"/>
          </w:tcPr>
          <w:p w14:paraId="029D6B4C" w14:textId="77777777" w:rsidR="00990886" w:rsidRDefault="00990886" w:rsidP="00990886">
            <w:pPr>
              <w:spacing w:line="240" w:lineRule="auto"/>
              <w:jc w:val="center"/>
            </w:pPr>
            <w:r>
              <w:t xml:space="preserve">3.63%, </w:t>
            </w:r>
            <w:r w:rsidRPr="00811F15">
              <w:rPr>
                <w:i/>
              </w:rPr>
              <w:t>n</w:t>
            </w:r>
            <w:r>
              <w:t xml:space="preserve"> = 9</w:t>
            </w:r>
          </w:p>
        </w:tc>
        <w:tc>
          <w:tcPr>
            <w:tcW w:w="1149" w:type="dxa"/>
            <w:tcBorders>
              <w:top w:val="single" w:sz="4" w:space="0" w:color="auto"/>
              <w:left w:val="nil"/>
              <w:bottom w:val="nil"/>
              <w:right w:val="nil"/>
            </w:tcBorders>
            <w:shd w:val="clear" w:color="auto" w:fill="auto"/>
          </w:tcPr>
          <w:p w14:paraId="6C29F27C" w14:textId="77777777" w:rsidR="00990886" w:rsidRDefault="00990886" w:rsidP="00990886">
            <w:pPr>
              <w:spacing w:line="240" w:lineRule="auto"/>
              <w:jc w:val="center"/>
            </w:pPr>
            <w:r>
              <w:t xml:space="preserve">4.03%, </w:t>
            </w:r>
            <w:r w:rsidRPr="00811F15">
              <w:rPr>
                <w:i/>
              </w:rPr>
              <w:t>n</w:t>
            </w:r>
            <w:r>
              <w:t xml:space="preserve"> = 10</w:t>
            </w:r>
          </w:p>
        </w:tc>
        <w:tc>
          <w:tcPr>
            <w:tcW w:w="1149" w:type="dxa"/>
            <w:tcBorders>
              <w:top w:val="single" w:sz="4" w:space="0" w:color="auto"/>
              <w:left w:val="nil"/>
              <w:bottom w:val="nil"/>
              <w:right w:val="nil"/>
            </w:tcBorders>
          </w:tcPr>
          <w:p w14:paraId="204881E0" w14:textId="77777777" w:rsidR="00990886" w:rsidRDefault="00990886" w:rsidP="00990886">
            <w:pPr>
              <w:spacing w:line="240" w:lineRule="auto"/>
              <w:jc w:val="center"/>
            </w:pPr>
            <w:r>
              <w:t xml:space="preserve">3.63%, </w:t>
            </w:r>
            <w:r w:rsidRPr="00811F15">
              <w:rPr>
                <w:i/>
              </w:rPr>
              <w:t>n</w:t>
            </w:r>
            <w:r>
              <w:t xml:space="preserve"> = 9</w:t>
            </w:r>
          </w:p>
        </w:tc>
        <w:tc>
          <w:tcPr>
            <w:tcW w:w="1149" w:type="dxa"/>
            <w:tcBorders>
              <w:top w:val="single" w:sz="4" w:space="0" w:color="auto"/>
              <w:left w:val="nil"/>
              <w:bottom w:val="nil"/>
            </w:tcBorders>
          </w:tcPr>
          <w:p w14:paraId="18AB3E7A" w14:textId="77777777" w:rsidR="00990886" w:rsidRDefault="00990886" w:rsidP="00990886">
            <w:pPr>
              <w:spacing w:line="240" w:lineRule="auto"/>
              <w:jc w:val="center"/>
            </w:pPr>
            <w:r>
              <w:t>3.63%,</w:t>
            </w:r>
            <w:r w:rsidRPr="00A2309D">
              <w:rPr>
                <w:i/>
              </w:rPr>
              <w:t xml:space="preserve"> n</w:t>
            </w:r>
            <w:r>
              <w:t xml:space="preserve"> = 9</w:t>
            </w:r>
          </w:p>
        </w:tc>
      </w:tr>
      <w:tr w:rsidR="00990886" w14:paraId="34B529E2" w14:textId="77777777" w:rsidTr="00990886">
        <w:tc>
          <w:tcPr>
            <w:tcW w:w="1818" w:type="dxa"/>
            <w:tcBorders>
              <w:top w:val="nil"/>
              <w:bottom w:val="nil"/>
              <w:right w:val="nil"/>
            </w:tcBorders>
            <w:shd w:val="clear" w:color="auto" w:fill="auto"/>
          </w:tcPr>
          <w:p w14:paraId="1CE81546" w14:textId="77777777" w:rsidR="00990886" w:rsidRDefault="00990886" w:rsidP="006172B9">
            <w:pPr>
              <w:spacing w:line="240" w:lineRule="auto"/>
            </w:pPr>
            <w:r>
              <w:t>HS or GED</w:t>
            </w:r>
          </w:p>
        </w:tc>
        <w:tc>
          <w:tcPr>
            <w:tcW w:w="1149" w:type="dxa"/>
            <w:tcBorders>
              <w:top w:val="nil"/>
              <w:left w:val="nil"/>
              <w:bottom w:val="nil"/>
              <w:right w:val="nil"/>
            </w:tcBorders>
          </w:tcPr>
          <w:p w14:paraId="0E84E265" w14:textId="77777777" w:rsidR="00990886" w:rsidRDefault="00990886" w:rsidP="00990886">
            <w:pPr>
              <w:spacing w:line="240" w:lineRule="auto"/>
              <w:jc w:val="center"/>
            </w:pPr>
            <w:r>
              <w:t xml:space="preserve">13.31%, </w:t>
            </w:r>
            <w:r w:rsidRPr="00811F15">
              <w:rPr>
                <w:i/>
              </w:rPr>
              <w:t>n</w:t>
            </w:r>
            <w:r>
              <w:t xml:space="preserve"> = 33</w:t>
            </w:r>
          </w:p>
        </w:tc>
        <w:tc>
          <w:tcPr>
            <w:tcW w:w="1149" w:type="dxa"/>
            <w:tcBorders>
              <w:top w:val="nil"/>
              <w:left w:val="nil"/>
              <w:bottom w:val="nil"/>
              <w:right w:val="nil"/>
            </w:tcBorders>
            <w:shd w:val="clear" w:color="auto" w:fill="auto"/>
          </w:tcPr>
          <w:p w14:paraId="1AEDE681" w14:textId="77777777" w:rsidR="00990886" w:rsidRDefault="00990886" w:rsidP="00990886">
            <w:pPr>
              <w:spacing w:line="240" w:lineRule="auto"/>
              <w:jc w:val="center"/>
            </w:pPr>
            <w:r>
              <w:t>8.87%,</w:t>
            </w:r>
            <w:r w:rsidRPr="00811F15">
              <w:rPr>
                <w:i/>
              </w:rPr>
              <w:t xml:space="preserve"> n</w:t>
            </w:r>
            <w:r>
              <w:t xml:space="preserve"> = 22</w:t>
            </w:r>
          </w:p>
        </w:tc>
        <w:tc>
          <w:tcPr>
            <w:tcW w:w="1149" w:type="dxa"/>
            <w:tcBorders>
              <w:top w:val="nil"/>
              <w:left w:val="nil"/>
              <w:bottom w:val="nil"/>
              <w:right w:val="nil"/>
            </w:tcBorders>
            <w:shd w:val="clear" w:color="auto" w:fill="auto"/>
          </w:tcPr>
          <w:p w14:paraId="33B0A3FA" w14:textId="77777777" w:rsidR="00990886" w:rsidRDefault="00990886" w:rsidP="00990886">
            <w:pPr>
              <w:spacing w:line="240" w:lineRule="auto"/>
              <w:jc w:val="center"/>
            </w:pPr>
            <w:r>
              <w:t xml:space="preserve">8.47%, </w:t>
            </w:r>
            <w:r w:rsidRPr="00811F15">
              <w:rPr>
                <w:i/>
              </w:rPr>
              <w:t>n</w:t>
            </w:r>
            <w:r>
              <w:t xml:space="preserve"> = 21</w:t>
            </w:r>
          </w:p>
        </w:tc>
        <w:tc>
          <w:tcPr>
            <w:tcW w:w="1149" w:type="dxa"/>
            <w:tcBorders>
              <w:top w:val="nil"/>
              <w:left w:val="nil"/>
              <w:bottom w:val="nil"/>
              <w:right w:val="nil"/>
            </w:tcBorders>
            <w:shd w:val="clear" w:color="auto" w:fill="auto"/>
          </w:tcPr>
          <w:p w14:paraId="1A8F81BE" w14:textId="77777777" w:rsidR="00990886" w:rsidRDefault="00990886" w:rsidP="00990886">
            <w:pPr>
              <w:spacing w:line="240" w:lineRule="auto"/>
              <w:jc w:val="center"/>
            </w:pPr>
            <w:r>
              <w:t xml:space="preserve">14.11%, </w:t>
            </w:r>
            <w:r w:rsidRPr="00811F15">
              <w:rPr>
                <w:i/>
              </w:rPr>
              <w:t>n</w:t>
            </w:r>
            <w:r>
              <w:t xml:space="preserve"> = 35</w:t>
            </w:r>
          </w:p>
        </w:tc>
        <w:tc>
          <w:tcPr>
            <w:tcW w:w="1149" w:type="dxa"/>
            <w:tcBorders>
              <w:top w:val="nil"/>
              <w:left w:val="nil"/>
              <w:bottom w:val="nil"/>
              <w:right w:val="nil"/>
            </w:tcBorders>
          </w:tcPr>
          <w:p w14:paraId="0E711A49" w14:textId="77777777" w:rsidR="00990886" w:rsidRDefault="00990886" w:rsidP="00990886">
            <w:pPr>
              <w:spacing w:line="240" w:lineRule="auto"/>
              <w:jc w:val="center"/>
            </w:pPr>
            <w:r>
              <w:t xml:space="preserve">10.48%, </w:t>
            </w:r>
            <w:r w:rsidRPr="00811F15">
              <w:rPr>
                <w:i/>
              </w:rPr>
              <w:t>n</w:t>
            </w:r>
            <w:r>
              <w:t xml:space="preserve"> = 26</w:t>
            </w:r>
          </w:p>
        </w:tc>
        <w:tc>
          <w:tcPr>
            <w:tcW w:w="1149" w:type="dxa"/>
            <w:tcBorders>
              <w:top w:val="nil"/>
              <w:left w:val="nil"/>
              <w:bottom w:val="nil"/>
            </w:tcBorders>
          </w:tcPr>
          <w:p w14:paraId="240A2834" w14:textId="77777777" w:rsidR="00990886" w:rsidRDefault="00990886" w:rsidP="00990886">
            <w:pPr>
              <w:spacing w:line="240" w:lineRule="auto"/>
              <w:jc w:val="center"/>
            </w:pPr>
            <w:r>
              <w:t xml:space="preserve">10.48%, </w:t>
            </w:r>
            <w:r w:rsidRPr="00A2309D">
              <w:rPr>
                <w:i/>
              </w:rPr>
              <w:t>n</w:t>
            </w:r>
            <w:r>
              <w:t xml:space="preserve"> = 26</w:t>
            </w:r>
          </w:p>
        </w:tc>
      </w:tr>
      <w:tr w:rsidR="00990886" w14:paraId="05F291B8" w14:textId="77777777" w:rsidTr="00990886">
        <w:tc>
          <w:tcPr>
            <w:tcW w:w="1818" w:type="dxa"/>
            <w:tcBorders>
              <w:top w:val="nil"/>
              <w:bottom w:val="nil"/>
              <w:right w:val="nil"/>
            </w:tcBorders>
            <w:shd w:val="clear" w:color="auto" w:fill="auto"/>
          </w:tcPr>
          <w:p w14:paraId="25149886" w14:textId="77777777" w:rsidR="00990886" w:rsidRDefault="00990886" w:rsidP="006172B9">
            <w:pPr>
              <w:spacing w:line="240" w:lineRule="auto"/>
            </w:pPr>
            <w:r>
              <w:t>Some College</w:t>
            </w:r>
          </w:p>
        </w:tc>
        <w:tc>
          <w:tcPr>
            <w:tcW w:w="1149" w:type="dxa"/>
            <w:tcBorders>
              <w:top w:val="nil"/>
              <w:left w:val="nil"/>
              <w:bottom w:val="nil"/>
              <w:right w:val="nil"/>
            </w:tcBorders>
          </w:tcPr>
          <w:p w14:paraId="222C02DB" w14:textId="77777777" w:rsidR="00990886" w:rsidRDefault="00990886" w:rsidP="00990886">
            <w:pPr>
              <w:spacing w:line="240" w:lineRule="auto"/>
              <w:jc w:val="center"/>
            </w:pPr>
            <w:r>
              <w:t xml:space="preserve">15.32%, </w:t>
            </w:r>
            <w:r w:rsidRPr="00811F15">
              <w:rPr>
                <w:i/>
              </w:rPr>
              <w:t>n</w:t>
            </w:r>
            <w:r>
              <w:t xml:space="preserve"> = 38</w:t>
            </w:r>
          </w:p>
        </w:tc>
        <w:tc>
          <w:tcPr>
            <w:tcW w:w="1149" w:type="dxa"/>
            <w:tcBorders>
              <w:top w:val="nil"/>
              <w:left w:val="nil"/>
              <w:bottom w:val="nil"/>
              <w:right w:val="nil"/>
            </w:tcBorders>
            <w:shd w:val="clear" w:color="auto" w:fill="auto"/>
          </w:tcPr>
          <w:p w14:paraId="0D764B8D" w14:textId="77777777" w:rsidR="00990886" w:rsidRDefault="00990886" w:rsidP="00990886">
            <w:pPr>
              <w:spacing w:line="240" w:lineRule="auto"/>
              <w:jc w:val="center"/>
            </w:pPr>
            <w:r>
              <w:t xml:space="preserve">12.50%, </w:t>
            </w:r>
            <w:r w:rsidRPr="00811F15">
              <w:rPr>
                <w:i/>
              </w:rPr>
              <w:t>n</w:t>
            </w:r>
            <w:r>
              <w:t xml:space="preserve"> = 31</w:t>
            </w:r>
          </w:p>
        </w:tc>
        <w:tc>
          <w:tcPr>
            <w:tcW w:w="1149" w:type="dxa"/>
            <w:tcBorders>
              <w:top w:val="nil"/>
              <w:left w:val="nil"/>
              <w:bottom w:val="nil"/>
              <w:right w:val="nil"/>
            </w:tcBorders>
            <w:shd w:val="clear" w:color="auto" w:fill="auto"/>
          </w:tcPr>
          <w:p w14:paraId="0E3D1859" w14:textId="77777777" w:rsidR="00990886" w:rsidRDefault="00990886" w:rsidP="00990886">
            <w:pPr>
              <w:spacing w:line="240" w:lineRule="auto"/>
              <w:jc w:val="center"/>
            </w:pPr>
            <w:r>
              <w:t xml:space="preserve">11.69%, </w:t>
            </w:r>
            <w:r w:rsidRPr="00811F15">
              <w:rPr>
                <w:i/>
              </w:rPr>
              <w:t>n</w:t>
            </w:r>
            <w:r>
              <w:t xml:space="preserve"> = 29</w:t>
            </w:r>
          </w:p>
        </w:tc>
        <w:tc>
          <w:tcPr>
            <w:tcW w:w="1149" w:type="dxa"/>
            <w:tcBorders>
              <w:top w:val="nil"/>
              <w:left w:val="nil"/>
              <w:bottom w:val="nil"/>
              <w:right w:val="nil"/>
            </w:tcBorders>
            <w:shd w:val="clear" w:color="auto" w:fill="auto"/>
          </w:tcPr>
          <w:p w14:paraId="58DBC3AE" w14:textId="77777777" w:rsidR="00990886" w:rsidRDefault="00990886" w:rsidP="00990886">
            <w:pPr>
              <w:spacing w:line="240" w:lineRule="auto"/>
              <w:jc w:val="center"/>
            </w:pPr>
            <w:r>
              <w:t xml:space="preserve">14.52%, </w:t>
            </w:r>
            <w:r w:rsidRPr="00811F15">
              <w:rPr>
                <w:i/>
              </w:rPr>
              <w:t>n</w:t>
            </w:r>
            <w:r>
              <w:t xml:space="preserve"> = 36</w:t>
            </w:r>
          </w:p>
        </w:tc>
        <w:tc>
          <w:tcPr>
            <w:tcW w:w="1149" w:type="dxa"/>
            <w:tcBorders>
              <w:top w:val="nil"/>
              <w:left w:val="nil"/>
              <w:bottom w:val="nil"/>
              <w:right w:val="nil"/>
            </w:tcBorders>
          </w:tcPr>
          <w:p w14:paraId="01EED0A4" w14:textId="77777777" w:rsidR="00990886" w:rsidRDefault="00990886" w:rsidP="00990886">
            <w:pPr>
              <w:spacing w:line="240" w:lineRule="auto"/>
              <w:jc w:val="center"/>
            </w:pPr>
            <w:r>
              <w:t xml:space="preserve">15.32%, </w:t>
            </w:r>
            <w:r w:rsidRPr="00811F15">
              <w:rPr>
                <w:i/>
              </w:rPr>
              <w:t>n</w:t>
            </w:r>
            <w:r>
              <w:t xml:space="preserve"> = 38</w:t>
            </w:r>
          </w:p>
        </w:tc>
        <w:tc>
          <w:tcPr>
            <w:tcW w:w="1149" w:type="dxa"/>
            <w:tcBorders>
              <w:top w:val="nil"/>
              <w:left w:val="nil"/>
              <w:bottom w:val="nil"/>
            </w:tcBorders>
          </w:tcPr>
          <w:p w14:paraId="41C6E2AB" w14:textId="77777777" w:rsidR="00990886" w:rsidRDefault="00990886" w:rsidP="00990886">
            <w:pPr>
              <w:spacing w:line="240" w:lineRule="auto"/>
              <w:jc w:val="center"/>
            </w:pPr>
            <w:r>
              <w:t xml:space="preserve">15.32%, </w:t>
            </w:r>
            <w:r w:rsidRPr="00A2309D">
              <w:rPr>
                <w:i/>
              </w:rPr>
              <w:t>n</w:t>
            </w:r>
            <w:r>
              <w:t xml:space="preserve"> = 38</w:t>
            </w:r>
          </w:p>
        </w:tc>
      </w:tr>
      <w:tr w:rsidR="00990886" w14:paraId="3BE0EA99" w14:textId="77777777" w:rsidTr="00990886">
        <w:tc>
          <w:tcPr>
            <w:tcW w:w="1818" w:type="dxa"/>
            <w:tcBorders>
              <w:top w:val="nil"/>
              <w:bottom w:val="nil"/>
              <w:right w:val="nil"/>
            </w:tcBorders>
            <w:shd w:val="clear" w:color="auto" w:fill="auto"/>
          </w:tcPr>
          <w:p w14:paraId="45CCF0EC" w14:textId="77777777" w:rsidR="00990886" w:rsidRDefault="00990886" w:rsidP="006172B9">
            <w:pPr>
              <w:spacing w:line="240" w:lineRule="auto"/>
            </w:pPr>
            <w:r>
              <w:lastRenderedPageBreak/>
              <w:t>2-Year Degree</w:t>
            </w:r>
          </w:p>
        </w:tc>
        <w:tc>
          <w:tcPr>
            <w:tcW w:w="1149" w:type="dxa"/>
            <w:tcBorders>
              <w:top w:val="nil"/>
              <w:left w:val="nil"/>
              <w:bottom w:val="nil"/>
              <w:right w:val="nil"/>
            </w:tcBorders>
          </w:tcPr>
          <w:p w14:paraId="62436699" w14:textId="77777777" w:rsidR="00990886" w:rsidRDefault="00990886" w:rsidP="00990886">
            <w:pPr>
              <w:spacing w:line="240" w:lineRule="auto"/>
              <w:jc w:val="center"/>
            </w:pPr>
            <w:r>
              <w:t xml:space="preserve">5.65%, </w:t>
            </w:r>
            <w:r w:rsidRPr="00811F15">
              <w:rPr>
                <w:i/>
              </w:rPr>
              <w:t>n</w:t>
            </w:r>
            <w:r>
              <w:t xml:space="preserve"> = 14</w:t>
            </w:r>
          </w:p>
        </w:tc>
        <w:tc>
          <w:tcPr>
            <w:tcW w:w="1149" w:type="dxa"/>
            <w:tcBorders>
              <w:top w:val="nil"/>
              <w:left w:val="nil"/>
              <w:bottom w:val="nil"/>
              <w:right w:val="nil"/>
            </w:tcBorders>
            <w:shd w:val="clear" w:color="auto" w:fill="auto"/>
          </w:tcPr>
          <w:p w14:paraId="4EC3E5C1" w14:textId="77777777" w:rsidR="00990886" w:rsidRDefault="00990886" w:rsidP="00990886">
            <w:pPr>
              <w:spacing w:line="240" w:lineRule="auto"/>
              <w:jc w:val="center"/>
            </w:pPr>
            <w:r>
              <w:t xml:space="preserve">6.85%, </w:t>
            </w:r>
            <w:r w:rsidRPr="00811F15">
              <w:rPr>
                <w:i/>
              </w:rPr>
              <w:t>n</w:t>
            </w:r>
            <w:r>
              <w:t xml:space="preserve"> = 17</w:t>
            </w:r>
          </w:p>
        </w:tc>
        <w:tc>
          <w:tcPr>
            <w:tcW w:w="1149" w:type="dxa"/>
            <w:tcBorders>
              <w:top w:val="nil"/>
              <w:left w:val="nil"/>
              <w:bottom w:val="nil"/>
              <w:right w:val="nil"/>
            </w:tcBorders>
            <w:shd w:val="clear" w:color="auto" w:fill="auto"/>
          </w:tcPr>
          <w:p w14:paraId="4C5205B6" w14:textId="77777777" w:rsidR="00990886" w:rsidRDefault="00990886" w:rsidP="00990886">
            <w:pPr>
              <w:spacing w:line="240" w:lineRule="auto"/>
              <w:jc w:val="center"/>
            </w:pPr>
            <w:r>
              <w:t xml:space="preserve">6.45%, </w:t>
            </w:r>
            <w:r w:rsidRPr="00811F15">
              <w:rPr>
                <w:i/>
              </w:rPr>
              <w:t>n</w:t>
            </w:r>
            <w:r>
              <w:t xml:space="preserve"> = 16</w:t>
            </w:r>
          </w:p>
        </w:tc>
        <w:tc>
          <w:tcPr>
            <w:tcW w:w="1149" w:type="dxa"/>
            <w:tcBorders>
              <w:top w:val="nil"/>
              <w:left w:val="nil"/>
              <w:bottom w:val="nil"/>
              <w:right w:val="nil"/>
            </w:tcBorders>
            <w:shd w:val="clear" w:color="auto" w:fill="auto"/>
          </w:tcPr>
          <w:p w14:paraId="01B206D7" w14:textId="77777777" w:rsidR="00990886" w:rsidRDefault="00990886" w:rsidP="00990886">
            <w:pPr>
              <w:spacing w:line="240" w:lineRule="auto"/>
              <w:jc w:val="center"/>
            </w:pPr>
            <w:r>
              <w:t xml:space="preserve">4.44%, </w:t>
            </w:r>
            <w:r w:rsidRPr="00811F15">
              <w:rPr>
                <w:i/>
              </w:rPr>
              <w:t>n</w:t>
            </w:r>
            <w:r>
              <w:t xml:space="preserve"> = 11</w:t>
            </w:r>
          </w:p>
        </w:tc>
        <w:tc>
          <w:tcPr>
            <w:tcW w:w="1149" w:type="dxa"/>
            <w:tcBorders>
              <w:top w:val="nil"/>
              <w:left w:val="nil"/>
              <w:bottom w:val="nil"/>
              <w:right w:val="nil"/>
            </w:tcBorders>
          </w:tcPr>
          <w:p w14:paraId="25BD12EA" w14:textId="77777777" w:rsidR="00990886" w:rsidRDefault="00990886" w:rsidP="00990886">
            <w:pPr>
              <w:spacing w:line="240" w:lineRule="auto"/>
              <w:jc w:val="center"/>
            </w:pPr>
            <w:r>
              <w:t xml:space="preserve">5.65%, </w:t>
            </w:r>
            <w:r w:rsidRPr="00811F15">
              <w:rPr>
                <w:i/>
              </w:rPr>
              <w:t>n</w:t>
            </w:r>
            <w:r>
              <w:t xml:space="preserve"> = 14</w:t>
            </w:r>
          </w:p>
        </w:tc>
        <w:tc>
          <w:tcPr>
            <w:tcW w:w="1149" w:type="dxa"/>
            <w:tcBorders>
              <w:top w:val="nil"/>
              <w:left w:val="nil"/>
              <w:bottom w:val="nil"/>
            </w:tcBorders>
          </w:tcPr>
          <w:p w14:paraId="618B6650" w14:textId="77777777" w:rsidR="00990886" w:rsidRDefault="00990886" w:rsidP="00990886">
            <w:pPr>
              <w:spacing w:line="240" w:lineRule="auto"/>
              <w:jc w:val="center"/>
            </w:pPr>
            <w:r>
              <w:t xml:space="preserve">5.65%, </w:t>
            </w:r>
            <w:r w:rsidRPr="00A2309D">
              <w:rPr>
                <w:i/>
              </w:rPr>
              <w:t>n</w:t>
            </w:r>
            <w:r>
              <w:t xml:space="preserve"> = 14</w:t>
            </w:r>
          </w:p>
        </w:tc>
      </w:tr>
      <w:tr w:rsidR="00990886" w14:paraId="2080DA57" w14:textId="77777777" w:rsidTr="00990886">
        <w:tc>
          <w:tcPr>
            <w:tcW w:w="1818" w:type="dxa"/>
            <w:tcBorders>
              <w:top w:val="nil"/>
              <w:bottom w:val="nil"/>
              <w:right w:val="nil"/>
            </w:tcBorders>
            <w:shd w:val="clear" w:color="auto" w:fill="auto"/>
          </w:tcPr>
          <w:p w14:paraId="3E94B9C3" w14:textId="77777777" w:rsidR="00990886" w:rsidRDefault="00990886" w:rsidP="006172B9">
            <w:pPr>
              <w:spacing w:line="240" w:lineRule="auto"/>
            </w:pPr>
            <w:r>
              <w:t>4- Year Degree</w:t>
            </w:r>
          </w:p>
        </w:tc>
        <w:tc>
          <w:tcPr>
            <w:tcW w:w="1149" w:type="dxa"/>
            <w:tcBorders>
              <w:top w:val="nil"/>
              <w:left w:val="nil"/>
              <w:bottom w:val="nil"/>
              <w:right w:val="nil"/>
            </w:tcBorders>
          </w:tcPr>
          <w:p w14:paraId="6AA740EF" w14:textId="77777777" w:rsidR="00990886" w:rsidRDefault="00990886" w:rsidP="00990886">
            <w:pPr>
              <w:spacing w:line="240" w:lineRule="auto"/>
              <w:jc w:val="center"/>
            </w:pPr>
            <w:r>
              <w:t xml:space="preserve">44.35%, </w:t>
            </w:r>
            <w:r w:rsidRPr="00811F15">
              <w:rPr>
                <w:i/>
              </w:rPr>
              <w:t>n</w:t>
            </w:r>
            <w:r>
              <w:t xml:space="preserve"> = 110</w:t>
            </w:r>
          </w:p>
        </w:tc>
        <w:tc>
          <w:tcPr>
            <w:tcW w:w="1149" w:type="dxa"/>
            <w:tcBorders>
              <w:top w:val="nil"/>
              <w:left w:val="nil"/>
              <w:bottom w:val="nil"/>
              <w:right w:val="nil"/>
            </w:tcBorders>
            <w:shd w:val="clear" w:color="auto" w:fill="auto"/>
          </w:tcPr>
          <w:p w14:paraId="2D72FB86" w14:textId="77777777" w:rsidR="00990886" w:rsidRDefault="00990886" w:rsidP="00990886">
            <w:pPr>
              <w:spacing w:line="240" w:lineRule="auto"/>
              <w:jc w:val="center"/>
            </w:pPr>
            <w:r>
              <w:t xml:space="preserve">45.56%, </w:t>
            </w:r>
            <w:r w:rsidRPr="00811F15">
              <w:rPr>
                <w:i/>
              </w:rPr>
              <w:t>n</w:t>
            </w:r>
            <w:r>
              <w:t xml:space="preserve"> = 113</w:t>
            </w:r>
          </w:p>
        </w:tc>
        <w:tc>
          <w:tcPr>
            <w:tcW w:w="1149" w:type="dxa"/>
            <w:tcBorders>
              <w:top w:val="nil"/>
              <w:left w:val="nil"/>
              <w:bottom w:val="nil"/>
              <w:right w:val="nil"/>
            </w:tcBorders>
            <w:shd w:val="clear" w:color="auto" w:fill="auto"/>
          </w:tcPr>
          <w:p w14:paraId="2F281055" w14:textId="77777777" w:rsidR="00990886" w:rsidRDefault="00990886" w:rsidP="00990886">
            <w:pPr>
              <w:spacing w:line="240" w:lineRule="auto"/>
              <w:jc w:val="center"/>
            </w:pPr>
            <w:r>
              <w:t xml:space="preserve">46.37%, </w:t>
            </w:r>
            <w:r w:rsidRPr="00811F15">
              <w:rPr>
                <w:i/>
              </w:rPr>
              <w:t>n</w:t>
            </w:r>
            <w:r>
              <w:t xml:space="preserve"> = 115</w:t>
            </w:r>
          </w:p>
        </w:tc>
        <w:tc>
          <w:tcPr>
            <w:tcW w:w="1149" w:type="dxa"/>
            <w:tcBorders>
              <w:top w:val="nil"/>
              <w:left w:val="nil"/>
              <w:bottom w:val="nil"/>
              <w:right w:val="nil"/>
            </w:tcBorders>
            <w:shd w:val="clear" w:color="auto" w:fill="auto"/>
          </w:tcPr>
          <w:p w14:paraId="2F075FC0" w14:textId="77777777" w:rsidR="00990886" w:rsidRDefault="00990886" w:rsidP="00990886">
            <w:pPr>
              <w:spacing w:line="240" w:lineRule="auto"/>
              <w:jc w:val="center"/>
            </w:pPr>
            <w:r>
              <w:t xml:space="preserve">35.89%, </w:t>
            </w:r>
            <w:r w:rsidRPr="00811F15">
              <w:rPr>
                <w:i/>
              </w:rPr>
              <w:t>n</w:t>
            </w:r>
            <w:r>
              <w:t xml:space="preserve"> = 89</w:t>
            </w:r>
          </w:p>
        </w:tc>
        <w:tc>
          <w:tcPr>
            <w:tcW w:w="1149" w:type="dxa"/>
            <w:tcBorders>
              <w:top w:val="nil"/>
              <w:left w:val="nil"/>
              <w:bottom w:val="nil"/>
              <w:right w:val="nil"/>
            </w:tcBorders>
          </w:tcPr>
          <w:p w14:paraId="48F11E8B" w14:textId="77777777" w:rsidR="00990886" w:rsidRDefault="00990886" w:rsidP="00990886">
            <w:pPr>
              <w:spacing w:line="240" w:lineRule="auto"/>
              <w:jc w:val="center"/>
            </w:pPr>
            <w:r>
              <w:t>35.89%,</w:t>
            </w:r>
            <w:r w:rsidRPr="00811F15">
              <w:rPr>
                <w:i/>
              </w:rPr>
              <w:t xml:space="preserve"> n</w:t>
            </w:r>
            <w:r>
              <w:t xml:space="preserve"> = 89</w:t>
            </w:r>
          </w:p>
        </w:tc>
        <w:tc>
          <w:tcPr>
            <w:tcW w:w="1149" w:type="dxa"/>
            <w:tcBorders>
              <w:top w:val="nil"/>
              <w:left w:val="nil"/>
              <w:bottom w:val="nil"/>
            </w:tcBorders>
          </w:tcPr>
          <w:p w14:paraId="652D9382" w14:textId="77777777" w:rsidR="00990886" w:rsidRDefault="00990886" w:rsidP="00990886">
            <w:pPr>
              <w:spacing w:line="240" w:lineRule="auto"/>
              <w:jc w:val="center"/>
            </w:pPr>
            <w:r>
              <w:t xml:space="preserve">35.89%, </w:t>
            </w:r>
            <w:r w:rsidRPr="00A2309D">
              <w:rPr>
                <w:i/>
              </w:rPr>
              <w:t>n</w:t>
            </w:r>
            <w:r>
              <w:t xml:space="preserve"> = 89</w:t>
            </w:r>
          </w:p>
        </w:tc>
      </w:tr>
      <w:tr w:rsidR="00990886" w14:paraId="61330970" w14:textId="77777777" w:rsidTr="00990886">
        <w:tc>
          <w:tcPr>
            <w:tcW w:w="1818" w:type="dxa"/>
            <w:tcBorders>
              <w:top w:val="nil"/>
              <w:bottom w:val="nil"/>
              <w:right w:val="nil"/>
            </w:tcBorders>
            <w:shd w:val="clear" w:color="auto" w:fill="auto"/>
          </w:tcPr>
          <w:p w14:paraId="0A44F59B" w14:textId="77777777" w:rsidR="00990886" w:rsidRDefault="00990886" w:rsidP="006172B9">
            <w:pPr>
              <w:spacing w:line="240" w:lineRule="auto"/>
            </w:pPr>
            <w:r>
              <w:t>Masters Degree</w:t>
            </w:r>
          </w:p>
        </w:tc>
        <w:tc>
          <w:tcPr>
            <w:tcW w:w="1149" w:type="dxa"/>
            <w:tcBorders>
              <w:top w:val="nil"/>
              <w:left w:val="nil"/>
              <w:bottom w:val="nil"/>
              <w:right w:val="nil"/>
            </w:tcBorders>
          </w:tcPr>
          <w:p w14:paraId="128EDF0D" w14:textId="77777777" w:rsidR="00990886" w:rsidRDefault="00990886" w:rsidP="00990886">
            <w:pPr>
              <w:spacing w:line="240" w:lineRule="auto"/>
              <w:jc w:val="center"/>
            </w:pPr>
            <w:r>
              <w:t xml:space="preserve">14.92%, </w:t>
            </w:r>
            <w:r w:rsidRPr="00811F15">
              <w:rPr>
                <w:i/>
              </w:rPr>
              <w:t>n</w:t>
            </w:r>
            <w:r>
              <w:t xml:space="preserve"> = 37</w:t>
            </w:r>
          </w:p>
        </w:tc>
        <w:tc>
          <w:tcPr>
            <w:tcW w:w="1149" w:type="dxa"/>
            <w:tcBorders>
              <w:top w:val="nil"/>
              <w:left w:val="nil"/>
              <w:bottom w:val="nil"/>
              <w:right w:val="nil"/>
            </w:tcBorders>
            <w:shd w:val="clear" w:color="auto" w:fill="auto"/>
          </w:tcPr>
          <w:p w14:paraId="0E0FC1DA" w14:textId="77777777" w:rsidR="00990886" w:rsidRDefault="00990886" w:rsidP="00990886">
            <w:pPr>
              <w:spacing w:line="240" w:lineRule="auto"/>
              <w:jc w:val="center"/>
            </w:pPr>
            <w:r>
              <w:t xml:space="preserve">19.76%, </w:t>
            </w:r>
            <w:r w:rsidRPr="00811F15">
              <w:rPr>
                <w:i/>
              </w:rPr>
              <w:t>n</w:t>
            </w:r>
            <w:r>
              <w:t xml:space="preserve"> = 49</w:t>
            </w:r>
          </w:p>
        </w:tc>
        <w:tc>
          <w:tcPr>
            <w:tcW w:w="1149" w:type="dxa"/>
            <w:tcBorders>
              <w:top w:val="nil"/>
              <w:left w:val="nil"/>
              <w:bottom w:val="nil"/>
              <w:right w:val="nil"/>
            </w:tcBorders>
            <w:shd w:val="clear" w:color="auto" w:fill="auto"/>
          </w:tcPr>
          <w:p w14:paraId="0D8C90A8" w14:textId="77777777" w:rsidR="00990886" w:rsidRDefault="00990886" w:rsidP="00990886">
            <w:pPr>
              <w:spacing w:line="240" w:lineRule="auto"/>
              <w:jc w:val="center"/>
            </w:pPr>
            <w:r>
              <w:t xml:space="preserve">20.16%, </w:t>
            </w:r>
            <w:r w:rsidRPr="00811F15">
              <w:rPr>
                <w:i/>
              </w:rPr>
              <w:t>n</w:t>
            </w:r>
            <w:r>
              <w:t xml:space="preserve"> = 50</w:t>
            </w:r>
          </w:p>
        </w:tc>
        <w:tc>
          <w:tcPr>
            <w:tcW w:w="1149" w:type="dxa"/>
            <w:tcBorders>
              <w:top w:val="nil"/>
              <w:left w:val="nil"/>
              <w:bottom w:val="nil"/>
              <w:right w:val="nil"/>
            </w:tcBorders>
            <w:shd w:val="clear" w:color="auto" w:fill="auto"/>
          </w:tcPr>
          <w:p w14:paraId="649622F1" w14:textId="77777777" w:rsidR="00990886" w:rsidRDefault="00990886" w:rsidP="00990886">
            <w:pPr>
              <w:spacing w:line="240" w:lineRule="auto"/>
              <w:jc w:val="center"/>
            </w:pPr>
            <w:r>
              <w:t xml:space="preserve">18.99%, </w:t>
            </w:r>
            <w:r w:rsidRPr="00811F15">
              <w:rPr>
                <w:i/>
              </w:rPr>
              <w:t>n</w:t>
            </w:r>
            <w:r>
              <w:t xml:space="preserve"> = 47</w:t>
            </w:r>
          </w:p>
        </w:tc>
        <w:tc>
          <w:tcPr>
            <w:tcW w:w="1149" w:type="dxa"/>
            <w:tcBorders>
              <w:top w:val="nil"/>
              <w:left w:val="nil"/>
              <w:bottom w:val="nil"/>
              <w:right w:val="nil"/>
            </w:tcBorders>
          </w:tcPr>
          <w:p w14:paraId="6EC7744E" w14:textId="77777777" w:rsidR="00990886" w:rsidRDefault="00990886" w:rsidP="00990886">
            <w:pPr>
              <w:spacing w:line="240" w:lineRule="auto"/>
              <w:jc w:val="center"/>
            </w:pPr>
            <w:r>
              <w:t xml:space="preserve">20.56%, </w:t>
            </w:r>
            <w:r w:rsidRPr="00811F15">
              <w:rPr>
                <w:i/>
              </w:rPr>
              <w:t>n</w:t>
            </w:r>
            <w:r>
              <w:t xml:space="preserve"> = 51</w:t>
            </w:r>
          </w:p>
        </w:tc>
        <w:tc>
          <w:tcPr>
            <w:tcW w:w="1149" w:type="dxa"/>
            <w:tcBorders>
              <w:top w:val="nil"/>
              <w:left w:val="nil"/>
              <w:bottom w:val="nil"/>
            </w:tcBorders>
          </w:tcPr>
          <w:p w14:paraId="74C5BEBB" w14:textId="77777777" w:rsidR="00990886" w:rsidRDefault="00990886" w:rsidP="00990886">
            <w:pPr>
              <w:spacing w:line="240" w:lineRule="auto"/>
              <w:jc w:val="center"/>
            </w:pPr>
            <w:r>
              <w:t xml:space="preserve">20.56%, </w:t>
            </w:r>
            <w:r w:rsidRPr="00A2309D">
              <w:rPr>
                <w:i/>
              </w:rPr>
              <w:t>n</w:t>
            </w:r>
            <w:r>
              <w:t xml:space="preserve"> = 51</w:t>
            </w:r>
          </w:p>
        </w:tc>
      </w:tr>
      <w:tr w:rsidR="00990886" w14:paraId="73A03A57" w14:textId="77777777" w:rsidTr="00990886">
        <w:tc>
          <w:tcPr>
            <w:tcW w:w="1818" w:type="dxa"/>
            <w:tcBorders>
              <w:top w:val="nil"/>
              <w:bottom w:val="nil"/>
              <w:right w:val="nil"/>
            </w:tcBorders>
            <w:shd w:val="clear" w:color="auto" w:fill="auto"/>
          </w:tcPr>
          <w:p w14:paraId="7DFDF11D" w14:textId="77777777" w:rsidR="00990886" w:rsidRDefault="00990886" w:rsidP="006172B9">
            <w:pPr>
              <w:spacing w:line="240" w:lineRule="auto"/>
            </w:pPr>
            <w:r>
              <w:t>Doctoral Degree</w:t>
            </w:r>
          </w:p>
        </w:tc>
        <w:tc>
          <w:tcPr>
            <w:tcW w:w="1149" w:type="dxa"/>
            <w:tcBorders>
              <w:top w:val="nil"/>
              <w:left w:val="nil"/>
              <w:bottom w:val="nil"/>
              <w:right w:val="nil"/>
            </w:tcBorders>
          </w:tcPr>
          <w:p w14:paraId="1217E72A" w14:textId="77777777" w:rsidR="00990886" w:rsidRDefault="00990886" w:rsidP="00990886">
            <w:pPr>
              <w:spacing w:line="240" w:lineRule="auto"/>
              <w:jc w:val="center"/>
            </w:pPr>
            <w:r>
              <w:t xml:space="preserve">0.81%, </w:t>
            </w:r>
            <w:r w:rsidRPr="00811F15">
              <w:rPr>
                <w:i/>
              </w:rPr>
              <w:t>n</w:t>
            </w:r>
            <w:r>
              <w:t xml:space="preserve"> = 2</w:t>
            </w:r>
          </w:p>
        </w:tc>
        <w:tc>
          <w:tcPr>
            <w:tcW w:w="1149" w:type="dxa"/>
            <w:tcBorders>
              <w:top w:val="nil"/>
              <w:left w:val="nil"/>
              <w:bottom w:val="nil"/>
              <w:right w:val="nil"/>
            </w:tcBorders>
            <w:shd w:val="clear" w:color="auto" w:fill="auto"/>
          </w:tcPr>
          <w:p w14:paraId="3A0BF306" w14:textId="77777777" w:rsidR="00990886" w:rsidRDefault="00990886" w:rsidP="00990886">
            <w:pPr>
              <w:spacing w:line="240" w:lineRule="auto"/>
              <w:jc w:val="center"/>
            </w:pPr>
            <w:r>
              <w:t xml:space="preserve">1.21%, </w:t>
            </w:r>
            <w:r w:rsidRPr="00811F15">
              <w:rPr>
                <w:i/>
              </w:rPr>
              <w:t>n</w:t>
            </w:r>
            <w:r>
              <w:t xml:space="preserve"> = 3</w:t>
            </w:r>
          </w:p>
        </w:tc>
        <w:tc>
          <w:tcPr>
            <w:tcW w:w="1149" w:type="dxa"/>
            <w:tcBorders>
              <w:top w:val="nil"/>
              <w:left w:val="nil"/>
              <w:bottom w:val="nil"/>
              <w:right w:val="nil"/>
            </w:tcBorders>
            <w:shd w:val="clear" w:color="auto" w:fill="auto"/>
          </w:tcPr>
          <w:p w14:paraId="777712EE" w14:textId="77777777" w:rsidR="00990886" w:rsidRDefault="00990886" w:rsidP="00990886">
            <w:pPr>
              <w:spacing w:line="240" w:lineRule="auto"/>
              <w:jc w:val="center"/>
            </w:pPr>
            <w:r>
              <w:t xml:space="preserve">0.81%, </w:t>
            </w:r>
            <w:r w:rsidRPr="00811F15">
              <w:rPr>
                <w:i/>
              </w:rPr>
              <w:t xml:space="preserve">n </w:t>
            </w:r>
            <w:r>
              <w:t>= 2</w:t>
            </w:r>
          </w:p>
        </w:tc>
        <w:tc>
          <w:tcPr>
            <w:tcW w:w="1149" w:type="dxa"/>
            <w:tcBorders>
              <w:top w:val="nil"/>
              <w:left w:val="nil"/>
              <w:bottom w:val="nil"/>
              <w:right w:val="nil"/>
            </w:tcBorders>
            <w:shd w:val="clear" w:color="auto" w:fill="auto"/>
          </w:tcPr>
          <w:p w14:paraId="2E1E27ED" w14:textId="77777777" w:rsidR="00990886" w:rsidRDefault="00990886" w:rsidP="00990886">
            <w:pPr>
              <w:spacing w:line="240" w:lineRule="auto"/>
              <w:jc w:val="center"/>
            </w:pPr>
            <w:r>
              <w:t xml:space="preserve">2.02%, </w:t>
            </w:r>
            <w:r w:rsidRPr="00811F15">
              <w:rPr>
                <w:i/>
              </w:rPr>
              <w:t>n</w:t>
            </w:r>
            <w:r>
              <w:t xml:space="preserve"> = 5</w:t>
            </w:r>
          </w:p>
        </w:tc>
        <w:tc>
          <w:tcPr>
            <w:tcW w:w="1149" w:type="dxa"/>
            <w:tcBorders>
              <w:top w:val="nil"/>
              <w:left w:val="nil"/>
              <w:bottom w:val="nil"/>
              <w:right w:val="nil"/>
            </w:tcBorders>
          </w:tcPr>
          <w:p w14:paraId="55EE857D" w14:textId="77777777" w:rsidR="00990886" w:rsidRDefault="00990886" w:rsidP="00990886">
            <w:pPr>
              <w:spacing w:line="240" w:lineRule="auto"/>
              <w:jc w:val="center"/>
            </w:pPr>
            <w:r>
              <w:t xml:space="preserve">2.42%, </w:t>
            </w:r>
            <w:r w:rsidRPr="00811F15">
              <w:rPr>
                <w:i/>
              </w:rPr>
              <w:t>n</w:t>
            </w:r>
            <w:r>
              <w:t xml:space="preserve"> = 6</w:t>
            </w:r>
          </w:p>
        </w:tc>
        <w:tc>
          <w:tcPr>
            <w:tcW w:w="1149" w:type="dxa"/>
            <w:tcBorders>
              <w:top w:val="nil"/>
              <w:left w:val="nil"/>
              <w:bottom w:val="nil"/>
            </w:tcBorders>
          </w:tcPr>
          <w:p w14:paraId="3A83F6CF" w14:textId="77777777" w:rsidR="00990886" w:rsidRDefault="00990886" w:rsidP="00990886">
            <w:pPr>
              <w:spacing w:line="240" w:lineRule="auto"/>
              <w:jc w:val="center"/>
            </w:pPr>
            <w:r>
              <w:t xml:space="preserve">2.42%, </w:t>
            </w:r>
            <w:r w:rsidRPr="00A2309D">
              <w:rPr>
                <w:i/>
              </w:rPr>
              <w:t>n</w:t>
            </w:r>
            <w:r>
              <w:t xml:space="preserve"> = 6</w:t>
            </w:r>
          </w:p>
        </w:tc>
      </w:tr>
      <w:tr w:rsidR="00990886" w14:paraId="54573F99" w14:textId="77777777" w:rsidTr="00990886">
        <w:tc>
          <w:tcPr>
            <w:tcW w:w="1818" w:type="dxa"/>
            <w:tcBorders>
              <w:top w:val="nil"/>
              <w:bottom w:val="nil"/>
              <w:right w:val="nil"/>
            </w:tcBorders>
            <w:shd w:val="clear" w:color="auto" w:fill="auto"/>
          </w:tcPr>
          <w:p w14:paraId="64EAFEF5" w14:textId="77777777" w:rsidR="00990886" w:rsidRDefault="00990886" w:rsidP="006172B9">
            <w:pPr>
              <w:spacing w:line="240" w:lineRule="auto"/>
            </w:pPr>
            <w:r>
              <w:t xml:space="preserve">Professional  Degree </w:t>
            </w:r>
          </w:p>
        </w:tc>
        <w:tc>
          <w:tcPr>
            <w:tcW w:w="1149" w:type="dxa"/>
            <w:tcBorders>
              <w:top w:val="nil"/>
              <w:left w:val="nil"/>
              <w:bottom w:val="nil"/>
              <w:right w:val="nil"/>
            </w:tcBorders>
          </w:tcPr>
          <w:p w14:paraId="2643F7D0" w14:textId="77777777" w:rsidR="00990886" w:rsidRDefault="00990886" w:rsidP="00990886">
            <w:pPr>
              <w:spacing w:line="240" w:lineRule="auto"/>
              <w:jc w:val="center"/>
            </w:pPr>
            <w:r>
              <w:t xml:space="preserve">1.61%, </w:t>
            </w:r>
            <w:r w:rsidRPr="00811F15">
              <w:rPr>
                <w:i/>
              </w:rPr>
              <w:t>n</w:t>
            </w:r>
            <w:r>
              <w:t xml:space="preserve"> = 4</w:t>
            </w:r>
          </w:p>
        </w:tc>
        <w:tc>
          <w:tcPr>
            <w:tcW w:w="1149" w:type="dxa"/>
            <w:tcBorders>
              <w:top w:val="nil"/>
              <w:left w:val="nil"/>
              <w:bottom w:val="nil"/>
              <w:right w:val="nil"/>
            </w:tcBorders>
            <w:shd w:val="clear" w:color="auto" w:fill="auto"/>
          </w:tcPr>
          <w:p w14:paraId="1886B53D" w14:textId="77777777" w:rsidR="00990886" w:rsidRDefault="00990886" w:rsidP="00990886">
            <w:pPr>
              <w:spacing w:line="240" w:lineRule="auto"/>
              <w:jc w:val="center"/>
            </w:pPr>
            <w:r>
              <w:t>1.61%,</w:t>
            </w:r>
            <w:r w:rsidRPr="00811F15">
              <w:rPr>
                <w:i/>
              </w:rPr>
              <w:t xml:space="preserve"> n</w:t>
            </w:r>
            <w:r>
              <w:t xml:space="preserve"> = 4</w:t>
            </w:r>
          </w:p>
        </w:tc>
        <w:tc>
          <w:tcPr>
            <w:tcW w:w="1149" w:type="dxa"/>
            <w:tcBorders>
              <w:top w:val="nil"/>
              <w:left w:val="nil"/>
              <w:bottom w:val="nil"/>
              <w:right w:val="nil"/>
            </w:tcBorders>
            <w:shd w:val="clear" w:color="auto" w:fill="auto"/>
          </w:tcPr>
          <w:p w14:paraId="02E3B45D" w14:textId="77777777" w:rsidR="00990886" w:rsidRDefault="00990886" w:rsidP="00990886">
            <w:pPr>
              <w:spacing w:line="240" w:lineRule="auto"/>
              <w:jc w:val="center"/>
            </w:pPr>
            <w:r>
              <w:t xml:space="preserve">2.42%, </w:t>
            </w:r>
            <w:r w:rsidRPr="00811F15">
              <w:rPr>
                <w:i/>
              </w:rPr>
              <w:t>n</w:t>
            </w:r>
            <w:r>
              <w:t xml:space="preserve"> = 6</w:t>
            </w:r>
          </w:p>
        </w:tc>
        <w:tc>
          <w:tcPr>
            <w:tcW w:w="1149" w:type="dxa"/>
            <w:tcBorders>
              <w:top w:val="nil"/>
              <w:left w:val="nil"/>
              <w:bottom w:val="nil"/>
              <w:right w:val="nil"/>
            </w:tcBorders>
            <w:shd w:val="clear" w:color="auto" w:fill="auto"/>
          </w:tcPr>
          <w:p w14:paraId="748B0709" w14:textId="77777777" w:rsidR="00990886" w:rsidRDefault="00990886" w:rsidP="00990886">
            <w:pPr>
              <w:spacing w:line="240" w:lineRule="auto"/>
              <w:jc w:val="center"/>
            </w:pPr>
            <w:r>
              <w:t>4.84%,</w:t>
            </w:r>
            <w:r w:rsidRPr="00811F15">
              <w:rPr>
                <w:i/>
              </w:rPr>
              <w:t xml:space="preserve"> n</w:t>
            </w:r>
            <w:r>
              <w:t xml:space="preserve"> = 12</w:t>
            </w:r>
          </w:p>
        </w:tc>
        <w:tc>
          <w:tcPr>
            <w:tcW w:w="1149" w:type="dxa"/>
            <w:tcBorders>
              <w:top w:val="nil"/>
              <w:left w:val="nil"/>
              <w:bottom w:val="nil"/>
              <w:right w:val="nil"/>
            </w:tcBorders>
          </w:tcPr>
          <w:p w14:paraId="1499C768" w14:textId="77777777" w:rsidR="00990886" w:rsidRDefault="00990886" w:rsidP="00990886">
            <w:pPr>
              <w:spacing w:line="240" w:lineRule="auto"/>
              <w:jc w:val="center"/>
            </w:pPr>
            <w:r>
              <w:t xml:space="preserve">6.05%, </w:t>
            </w:r>
            <w:r w:rsidRPr="00811F15">
              <w:rPr>
                <w:i/>
              </w:rPr>
              <w:t>n</w:t>
            </w:r>
            <w:r>
              <w:t xml:space="preserve"> = 15</w:t>
            </w:r>
          </w:p>
        </w:tc>
        <w:tc>
          <w:tcPr>
            <w:tcW w:w="1149" w:type="dxa"/>
            <w:tcBorders>
              <w:top w:val="nil"/>
              <w:left w:val="nil"/>
              <w:bottom w:val="nil"/>
            </w:tcBorders>
          </w:tcPr>
          <w:p w14:paraId="6A8390CF" w14:textId="77777777" w:rsidR="00990886" w:rsidRDefault="00990886" w:rsidP="00990886">
            <w:pPr>
              <w:spacing w:line="240" w:lineRule="auto"/>
              <w:jc w:val="center"/>
            </w:pPr>
            <w:r>
              <w:t xml:space="preserve">6.05%, </w:t>
            </w:r>
            <w:r w:rsidRPr="00A2309D">
              <w:rPr>
                <w:i/>
              </w:rPr>
              <w:t>n</w:t>
            </w:r>
            <w:r>
              <w:t xml:space="preserve"> = 15</w:t>
            </w:r>
          </w:p>
        </w:tc>
      </w:tr>
      <w:tr w:rsidR="00990886" w14:paraId="2141EAC7" w14:textId="77777777" w:rsidTr="00990886">
        <w:tc>
          <w:tcPr>
            <w:tcW w:w="1818" w:type="dxa"/>
            <w:tcBorders>
              <w:top w:val="nil"/>
              <w:right w:val="nil"/>
            </w:tcBorders>
            <w:shd w:val="clear" w:color="auto" w:fill="auto"/>
          </w:tcPr>
          <w:p w14:paraId="322FA7BA" w14:textId="77777777" w:rsidR="00990886" w:rsidRDefault="00990886" w:rsidP="006172B9">
            <w:pPr>
              <w:spacing w:line="240" w:lineRule="auto"/>
            </w:pPr>
            <w:r>
              <w:t>Missing Data</w:t>
            </w:r>
          </w:p>
        </w:tc>
        <w:tc>
          <w:tcPr>
            <w:tcW w:w="1149" w:type="dxa"/>
            <w:tcBorders>
              <w:top w:val="nil"/>
              <w:left w:val="nil"/>
              <w:right w:val="nil"/>
            </w:tcBorders>
          </w:tcPr>
          <w:p w14:paraId="6942478F" w14:textId="77777777" w:rsidR="00990886" w:rsidRDefault="00990886" w:rsidP="00990886">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2EC0339C" w14:textId="77777777" w:rsidR="00990886" w:rsidRDefault="00990886" w:rsidP="00990886">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1E88A86A" w14:textId="77777777" w:rsidR="00990886" w:rsidRDefault="00990886" w:rsidP="00990886">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7BB19B95" w14:textId="77777777" w:rsidR="00990886" w:rsidRDefault="00990886" w:rsidP="00990886">
            <w:pPr>
              <w:spacing w:line="240" w:lineRule="auto"/>
              <w:jc w:val="center"/>
            </w:pPr>
            <w:r w:rsidRPr="00A82A2B">
              <w:rPr>
                <w:i/>
              </w:rPr>
              <w:t>n</w:t>
            </w:r>
            <w:r>
              <w:t xml:space="preserve"> = 3</w:t>
            </w:r>
          </w:p>
        </w:tc>
        <w:tc>
          <w:tcPr>
            <w:tcW w:w="1149" w:type="dxa"/>
            <w:tcBorders>
              <w:top w:val="nil"/>
              <w:left w:val="nil"/>
              <w:right w:val="nil"/>
            </w:tcBorders>
          </w:tcPr>
          <w:p w14:paraId="67AAA25B" w14:textId="77777777" w:rsidR="00990886" w:rsidRDefault="00990886" w:rsidP="00990886">
            <w:pPr>
              <w:spacing w:line="240" w:lineRule="auto"/>
              <w:jc w:val="center"/>
            </w:pPr>
            <w:r w:rsidRPr="00A82A2B">
              <w:rPr>
                <w:i/>
              </w:rPr>
              <w:t>n</w:t>
            </w:r>
            <w:r>
              <w:t xml:space="preserve"> = 0</w:t>
            </w:r>
          </w:p>
        </w:tc>
        <w:tc>
          <w:tcPr>
            <w:tcW w:w="1149" w:type="dxa"/>
            <w:tcBorders>
              <w:top w:val="nil"/>
              <w:left w:val="nil"/>
            </w:tcBorders>
          </w:tcPr>
          <w:p w14:paraId="18236762" w14:textId="77777777" w:rsidR="00990886" w:rsidRDefault="00990886" w:rsidP="00990886">
            <w:pPr>
              <w:spacing w:line="240" w:lineRule="auto"/>
              <w:jc w:val="center"/>
            </w:pPr>
            <w:r w:rsidRPr="00A82A2B">
              <w:rPr>
                <w:i/>
              </w:rPr>
              <w:t>n</w:t>
            </w:r>
            <w:r>
              <w:t xml:space="preserve"> = 0</w:t>
            </w:r>
          </w:p>
        </w:tc>
      </w:tr>
    </w:tbl>
    <w:p w14:paraId="78D89567" w14:textId="77777777" w:rsidR="00990886" w:rsidRPr="008E378A" w:rsidRDefault="00990886" w:rsidP="00990886">
      <w:r>
        <w:rPr>
          <w:i/>
        </w:rPr>
        <w:t>Note</w:t>
      </w:r>
      <w:r>
        <w:t xml:space="preserve">. Total </w:t>
      </w:r>
      <w:r w:rsidRPr="008E378A">
        <w:rPr>
          <w:i/>
        </w:rPr>
        <w:t>n</w:t>
      </w:r>
      <w:r>
        <w:t xml:space="preserve"> is 248. A professional degree referred to a JD or MD.</w:t>
      </w:r>
    </w:p>
    <w:p w14:paraId="64B403CE" w14:textId="72C6E559" w:rsidR="006F2BDE" w:rsidRDefault="006F2BDE" w:rsidP="00990886">
      <w:pPr>
        <w:ind w:firstLine="720"/>
      </w:pPr>
      <w:r>
        <w:t xml:space="preserve">The majority of the participants identified as Caucasian (73.39%, </w:t>
      </w:r>
      <w:r w:rsidRPr="00895AD0">
        <w:rPr>
          <w:i/>
        </w:rPr>
        <w:t>n</w:t>
      </w:r>
      <w:r>
        <w:t xml:space="preserve"> = 182), 10.08% identified as Asian (</w:t>
      </w:r>
      <w:r w:rsidRPr="00895AD0">
        <w:rPr>
          <w:i/>
        </w:rPr>
        <w:t>n</w:t>
      </w:r>
      <w:r>
        <w:t xml:space="preserve"> = 25), 7.66% identified as Hispanic or Latino (</w:t>
      </w:r>
      <w:r w:rsidRPr="00895AD0">
        <w:rPr>
          <w:i/>
        </w:rPr>
        <w:t xml:space="preserve">n </w:t>
      </w:r>
      <w:r>
        <w:t>= 19), 3.63% identified as Native American (</w:t>
      </w:r>
      <w:r w:rsidRPr="00895AD0">
        <w:rPr>
          <w:i/>
        </w:rPr>
        <w:t>n</w:t>
      </w:r>
      <w:r>
        <w:t xml:space="preserve"> = 9), 2.82% identified as African American (</w:t>
      </w:r>
      <w:r w:rsidRPr="00895AD0">
        <w:rPr>
          <w:i/>
        </w:rPr>
        <w:t>n</w:t>
      </w:r>
      <w:r>
        <w:t xml:space="preserve"> = 7), and 2.42% listed “Other” as their racial/ethnic identity (</w:t>
      </w:r>
      <w:r w:rsidRPr="00895AD0">
        <w:rPr>
          <w:i/>
        </w:rPr>
        <w:t>n</w:t>
      </w:r>
      <w:r>
        <w:t xml:space="preserve"> = 6). Over 60% of participants completed some college (</w:t>
      </w:r>
      <w:r w:rsidRPr="00023EBC">
        <w:rPr>
          <w:i/>
        </w:rPr>
        <w:t>n</w:t>
      </w:r>
      <w:r>
        <w:t xml:space="preserve"> = 149), 29.03% earned a high school degree or GED (</w:t>
      </w:r>
      <w:r w:rsidRPr="00023EBC">
        <w:rPr>
          <w:i/>
        </w:rPr>
        <w:t>n</w:t>
      </w:r>
      <w:r>
        <w:t xml:space="preserve"> = 72), 7.26% earned a 2-year college degree (</w:t>
      </w:r>
      <w:r w:rsidRPr="00023EBC">
        <w:rPr>
          <w:i/>
        </w:rPr>
        <w:t>n</w:t>
      </w:r>
      <w:r>
        <w:t xml:space="preserve"> = 18), 3.23% earned a 4-year college degree (</w:t>
      </w:r>
      <w:r w:rsidRPr="00023EBC">
        <w:rPr>
          <w:i/>
        </w:rPr>
        <w:t>n</w:t>
      </w:r>
      <w:r>
        <w:t xml:space="preserve"> = 8), and one participant said they did not earn a high school degree</w:t>
      </w:r>
      <w:r w:rsidR="00B25989">
        <w:rPr>
          <w:rStyle w:val="FootnoteReference"/>
        </w:rPr>
        <w:footnoteReference w:id="2"/>
      </w:r>
      <w:r>
        <w:t xml:space="preserve">. </w:t>
      </w:r>
    </w:p>
    <w:p w14:paraId="36EEF17F" w14:textId="546F1044" w:rsidR="006F2BDE" w:rsidRDefault="006F2BDE" w:rsidP="006F2BDE">
      <w:pPr>
        <w:ind w:firstLine="720"/>
      </w:pPr>
      <w:r>
        <w:t xml:space="preserve">Participants for the study were recruited from a departmental research pool and completed an IRB approved online survey (distributed via Qualtrics) for which they received </w:t>
      </w:r>
      <w:r w:rsidR="00E13D0F">
        <w:t xml:space="preserve">course credit or </w:t>
      </w:r>
      <w:r>
        <w:t xml:space="preserve">extra credit. </w:t>
      </w:r>
      <w:r w:rsidR="00E13D0F">
        <w:t>I</w:t>
      </w:r>
      <w:r>
        <w:t xml:space="preserve">ndividuals first read a description of the study, which </w:t>
      </w:r>
      <w:r w:rsidR="00E13D0F">
        <w:t xml:space="preserve">explained </w:t>
      </w:r>
      <w:r>
        <w:t>the purpose of the research was to better understand how storytelling processes in families influence family members. After reading the study description</w:t>
      </w:r>
      <w:r w:rsidR="00E13D0F">
        <w:t xml:space="preserve"> in the research pool interface</w:t>
      </w:r>
      <w:r>
        <w:t xml:space="preserve">, potential participants were able to access the survey via an online link and were presented with an informed consent section that described the study in more detail. Those individuals who consented to participate were then taken to the survey questions. The first set of questions asked </w:t>
      </w:r>
      <w:r>
        <w:lastRenderedPageBreak/>
        <w:t>about a variety of demographic information: biological sex; age; age of their parents when they were born; race/ethnicity; relationship between their biological parents when they were born, while they grew up, and currently; highest level of education they completed; highest level of education their mother had completed when they were born, while they were growing up, and currently; highest level of education their father had completed when they were born, while they were growing up, and currently; the state where they grew up and in which they currently reside</w:t>
      </w:r>
      <w:r w:rsidR="00E13D0F">
        <w:t>d</w:t>
      </w:r>
      <w:r>
        <w:t>; the parental figures in the household in which they grew up; and the number of people in the household in which they grew up.</w:t>
      </w:r>
    </w:p>
    <w:p w14:paraId="07B3574D" w14:textId="39D2C888" w:rsidR="006F2BDE" w:rsidRDefault="006F2BDE" w:rsidP="006F2BDE">
      <w:pPr>
        <w:ind w:firstLine="720"/>
      </w:pPr>
      <w:r>
        <w:t>Participants were then asked information about family satisfaction (Huston, McHale, &amp; Crouter, 1986), family closeness (Tolan et al., 1997</w:t>
      </w:r>
      <w:r w:rsidR="00E13D0F">
        <w:t>)</w:t>
      </w:r>
      <w:r>
        <w:t xml:space="preserve">, family cohesion (Tolan et al., 1997), and self-esteem (Rosenberg, 1985). Although no hypotheses </w:t>
      </w:r>
      <w:r w:rsidR="00990886">
        <w:t xml:space="preserve">in the main study </w:t>
      </w:r>
      <w:r>
        <w:t xml:space="preserve">examine the role of family closeness or family cohesion, these two concepts were included in the survey so that they could be used as control variables in </w:t>
      </w:r>
      <w:r w:rsidR="00990886">
        <w:t>the main study</w:t>
      </w:r>
      <w:r w:rsidR="00B25989">
        <w:t xml:space="preserve"> in order to account for different family characteristics that might influence how someone is influenced by both stigma and storytelling</w:t>
      </w:r>
      <w:r>
        <w:t xml:space="preserve">. The next three sections of the survey asked participants to describe any experiences they had with stigma due to </w:t>
      </w:r>
      <w:r w:rsidR="00A80FFE">
        <w:t xml:space="preserve">their </w:t>
      </w:r>
      <w:r>
        <w:t>family structure, asked whether their family engaged in internal and external boundary management techniques associated with discourse-dependent families, and asked them to describe a story representative of one they had heard from family members surrounding their birth/conception, as well as a story that was most influential to them in their lives. After describing both of these stories</w:t>
      </w:r>
      <w:r w:rsidR="00E13D0F">
        <w:t>,</w:t>
      </w:r>
      <w:r>
        <w:t xml:space="preserve"> participants rated how positive or negative the stories were. After completing the survey, individuals were provided with a link that would display counseling services in their geographic region </w:t>
      </w:r>
      <w:r w:rsidR="00990886">
        <w:t>in the event</w:t>
      </w:r>
      <w:r>
        <w:t xml:space="preserve"> thinking about issues such as stigma and family stories caused them distress. </w:t>
      </w:r>
    </w:p>
    <w:p w14:paraId="0628E75D" w14:textId="77777777" w:rsidR="006F2BDE" w:rsidRPr="008F41ED" w:rsidRDefault="006F2BDE" w:rsidP="006F2BDE">
      <w:pPr>
        <w:pStyle w:val="Heading2"/>
        <w:rPr>
          <w:rFonts w:ascii="Times New Roman" w:hAnsi="Times New Roman"/>
          <w:b w:val="0"/>
          <w:i/>
        </w:rPr>
      </w:pPr>
      <w:bookmarkStart w:id="28" w:name="_Toc400558409"/>
      <w:r w:rsidRPr="008F41ED">
        <w:rPr>
          <w:rFonts w:ascii="Times New Roman" w:hAnsi="Times New Roman"/>
          <w:b w:val="0"/>
          <w:i/>
        </w:rPr>
        <w:lastRenderedPageBreak/>
        <w:t>Measures</w:t>
      </w:r>
      <w:bookmarkEnd w:id="28"/>
    </w:p>
    <w:p w14:paraId="6A408BB6" w14:textId="43CFD107" w:rsidR="006F2BDE" w:rsidRDefault="006F2BDE" w:rsidP="006F2BDE">
      <w:r>
        <w:tab/>
        <w:t xml:space="preserve">A complete list of all the measures listed below can be found in </w:t>
      </w:r>
      <w:r w:rsidR="00E13D0F">
        <w:t xml:space="preserve">the </w:t>
      </w:r>
      <w:r>
        <w:t xml:space="preserve">copy of the full survey located in Appendix A. </w:t>
      </w:r>
      <w:r w:rsidR="004B24DF">
        <w:t>Ranges, m</w:t>
      </w:r>
      <w:r>
        <w:t xml:space="preserve">eans, standard deviations, and alpha reliabilities for all scales described in this section can be found in Table 2. </w:t>
      </w:r>
    </w:p>
    <w:p w14:paraId="493CB669" w14:textId="77777777" w:rsidR="006F2BDE" w:rsidRDefault="006F2BDE" w:rsidP="006F2BDE">
      <w:pPr>
        <w:pStyle w:val="Caption"/>
        <w:keepNext/>
      </w:pPr>
      <w:bookmarkStart w:id="29" w:name="_Toc406060575"/>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2</w:t>
      </w:r>
      <w:r w:rsidR="00F0328D">
        <w:rPr>
          <w:noProof/>
        </w:rPr>
        <w:fldChar w:fldCharType="end"/>
      </w:r>
      <w:r>
        <w:t>. Means, Standard Deviations, and Alpha Reliabilities for All Scales in Pilot Study</w:t>
      </w:r>
      <w:bookmarkEnd w:id="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1826"/>
        <w:gridCol w:w="1901"/>
        <w:gridCol w:w="1901"/>
        <w:gridCol w:w="1901"/>
      </w:tblGrid>
      <w:tr w:rsidR="002A5E1F" w14:paraId="73C4D789" w14:textId="77777777" w:rsidTr="002A5E1F">
        <w:tc>
          <w:tcPr>
            <w:tcW w:w="2047" w:type="dxa"/>
            <w:tcBorders>
              <w:left w:val="nil"/>
              <w:bottom w:val="single" w:sz="4" w:space="0" w:color="auto"/>
              <w:right w:val="nil"/>
            </w:tcBorders>
            <w:shd w:val="clear" w:color="auto" w:fill="auto"/>
          </w:tcPr>
          <w:p w14:paraId="392EA633" w14:textId="77777777" w:rsidR="002A5E1F" w:rsidRDefault="002A5E1F" w:rsidP="00965B3F">
            <w:pPr>
              <w:spacing w:line="240" w:lineRule="auto"/>
              <w:jc w:val="center"/>
            </w:pPr>
            <w:r>
              <w:t>Variable</w:t>
            </w:r>
          </w:p>
        </w:tc>
        <w:tc>
          <w:tcPr>
            <w:tcW w:w="1826" w:type="dxa"/>
            <w:tcBorders>
              <w:left w:val="nil"/>
              <w:bottom w:val="single" w:sz="4" w:space="0" w:color="auto"/>
              <w:right w:val="nil"/>
            </w:tcBorders>
          </w:tcPr>
          <w:p w14:paraId="1951587F" w14:textId="0D44E9F8" w:rsidR="002A5E1F" w:rsidRPr="002A5E1F" w:rsidRDefault="002A5E1F" w:rsidP="00965B3F">
            <w:pPr>
              <w:spacing w:line="240" w:lineRule="auto"/>
              <w:jc w:val="center"/>
            </w:pPr>
            <w:r>
              <w:t>Range</w:t>
            </w:r>
          </w:p>
        </w:tc>
        <w:tc>
          <w:tcPr>
            <w:tcW w:w="1901" w:type="dxa"/>
            <w:tcBorders>
              <w:left w:val="nil"/>
              <w:bottom w:val="single" w:sz="4" w:space="0" w:color="auto"/>
              <w:right w:val="nil"/>
            </w:tcBorders>
            <w:shd w:val="clear" w:color="auto" w:fill="auto"/>
          </w:tcPr>
          <w:p w14:paraId="4DAAB404" w14:textId="1FA85F00" w:rsidR="002A5E1F" w:rsidRPr="00A04C79" w:rsidRDefault="002A5E1F" w:rsidP="00965B3F">
            <w:pPr>
              <w:spacing w:line="240" w:lineRule="auto"/>
              <w:jc w:val="center"/>
              <w:rPr>
                <w:i/>
              </w:rPr>
            </w:pPr>
            <w:r w:rsidRPr="00A04C79">
              <w:rPr>
                <w:i/>
              </w:rPr>
              <w:t>M</w:t>
            </w:r>
          </w:p>
        </w:tc>
        <w:tc>
          <w:tcPr>
            <w:tcW w:w="1901" w:type="dxa"/>
            <w:tcBorders>
              <w:left w:val="nil"/>
              <w:bottom w:val="single" w:sz="4" w:space="0" w:color="auto"/>
              <w:right w:val="nil"/>
            </w:tcBorders>
            <w:shd w:val="clear" w:color="auto" w:fill="auto"/>
          </w:tcPr>
          <w:p w14:paraId="28C8CDDA" w14:textId="77777777" w:rsidR="002A5E1F" w:rsidRPr="00A04C79" w:rsidRDefault="002A5E1F" w:rsidP="00965B3F">
            <w:pPr>
              <w:spacing w:line="240" w:lineRule="auto"/>
              <w:jc w:val="center"/>
              <w:rPr>
                <w:i/>
              </w:rPr>
            </w:pPr>
            <w:r w:rsidRPr="00A04C79">
              <w:rPr>
                <w:i/>
              </w:rPr>
              <w:t>SD</w:t>
            </w:r>
          </w:p>
        </w:tc>
        <w:tc>
          <w:tcPr>
            <w:tcW w:w="1901" w:type="dxa"/>
            <w:tcBorders>
              <w:left w:val="nil"/>
              <w:bottom w:val="single" w:sz="4" w:space="0" w:color="auto"/>
              <w:right w:val="nil"/>
            </w:tcBorders>
            <w:shd w:val="clear" w:color="auto" w:fill="auto"/>
          </w:tcPr>
          <w:p w14:paraId="3A8DFA37" w14:textId="77777777" w:rsidR="002A5E1F" w:rsidRPr="00BB23A3" w:rsidRDefault="002A5E1F" w:rsidP="00965B3F">
            <w:pPr>
              <w:spacing w:line="240" w:lineRule="auto"/>
              <w:jc w:val="center"/>
            </w:pPr>
            <w:r w:rsidRPr="00BB23A3">
              <w:sym w:font="Symbol" w:char="F061"/>
            </w:r>
          </w:p>
        </w:tc>
      </w:tr>
      <w:tr w:rsidR="002A5E1F" w14:paraId="6A3B7FA7" w14:textId="77777777" w:rsidTr="002A5E1F">
        <w:tc>
          <w:tcPr>
            <w:tcW w:w="2047" w:type="dxa"/>
            <w:tcBorders>
              <w:top w:val="single" w:sz="4" w:space="0" w:color="auto"/>
              <w:left w:val="nil"/>
              <w:bottom w:val="nil"/>
              <w:right w:val="nil"/>
            </w:tcBorders>
            <w:shd w:val="clear" w:color="auto" w:fill="auto"/>
          </w:tcPr>
          <w:p w14:paraId="618D8E84" w14:textId="77777777" w:rsidR="002A5E1F" w:rsidRDefault="002A5E1F" w:rsidP="002A5E1F">
            <w:pPr>
              <w:spacing w:line="240" w:lineRule="auto"/>
            </w:pPr>
            <w:r>
              <w:t>Family Satisfaction</w:t>
            </w:r>
          </w:p>
        </w:tc>
        <w:tc>
          <w:tcPr>
            <w:tcW w:w="1826" w:type="dxa"/>
            <w:tcBorders>
              <w:top w:val="single" w:sz="4" w:space="0" w:color="auto"/>
              <w:left w:val="nil"/>
              <w:bottom w:val="nil"/>
              <w:right w:val="nil"/>
            </w:tcBorders>
          </w:tcPr>
          <w:p w14:paraId="45DE1632" w14:textId="27D09394" w:rsidR="002A5E1F" w:rsidRDefault="002A5E1F" w:rsidP="00965B3F">
            <w:pPr>
              <w:spacing w:line="240" w:lineRule="auto"/>
              <w:jc w:val="center"/>
            </w:pPr>
            <w:r>
              <w:t>1-7</w:t>
            </w:r>
          </w:p>
        </w:tc>
        <w:tc>
          <w:tcPr>
            <w:tcW w:w="1901" w:type="dxa"/>
            <w:tcBorders>
              <w:top w:val="single" w:sz="4" w:space="0" w:color="auto"/>
              <w:left w:val="nil"/>
              <w:bottom w:val="nil"/>
              <w:right w:val="nil"/>
            </w:tcBorders>
            <w:shd w:val="clear" w:color="auto" w:fill="auto"/>
          </w:tcPr>
          <w:p w14:paraId="0EA13F97" w14:textId="60BCCBAA" w:rsidR="002A5E1F" w:rsidRDefault="002A5E1F" w:rsidP="00965B3F">
            <w:pPr>
              <w:spacing w:line="240" w:lineRule="auto"/>
              <w:jc w:val="center"/>
            </w:pPr>
            <w:r>
              <w:t>5.90</w:t>
            </w:r>
          </w:p>
        </w:tc>
        <w:tc>
          <w:tcPr>
            <w:tcW w:w="1901" w:type="dxa"/>
            <w:tcBorders>
              <w:top w:val="single" w:sz="4" w:space="0" w:color="auto"/>
              <w:left w:val="nil"/>
              <w:bottom w:val="nil"/>
              <w:right w:val="nil"/>
            </w:tcBorders>
            <w:shd w:val="clear" w:color="auto" w:fill="auto"/>
          </w:tcPr>
          <w:p w14:paraId="5B112AF7" w14:textId="77777777" w:rsidR="002A5E1F" w:rsidRDefault="002A5E1F" w:rsidP="00965B3F">
            <w:pPr>
              <w:spacing w:line="240" w:lineRule="auto"/>
              <w:jc w:val="center"/>
            </w:pPr>
            <w:r>
              <w:t>0.96</w:t>
            </w:r>
          </w:p>
        </w:tc>
        <w:tc>
          <w:tcPr>
            <w:tcW w:w="1901" w:type="dxa"/>
            <w:tcBorders>
              <w:top w:val="single" w:sz="4" w:space="0" w:color="auto"/>
              <w:left w:val="nil"/>
              <w:bottom w:val="nil"/>
              <w:right w:val="nil"/>
            </w:tcBorders>
            <w:shd w:val="clear" w:color="auto" w:fill="auto"/>
          </w:tcPr>
          <w:p w14:paraId="3CAA3EE4" w14:textId="77777777" w:rsidR="002A5E1F" w:rsidRDefault="002A5E1F" w:rsidP="00965B3F">
            <w:pPr>
              <w:spacing w:line="240" w:lineRule="auto"/>
              <w:jc w:val="center"/>
            </w:pPr>
            <w:r>
              <w:t>0.93</w:t>
            </w:r>
          </w:p>
        </w:tc>
      </w:tr>
      <w:tr w:rsidR="002A5E1F" w14:paraId="08D27E12" w14:textId="77777777" w:rsidTr="002A5E1F">
        <w:tc>
          <w:tcPr>
            <w:tcW w:w="2047" w:type="dxa"/>
            <w:tcBorders>
              <w:top w:val="nil"/>
              <w:left w:val="nil"/>
              <w:bottom w:val="nil"/>
              <w:right w:val="nil"/>
            </w:tcBorders>
            <w:shd w:val="clear" w:color="auto" w:fill="auto"/>
          </w:tcPr>
          <w:p w14:paraId="079D06CF" w14:textId="77777777" w:rsidR="002A5E1F" w:rsidRDefault="002A5E1F" w:rsidP="002A5E1F">
            <w:pPr>
              <w:spacing w:line="240" w:lineRule="auto"/>
            </w:pPr>
            <w:r>
              <w:t>Family Closeness</w:t>
            </w:r>
          </w:p>
        </w:tc>
        <w:tc>
          <w:tcPr>
            <w:tcW w:w="1826" w:type="dxa"/>
            <w:tcBorders>
              <w:top w:val="nil"/>
              <w:left w:val="nil"/>
              <w:bottom w:val="nil"/>
              <w:right w:val="nil"/>
            </w:tcBorders>
          </w:tcPr>
          <w:p w14:paraId="2F46F6C2" w14:textId="07BA6F5C"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2E1ADE36" w14:textId="7406430B" w:rsidR="002A5E1F" w:rsidRDefault="002A5E1F" w:rsidP="00965B3F">
            <w:pPr>
              <w:spacing w:line="240" w:lineRule="auto"/>
              <w:jc w:val="center"/>
            </w:pPr>
            <w:r>
              <w:t>3.98</w:t>
            </w:r>
          </w:p>
        </w:tc>
        <w:tc>
          <w:tcPr>
            <w:tcW w:w="1901" w:type="dxa"/>
            <w:tcBorders>
              <w:top w:val="nil"/>
              <w:left w:val="nil"/>
              <w:bottom w:val="nil"/>
              <w:right w:val="nil"/>
            </w:tcBorders>
            <w:shd w:val="clear" w:color="auto" w:fill="auto"/>
          </w:tcPr>
          <w:p w14:paraId="57CB7B22" w14:textId="77777777" w:rsidR="002A5E1F" w:rsidRDefault="002A5E1F" w:rsidP="00965B3F">
            <w:pPr>
              <w:spacing w:line="240" w:lineRule="auto"/>
              <w:jc w:val="center"/>
            </w:pPr>
            <w:r>
              <w:t>0.72</w:t>
            </w:r>
          </w:p>
        </w:tc>
        <w:tc>
          <w:tcPr>
            <w:tcW w:w="1901" w:type="dxa"/>
            <w:tcBorders>
              <w:top w:val="nil"/>
              <w:left w:val="nil"/>
              <w:bottom w:val="nil"/>
              <w:right w:val="nil"/>
            </w:tcBorders>
            <w:shd w:val="clear" w:color="auto" w:fill="auto"/>
          </w:tcPr>
          <w:p w14:paraId="343FA610" w14:textId="77777777" w:rsidR="002A5E1F" w:rsidRDefault="002A5E1F" w:rsidP="00965B3F">
            <w:pPr>
              <w:spacing w:line="240" w:lineRule="auto"/>
              <w:jc w:val="center"/>
            </w:pPr>
            <w:r>
              <w:t>0.86</w:t>
            </w:r>
          </w:p>
        </w:tc>
      </w:tr>
      <w:tr w:rsidR="002A5E1F" w14:paraId="03BB6013" w14:textId="77777777" w:rsidTr="002A5E1F">
        <w:tc>
          <w:tcPr>
            <w:tcW w:w="2047" w:type="dxa"/>
            <w:tcBorders>
              <w:top w:val="nil"/>
              <w:left w:val="nil"/>
              <w:bottom w:val="nil"/>
              <w:right w:val="nil"/>
            </w:tcBorders>
            <w:shd w:val="clear" w:color="auto" w:fill="auto"/>
          </w:tcPr>
          <w:p w14:paraId="0E3B2C3E" w14:textId="77777777" w:rsidR="002A5E1F" w:rsidRDefault="002A5E1F" w:rsidP="002A5E1F">
            <w:pPr>
              <w:spacing w:line="240" w:lineRule="auto"/>
            </w:pPr>
            <w:r>
              <w:t>Family Cohesion</w:t>
            </w:r>
          </w:p>
        </w:tc>
        <w:tc>
          <w:tcPr>
            <w:tcW w:w="1826" w:type="dxa"/>
            <w:tcBorders>
              <w:top w:val="nil"/>
              <w:left w:val="nil"/>
              <w:bottom w:val="nil"/>
              <w:right w:val="nil"/>
            </w:tcBorders>
          </w:tcPr>
          <w:p w14:paraId="39E84E31" w14:textId="164EC0B1"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0F1D06BE" w14:textId="50752A65" w:rsidR="002A5E1F" w:rsidRDefault="002A5E1F" w:rsidP="00965B3F">
            <w:pPr>
              <w:spacing w:line="240" w:lineRule="auto"/>
              <w:jc w:val="center"/>
            </w:pPr>
            <w:r>
              <w:t>3.84</w:t>
            </w:r>
          </w:p>
        </w:tc>
        <w:tc>
          <w:tcPr>
            <w:tcW w:w="1901" w:type="dxa"/>
            <w:tcBorders>
              <w:top w:val="nil"/>
              <w:left w:val="nil"/>
              <w:bottom w:val="nil"/>
              <w:right w:val="nil"/>
            </w:tcBorders>
            <w:shd w:val="clear" w:color="auto" w:fill="auto"/>
          </w:tcPr>
          <w:p w14:paraId="67984DAF" w14:textId="77777777" w:rsidR="002A5E1F" w:rsidRDefault="002A5E1F" w:rsidP="00965B3F">
            <w:pPr>
              <w:spacing w:line="240" w:lineRule="auto"/>
              <w:jc w:val="center"/>
            </w:pPr>
            <w:r>
              <w:t>0.67</w:t>
            </w:r>
          </w:p>
        </w:tc>
        <w:tc>
          <w:tcPr>
            <w:tcW w:w="1901" w:type="dxa"/>
            <w:tcBorders>
              <w:top w:val="nil"/>
              <w:left w:val="nil"/>
              <w:bottom w:val="nil"/>
              <w:right w:val="nil"/>
            </w:tcBorders>
            <w:shd w:val="clear" w:color="auto" w:fill="auto"/>
          </w:tcPr>
          <w:p w14:paraId="58E92849" w14:textId="77777777" w:rsidR="002A5E1F" w:rsidRDefault="002A5E1F" w:rsidP="00965B3F">
            <w:pPr>
              <w:spacing w:line="240" w:lineRule="auto"/>
              <w:jc w:val="center"/>
            </w:pPr>
            <w:r>
              <w:t>0.82</w:t>
            </w:r>
          </w:p>
        </w:tc>
      </w:tr>
      <w:tr w:rsidR="002A5E1F" w14:paraId="79E4980D" w14:textId="77777777" w:rsidTr="002A5E1F">
        <w:tc>
          <w:tcPr>
            <w:tcW w:w="2047" w:type="dxa"/>
            <w:tcBorders>
              <w:top w:val="nil"/>
              <w:left w:val="nil"/>
              <w:bottom w:val="nil"/>
              <w:right w:val="nil"/>
            </w:tcBorders>
            <w:shd w:val="clear" w:color="auto" w:fill="auto"/>
          </w:tcPr>
          <w:p w14:paraId="46616D6D" w14:textId="77777777" w:rsidR="002A5E1F" w:rsidRDefault="002A5E1F" w:rsidP="002A5E1F">
            <w:pPr>
              <w:spacing w:line="240" w:lineRule="auto"/>
            </w:pPr>
            <w:r>
              <w:t>Self-Esteem</w:t>
            </w:r>
          </w:p>
        </w:tc>
        <w:tc>
          <w:tcPr>
            <w:tcW w:w="1826" w:type="dxa"/>
            <w:tcBorders>
              <w:top w:val="nil"/>
              <w:left w:val="nil"/>
              <w:bottom w:val="nil"/>
              <w:right w:val="nil"/>
            </w:tcBorders>
          </w:tcPr>
          <w:p w14:paraId="1A4C80CE" w14:textId="6642F67A" w:rsidR="002A5E1F" w:rsidRDefault="002A5E1F" w:rsidP="00965B3F">
            <w:pPr>
              <w:spacing w:line="240" w:lineRule="auto"/>
              <w:jc w:val="center"/>
            </w:pPr>
            <w:r>
              <w:t>1-4</w:t>
            </w:r>
          </w:p>
        </w:tc>
        <w:tc>
          <w:tcPr>
            <w:tcW w:w="1901" w:type="dxa"/>
            <w:tcBorders>
              <w:top w:val="nil"/>
              <w:left w:val="nil"/>
              <w:bottom w:val="nil"/>
              <w:right w:val="nil"/>
            </w:tcBorders>
            <w:shd w:val="clear" w:color="auto" w:fill="auto"/>
          </w:tcPr>
          <w:p w14:paraId="22AFD51A" w14:textId="200C7E0D" w:rsidR="002A5E1F" w:rsidRDefault="002A5E1F" w:rsidP="00965B3F">
            <w:pPr>
              <w:spacing w:line="240" w:lineRule="auto"/>
              <w:jc w:val="center"/>
            </w:pPr>
            <w:r>
              <w:t>3.18</w:t>
            </w:r>
          </w:p>
        </w:tc>
        <w:tc>
          <w:tcPr>
            <w:tcW w:w="1901" w:type="dxa"/>
            <w:tcBorders>
              <w:top w:val="nil"/>
              <w:left w:val="nil"/>
              <w:bottom w:val="nil"/>
              <w:right w:val="nil"/>
            </w:tcBorders>
            <w:shd w:val="clear" w:color="auto" w:fill="auto"/>
          </w:tcPr>
          <w:p w14:paraId="4E8F0C81" w14:textId="77777777" w:rsidR="002A5E1F" w:rsidRDefault="002A5E1F" w:rsidP="00965B3F">
            <w:pPr>
              <w:spacing w:line="240" w:lineRule="auto"/>
              <w:jc w:val="center"/>
            </w:pPr>
            <w:r>
              <w:t>0.49</w:t>
            </w:r>
          </w:p>
        </w:tc>
        <w:tc>
          <w:tcPr>
            <w:tcW w:w="1901" w:type="dxa"/>
            <w:tcBorders>
              <w:top w:val="nil"/>
              <w:left w:val="nil"/>
              <w:bottom w:val="nil"/>
              <w:right w:val="nil"/>
            </w:tcBorders>
            <w:shd w:val="clear" w:color="auto" w:fill="auto"/>
          </w:tcPr>
          <w:p w14:paraId="60DF8455" w14:textId="77777777" w:rsidR="002A5E1F" w:rsidRDefault="002A5E1F" w:rsidP="00965B3F">
            <w:pPr>
              <w:spacing w:line="240" w:lineRule="auto"/>
              <w:jc w:val="center"/>
            </w:pPr>
            <w:r>
              <w:t>0.89</w:t>
            </w:r>
          </w:p>
        </w:tc>
      </w:tr>
      <w:tr w:rsidR="002A5E1F" w14:paraId="63FA06B1" w14:textId="77777777" w:rsidTr="002A5E1F">
        <w:tc>
          <w:tcPr>
            <w:tcW w:w="2047" w:type="dxa"/>
            <w:tcBorders>
              <w:top w:val="nil"/>
              <w:left w:val="nil"/>
              <w:bottom w:val="nil"/>
              <w:right w:val="nil"/>
            </w:tcBorders>
            <w:shd w:val="clear" w:color="auto" w:fill="auto"/>
          </w:tcPr>
          <w:p w14:paraId="51AA2F7F" w14:textId="77777777" w:rsidR="002A5E1F" w:rsidRDefault="002A5E1F" w:rsidP="002A5E1F">
            <w:pPr>
              <w:spacing w:line="240" w:lineRule="auto"/>
            </w:pPr>
            <w:r>
              <w:t>Parental Concern for Own Stigma</w:t>
            </w:r>
          </w:p>
        </w:tc>
        <w:tc>
          <w:tcPr>
            <w:tcW w:w="1826" w:type="dxa"/>
            <w:tcBorders>
              <w:top w:val="nil"/>
              <w:left w:val="nil"/>
              <w:bottom w:val="nil"/>
              <w:right w:val="nil"/>
            </w:tcBorders>
          </w:tcPr>
          <w:p w14:paraId="1667E7DA" w14:textId="31F69EA8"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08ECEFE2" w14:textId="03F62EA3" w:rsidR="002A5E1F" w:rsidRDefault="002A5E1F" w:rsidP="00965B3F">
            <w:pPr>
              <w:spacing w:line="240" w:lineRule="auto"/>
              <w:jc w:val="center"/>
            </w:pPr>
            <w:r>
              <w:t>1.22</w:t>
            </w:r>
          </w:p>
        </w:tc>
        <w:tc>
          <w:tcPr>
            <w:tcW w:w="1901" w:type="dxa"/>
            <w:tcBorders>
              <w:top w:val="nil"/>
              <w:left w:val="nil"/>
              <w:bottom w:val="nil"/>
              <w:right w:val="nil"/>
            </w:tcBorders>
            <w:shd w:val="clear" w:color="auto" w:fill="auto"/>
          </w:tcPr>
          <w:p w14:paraId="04BB754A" w14:textId="77777777" w:rsidR="002A5E1F" w:rsidRDefault="002A5E1F" w:rsidP="00965B3F">
            <w:pPr>
              <w:spacing w:line="240" w:lineRule="auto"/>
              <w:jc w:val="center"/>
            </w:pPr>
            <w:r>
              <w:t>0.48</w:t>
            </w:r>
          </w:p>
        </w:tc>
        <w:tc>
          <w:tcPr>
            <w:tcW w:w="1901" w:type="dxa"/>
            <w:tcBorders>
              <w:top w:val="nil"/>
              <w:left w:val="nil"/>
              <w:bottom w:val="nil"/>
              <w:right w:val="nil"/>
            </w:tcBorders>
            <w:shd w:val="clear" w:color="auto" w:fill="auto"/>
          </w:tcPr>
          <w:p w14:paraId="268F569A" w14:textId="77777777" w:rsidR="002A5E1F" w:rsidRDefault="002A5E1F" w:rsidP="00965B3F">
            <w:pPr>
              <w:spacing w:line="240" w:lineRule="auto"/>
              <w:jc w:val="center"/>
            </w:pPr>
            <w:r>
              <w:t>0.93</w:t>
            </w:r>
          </w:p>
        </w:tc>
      </w:tr>
      <w:tr w:rsidR="002A5E1F" w14:paraId="7200BB65" w14:textId="77777777" w:rsidTr="002A5E1F">
        <w:tc>
          <w:tcPr>
            <w:tcW w:w="2047" w:type="dxa"/>
            <w:tcBorders>
              <w:top w:val="nil"/>
              <w:left w:val="nil"/>
              <w:bottom w:val="nil"/>
              <w:right w:val="nil"/>
            </w:tcBorders>
            <w:shd w:val="clear" w:color="auto" w:fill="auto"/>
          </w:tcPr>
          <w:p w14:paraId="09DFAFB6" w14:textId="77777777" w:rsidR="002A5E1F" w:rsidRDefault="002A5E1F" w:rsidP="002A5E1F">
            <w:pPr>
              <w:spacing w:line="240" w:lineRule="auto"/>
            </w:pPr>
            <w:r>
              <w:t>Participant Concern for Parental Stigma</w:t>
            </w:r>
          </w:p>
        </w:tc>
        <w:tc>
          <w:tcPr>
            <w:tcW w:w="1826" w:type="dxa"/>
            <w:tcBorders>
              <w:top w:val="nil"/>
              <w:left w:val="nil"/>
              <w:bottom w:val="nil"/>
              <w:right w:val="nil"/>
            </w:tcBorders>
          </w:tcPr>
          <w:p w14:paraId="5EE883CF" w14:textId="5D3161EE"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656492CF" w14:textId="2B36585C" w:rsidR="002A5E1F" w:rsidRDefault="002A5E1F" w:rsidP="00965B3F">
            <w:pPr>
              <w:spacing w:line="240" w:lineRule="auto"/>
              <w:jc w:val="center"/>
            </w:pPr>
            <w:r>
              <w:t>1.28</w:t>
            </w:r>
          </w:p>
        </w:tc>
        <w:tc>
          <w:tcPr>
            <w:tcW w:w="1901" w:type="dxa"/>
            <w:tcBorders>
              <w:top w:val="nil"/>
              <w:left w:val="nil"/>
              <w:bottom w:val="nil"/>
              <w:right w:val="nil"/>
            </w:tcBorders>
            <w:shd w:val="clear" w:color="auto" w:fill="auto"/>
          </w:tcPr>
          <w:p w14:paraId="5E610A28" w14:textId="77777777" w:rsidR="002A5E1F" w:rsidRDefault="002A5E1F" w:rsidP="00965B3F">
            <w:pPr>
              <w:spacing w:line="240" w:lineRule="auto"/>
              <w:jc w:val="center"/>
            </w:pPr>
            <w:r>
              <w:t>0.58</w:t>
            </w:r>
          </w:p>
        </w:tc>
        <w:tc>
          <w:tcPr>
            <w:tcW w:w="1901" w:type="dxa"/>
            <w:tcBorders>
              <w:top w:val="nil"/>
              <w:left w:val="nil"/>
              <w:bottom w:val="nil"/>
              <w:right w:val="nil"/>
            </w:tcBorders>
            <w:shd w:val="clear" w:color="auto" w:fill="auto"/>
          </w:tcPr>
          <w:p w14:paraId="4BCF7D24" w14:textId="77777777" w:rsidR="002A5E1F" w:rsidRDefault="002A5E1F" w:rsidP="00965B3F">
            <w:pPr>
              <w:spacing w:line="240" w:lineRule="auto"/>
              <w:jc w:val="center"/>
            </w:pPr>
            <w:r>
              <w:t>0.94</w:t>
            </w:r>
          </w:p>
        </w:tc>
      </w:tr>
      <w:tr w:rsidR="002A5E1F" w14:paraId="3E7691A5" w14:textId="77777777" w:rsidTr="002A5E1F">
        <w:tc>
          <w:tcPr>
            <w:tcW w:w="2047" w:type="dxa"/>
            <w:tcBorders>
              <w:top w:val="nil"/>
              <w:left w:val="nil"/>
              <w:bottom w:val="nil"/>
              <w:right w:val="nil"/>
            </w:tcBorders>
            <w:shd w:val="clear" w:color="auto" w:fill="auto"/>
          </w:tcPr>
          <w:p w14:paraId="2122126C" w14:textId="77777777" w:rsidR="002A5E1F" w:rsidRDefault="002A5E1F" w:rsidP="002A5E1F">
            <w:pPr>
              <w:spacing w:line="240" w:lineRule="auto"/>
            </w:pPr>
            <w:r>
              <w:t>Participant Concern for Own Stigma</w:t>
            </w:r>
          </w:p>
        </w:tc>
        <w:tc>
          <w:tcPr>
            <w:tcW w:w="1826" w:type="dxa"/>
            <w:tcBorders>
              <w:top w:val="nil"/>
              <w:left w:val="nil"/>
              <w:bottom w:val="nil"/>
              <w:right w:val="nil"/>
            </w:tcBorders>
          </w:tcPr>
          <w:p w14:paraId="66FC73B3" w14:textId="4A86CB91"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33296F1C" w14:textId="1915737E" w:rsidR="002A5E1F" w:rsidRDefault="002A5E1F" w:rsidP="00965B3F">
            <w:pPr>
              <w:spacing w:line="240" w:lineRule="auto"/>
              <w:jc w:val="center"/>
            </w:pPr>
            <w:r>
              <w:t>1.19</w:t>
            </w:r>
          </w:p>
        </w:tc>
        <w:tc>
          <w:tcPr>
            <w:tcW w:w="1901" w:type="dxa"/>
            <w:tcBorders>
              <w:top w:val="nil"/>
              <w:left w:val="nil"/>
              <w:bottom w:val="nil"/>
              <w:right w:val="nil"/>
            </w:tcBorders>
            <w:shd w:val="clear" w:color="auto" w:fill="auto"/>
          </w:tcPr>
          <w:p w14:paraId="57984FA6" w14:textId="77777777" w:rsidR="002A5E1F" w:rsidRDefault="002A5E1F" w:rsidP="00965B3F">
            <w:pPr>
              <w:spacing w:line="240" w:lineRule="auto"/>
              <w:jc w:val="center"/>
            </w:pPr>
            <w:r>
              <w:t>0.50</w:t>
            </w:r>
          </w:p>
        </w:tc>
        <w:tc>
          <w:tcPr>
            <w:tcW w:w="1901" w:type="dxa"/>
            <w:tcBorders>
              <w:top w:val="nil"/>
              <w:left w:val="nil"/>
              <w:bottom w:val="nil"/>
              <w:right w:val="nil"/>
            </w:tcBorders>
            <w:shd w:val="clear" w:color="auto" w:fill="auto"/>
          </w:tcPr>
          <w:p w14:paraId="09348247" w14:textId="77777777" w:rsidR="002A5E1F" w:rsidRDefault="002A5E1F" w:rsidP="00965B3F">
            <w:pPr>
              <w:spacing w:line="240" w:lineRule="auto"/>
              <w:jc w:val="center"/>
            </w:pPr>
            <w:r>
              <w:t>0.95</w:t>
            </w:r>
          </w:p>
        </w:tc>
      </w:tr>
      <w:tr w:rsidR="002A5E1F" w14:paraId="6FB46C6A" w14:textId="77777777" w:rsidTr="002A5E1F">
        <w:tc>
          <w:tcPr>
            <w:tcW w:w="2047" w:type="dxa"/>
            <w:tcBorders>
              <w:top w:val="nil"/>
              <w:left w:val="nil"/>
              <w:bottom w:val="nil"/>
              <w:right w:val="nil"/>
            </w:tcBorders>
            <w:shd w:val="clear" w:color="auto" w:fill="auto"/>
          </w:tcPr>
          <w:p w14:paraId="65BE3517" w14:textId="77777777" w:rsidR="002A5E1F" w:rsidRDefault="002A5E1F" w:rsidP="002A5E1F">
            <w:pPr>
              <w:spacing w:line="240" w:lineRule="auto"/>
            </w:pPr>
            <w:r>
              <w:t>Labeling</w:t>
            </w:r>
          </w:p>
        </w:tc>
        <w:tc>
          <w:tcPr>
            <w:tcW w:w="1826" w:type="dxa"/>
            <w:tcBorders>
              <w:top w:val="nil"/>
              <w:left w:val="nil"/>
              <w:bottom w:val="nil"/>
              <w:right w:val="nil"/>
            </w:tcBorders>
          </w:tcPr>
          <w:p w14:paraId="69EBB2E6" w14:textId="303C46EE"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4D079E81" w14:textId="7DEF8C70" w:rsidR="002A5E1F" w:rsidRDefault="002A5E1F" w:rsidP="00965B3F">
            <w:pPr>
              <w:spacing w:line="240" w:lineRule="auto"/>
              <w:jc w:val="center"/>
            </w:pPr>
            <w:r>
              <w:t>1.73</w:t>
            </w:r>
          </w:p>
        </w:tc>
        <w:tc>
          <w:tcPr>
            <w:tcW w:w="1901" w:type="dxa"/>
            <w:tcBorders>
              <w:top w:val="nil"/>
              <w:left w:val="nil"/>
              <w:bottom w:val="nil"/>
              <w:right w:val="nil"/>
            </w:tcBorders>
            <w:shd w:val="clear" w:color="auto" w:fill="auto"/>
          </w:tcPr>
          <w:p w14:paraId="38588AF6" w14:textId="77777777" w:rsidR="002A5E1F" w:rsidRDefault="002A5E1F" w:rsidP="00965B3F">
            <w:pPr>
              <w:spacing w:line="240" w:lineRule="auto"/>
              <w:jc w:val="center"/>
            </w:pPr>
            <w:r>
              <w:t>1.14</w:t>
            </w:r>
          </w:p>
        </w:tc>
        <w:tc>
          <w:tcPr>
            <w:tcW w:w="1901" w:type="dxa"/>
            <w:tcBorders>
              <w:top w:val="nil"/>
              <w:left w:val="nil"/>
              <w:bottom w:val="nil"/>
              <w:right w:val="nil"/>
            </w:tcBorders>
            <w:shd w:val="clear" w:color="auto" w:fill="auto"/>
          </w:tcPr>
          <w:p w14:paraId="37D7DFE0" w14:textId="77777777" w:rsidR="002A5E1F" w:rsidRDefault="002A5E1F" w:rsidP="00965B3F">
            <w:pPr>
              <w:spacing w:line="240" w:lineRule="auto"/>
              <w:jc w:val="center"/>
            </w:pPr>
            <w:r>
              <w:t>0.97</w:t>
            </w:r>
          </w:p>
        </w:tc>
      </w:tr>
      <w:tr w:rsidR="002A5E1F" w14:paraId="54012677" w14:textId="77777777" w:rsidTr="002A5E1F">
        <w:tc>
          <w:tcPr>
            <w:tcW w:w="2047" w:type="dxa"/>
            <w:tcBorders>
              <w:top w:val="nil"/>
              <w:left w:val="nil"/>
              <w:bottom w:val="nil"/>
              <w:right w:val="nil"/>
            </w:tcBorders>
            <w:shd w:val="clear" w:color="auto" w:fill="auto"/>
          </w:tcPr>
          <w:p w14:paraId="77B008C1" w14:textId="77777777" w:rsidR="002A5E1F" w:rsidRDefault="002A5E1F" w:rsidP="002A5E1F">
            <w:pPr>
              <w:spacing w:line="240" w:lineRule="auto"/>
            </w:pPr>
            <w:r>
              <w:t>Explaining</w:t>
            </w:r>
          </w:p>
        </w:tc>
        <w:tc>
          <w:tcPr>
            <w:tcW w:w="1826" w:type="dxa"/>
            <w:tcBorders>
              <w:top w:val="nil"/>
              <w:left w:val="nil"/>
              <w:bottom w:val="nil"/>
              <w:right w:val="nil"/>
            </w:tcBorders>
          </w:tcPr>
          <w:p w14:paraId="00267130" w14:textId="1379D65B"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374CC3D5" w14:textId="123B1878" w:rsidR="002A5E1F" w:rsidRDefault="002A5E1F" w:rsidP="00965B3F">
            <w:pPr>
              <w:spacing w:line="240" w:lineRule="auto"/>
              <w:jc w:val="center"/>
            </w:pPr>
            <w:r>
              <w:t>1.69</w:t>
            </w:r>
          </w:p>
        </w:tc>
        <w:tc>
          <w:tcPr>
            <w:tcW w:w="1901" w:type="dxa"/>
            <w:tcBorders>
              <w:top w:val="nil"/>
              <w:left w:val="nil"/>
              <w:bottom w:val="nil"/>
              <w:right w:val="nil"/>
            </w:tcBorders>
            <w:shd w:val="clear" w:color="auto" w:fill="auto"/>
          </w:tcPr>
          <w:p w14:paraId="170195A1" w14:textId="77777777" w:rsidR="002A5E1F" w:rsidRDefault="002A5E1F" w:rsidP="00965B3F">
            <w:pPr>
              <w:spacing w:line="240" w:lineRule="auto"/>
              <w:jc w:val="center"/>
            </w:pPr>
            <w:r>
              <w:t>1.11</w:t>
            </w:r>
          </w:p>
        </w:tc>
        <w:tc>
          <w:tcPr>
            <w:tcW w:w="1901" w:type="dxa"/>
            <w:tcBorders>
              <w:top w:val="nil"/>
              <w:left w:val="nil"/>
              <w:bottom w:val="nil"/>
              <w:right w:val="nil"/>
            </w:tcBorders>
            <w:shd w:val="clear" w:color="auto" w:fill="auto"/>
          </w:tcPr>
          <w:p w14:paraId="32D5ED66" w14:textId="77777777" w:rsidR="002A5E1F" w:rsidRDefault="002A5E1F" w:rsidP="00965B3F">
            <w:pPr>
              <w:spacing w:line="240" w:lineRule="auto"/>
              <w:jc w:val="center"/>
            </w:pPr>
            <w:r>
              <w:t>0.98</w:t>
            </w:r>
          </w:p>
        </w:tc>
      </w:tr>
      <w:tr w:rsidR="002A5E1F" w14:paraId="02E3D4C5" w14:textId="77777777" w:rsidTr="002A5E1F">
        <w:tc>
          <w:tcPr>
            <w:tcW w:w="2047" w:type="dxa"/>
            <w:tcBorders>
              <w:top w:val="nil"/>
              <w:left w:val="nil"/>
              <w:bottom w:val="nil"/>
              <w:right w:val="nil"/>
            </w:tcBorders>
            <w:shd w:val="clear" w:color="auto" w:fill="auto"/>
          </w:tcPr>
          <w:p w14:paraId="4B2D76DA" w14:textId="77777777" w:rsidR="002A5E1F" w:rsidRDefault="002A5E1F" w:rsidP="002A5E1F">
            <w:pPr>
              <w:spacing w:line="240" w:lineRule="auto"/>
            </w:pPr>
            <w:r>
              <w:t>Legitimizing</w:t>
            </w:r>
          </w:p>
        </w:tc>
        <w:tc>
          <w:tcPr>
            <w:tcW w:w="1826" w:type="dxa"/>
            <w:tcBorders>
              <w:top w:val="nil"/>
              <w:left w:val="nil"/>
              <w:bottom w:val="nil"/>
              <w:right w:val="nil"/>
            </w:tcBorders>
          </w:tcPr>
          <w:p w14:paraId="35A39B40" w14:textId="442115E2"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2A3557F2" w14:textId="5DD0FDC0" w:rsidR="002A5E1F" w:rsidRDefault="002A5E1F" w:rsidP="00965B3F">
            <w:pPr>
              <w:spacing w:line="240" w:lineRule="auto"/>
              <w:jc w:val="center"/>
            </w:pPr>
            <w:r>
              <w:t>1.74</w:t>
            </w:r>
          </w:p>
        </w:tc>
        <w:tc>
          <w:tcPr>
            <w:tcW w:w="1901" w:type="dxa"/>
            <w:tcBorders>
              <w:top w:val="nil"/>
              <w:left w:val="nil"/>
              <w:bottom w:val="nil"/>
              <w:right w:val="nil"/>
            </w:tcBorders>
            <w:shd w:val="clear" w:color="auto" w:fill="auto"/>
          </w:tcPr>
          <w:p w14:paraId="5B7BB515" w14:textId="77777777" w:rsidR="002A5E1F" w:rsidRDefault="002A5E1F" w:rsidP="00965B3F">
            <w:pPr>
              <w:spacing w:line="240" w:lineRule="auto"/>
              <w:jc w:val="center"/>
            </w:pPr>
            <w:r>
              <w:t>1.19</w:t>
            </w:r>
          </w:p>
        </w:tc>
        <w:tc>
          <w:tcPr>
            <w:tcW w:w="1901" w:type="dxa"/>
            <w:tcBorders>
              <w:top w:val="nil"/>
              <w:left w:val="nil"/>
              <w:bottom w:val="nil"/>
              <w:right w:val="nil"/>
            </w:tcBorders>
            <w:shd w:val="clear" w:color="auto" w:fill="auto"/>
          </w:tcPr>
          <w:p w14:paraId="33DEBC20" w14:textId="77777777" w:rsidR="002A5E1F" w:rsidRDefault="002A5E1F" w:rsidP="00965B3F">
            <w:pPr>
              <w:spacing w:line="240" w:lineRule="auto"/>
              <w:jc w:val="center"/>
            </w:pPr>
            <w:r>
              <w:t>0.98</w:t>
            </w:r>
          </w:p>
        </w:tc>
      </w:tr>
      <w:tr w:rsidR="002A5E1F" w14:paraId="21513155" w14:textId="77777777" w:rsidTr="002A5E1F">
        <w:tc>
          <w:tcPr>
            <w:tcW w:w="2047" w:type="dxa"/>
            <w:tcBorders>
              <w:top w:val="nil"/>
              <w:left w:val="nil"/>
              <w:bottom w:val="nil"/>
              <w:right w:val="nil"/>
            </w:tcBorders>
            <w:shd w:val="clear" w:color="auto" w:fill="auto"/>
          </w:tcPr>
          <w:p w14:paraId="7966456E" w14:textId="77777777" w:rsidR="002A5E1F" w:rsidRDefault="002A5E1F" w:rsidP="002A5E1F">
            <w:pPr>
              <w:spacing w:line="240" w:lineRule="auto"/>
            </w:pPr>
            <w:r>
              <w:t>Defending</w:t>
            </w:r>
          </w:p>
        </w:tc>
        <w:tc>
          <w:tcPr>
            <w:tcW w:w="1826" w:type="dxa"/>
            <w:tcBorders>
              <w:top w:val="nil"/>
              <w:left w:val="nil"/>
              <w:bottom w:val="nil"/>
              <w:right w:val="nil"/>
            </w:tcBorders>
          </w:tcPr>
          <w:p w14:paraId="4F602C60" w14:textId="44515B1D"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6382922F" w14:textId="6087A8B6" w:rsidR="002A5E1F" w:rsidRDefault="002A5E1F" w:rsidP="00965B3F">
            <w:pPr>
              <w:spacing w:line="240" w:lineRule="auto"/>
              <w:jc w:val="center"/>
            </w:pPr>
            <w:r>
              <w:t>1.89</w:t>
            </w:r>
          </w:p>
        </w:tc>
        <w:tc>
          <w:tcPr>
            <w:tcW w:w="1901" w:type="dxa"/>
            <w:tcBorders>
              <w:top w:val="nil"/>
              <w:left w:val="nil"/>
              <w:bottom w:val="nil"/>
              <w:right w:val="nil"/>
            </w:tcBorders>
            <w:shd w:val="clear" w:color="auto" w:fill="auto"/>
          </w:tcPr>
          <w:p w14:paraId="232F0458" w14:textId="77777777" w:rsidR="002A5E1F" w:rsidRDefault="002A5E1F" w:rsidP="00965B3F">
            <w:pPr>
              <w:spacing w:line="240" w:lineRule="auto"/>
              <w:jc w:val="center"/>
            </w:pPr>
            <w:r>
              <w:t>1.21</w:t>
            </w:r>
          </w:p>
        </w:tc>
        <w:tc>
          <w:tcPr>
            <w:tcW w:w="1901" w:type="dxa"/>
            <w:tcBorders>
              <w:top w:val="nil"/>
              <w:left w:val="nil"/>
              <w:bottom w:val="nil"/>
              <w:right w:val="nil"/>
            </w:tcBorders>
            <w:shd w:val="clear" w:color="auto" w:fill="auto"/>
          </w:tcPr>
          <w:p w14:paraId="5DC673B1" w14:textId="77777777" w:rsidR="002A5E1F" w:rsidRDefault="002A5E1F" w:rsidP="00965B3F">
            <w:pPr>
              <w:spacing w:line="240" w:lineRule="auto"/>
              <w:jc w:val="center"/>
            </w:pPr>
            <w:r>
              <w:t>0.96</w:t>
            </w:r>
          </w:p>
        </w:tc>
      </w:tr>
      <w:tr w:rsidR="002A5E1F" w14:paraId="03072C9D" w14:textId="77777777" w:rsidTr="002A5E1F">
        <w:tc>
          <w:tcPr>
            <w:tcW w:w="2047" w:type="dxa"/>
            <w:tcBorders>
              <w:top w:val="nil"/>
              <w:left w:val="nil"/>
              <w:bottom w:val="nil"/>
              <w:right w:val="nil"/>
            </w:tcBorders>
            <w:shd w:val="clear" w:color="auto" w:fill="auto"/>
          </w:tcPr>
          <w:p w14:paraId="42DE5029" w14:textId="77777777" w:rsidR="002A5E1F" w:rsidRDefault="002A5E1F" w:rsidP="002A5E1F">
            <w:pPr>
              <w:spacing w:line="240" w:lineRule="auto"/>
            </w:pPr>
            <w:r>
              <w:t>Narrating</w:t>
            </w:r>
          </w:p>
        </w:tc>
        <w:tc>
          <w:tcPr>
            <w:tcW w:w="1826" w:type="dxa"/>
            <w:tcBorders>
              <w:top w:val="nil"/>
              <w:left w:val="nil"/>
              <w:bottom w:val="nil"/>
              <w:right w:val="nil"/>
            </w:tcBorders>
          </w:tcPr>
          <w:p w14:paraId="28D934CA" w14:textId="0021437A"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65B61D45" w14:textId="37934C0C" w:rsidR="002A5E1F" w:rsidRDefault="002A5E1F" w:rsidP="00965B3F">
            <w:pPr>
              <w:spacing w:line="240" w:lineRule="auto"/>
              <w:jc w:val="center"/>
            </w:pPr>
            <w:r>
              <w:t>2.57</w:t>
            </w:r>
          </w:p>
        </w:tc>
        <w:tc>
          <w:tcPr>
            <w:tcW w:w="1901" w:type="dxa"/>
            <w:tcBorders>
              <w:top w:val="nil"/>
              <w:left w:val="nil"/>
              <w:bottom w:val="nil"/>
              <w:right w:val="nil"/>
            </w:tcBorders>
            <w:shd w:val="clear" w:color="auto" w:fill="auto"/>
          </w:tcPr>
          <w:p w14:paraId="168DBAE2" w14:textId="77777777" w:rsidR="002A5E1F" w:rsidRDefault="002A5E1F" w:rsidP="00965B3F">
            <w:pPr>
              <w:spacing w:line="240" w:lineRule="auto"/>
              <w:jc w:val="center"/>
            </w:pPr>
            <w:r>
              <w:t>1.36</w:t>
            </w:r>
          </w:p>
        </w:tc>
        <w:tc>
          <w:tcPr>
            <w:tcW w:w="1901" w:type="dxa"/>
            <w:tcBorders>
              <w:top w:val="nil"/>
              <w:left w:val="nil"/>
              <w:bottom w:val="nil"/>
              <w:right w:val="nil"/>
            </w:tcBorders>
            <w:shd w:val="clear" w:color="auto" w:fill="auto"/>
          </w:tcPr>
          <w:p w14:paraId="56472945" w14:textId="77777777" w:rsidR="002A5E1F" w:rsidRDefault="002A5E1F" w:rsidP="00965B3F">
            <w:pPr>
              <w:spacing w:line="240" w:lineRule="auto"/>
              <w:jc w:val="center"/>
            </w:pPr>
            <w:r>
              <w:t>0.97</w:t>
            </w:r>
          </w:p>
        </w:tc>
      </w:tr>
      <w:tr w:rsidR="002A5E1F" w14:paraId="1A2BC9E0" w14:textId="77777777" w:rsidTr="002A5E1F">
        <w:tc>
          <w:tcPr>
            <w:tcW w:w="2047" w:type="dxa"/>
            <w:tcBorders>
              <w:top w:val="nil"/>
              <w:left w:val="nil"/>
              <w:bottom w:val="nil"/>
              <w:right w:val="nil"/>
            </w:tcBorders>
            <w:shd w:val="clear" w:color="auto" w:fill="auto"/>
          </w:tcPr>
          <w:p w14:paraId="45472FC4" w14:textId="77777777" w:rsidR="002A5E1F" w:rsidRDefault="002A5E1F" w:rsidP="002A5E1F">
            <w:pPr>
              <w:spacing w:line="240" w:lineRule="auto"/>
            </w:pPr>
            <w:r>
              <w:t>Positivity Story 1</w:t>
            </w:r>
          </w:p>
        </w:tc>
        <w:tc>
          <w:tcPr>
            <w:tcW w:w="1826" w:type="dxa"/>
            <w:tcBorders>
              <w:top w:val="nil"/>
              <w:left w:val="nil"/>
              <w:bottom w:val="nil"/>
              <w:right w:val="nil"/>
            </w:tcBorders>
          </w:tcPr>
          <w:p w14:paraId="161A237E" w14:textId="17264DEE" w:rsidR="002A5E1F" w:rsidRDefault="002A5E1F" w:rsidP="00965B3F">
            <w:pPr>
              <w:spacing w:line="240" w:lineRule="auto"/>
              <w:jc w:val="center"/>
            </w:pPr>
            <w:r>
              <w:t>1-5</w:t>
            </w:r>
          </w:p>
        </w:tc>
        <w:tc>
          <w:tcPr>
            <w:tcW w:w="1901" w:type="dxa"/>
            <w:tcBorders>
              <w:top w:val="nil"/>
              <w:left w:val="nil"/>
              <w:bottom w:val="nil"/>
              <w:right w:val="nil"/>
            </w:tcBorders>
            <w:shd w:val="clear" w:color="auto" w:fill="auto"/>
          </w:tcPr>
          <w:p w14:paraId="57005CE7" w14:textId="2FCAE75A" w:rsidR="002A5E1F" w:rsidRDefault="002A5E1F" w:rsidP="00965B3F">
            <w:pPr>
              <w:spacing w:line="240" w:lineRule="auto"/>
              <w:jc w:val="center"/>
            </w:pPr>
            <w:r>
              <w:t>4.09</w:t>
            </w:r>
          </w:p>
        </w:tc>
        <w:tc>
          <w:tcPr>
            <w:tcW w:w="1901" w:type="dxa"/>
            <w:tcBorders>
              <w:top w:val="nil"/>
              <w:left w:val="nil"/>
              <w:bottom w:val="nil"/>
              <w:right w:val="nil"/>
            </w:tcBorders>
            <w:shd w:val="clear" w:color="auto" w:fill="auto"/>
          </w:tcPr>
          <w:p w14:paraId="43F8ED93" w14:textId="77777777" w:rsidR="002A5E1F" w:rsidRDefault="002A5E1F" w:rsidP="00965B3F">
            <w:pPr>
              <w:spacing w:line="240" w:lineRule="auto"/>
              <w:jc w:val="center"/>
            </w:pPr>
            <w:r>
              <w:t>0.94</w:t>
            </w:r>
          </w:p>
        </w:tc>
        <w:tc>
          <w:tcPr>
            <w:tcW w:w="1901" w:type="dxa"/>
            <w:tcBorders>
              <w:top w:val="nil"/>
              <w:left w:val="nil"/>
              <w:bottom w:val="nil"/>
              <w:right w:val="nil"/>
            </w:tcBorders>
            <w:shd w:val="clear" w:color="auto" w:fill="auto"/>
          </w:tcPr>
          <w:p w14:paraId="3FBEEA35" w14:textId="77777777" w:rsidR="002A5E1F" w:rsidRDefault="002A5E1F" w:rsidP="00965B3F">
            <w:pPr>
              <w:spacing w:line="240" w:lineRule="auto"/>
              <w:jc w:val="center"/>
            </w:pPr>
            <w:r>
              <w:t>0.96</w:t>
            </w:r>
          </w:p>
        </w:tc>
      </w:tr>
      <w:tr w:rsidR="002A5E1F" w14:paraId="17A93740" w14:textId="77777777" w:rsidTr="002A5E1F">
        <w:tc>
          <w:tcPr>
            <w:tcW w:w="2047" w:type="dxa"/>
            <w:tcBorders>
              <w:top w:val="nil"/>
              <w:left w:val="nil"/>
              <w:right w:val="nil"/>
            </w:tcBorders>
            <w:shd w:val="clear" w:color="auto" w:fill="auto"/>
          </w:tcPr>
          <w:p w14:paraId="1CEC48F4" w14:textId="77777777" w:rsidR="002A5E1F" w:rsidRDefault="002A5E1F" w:rsidP="002A5E1F">
            <w:pPr>
              <w:spacing w:line="240" w:lineRule="auto"/>
            </w:pPr>
            <w:r>
              <w:t>Positivity Story 2</w:t>
            </w:r>
          </w:p>
        </w:tc>
        <w:tc>
          <w:tcPr>
            <w:tcW w:w="1826" w:type="dxa"/>
            <w:tcBorders>
              <w:top w:val="nil"/>
              <w:left w:val="nil"/>
              <w:right w:val="nil"/>
            </w:tcBorders>
          </w:tcPr>
          <w:p w14:paraId="68BF4848" w14:textId="33885631" w:rsidR="002A5E1F" w:rsidRDefault="002A5E1F" w:rsidP="00965B3F">
            <w:pPr>
              <w:spacing w:line="240" w:lineRule="auto"/>
              <w:jc w:val="center"/>
            </w:pPr>
            <w:r>
              <w:t>1-5</w:t>
            </w:r>
          </w:p>
        </w:tc>
        <w:tc>
          <w:tcPr>
            <w:tcW w:w="1901" w:type="dxa"/>
            <w:tcBorders>
              <w:top w:val="nil"/>
              <w:left w:val="nil"/>
              <w:right w:val="nil"/>
            </w:tcBorders>
            <w:shd w:val="clear" w:color="auto" w:fill="auto"/>
          </w:tcPr>
          <w:p w14:paraId="2FB7836C" w14:textId="03D04A4E" w:rsidR="002A5E1F" w:rsidRDefault="002A5E1F" w:rsidP="00965B3F">
            <w:pPr>
              <w:spacing w:line="240" w:lineRule="auto"/>
              <w:jc w:val="center"/>
            </w:pPr>
            <w:r>
              <w:t>4.15</w:t>
            </w:r>
          </w:p>
        </w:tc>
        <w:tc>
          <w:tcPr>
            <w:tcW w:w="1901" w:type="dxa"/>
            <w:tcBorders>
              <w:top w:val="nil"/>
              <w:left w:val="nil"/>
              <w:right w:val="nil"/>
            </w:tcBorders>
            <w:shd w:val="clear" w:color="auto" w:fill="auto"/>
          </w:tcPr>
          <w:p w14:paraId="2E39845A" w14:textId="77777777" w:rsidR="002A5E1F" w:rsidRDefault="002A5E1F" w:rsidP="00965B3F">
            <w:pPr>
              <w:spacing w:line="240" w:lineRule="auto"/>
              <w:jc w:val="center"/>
            </w:pPr>
            <w:r>
              <w:t>0.98</w:t>
            </w:r>
          </w:p>
        </w:tc>
        <w:tc>
          <w:tcPr>
            <w:tcW w:w="1901" w:type="dxa"/>
            <w:tcBorders>
              <w:top w:val="nil"/>
              <w:left w:val="nil"/>
              <w:right w:val="nil"/>
            </w:tcBorders>
            <w:shd w:val="clear" w:color="auto" w:fill="auto"/>
          </w:tcPr>
          <w:p w14:paraId="6F973A6C" w14:textId="77777777" w:rsidR="002A5E1F" w:rsidRDefault="002A5E1F" w:rsidP="00965B3F">
            <w:pPr>
              <w:spacing w:line="240" w:lineRule="auto"/>
              <w:jc w:val="center"/>
            </w:pPr>
            <w:r>
              <w:t>0.97</w:t>
            </w:r>
          </w:p>
        </w:tc>
      </w:tr>
    </w:tbl>
    <w:p w14:paraId="51B94906" w14:textId="1C641392" w:rsidR="006F2BDE" w:rsidRDefault="006F2BDE" w:rsidP="006F2BDE">
      <w:pPr>
        <w:spacing w:line="240" w:lineRule="auto"/>
      </w:pPr>
      <w:r>
        <w:rPr>
          <w:i/>
        </w:rPr>
        <w:t>Notes</w:t>
      </w:r>
      <w:r>
        <w:t xml:space="preserve">. Positivity Story 1 refers to participants’ assessment of the positivity of a story they indicated hearing while growing up, while Positivity Story 2 refers to participants’ assessment of the positivity of the most influential story they heard growing up. </w:t>
      </w:r>
      <w:r w:rsidR="00040C67">
        <w:t>Higher scores on each of the scales mean the participant has indicated more of the variable being measured, i.e. more family satisfaction, more engagement in labeling, etc.</w:t>
      </w:r>
    </w:p>
    <w:p w14:paraId="4C333C8D" w14:textId="77777777" w:rsidR="006F2BDE" w:rsidRDefault="006F2BDE" w:rsidP="006F2BDE">
      <w:pPr>
        <w:spacing w:line="240" w:lineRule="auto"/>
      </w:pPr>
    </w:p>
    <w:p w14:paraId="64A6D11A" w14:textId="1213C710" w:rsidR="006F2BDE" w:rsidRPr="001B6EC5" w:rsidRDefault="006F2BDE" w:rsidP="006F2BDE">
      <w:pPr>
        <w:rPr>
          <w:color w:val="000000"/>
        </w:rPr>
      </w:pPr>
      <w:r>
        <w:tab/>
      </w:r>
      <w:r w:rsidRPr="00142C5A">
        <w:rPr>
          <w:b/>
        </w:rPr>
        <w:t xml:space="preserve">Family </w:t>
      </w:r>
      <w:r w:rsidR="00B25989">
        <w:rPr>
          <w:b/>
        </w:rPr>
        <w:t>S</w:t>
      </w:r>
      <w:r w:rsidRPr="00142C5A">
        <w:rPr>
          <w:b/>
        </w:rPr>
        <w:t>atisfaction</w:t>
      </w:r>
      <w:r>
        <w:t xml:space="preserve"> was measured using a modified version of </w:t>
      </w:r>
      <w:r w:rsidRPr="005F5EBB">
        <w:t>Huston, McHale, and Crouter’s (1986)</w:t>
      </w:r>
      <w:r>
        <w:t xml:space="preserve"> Marital Opinion Questionnaire. The scale was modified so that participants were asked to identify their feelings toward their family members instead of their marital partner. The measure contains 11 items, 10 on a 7-point semantic differential scale (ex: miserable – </w:t>
      </w:r>
      <w:r>
        <w:lastRenderedPageBreak/>
        <w:t xml:space="preserve">enjoyable, rewarding – disappointing) and one 7-point Likert scale item assessing relational satisfaction more globally (1 = </w:t>
      </w:r>
      <w:r w:rsidRPr="00033C70">
        <w:rPr>
          <w:i/>
        </w:rPr>
        <w:t>completely satisfied</w:t>
      </w:r>
      <w:r>
        <w:t xml:space="preserve">, 7 = </w:t>
      </w:r>
      <w:r w:rsidRPr="00033C70">
        <w:rPr>
          <w:i/>
        </w:rPr>
        <w:t>completely dissatisfied</w:t>
      </w:r>
      <w:r>
        <w:t>).</w:t>
      </w:r>
    </w:p>
    <w:p w14:paraId="6EB0B127" w14:textId="4AC261C6" w:rsidR="006F2BDE" w:rsidRPr="00142C5A" w:rsidRDefault="006F2BDE" w:rsidP="006F2BDE">
      <w:pPr>
        <w:rPr>
          <w:b/>
        </w:rPr>
      </w:pPr>
      <w:r>
        <w:tab/>
      </w:r>
      <w:r w:rsidRPr="00142C5A">
        <w:rPr>
          <w:b/>
        </w:rPr>
        <w:t>Family Closeness</w:t>
      </w:r>
      <w:r w:rsidRPr="00DE749A">
        <w:t xml:space="preserve"> </w:t>
      </w:r>
      <w:r w:rsidRPr="00DC0DBA">
        <w:t xml:space="preserve">Family closeness was measured using Tolan et al.’s </w:t>
      </w:r>
      <w:r>
        <w:t xml:space="preserve">(1997) </w:t>
      </w:r>
      <w:r w:rsidRPr="00DC0DBA">
        <w:t>family relations scale, which contains 6 items on a 1-5 Likert scale</w:t>
      </w:r>
      <w:r w:rsidR="00B25989">
        <w:t xml:space="preserve"> (1 = </w:t>
      </w:r>
      <w:r w:rsidR="00B25989" w:rsidRPr="00033C70">
        <w:rPr>
          <w:i/>
        </w:rPr>
        <w:t>not true</w:t>
      </w:r>
      <w:r w:rsidR="00B25989">
        <w:t xml:space="preserve">, 5 = </w:t>
      </w:r>
      <w:r w:rsidR="00B25989" w:rsidRPr="00033C70">
        <w:rPr>
          <w:i/>
        </w:rPr>
        <w:t>always true</w:t>
      </w:r>
      <w:r w:rsidR="00B25989">
        <w:t>)</w:t>
      </w:r>
      <w:r w:rsidRPr="00DC0DBA">
        <w:t xml:space="preserve">. Example items include, “I </w:t>
      </w:r>
      <w:r>
        <w:t>was</w:t>
      </w:r>
      <w:r w:rsidRPr="00DC0DBA">
        <w:t xml:space="preserve"> available when others in the family want to talk to me” and “Family members fe</w:t>
      </w:r>
      <w:r>
        <w:t>lt</w:t>
      </w:r>
      <w:r w:rsidRPr="00DC0DBA">
        <w:t xml:space="preserve"> very close to each othe</w:t>
      </w:r>
      <w:r>
        <w:t>r.</w:t>
      </w:r>
      <w:r w:rsidRPr="00DC0DBA">
        <w:t>”</w:t>
      </w:r>
      <w:r w:rsidRPr="00586A52">
        <w:rPr>
          <w:color w:val="000000"/>
        </w:rPr>
        <w:t xml:space="preserve"> </w:t>
      </w:r>
    </w:p>
    <w:p w14:paraId="0B8915CA" w14:textId="79825609" w:rsidR="006F2BDE" w:rsidRDefault="006F2BDE" w:rsidP="006F2BDE">
      <w:r>
        <w:tab/>
      </w:r>
      <w:r w:rsidRPr="00142C5A">
        <w:rPr>
          <w:b/>
        </w:rPr>
        <w:t>Family Cohesion</w:t>
      </w:r>
      <w:r>
        <w:rPr>
          <w:b/>
        </w:rPr>
        <w:t xml:space="preserve"> </w:t>
      </w:r>
      <w:r>
        <w:t>F</w:t>
      </w:r>
      <w:r w:rsidRPr="00DC0DBA">
        <w:t xml:space="preserve">amily cohesion was measured using Tolan et al.’s </w:t>
      </w:r>
      <w:r>
        <w:t xml:space="preserve">(1997) </w:t>
      </w:r>
      <w:r w:rsidRPr="00DC0DBA">
        <w:t xml:space="preserve">cohesion scale, which consists of </w:t>
      </w:r>
      <w:r>
        <w:t>9</w:t>
      </w:r>
      <w:r w:rsidRPr="00DC0DBA">
        <w:t xml:space="preserve"> items on a 1-5 Likert scale</w:t>
      </w:r>
      <w:r w:rsidR="00B25989">
        <w:t xml:space="preserve"> (1 = </w:t>
      </w:r>
      <w:r w:rsidR="00B25989" w:rsidRPr="00033C70">
        <w:rPr>
          <w:i/>
        </w:rPr>
        <w:t>definitely false</w:t>
      </w:r>
      <w:r w:rsidR="00B25989">
        <w:t xml:space="preserve">, 5 = </w:t>
      </w:r>
      <w:r w:rsidR="00B25989" w:rsidRPr="00033C70">
        <w:rPr>
          <w:i/>
        </w:rPr>
        <w:t>definitely true</w:t>
      </w:r>
      <w:r w:rsidR="00B25989">
        <w:t>)</w:t>
      </w:r>
      <w:r w:rsidRPr="00DC0DBA">
        <w:t xml:space="preserve">. Example items include, “There </w:t>
      </w:r>
      <w:r>
        <w:t>was</w:t>
      </w:r>
      <w:r w:rsidRPr="00DC0DBA">
        <w:t xml:space="preserve"> little group spirit in our family” (reverse coded) and “Family me</w:t>
      </w:r>
      <w:r>
        <w:t>mbers really backed each other up.”</w:t>
      </w:r>
    </w:p>
    <w:p w14:paraId="25159A29" w14:textId="77777777" w:rsidR="006F2BDE" w:rsidRPr="00142C5A" w:rsidRDefault="006F2BDE" w:rsidP="006F2BDE">
      <w:pPr>
        <w:rPr>
          <w:b/>
        </w:rPr>
      </w:pPr>
      <w:r>
        <w:tab/>
      </w:r>
      <w:r w:rsidRPr="00142C5A">
        <w:rPr>
          <w:b/>
        </w:rPr>
        <w:t>Self-esteem</w:t>
      </w:r>
      <w:r>
        <w:t xml:space="preserve"> was measured utilizing Rosenberg’s (1985) Self-Esteem Scale (RSES). Kranstuber and Koenig Kellas (2011) previously utilized this measure in their study of the influence of adoption narratives on individuals’ self-esteem; therefore, the use of this measure is consistent with related studies in storytelling literature. The RSES is a 10-item measure on a 4-point Likert scale (1 = </w:t>
      </w:r>
      <w:r w:rsidRPr="00E13E17">
        <w:rPr>
          <w:i/>
        </w:rPr>
        <w:t>strongly disagree</w:t>
      </w:r>
      <w:r>
        <w:t xml:space="preserve">, 4 = </w:t>
      </w:r>
      <w:r w:rsidRPr="00E13E17">
        <w:rPr>
          <w:i/>
        </w:rPr>
        <w:t>strongly agree</w:t>
      </w:r>
      <w:r>
        <w:t xml:space="preserve">), with higher scores indicating higher levels of self-esteem. Sample items include, “I feel I have a number of good qualities,” and “On the whole, I am satisfied with myself.” </w:t>
      </w:r>
    </w:p>
    <w:p w14:paraId="48C7DE14" w14:textId="0DAE4E91" w:rsidR="006F2BDE" w:rsidRDefault="006F2BDE" w:rsidP="006F2BDE">
      <w:r>
        <w:tab/>
      </w:r>
      <w:r w:rsidRPr="00142C5A">
        <w:rPr>
          <w:b/>
        </w:rPr>
        <w:t>Stigma</w:t>
      </w:r>
      <w:r>
        <w:t xml:space="preserve"> Questions concerning participants’ experiences with stigma covered two stigma-related experiences: their parents’ experiences being stigmatized and their personal experiences with stigmatization. Additionally, because previous research suggests family members of those who are stigmatized may fear that their family member’s stigma will influence how others see them, participants were also asked how concerned they were about their parents’ experience with </w:t>
      </w:r>
      <w:r>
        <w:lastRenderedPageBreak/>
        <w:t>stigma influencing how others viewed them. All the questions related to stigma were developed by the author</w:t>
      </w:r>
      <w:r w:rsidR="0006607F">
        <w:t xml:space="preserve"> for this dissertation</w:t>
      </w:r>
      <w:r>
        <w:t>.</w:t>
      </w:r>
    </w:p>
    <w:p w14:paraId="369F6E2C" w14:textId="0997B6F5" w:rsidR="006F2BDE" w:rsidRDefault="006F2BDE" w:rsidP="006F2BDE">
      <w:pPr>
        <w:ind w:firstLine="720"/>
      </w:pPr>
      <w:r>
        <w:t xml:space="preserve">Before being presented with questions about each of the two stigma-related experiences described above, participants were presented with a definition of stigmatization. </w:t>
      </w:r>
      <w:r w:rsidR="002A5E1F">
        <w:t xml:space="preserve">This section defined stigmatization as “being judged or treated differently.” </w:t>
      </w:r>
      <w:r>
        <w:t xml:space="preserve">Then, participants were asked whether they remembered their parent(s) being judged differently because of how old they were when they had children (Yes or No). If they chose “Yes” they were asked to rate how damaging that experience was for their parents on a scale of 0-100. </w:t>
      </w:r>
    </w:p>
    <w:p w14:paraId="1D525DB6" w14:textId="0A9FC7BB" w:rsidR="006F2BDE" w:rsidRDefault="006F2BDE" w:rsidP="006F2BDE">
      <w:pPr>
        <w:ind w:firstLine="720"/>
      </w:pPr>
      <w:r>
        <w:t xml:space="preserve">Next, </w:t>
      </w:r>
      <w:r w:rsidR="0006607F">
        <w:t xml:space="preserve">respondents </w:t>
      </w:r>
      <w:r>
        <w:t xml:space="preserve">were asked to answer questions concerning their parents’ experiences with stigmatization. They were asked to describe an example of a time their parent(s) were treated differently because of how old they were when they had children, then they were asked to indicate how often their parent(s) were concerned about being treated differently. How often their parent(s) were concerned with being treated differently was measured using 5 questions on a 1-5 Likert scale (1 = </w:t>
      </w:r>
      <w:r w:rsidR="00B25989">
        <w:rPr>
          <w:i/>
        </w:rPr>
        <w:t>n</w:t>
      </w:r>
      <w:r w:rsidRPr="00E13E17">
        <w:rPr>
          <w:i/>
        </w:rPr>
        <w:t>ever</w:t>
      </w:r>
      <w:r>
        <w:t>, 5 =</w:t>
      </w:r>
      <w:r w:rsidR="00B25989">
        <w:t xml:space="preserve"> </w:t>
      </w:r>
      <w:r w:rsidR="00B25989" w:rsidRPr="00033C70">
        <w:rPr>
          <w:i/>
        </w:rPr>
        <w:t>a</w:t>
      </w:r>
      <w:r w:rsidRPr="00E13E17">
        <w:rPr>
          <w:i/>
        </w:rPr>
        <w:t>lways</w:t>
      </w:r>
      <w:r>
        <w:t>). Example questions are, “How often do you remember your parent(s) feeling worried about people treating them differently because of their age when they had children?” and “How often do you remember your parent(s) feeling anxious about people treating them differently because of their age when they had children?”</w:t>
      </w:r>
    </w:p>
    <w:p w14:paraId="7BE1CCC8" w14:textId="4BB336B2" w:rsidR="006F2BDE" w:rsidRDefault="006F2BDE" w:rsidP="006F2BDE">
      <w:r>
        <w:tab/>
        <w:t>Then, participants were asked questions related to whether they were concerned that the stigma their parent(s) experienced would influence how others viewed them</w:t>
      </w:r>
      <w:r w:rsidR="0006607F">
        <w:t>,</w:t>
      </w:r>
      <w:r>
        <w:t xml:space="preserve"> personally. The questions were measured utilizing the same statements used to measure how often their parents were concerned with their own treatment (described above), except slightly reworded to reflect this new context. For example, “How often do you remember your parent(s) feeling worried about people treating them differently because of their age when they had children?” was </w:t>
      </w:r>
      <w:r>
        <w:lastRenderedPageBreak/>
        <w:t xml:space="preserve">changed to, “How often do you remember feeling worried that your parents’ age would influence how people viewed you?” As before, these 5 questions were measured on a 1-5 Likert scale (1 </w:t>
      </w:r>
      <w:r w:rsidR="00990886">
        <w:t>=</w:t>
      </w:r>
      <w:r>
        <w:t xml:space="preserve"> </w:t>
      </w:r>
      <w:r w:rsidR="00B25989">
        <w:rPr>
          <w:i/>
        </w:rPr>
        <w:t>n</w:t>
      </w:r>
      <w:r w:rsidRPr="00E13E17">
        <w:rPr>
          <w:i/>
        </w:rPr>
        <w:t>ever</w:t>
      </w:r>
      <w:r>
        <w:t xml:space="preserve">, 5 = </w:t>
      </w:r>
      <w:r w:rsidR="00B25989">
        <w:rPr>
          <w:i/>
        </w:rPr>
        <w:t>a</w:t>
      </w:r>
      <w:r w:rsidRPr="00E13E17">
        <w:rPr>
          <w:i/>
        </w:rPr>
        <w:t>lways</w:t>
      </w:r>
      <w:r>
        <w:t>).</w:t>
      </w:r>
    </w:p>
    <w:p w14:paraId="207A014E" w14:textId="5D834B16" w:rsidR="006F2BDE" w:rsidRDefault="006F2BDE" w:rsidP="006F2BDE">
      <w:r>
        <w:tab/>
        <w:t xml:space="preserve">Lastly, participants were asked whether they remembered being stigmatized because of their parents’ age when they were born (Yes or No). If they indicated being stigmatized, they were asked to rate how damaging that stigmatization was to them on a scale of 0-100, and asked to provide an example of a time they were stigmatized because of their parents’ age when they were born. The last part of the stigmatization section used the same five questions described in the above two sections, reworded to reflect their own stigma and not the stigma their parent(s) experienced. For example, the question, “How often do you remember your parent(s) feeling anxious about people treating them differently because of their age when they had children?” was changed to, “How often do you remember </w:t>
      </w:r>
      <w:r w:rsidR="0006607F">
        <w:t>feeling</w:t>
      </w:r>
      <w:r>
        <w:t xml:space="preserve"> anxious about people treating you differently because of your parents’ age when you were born?” As before, these 5 questions were measured on a 1-5 Likert scale (1 </w:t>
      </w:r>
      <w:r w:rsidR="00A71797">
        <w:t>=</w:t>
      </w:r>
      <w:r>
        <w:t xml:space="preserve"> </w:t>
      </w:r>
      <w:r w:rsidR="00B25989">
        <w:rPr>
          <w:i/>
        </w:rPr>
        <w:t>n</w:t>
      </w:r>
      <w:r w:rsidRPr="00E13E17">
        <w:rPr>
          <w:i/>
        </w:rPr>
        <w:t>ever</w:t>
      </w:r>
      <w:r>
        <w:t xml:space="preserve">, 5 = </w:t>
      </w:r>
      <w:r w:rsidR="00B25989">
        <w:rPr>
          <w:i/>
        </w:rPr>
        <w:t>a</w:t>
      </w:r>
      <w:r w:rsidRPr="00E13E17">
        <w:rPr>
          <w:i/>
        </w:rPr>
        <w:t>lways</w:t>
      </w:r>
      <w:r>
        <w:t>).</w:t>
      </w:r>
    </w:p>
    <w:p w14:paraId="0390CF80" w14:textId="5A2A1672" w:rsidR="006F2BDE" w:rsidRDefault="006F2BDE" w:rsidP="006F2BDE">
      <w:r>
        <w:tab/>
      </w:r>
      <w:r>
        <w:rPr>
          <w:b/>
        </w:rPr>
        <w:t>Discourse-dependence boundary management techniques</w:t>
      </w:r>
      <w:r>
        <w:t xml:space="preserve"> were measured using items created by the first author. Participants were first presented with a statement that explained they would be presented with five different behaviors they and their family members may or may not have engaged in while they were growing up, and that they would be provided with a definition of each behavior. Participants were also told they would </w:t>
      </w:r>
      <w:r w:rsidR="0006607F">
        <w:t xml:space="preserve">be </w:t>
      </w:r>
      <w:r>
        <w:t xml:space="preserve">given a hypothetical scenario that </w:t>
      </w:r>
      <w:r>
        <w:lastRenderedPageBreak/>
        <w:t>depicted each behavior, and would be asked to indicate how often they and their family members engaged in each behavior</w:t>
      </w:r>
      <w:r>
        <w:rPr>
          <w:rStyle w:val="FootnoteReference"/>
        </w:rPr>
        <w:footnoteReference w:id="3"/>
      </w:r>
      <w:r>
        <w:t>.</w:t>
      </w:r>
    </w:p>
    <w:p w14:paraId="657523E2" w14:textId="6F7C53C8" w:rsidR="006F2BDE" w:rsidRDefault="006F2BDE" w:rsidP="006F2BDE">
      <w:pPr>
        <w:ind w:firstLine="720"/>
      </w:pPr>
      <w:r>
        <w:t xml:space="preserve">After being presented with a definition and scenario associated with each of the boundary management tactics mentioned above, participants were asked to rate how frequently they or their family members engaged in similar interactions throughout their lives. Frequency was measured using four items on a 5-point semantic differential scale developed by the author. </w:t>
      </w:r>
      <w:r w:rsidR="00B45B12">
        <w:t>Opposing</w:t>
      </w:r>
      <w:r>
        <w:t xml:space="preserve"> points</w:t>
      </w:r>
      <w:r w:rsidR="00B45B12">
        <w:t xml:space="preserve"> were</w:t>
      </w:r>
      <w:r>
        <w:t xml:space="preserve"> “</w:t>
      </w:r>
      <w:r w:rsidRPr="00033C70">
        <w:rPr>
          <w:i/>
        </w:rPr>
        <w:t>infrequently</w:t>
      </w:r>
      <w:r>
        <w:t>” versus “</w:t>
      </w:r>
      <w:r w:rsidRPr="00033C70">
        <w:rPr>
          <w:i/>
        </w:rPr>
        <w:t>frequently</w:t>
      </w:r>
      <w:r>
        <w:t>”</w:t>
      </w:r>
      <w:r w:rsidR="00B45B12">
        <w:t>, “</w:t>
      </w:r>
      <w:r w:rsidR="00B45B12" w:rsidRPr="00033C70">
        <w:rPr>
          <w:i/>
        </w:rPr>
        <w:t>often</w:t>
      </w:r>
      <w:r w:rsidR="00B45B12">
        <w:t>” versus “</w:t>
      </w:r>
      <w:r w:rsidR="00B45B12" w:rsidRPr="00033C70">
        <w:rPr>
          <w:i/>
        </w:rPr>
        <w:t>not often</w:t>
      </w:r>
      <w:r w:rsidR="00B45B12">
        <w:t>”, “</w:t>
      </w:r>
      <w:r w:rsidR="00B45B12" w:rsidRPr="00033C70">
        <w:rPr>
          <w:i/>
        </w:rPr>
        <w:t>rarely</w:t>
      </w:r>
      <w:r w:rsidR="00B45B12">
        <w:t>” versus “</w:t>
      </w:r>
      <w:r w:rsidR="00B45B12" w:rsidRPr="00033C70">
        <w:rPr>
          <w:i/>
        </w:rPr>
        <w:t>regularly</w:t>
      </w:r>
      <w:r w:rsidR="00B45B12">
        <w:t xml:space="preserve">”, and </w:t>
      </w:r>
      <w:r>
        <w:t>“</w:t>
      </w:r>
      <w:r w:rsidRPr="00033C70">
        <w:rPr>
          <w:i/>
        </w:rPr>
        <w:t>always</w:t>
      </w:r>
      <w:r w:rsidR="00B45B12">
        <w:t>”</w:t>
      </w:r>
      <w:r>
        <w:t xml:space="preserve"> versus “</w:t>
      </w:r>
      <w:r w:rsidRPr="00033C70">
        <w:rPr>
          <w:i/>
        </w:rPr>
        <w:t>never</w:t>
      </w:r>
      <w:r>
        <w:t>”</w:t>
      </w:r>
      <w:r>
        <w:rPr>
          <w:rStyle w:val="FootnoteReference"/>
        </w:rPr>
        <w:footnoteReference w:id="4"/>
      </w:r>
      <w:r>
        <w:t xml:space="preserve">. </w:t>
      </w:r>
    </w:p>
    <w:p w14:paraId="59EE92C1" w14:textId="1BE77F37" w:rsidR="006F2BDE" w:rsidRDefault="006F2BDE" w:rsidP="006F2BDE">
      <w:pPr>
        <w:ind w:firstLine="720"/>
      </w:pPr>
      <w:r w:rsidRPr="00142C5A">
        <w:rPr>
          <w:b/>
        </w:rPr>
        <w:t>Storytelling</w:t>
      </w:r>
      <w:r>
        <w:rPr>
          <w:b/>
        </w:rPr>
        <w:t xml:space="preserve"> </w:t>
      </w:r>
      <w:r>
        <w:t xml:space="preserve">Questions concerning stories participants had heard throughout their lives were asked utilizing a combination of open-ended and closed-ended questions. First, participants were asked whether they remembered being told a story, or stories, about their conception, their mother’s pregnancy, and/or their birth (Yes or No). Those who answered “Yes” were then asked a) to describe how they came to hear the stories, b) to describe one of the stories in detail, and c) to rate the story’s positivity. </w:t>
      </w:r>
      <w:r w:rsidRPr="00142C5A">
        <w:rPr>
          <w:i/>
        </w:rPr>
        <w:t>Story positivity</w:t>
      </w:r>
      <w:r>
        <w:t xml:space="preserve"> was assessed using four items on a 5-point semantic differential scale developed by the author. </w:t>
      </w:r>
      <w:r w:rsidR="00B45B12">
        <w:t>O</w:t>
      </w:r>
      <w:r>
        <w:t xml:space="preserve">pposing points </w:t>
      </w:r>
      <w:r w:rsidR="00B45B12">
        <w:t xml:space="preserve">were </w:t>
      </w:r>
      <w:r>
        <w:t>“</w:t>
      </w:r>
      <w:r w:rsidRPr="00033C70">
        <w:rPr>
          <w:i/>
        </w:rPr>
        <w:t>very positive</w:t>
      </w:r>
      <w:r>
        <w:t>” versus “</w:t>
      </w:r>
      <w:r w:rsidRPr="00033C70">
        <w:rPr>
          <w:i/>
        </w:rPr>
        <w:t>very negative</w:t>
      </w:r>
      <w:r>
        <w:t>”</w:t>
      </w:r>
      <w:r w:rsidR="00B45B12">
        <w:t>, “</w:t>
      </w:r>
      <w:r w:rsidR="00B45B12" w:rsidRPr="00033C70">
        <w:rPr>
          <w:i/>
        </w:rPr>
        <w:t>unhappy</w:t>
      </w:r>
      <w:r w:rsidR="00B45B12">
        <w:t>” versus “</w:t>
      </w:r>
      <w:r w:rsidR="00B45B12" w:rsidRPr="00033C70">
        <w:rPr>
          <w:i/>
        </w:rPr>
        <w:t>happy</w:t>
      </w:r>
      <w:r w:rsidR="00B45B12">
        <w:t>”,</w:t>
      </w:r>
      <w:r>
        <w:t xml:space="preserve"> “</w:t>
      </w:r>
      <w:r w:rsidRPr="00033C70">
        <w:rPr>
          <w:i/>
        </w:rPr>
        <w:t>pleased</w:t>
      </w:r>
      <w:r>
        <w:t>” versus “</w:t>
      </w:r>
      <w:r w:rsidRPr="00033C70">
        <w:rPr>
          <w:i/>
        </w:rPr>
        <w:t>displeased</w:t>
      </w:r>
      <w:r>
        <w:t>”</w:t>
      </w:r>
      <w:r w:rsidR="00B45B12">
        <w:t>, and “</w:t>
      </w:r>
      <w:r w:rsidR="00B45B12" w:rsidRPr="00033C70">
        <w:rPr>
          <w:i/>
        </w:rPr>
        <w:t>dissatisfied</w:t>
      </w:r>
      <w:r w:rsidR="00B45B12">
        <w:t>” versus “</w:t>
      </w:r>
      <w:r w:rsidR="00B45B12" w:rsidRPr="00033C70">
        <w:rPr>
          <w:i/>
        </w:rPr>
        <w:t>satisfied</w:t>
      </w:r>
      <w:r w:rsidR="00B45B12">
        <w:t>”</w:t>
      </w:r>
      <w:r>
        <w:t xml:space="preserve">. </w:t>
      </w:r>
    </w:p>
    <w:p w14:paraId="3080E768" w14:textId="1F18854C" w:rsidR="006F2BDE" w:rsidRDefault="006F2BDE" w:rsidP="006F2BDE">
      <w:pPr>
        <w:ind w:firstLine="720"/>
      </w:pPr>
      <w:r>
        <w:t xml:space="preserve">Lastly, participants were provided with an open-ended question asking them to describe the most influential story they were told by their family (again, a story centered on their birth, </w:t>
      </w:r>
      <w:r>
        <w:lastRenderedPageBreak/>
        <w:t xml:space="preserve">their mother’s pregnancy, or their conception), and were asked to rate the positivity of the story utilizing the same semantic differential scale described </w:t>
      </w:r>
      <w:r w:rsidR="002826D7">
        <w:t xml:space="preserve">to measure </w:t>
      </w:r>
      <w:r w:rsidR="002826D7" w:rsidRPr="00033C70">
        <w:rPr>
          <w:i/>
        </w:rPr>
        <w:t>story positivity</w:t>
      </w:r>
      <w:r w:rsidR="002826D7">
        <w:t xml:space="preserve"> </w:t>
      </w:r>
      <w:r>
        <w:t xml:space="preserve">above. </w:t>
      </w:r>
    </w:p>
    <w:p w14:paraId="5C3A4CD5" w14:textId="1B082338" w:rsidR="006F2BDE" w:rsidRPr="008F41ED" w:rsidRDefault="006F2BDE" w:rsidP="006F2BDE">
      <w:pPr>
        <w:pStyle w:val="Heading2"/>
        <w:rPr>
          <w:rFonts w:ascii="Times New Roman" w:hAnsi="Times New Roman"/>
          <w:b w:val="0"/>
          <w:i/>
        </w:rPr>
      </w:pPr>
      <w:bookmarkStart w:id="30" w:name="_Toc400558410"/>
      <w:r w:rsidRPr="008F41ED">
        <w:rPr>
          <w:rFonts w:ascii="Times New Roman" w:hAnsi="Times New Roman"/>
          <w:b w:val="0"/>
          <w:i/>
        </w:rPr>
        <w:t>Results: Confirmatory Factor Analys</w:t>
      </w:r>
      <w:r w:rsidR="00156C3D">
        <w:rPr>
          <w:rFonts w:ascii="Times New Roman" w:hAnsi="Times New Roman"/>
          <w:b w:val="0"/>
          <w:i/>
        </w:rPr>
        <w:t>e</w:t>
      </w:r>
      <w:r w:rsidRPr="008F41ED">
        <w:rPr>
          <w:rFonts w:ascii="Times New Roman" w:hAnsi="Times New Roman"/>
          <w:b w:val="0"/>
          <w:i/>
        </w:rPr>
        <w:t>s</w:t>
      </w:r>
      <w:bookmarkEnd w:id="30"/>
    </w:p>
    <w:p w14:paraId="43A26F3B" w14:textId="5CC98E68" w:rsidR="006F2BDE" w:rsidRDefault="006F2BDE" w:rsidP="006F2BDE">
      <w:r>
        <w:tab/>
        <w:t xml:space="preserve">Prior to conducting any analyses with the pilot study data, the author first examined every closed-ended survey item for skewness and kurtosis issues, as well as missing data. </w:t>
      </w:r>
      <w:r w:rsidR="00CF7FEF">
        <w:t>If</w:t>
      </w:r>
      <w:r>
        <w:t xml:space="preserve"> the skewness and/or kurtosis of any item was 2.00 or above (Kendall &amp; Stuart, 1958)</w:t>
      </w:r>
      <w:r w:rsidR="00CF7FEF">
        <w:t xml:space="preserve"> the item was further considered for transformation</w:t>
      </w:r>
      <w:r>
        <w:t xml:space="preserve">, while items with more than 5% of the data entries missing were examined closely to determine if they should be deleted. Based on the 2.00 skewness and kurtosis cutoff, 22 items were deemed to potentially need a transformation. No items had more than 5% of data entries missing, suggesting missing data was </w:t>
      </w:r>
      <w:r w:rsidR="00CF7FEF">
        <w:t xml:space="preserve">not systematic; </w:t>
      </w:r>
      <w:r>
        <w:t xml:space="preserve">any missing data was replaced with the series mean. </w:t>
      </w:r>
    </w:p>
    <w:p w14:paraId="4991FAD5" w14:textId="3B690459" w:rsidR="006F2BDE" w:rsidRDefault="006F2BDE" w:rsidP="006F2BDE">
      <w:pPr>
        <w:ind w:firstLine="720"/>
      </w:pPr>
      <w:r>
        <w:t xml:space="preserve">Items that were considered for transformation included six items from the family satisfaction scale (items 1, 2, 7, 8, 10, and 11), one item from the family closeness scale (item 1), and all 15 items associated with the three scales (five items per scale) assessing concern for experiences with stigma (parental concern, child’s concern for their parents’ experiences, and child’s concern for their own experiences). Importantly, given that the items associated with stigma were focused on stigmatization because of the age of one’s parents when they were born, and that the population for this pilot was largely not born to teen parents (out of the total 248 participants only 11 had at least one parent who was 19 years or younger when they were born), the non-normality of these particular items in the data was expected. However, the analyses described below assume a normal distribution of the data, and large deviations from normality could lead to distorted and untrustworthy results (Brown, 2015); therefore, transformations were </w:t>
      </w:r>
      <w:r w:rsidR="00CF7FEF">
        <w:t xml:space="preserve">performed </w:t>
      </w:r>
      <w:r>
        <w:t>on all 22 items that displayed normality issues.</w:t>
      </w:r>
      <w:r w:rsidDel="009F3245">
        <w:t xml:space="preserve"> </w:t>
      </w:r>
    </w:p>
    <w:p w14:paraId="00509367" w14:textId="62435FFD" w:rsidR="006F2BDE" w:rsidRDefault="006F2BDE" w:rsidP="006F2BDE">
      <w:r>
        <w:lastRenderedPageBreak/>
        <w:tab/>
      </w:r>
      <w:r w:rsidR="00CE3E63">
        <w:rPr>
          <w:color w:val="000000"/>
        </w:rPr>
        <w:t>The researcher submitted each of the items to the following transformations one by one</w:t>
      </w:r>
      <w:r>
        <w:rPr>
          <w:color w:val="000000"/>
        </w:rPr>
        <w:t xml:space="preserve">: logarithmic, square root, cubed, cubed root, and negative first power. </w:t>
      </w:r>
      <w:r w:rsidR="00CE3E63">
        <w:rPr>
          <w:color w:val="000000"/>
        </w:rPr>
        <w:t xml:space="preserve">Then, the researcher compared each of the resulting transformed variables to </w:t>
      </w:r>
      <w:r>
        <w:rPr>
          <w:color w:val="000000"/>
        </w:rPr>
        <w:t xml:space="preserve">the original </w:t>
      </w:r>
      <w:r w:rsidR="00CE3E63">
        <w:rPr>
          <w:color w:val="000000"/>
        </w:rPr>
        <w:t xml:space="preserve">(untransformed) </w:t>
      </w:r>
      <w:r>
        <w:rPr>
          <w:color w:val="000000"/>
        </w:rPr>
        <w:t xml:space="preserve">variables to determine which transformations, if any, improved the normality of the data. </w:t>
      </w:r>
      <w:r>
        <w:t xml:space="preserve">Based on the outcome of the resulting transformations, only the items related to experiences with stigma were transformed. None of the transformations of family satisfaction or family closeness items improved normality, and in fact, only improved skewness when kurtosis became even more extreme. For all stigma items the </w:t>
      </w:r>
      <w:r w:rsidR="00CE3E63">
        <w:t xml:space="preserve">corresponding variable that resulted from </w:t>
      </w:r>
      <w:r>
        <w:t xml:space="preserve">logarithmic transformation was chosen because, for all items, </w:t>
      </w:r>
      <w:r w:rsidR="00CE3E63">
        <w:t>this particular transformation</w:t>
      </w:r>
      <w:r>
        <w:t xml:space="preserve"> decreased skewness and kurtosis the most without altering the nature of the items themselves (e.g., without making an item that was originally positively skewed negatively skewed). Table 3 shows the pre and post skewness and kurtosis values for the items that were transformed and these transformed variables were used for the analyses described below. See Appendix A for variable labels for each variable item. </w:t>
      </w:r>
    </w:p>
    <w:p w14:paraId="2E33779D" w14:textId="77777777" w:rsidR="006F2BDE" w:rsidRDefault="006F2BDE" w:rsidP="006F2BDE">
      <w:pPr>
        <w:pStyle w:val="Caption"/>
        <w:keepNext/>
      </w:pPr>
      <w:bookmarkStart w:id="31" w:name="_Toc406060576"/>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3</w:t>
      </w:r>
      <w:r w:rsidR="00F0328D">
        <w:rPr>
          <w:noProof/>
        </w:rPr>
        <w:fldChar w:fldCharType="end"/>
      </w:r>
      <w:r>
        <w:t>. Pilot Study: Skewness and Kurtosis Values Pre- and Post-Transformation</w:t>
      </w:r>
      <w:bookmarkEnd w:id="31"/>
    </w:p>
    <w:tbl>
      <w:tblPr>
        <w:tblW w:w="85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350"/>
        <w:gridCol w:w="1046"/>
        <w:gridCol w:w="630"/>
        <w:gridCol w:w="900"/>
        <w:gridCol w:w="720"/>
        <w:gridCol w:w="540"/>
        <w:gridCol w:w="900"/>
        <w:gridCol w:w="664"/>
        <w:gridCol w:w="956"/>
        <w:gridCol w:w="810"/>
      </w:tblGrid>
      <w:tr w:rsidR="006F2BDE" w:rsidRPr="00E65F65" w14:paraId="52C12BC4" w14:textId="77777777" w:rsidTr="00965B3F">
        <w:trPr>
          <w:cantSplit/>
        </w:trPr>
        <w:tc>
          <w:tcPr>
            <w:tcW w:w="1350" w:type="dxa"/>
            <w:tcBorders>
              <w:left w:val="nil"/>
              <w:bottom w:val="single" w:sz="8" w:space="0" w:color="000000"/>
              <w:right w:val="nil"/>
            </w:tcBorders>
            <w:shd w:val="clear" w:color="auto" w:fill="FFFFFF"/>
            <w:vAlign w:val="bottom"/>
          </w:tcPr>
          <w:p w14:paraId="0780876D" w14:textId="77777777" w:rsidR="006F2BDE" w:rsidRPr="002577C3" w:rsidRDefault="006F2BDE" w:rsidP="00965B3F">
            <w:pPr>
              <w:widowControl w:val="0"/>
              <w:autoSpaceDE w:val="0"/>
              <w:autoSpaceDN w:val="0"/>
              <w:adjustRightInd w:val="0"/>
              <w:spacing w:line="240" w:lineRule="auto"/>
            </w:pPr>
            <w:r w:rsidRPr="002577C3">
              <w:t>Variable</w:t>
            </w:r>
          </w:p>
        </w:tc>
        <w:tc>
          <w:tcPr>
            <w:tcW w:w="3296" w:type="dxa"/>
            <w:gridSpan w:val="4"/>
            <w:tcBorders>
              <w:left w:val="nil"/>
              <w:right w:val="nil"/>
            </w:tcBorders>
            <w:shd w:val="clear" w:color="auto" w:fill="FFFFFF"/>
            <w:vAlign w:val="bottom"/>
          </w:tcPr>
          <w:p w14:paraId="68D803BD" w14:textId="77777777" w:rsidR="006F2BDE" w:rsidRPr="002577C3" w:rsidRDefault="006F2BDE" w:rsidP="00965B3F">
            <w:pPr>
              <w:widowControl w:val="0"/>
              <w:autoSpaceDE w:val="0"/>
              <w:autoSpaceDN w:val="0"/>
              <w:adjustRightInd w:val="0"/>
              <w:spacing w:line="240" w:lineRule="auto"/>
              <w:ind w:left="60" w:right="60"/>
              <w:jc w:val="center"/>
              <w:rPr>
                <w:i/>
                <w:iCs/>
                <w:color w:val="000000"/>
              </w:rPr>
            </w:pPr>
            <w:r w:rsidRPr="002577C3">
              <w:rPr>
                <w:iCs/>
                <w:color w:val="000000"/>
              </w:rPr>
              <w:t>Pre-Transformation</w:t>
            </w:r>
          </w:p>
        </w:tc>
        <w:tc>
          <w:tcPr>
            <w:tcW w:w="540" w:type="dxa"/>
            <w:tcBorders>
              <w:left w:val="nil"/>
              <w:right w:val="nil"/>
            </w:tcBorders>
            <w:shd w:val="clear" w:color="auto" w:fill="FFFFFF"/>
          </w:tcPr>
          <w:p w14:paraId="42144AC4" w14:textId="77777777" w:rsidR="006F2BDE" w:rsidRPr="002577C3" w:rsidRDefault="006F2BDE" w:rsidP="00965B3F">
            <w:pPr>
              <w:widowControl w:val="0"/>
              <w:autoSpaceDE w:val="0"/>
              <w:autoSpaceDN w:val="0"/>
              <w:adjustRightInd w:val="0"/>
              <w:spacing w:line="240" w:lineRule="auto"/>
              <w:ind w:left="60" w:right="60"/>
              <w:jc w:val="center"/>
              <w:rPr>
                <w:i/>
                <w:iCs/>
                <w:color w:val="000000"/>
              </w:rPr>
            </w:pPr>
            <w:r>
              <w:rPr>
                <w:rFonts w:eastAsia="SimSun"/>
                <w:i/>
                <w:noProof/>
                <w:kern w:val="2"/>
                <w:position w:val="-6"/>
                <w:lang w:bidi="ar-SA"/>
              </w:rPr>
              <w:drawing>
                <wp:inline distT="0" distB="0" distL="0" distR="0" wp14:anchorId="2A62482B" wp14:editId="17777590">
                  <wp:extent cx="139700" cy="177800"/>
                  <wp:effectExtent l="0" t="0" r="1270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9700" cy="177800"/>
                          </a:xfrm>
                          <a:prstGeom prst="rect">
                            <a:avLst/>
                          </a:prstGeom>
                          <a:noFill/>
                          <a:ln>
                            <a:noFill/>
                          </a:ln>
                        </pic:spPr>
                      </pic:pic>
                    </a:graphicData>
                  </a:graphic>
                </wp:inline>
              </w:drawing>
            </w:r>
          </w:p>
        </w:tc>
        <w:tc>
          <w:tcPr>
            <w:tcW w:w="3330" w:type="dxa"/>
            <w:gridSpan w:val="4"/>
            <w:tcBorders>
              <w:left w:val="nil"/>
              <w:right w:val="nil"/>
            </w:tcBorders>
            <w:shd w:val="clear" w:color="auto" w:fill="FFFFFF"/>
          </w:tcPr>
          <w:p w14:paraId="1F852AA1" w14:textId="77777777" w:rsidR="006F2BDE" w:rsidRPr="00E65F65" w:rsidRDefault="006F2BDE" w:rsidP="00965B3F">
            <w:pPr>
              <w:widowControl w:val="0"/>
              <w:autoSpaceDE w:val="0"/>
              <w:autoSpaceDN w:val="0"/>
              <w:adjustRightInd w:val="0"/>
              <w:spacing w:line="240" w:lineRule="auto"/>
              <w:ind w:left="60" w:right="60"/>
              <w:jc w:val="center"/>
              <w:rPr>
                <w:i/>
                <w:iCs/>
                <w:color w:val="000000"/>
              </w:rPr>
            </w:pPr>
            <w:r w:rsidRPr="002577C3">
              <w:rPr>
                <w:iCs/>
                <w:color w:val="000000"/>
              </w:rPr>
              <w:t>Post-Transformation</w:t>
            </w:r>
          </w:p>
        </w:tc>
      </w:tr>
      <w:tr w:rsidR="006F2BDE" w:rsidRPr="00E65F65" w14:paraId="1A2C147F" w14:textId="77777777" w:rsidTr="00965B3F">
        <w:trPr>
          <w:cantSplit/>
        </w:trPr>
        <w:tc>
          <w:tcPr>
            <w:tcW w:w="1350" w:type="dxa"/>
            <w:tcBorders>
              <w:left w:val="nil"/>
              <w:bottom w:val="nil"/>
              <w:right w:val="nil"/>
            </w:tcBorders>
            <w:shd w:val="clear" w:color="auto" w:fill="FFFFFF"/>
            <w:vAlign w:val="bottom"/>
          </w:tcPr>
          <w:p w14:paraId="57B8F0C4" w14:textId="77777777" w:rsidR="006F2BDE" w:rsidRPr="00E65F65" w:rsidRDefault="006F2BDE" w:rsidP="00965B3F">
            <w:pPr>
              <w:widowControl w:val="0"/>
              <w:autoSpaceDE w:val="0"/>
              <w:autoSpaceDN w:val="0"/>
              <w:adjustRightInd w:val="0"/>
              <w:spacing w:line="240" w:lineRule="auto"/>
            </w:pPr>
          </w:p>
        </w:tc>
        <w:tc>
          <w:tcPr>
            <w:tcW w:w="1676" w:type="dxa"/>
            <w:gridSpan w:val="2"/>
            <w:tcBorders>
              <w:left w:val="nil"/>
              <w:right w:val="nil"/>
            </w:tcBorders>
            <w:shd w:val="clear" w:color="auto" w:fill="FFFFFF"/>
            <w:vAlign w:val="bottom"/>
          </w:tcPr>
          <w:p w14:paraId="6CF984F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sidRPr="00E65F65">
              <w:rPr>
                <w:iCs/>
                <w:color w:val="000000"/>
              </w:rPr>
              <w:t>Skewness</w:t>
            </w:r>
          </w:p>
        </w:tc>
        <w:tc>
          <w:tcPr>
            <w:tcW w:w="1620" w:type="dxa"/>
            <w:gridSpan w:val="2"/>
            <w:tcBorders>
              <w:left w:val="nil"/>
              <w:right w:val="nil"/>
            </w:tcBorders>
            <w:shd w:val="clear" w:color="auto" w:fill="FFFFFF"/>
            <w:vAlign w:val="bottom"/>
          </w:tcPr>
          <w:p w14:paraId="3B6FCC6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sidRPr="00E65F65">
              <w:rPr>
                <w:iCs/>
                <w:color w:val="000000"/>
              </w:rPr>
              <w:t>Kurtosis</w:t>
            </w:r>
          </w:p>
        </w:tc>
        <w:tc>
          <w:tcPr>
            <w:tcW w:w="540" w:type="dxa"/>
            <w:tcBorders>
              <w:left w:val="nil"/>
              <w:right w:val="nil"/>
            </w:tcBorders>
            <w:shd w:val="clear" w:color="auto" w:fill="FFFFFF"/>
          </w:tcPr>
          <w:p w14:paraId="4B026ECD" w14:textId="77777777" w:rsidR="006F2BDE" w:rsidRPr="00E65F65" w:rsidRDefault="006F2BDE" w:rsidP="00965B3F">
            <w:pPr>
              <w:widowControl w:val="0"/>
              <w:autoSpaceDE w:val="0"/>
              <w:autoSpaceDN w:val="0"/>
              <w:adjustRightInd w:val="0"/>
              <w:spacing w:line="240" w:lineRule="auto"/>
              <w:ind w:left="60" w:right="60"/>
              <w:jc w:val="center"/>
              <w:rPr>
                <w:iCs/>
                <w:color w:val="000000"/>
              </w:rPr>
            </w:pPr>
          </w:p>
        </w:tc>
        <w:tc>
          <w:tcPr>
            <w:tcW w:w="1564" w:type="dxa"/>
            <w:gridSpan w:val="2"/>
            <w:tcBorders>
              <w:left w:val="nil"/>
              <w:right w:val="nil"/>
            </w:tcBorders>
            <w:shd w:val="clear" w:color="auto" w:fill="FFFFFF"/>
            <w:vAlign w:val="bottom"/>
          </w:tcPr>
          <w:p w14:paraId="37619C5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sidRPr="00E65F65">
              <w:rPr>
                <w:iCs/>
                <w:color w:val="000000"/>
              </w:rPr>
              <w:t>Skewness</w:t>
            </w:r>
          </w:p>
        </w:tc>
        <w:tc>
          <w:tcPr>
            <w:tcW w:w="1766" w:type="dxa"/>
            <w:gridSpan w:val="2"/>
            <w:tcBorders>
              <w:left w:val="nil"/>
              <w:right w:val="nil"/>
            </w:tcBorders>
            <w:shd w:val="clear" w:color="auto" w:fill="FFFFFF"/>
          </w:tcPr>
          <w:p w14:paraId="36B6B435" w14:textId="77777777" w:rsidR="006F2BDE" w:rsidRPr="00E65F65" w:rsidRDefault="006F2BDE" w:rsidP="00965B3F">
            <w:pPr>
              <w:widowControl w:val="0"/>
              <w:autoSpaceDE w:val="0"/>
              <w:autoSpaceDN w:val="0"/>
              <w:adjustRightInd w:val="0"/>
              <w:spacing w:line="240" w:lineRule="auto"/>
              <w:ind w:left="60" w:right="60"/>
              <w:jc w:val="center"/>
              <w:rPr>
                <w:iCs/>
                <w:color w:val="000000"/>
              </w:rPr>
            </w:pPr>
            <w:r w:rsidRPr="00E65F65">
              <w:rPr>
                <w:iCs/>
                <w:color w:val="000000"/>
              </w:rPr>
              <w:t>Kurtosis</w:t>
            </w:r>
          </w:p>
        </w:tc>
      </w:tr>
      <w:tr w:rsidR="006F2BDE" w:rsidRPr="00E65F65" w14:paraId="53DA6630" w14:textId="77777777" w:rsidTr="00965B3F">
        <w:trPr>
          <w:cantSplit/>
        </w:trPr>
        <w:tc>
          <w:tcPr>
            <w:tcW w:w="1350" w:type="dxa"/>
            <w:tcBorders>
              <w:top w:val="nil"/>
              <w:left w:val="nil"/>
              <w:bottom w:val="single" w:sz="8" w:space="0" w:color="000000"/>
              <w:right w:val="nil"/>
            </w:tcBorders>
            <w:shd w:val="clear" w:color="auto" w:fill="FFFFFF"/>
            <w:vAlign w:val="bottom"/>
          </w:tcPr>
          <w:p w14:paraId="281B0B4E" w14:textId="77777777" w:rsidR="006F2BDE" w:rsidRPr="00E65F65" w:rsidRDefault="006F2BDE" w:rsidP="00965B3F">
            <w:pPr>
              <w:widowControl w:val="0"/>
              <w:autoSpaceDE w:val="0"/>
              <w:autoSpaceDN w:val="0"/>
              <w:adjustRightInd w:val="0"/>
              <w:spacing w:line="240" w:lineRule="auto"/>
              <w:rPr>
                <w:color w:val="000000"/>
              </w:rPr>
            </w:pPr>
          </w:p>
        </w:tc>
        <w:tc>
          <w:tcPr>
            <w:tcW w:w="1046" w:type="dxa"/>
            <w:tcBorders>
              <w:left w:val="nil"/>
              <w:right w:val="nil"/>
            </w:tcBorders>
            <w:shd w:val="clear" w:color="auto" w:fill="FFFFFF"/>
            <w:vAlign w:val="bottom"/>
          </w:tcPr>
          <w:p w14:paraId="308D6789"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sidRPr="00E65F65">
              <w:rPr>
                <w:i/>
                <w:iCs/>
                <w:color w:val="000000"/>
              </w:rPr>
              <w:t>Statistic</w:t>
            </w:r>
          </w:p>
        </w:tc>
        <w:tc>
          <w:tcPr>
            <w:tcW w:w="630" w:type="dxa"/>
            <w:tcBorders>
              <w:left w:val="nil"/>
              <w:right w:val="nil"/>
            </w:tcBorders>
            <w:shd w:val="clear" w:color="auto" w:fill="FFFFFF"/>
            <w:vAlign w:val="bottom"/>
          </w:tcPr>
          <w:p w14:paraId="3BC9AF1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i/>
                <w:iCs/>
                <w:color w:val="000000"/>
              </w:rPr>
              <w:t>S</w:t>
            </w:r>
            <w:r w:rsidRPr="00E65F65">
              <w:rPr>
                <w:i/>
                <w:iCs/>
                <w:color w:val="000000"/>
              </w:rPr>
              <w:t xml:space="preserve">. </w:t>
            </w:r>
            <w:r>
              <w:rPr>
                <w:i/>
                <w:iCs/>
                <w:color w:val="000000"/>
              </w:rPr>
              <w:t>E.</w:t>
            </w:r>
          </w:p>
        </w:tc>
        <w:tc>
          <w:tcPr>
            <w:tcW w:w="900" w:type="dxa"/>
            <w:tcBorders>
              <w:left w:val="nil"/>
              <w:right w:val="nil"/>
            </w:tcBorders>
            <w:shd w:val="clear" w:color="auto" w:fill="FFFFFF"/>
            <w:vAlign w:val="bottom"/>
          </w:tcPr>
          <w:p w14:paraId="434EC14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sidRPr="00E65F65">
              <w:rPr>
                <w:i/>
                <w:iCs/>
                <w:color w:val="000000"/>
              </w:rPr>
              <w:t>Statistic</w:t>
            </w:r>
          </w:p>
        </w:tc>
        <w:tc>
          <w:tcPr>
            <w:tcW w:w="720" w:type="dxa"/>
            <w:tcBorders>
              <w:left w:val="nil"/>
              <w:right w:val="nil"/>
            </w:tcBorders>
            <w:shd w:val="clear" w:color="auto" w:fill="FFFFFF"/>
            <w:vAlign w:val="bottom"/>
          </w:tcPr>
          <w:p w14:paraId="3F5A667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i/>
                <w:iCs/>
                <w:color w:val="000000"/>
              </w:rPr>
              <w:t>S</w:t>
            </w:r>
            <w:r w:rsidRPr="00E65F65">
              <w:rPr>
                <w:i/>
                <w:iCs/>
                <w:color w:val="000000"/>
              </w:rPr>
              <w:t xml:space="preserve">. </w:t>
            </w:r>
            <w:r>
              <w:rPr>
                <w:i/>
                <w:iCs/>
                <w:color w:val="000000"/>
              </w:rPr>
              <w:t>E.</w:t>
            </w:r>
          </w:p>
        </w:tc>
        <w:tc>
          <w:tcPr>
            <w:tcW w:w="540" w:type="dxa"/>
            <w:tcBorders>
              <w:left w:val="nil"/>
              <w:right w:val="nil"/>
            </w:tcBorders>
            <w:shd w:val="clear" w:color="auto" w:fill="FFFFFF"/>
          </w:tcPr>
          <w:p w14:paraId="0A18AAC3" w14:textId="77777777" w:rsidR="006F2BDE" w:rsidRDefault="006F2BDE" w:rsidP="00965B3F">
            <w:pPr>
              <w:widowControl w:val="0"/>
              <w:autoSpaceDE w:val="0"/>
              <w:autoSpaceDN w:val="0"/>
              <w:adjustRightInd w:val="0"/>
              <w:spacing w:line="240" w:lineRule="auto"/>
              <w:ind w:left="60" w:right="60"/>
              <w:jc w:val="center"/>
              <w:rPr>
                <w:i/>
                <w:iCs/>
                <w:color w:val="000000"/>
              </w:rPr>
            </w:pPr>
          </w:p>
        </w:tc>
        <w:tc>
          <w:tcPr>
            <w:tcW w:w="900" w:type="dxa"/>
            <w:tcBorders>
              <w:left w:val="nil"/>
              <w:right w:val="nil"/>
            </w:tcBorders>
            <w:shd w:val="clear" w:color="auto" w:fill="FFFFFF"/>
            <w:vAlign w:val="bottom"/>
          </w:tcPr>
          <w:p w14:paraId="6F5BA6AC" w14:textId="77777777" w:rsidR="006F2BDE" w:rsidRPr="00E65F65" w:rsidRDefault="006F2BDE" w:rsidP="00965B3F">
            <w:pPr>
              <w:widowControl w:val="0"/>
              <w:tabs>
                <w:tab w:val="left" w:pos="1808"/>
              </w:tabs>
              <w:autoSpaceDE w:val="0"/>
              <w:autoSpaceDN w:val="0"/>
              <w:adjustRightInd w:val="0"/>
              <w:spacing w:line="240" w:lineRule="auto"/>
              <w:ind w:left="60" w:right="60"/>
              <w:jc w:val="center"/>
              <w:rPr>
                <w:color w:val="000000"/>
              </w:rPr>
            </w:pPr>
            <w:r w:rsidRPr="00E65F65">
              <w:rPr>
                <w:i/>
                <w:iCs/>
                <w:color w:val="000000"/>
              </w:rPr>
              <w:t>Statistic</w:t>
            </w:r>
          </w:p>
        </w:tc>
        <w:tc>
          <w:tcPr>
            <w:tcW w:w="664" w:type="dxa"/>
            <w:tcBorders>
              <w:left w:val="nil"/>
              <w:right w:val="nil"/>
            </w:tcBorders>
            <w:shd w:val="clear" w:color="auto" w:fill="FFFFFF"/>
            <w:vAlign w:val="bottom"/>
          </w:tcPr>
          <w:p w14:paraId="2A15F84A"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i/>
                <w:iCs/>
                <w:color w:val="000000"/>
              </w:rPr>
              <w:t>S</w:t>
            </w:r>
            <w:r w:rsidRPr="00E65F65">
              <w:rPr>
                <w:i/>
                <w:iCs/>
                <w:color w:val="000000"/>
              </w:rPr>
              <w:t xml:space="preserve">. </w:t>
            </w:r>
            <w:r>
              <w:rPr>
                <w:i/>
                <w:iCs/>
                <w:color w:val="000000"/>
              </w:rPr>
              <w:t>E.</w:t>
            </w:r>
          </w:p>
        </w:tc>
        <w:tc>
          <w:tcPr>
            <w:tcW w:w="956" w:type="dxa"/>
            <w:tcBorders>
              <w:left w:val="nil"/>
              <w:right w:val="nil"/>
            </w:tcBorders>
            <w:shd w:val="clear" w:color="auto" w:fill="FFFFFF"/>
            <w:vAlign w:val="bottom"/>
          </w:tcPr>
          <w:p w14:paraId="27E306A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sidRPr="00E65F65">
              <w:rPr>
                <w:i/>
                <w:iCs/>
                <w:color w:val="000000"/>
              </w:rPr>
              <w:t>Statistic</w:t>
            </w:r>
          </w:p>
        </w:tc>
        <w:tc>
          <w:tcPr>
            <w:tcW w:w="810" w:type="dxa"/>
            <w:tcBorders>
              <w:left w:val="nil"/>
              <w:right w:val="nil"/>
            </w:tcBorders>
            <w:shd w:val="clear" w:color="auto" w:fill="FFFFFF"/>
            <w:vAlign w:val="bottom"/>
          </w:tcPr>
          <w:p w14:paraId="4B81F68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i/>
                <w:iCs/>
                <w:color w:val="000000"/>
              </w:rPr>
              <w:t>S</w:t>
            </w:r>
            <w:r w:rsidRPr="00E65F65">
              <w:rPr>
                <w:i/>
                <w:iCs/>
                <w:color w:val="000000"/>
              </w:rPr>
              <w:t xml:space="preserve">. </w:t>
            </w:r>
            <w:r>
              <w:rPr>
                <w:i/>
                <w:iCs/>
                <w:color w:val="000000"/>
              </w:rPr>
              <w:t>E.</w:t>
            </w:r>
          </w:p>
        </w:tc>
      </w:tr>
      <w:tr w:rsidR="006F2BDE" w:rsidRPr="00E65F65" w14:paraId="653B637F" w14:textId="77777777" w:rsidTr="00965B3F">
        <w:trPr>
          <w:cantSplit/>
        </w:trPr>
        <w:tc>
          <w:tcPr>
            <w:tcW w:w="1350" w:type="dxa"/>
            <w:tcBorders>
              <w:top w:val="nil"/>
              <w:left w:val="nil"/>
              <w:bottom w:val="nil"/>
              <w:right w:val="nil"/>
            </w:tcBorders>
            <w:shd w:val="clear" w:color="auto" w:fill="auto"/>
          </w:tcPr>
          <w:p w14:paraId="7C8F2988"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FPS1</w:t>
            </w:r>
          </w:p>
        </w:tc>
        <w:tc>
          <w:tcPr>
            <w:tcW w:w="1046" w:type="dxa"/>
            <w:tcBorders>
              <w:top w:val="nil"/>
              <w:left w:val="nil"/>
              <w:bottom w:val="nil"/>
              <w:right w:val="nil"/>
            </w:tcBorders>
            <w:shd w:val="clear" w:color="auto" w:fill="FFFFFF"/>
          </w:tcPr>
          <w:p w14:paraId="1B394E6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2.01</w:t>
            </w:r>
          </w:p>
        </w:tc>
        <w:tc>
          <w:tcPr>
            <w:tcW w:w="630" w:type="dxa"/>
            <w:tcBorders>
              <w:top w:val="nil"/>
              <w:left w:val="nil"/>
              <w:bottom w:val="nil"/>
              <w:right w:val="nil"/>
            </w:tcBorders>
            <w:shd w:val="clear" w:color="auto" w:fill="FFFFFF"/>
          </w:tcPr>
          <w:p w14:paraId="008192F9"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05F00DD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3.27</w:t>
            </w:r>
          </w:p>
        </w:tc>
        <w:tc>
          <w:tcPr>
            <w:tcW w:w="720" w:type="dxa"/>
            <w:tcBorders>
              <w:top w:val="nil"/>
              <w:left w:val="nil"/>
              <w:bottom w:val="nil"/>
              <w:right w:val="nil"/>
            </w:tcBorders>
            <w:shd w:val="clear" w:color="auto" w:fill="FFFFFF"/>
          </w:tcPr>
          <w:p w14:paraId="65507BA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5BA3922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2D29F73F"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1.62</w:t>
            </w:r>
          </w:p>
        </w:tc>
        <w:tc>
          <w:tcPr>
            <w:tcW w:w="664" w:type="dxa"/>
            <w:tcBorders>
              <w:top w:val="nil"/>
              <w:left w:val="nil"/>
              <w:bottom w:val="nil"/>
              <w:right w:val="nil"/>
            </w:tcBorders>
            <w:shd w:val="clear" w:color="auto" w:fill="FFFFFF"/>
          </w:tcPr>
          <w:p w14:paraId="3DFEFE0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7A636F8F"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1.15</w:t>
            </w:r>
          </w:p>
        </w:tc>
        <w:tc>
          <w:tcPr>
            <w:tcW w:w="810" w:type="dxa"/>
            <w:tcBorders>
              <w:top w:val="nil"/>
              <w:left w:val="nil"/>
              <w:bottom w:val="nil"/>
              <w:right w:val="nil"/>
            </w:tcBorders>
            <w:shd w:val="clear" w:color="auto" w:fill="FFFFFF"/>
          </w:tcPr>
          <w:p w14:paraId="53BBC32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2BBAE7CC" w14:textId="77777777" w:rsidTr="00965B3F">
        <w:trPr>
          <w:cantSplit/>
        </w:trPr>
        <w:tc>
          <w:tcPr>
            <w:tcW w:w="1350" w:type="dxa"/>
            <w:tcBorders>
              <w:top w:val="nil"/>
              <w:left w:val="nil"/>
              <w:bottom w:val="nil"/>
              <w:right w:val="nil"/>
            </w:tcBorders>
            <w:shd w:val="clear" w:color="auto" w:fill="auto"/>
          </w:tcPr>
          <w:p w14:paraId="3264EA49"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FPS2</w:t>
            </w:r>
          </w:p>
        </w:tc>
        <w:tc>
          <w:tcPr>
            <w:tcW w:w="1046" w:type="dxa"/>
            <w:tcBorders>
              <w:top w:val="nil"/>
              <w:left w:val="nil"/>
              <w:bottom w:val="nil"/>
              <w:right w:val="nil"/>
            </w:tcBorders>
            <w:shd w:val="clear" w:color="auto" w:fill="FFFFFF"/>
          </w:tcPr>
          <w:p w14:paraId="647CC29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2.73</w:t>
            </w:r>
          </w:p>
        </w:tc>
        <w:tc>
          <w:tcPr>
            <w:tcW w:w="630" w:type="dxa"/>
            <w:tcBorders>
              <w:top w:val="nil"/>
              <w:left w:val="nil"/>
              <w:bottom w:val="nil"/>
              <w:right w:val="nil"/>
            </w:tcBorders>
            <w:shd w:val="clear" w:color="auto" w:fill="FFFFFF"/>
          </w:tcPr>
          <w:p w14:paraId="214307E9"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23932753"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7.52</w:t>
            </w:r>
          </w:p>
        </w:tc>
        <w:tc>
          <w:tcPr>
            <w:tcW w:w="720" w:type="dxa"/>
            <w:tcBorders>
              <w:top w:val="nil"/>
              <w:left w:val="nil"/>
              <w:bottom w:val="nil"/>
              <w:right w:val="nil"/>
            </w:tcBorders>
            <w:shd w:val="clear" w:color="auto" w:fill="FFFFFF"/>
          </w:tcPr>
          <w:p w14:paraId="5F585F09"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5C42CBD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0992BC58"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2.15</w:t>
            </w:r>
          </w:p>
        </w:tc>
        <w:tc>
          <w:tcPr>
            <w:tcW w:w="664" w:type="dxa"/>
            <w:tcBorders>
              <w:top w:val="nil"/>
              <w:left w:val="nil"/>
              <w:bottom w:val="nil"/>
              <w:right w:val="nil"/>
            </w:tcBorders>
            <w:shd w:val="clear" w:color="auto" w:fill="FFFFFF"/>
          </w:tcPr>
          <w:p w14:paraId="5D50292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674784F2"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3.42</w:t>
            </w:r>
          </w:p>
        </w:tc>
        <w:tc>
          <w:tcPr>
            <w:tcW w:w="810" w:type="dxa"/>
            <w:tcBorders>
              <w:top w:val="nil"/>
              <w:left w:val="nil"/>
              <w:bottom w:val="nil"/>
              <w:right w:val="nil"/>
            </w:tcBorders>
            <w:shd w:val="clear" w:color="auto" w:fill="FFFFFF"/>
          </w:tcPr>
          <w:p w14:paraId="3DC43891"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3385CB71" w14:textId="77777777" w:rsidTr="00965B3F">
        <w:trPr>
          <w:cantSplit/>
        </w:trPr>
        <w:tc>
          <w:tcPr>
            <w:tcW w:w="1350" w:type="dxa"/>
            <w:tcBorders>
              <w:top w:val="nil"/>
              <w:left w:val="nil"/>
              <w:bottom w:val="nil"/>
              <w:right w:val="nil"/>
            </w:tcBorders>
            <w:shd w:val="clear" w:color="auto" w:fill="auto"/>
          </w:tcPr>
          <w:p w14:paraId="3C5B3DC6"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FPS3</w:t>
            </w:r>
          </w:p>
        </w:tc>
        <w:tc>
          <w:tcPr>
            <w:tcW w:w="1046" w:type="dxa"/>
            <w:tcBorders>
              <w:top w:val="nil"/>
              <w:left w:val="nil"/>
              <w:bottom w:val="nil"/>
              <w:right w:val="nil"/>
            </w:tcBorders>
            <w:shd w:val="clear" w:color="auto" w:fill="FFFFFF"/>
          </w:tcPr>
          <w:p w14:paraId="135DA56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3.16</w:t>
            </w:r>
          </w:p>
        </w:tc>
        <w:tc>
          <w:tcPr>
            <w:tcW w:w="630" w:type="dxa"/>
            <w:tcBorders>
              <w:top w:val="nil"/>
              <w:left w:val="nil"/>
              <w:bottom w:val="nil"/>
              <w:right w:val="nil"/>
            </w:tcBorders>
            <w:shd w:val="clear" w:color="auto" w:fill="FFFFFF"/>
          </w:tcPr>
          <w:p w14:paraId="0A9F3D6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1A03823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10.69</w:t>
            </w:r>
          </w:p>
        </w:tc>
        <w:tc>
          <w:tcPr>
            <w:tcW w:w="720" w:type="dxa"/>
            <w:tcBorders>
              <w:top w:val="nil"/>
              <w:left w:val="nil"/>
              <w:bottom w:val="nil"/>
              <w:right w:val="nil"/>
            </w:tcBorders>
            <w:shd w:val="clear" w:color="auto" w:fill="FFFFFF"/>
          </w:tcPr>
          <w:p w14:paraId="13A7641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17B8176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0C66C215"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2.51</w:t>
            </w:r>
          </w:p>
        </w:tc>
        <w:tc>
          <w:tcPr>
            <w:tcW w:w="664" w:type="dxa"/>
            <w:tcBorders>
              <w:top w:val="nil"/>
              <w:left w:val="nil"/>
              <w:bottom w:val="nil"/>
              <w:right w:val="nil"/>
            </w:tcBorders>
            <w:shd w:val="clear" w:color="auto" w:fill="FFFFFF"/>
          </w:tcPr>
          <w:p w14:paraId="5D30562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2266DF2E"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5.28</w:t>
            </w:r>
          </w:p>
        </w:tc>
        <w:tc>
          <w:tcPr>
            <w:tcW w:w="810" w:type="dxa"/>
            <w:tcBorders>
              <w:top w:val="nil"/>
              <w:left w:val="nil"/>
              <w:bottom w:val="nil"/>
              <w:right w:val="nil"/>
            </w:tcBorders>
            <w:shd w:val="clear" w:color="auto" w:fill="FFFFFF"/>
          </w:tcPr>
          <w:p w14:paraId="5F8CB19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6749C7F7" w14:textId="77777777" w:rsidTr="00965B3F">
        <w:trPr>
          <w:cantSplit/>
        </w:trPr>
        <w:tc>
          <w:tcPr>
            <w:tcW w:w="1350" w:type="dxa"/>
            <w:tcBorders>
              <w:top w:val="nil"/>
              <w:left w:val="nil"/>
              <w:bottom w:val="nil"/>
              <w:right w:val="nil"/>
            </w:tcBorders>
            <w:shd w:val="clear" w:color="auto" w:fill="auto"/>
          </w:tcPr>
          <w:p w14:paraId="2EDA82DF"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FPS4</w:t>
            </w:r>
          </w:p>
        </w:tc>
        <w:tc>
          <w:tcPr>
            <w:tcW w:w="1046" w:type="dxa"/>
            <w:tcBorders>
              <w:top w:val="nil"/>
              <w:left w:val="nil"/>
              <w:bottom w:val="nil"/>
              <w:right w:val="nil"/>
            </w:tcBorders>
            <w:shd w:val="clear" w:color="auto" w:fill="FFFFFF"/>
          </w:tcPr>
          <w:p w14:paraId="0FDB702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2.55</w:t>
            </w:r>
          </w:p>
        </w:tc>
        <w:tc>
          <w:tcPr>
            <w:tcW w:w="630" w:type="dxa"/>
            <w:tcBorders>
              <w:top w:val="nil"/>
              <w:left w:val="nil"/>
              <w:bottom w:val="nil"/>
              <w:right w:val="nil"/>
            </w:tcBorders>
            <w:shd w:val="clear" w:color="auto" w:fill="FFFFFF"/>
          </w:tcPr>
          <w:p w14:paraId="706ADC3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4E8F057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6.64</w:t>
            </w:r>
          </w:p>
        </w:tc>
        <w:tc>
          <w:tcPr>
            <w:tcW w:w="720" w:type="dxa"/>
            <w:tcBorders>
              <w:top w:val="nil"/>
              <w:left w:val="nil"/>
              <w:bottom w:val="nil"/>
              <w:right w:val="nil"/>
            </w:tcBorders>
            <w:shd w:val="clear" w:color="auto" w:fill="FFFFFF"/>
          </w:tcPr>
          <w:p w14:paraId="5FD19E3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07AE903A"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4EDFAD0D"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2.02</w:t>
            </w:r>
          </w:p>
        </w:tc>
        <w:tc>
          <w:tcPr>
            <w:tcW w:w="664" w:type="dxa"/>
            <w:tcBorders>
              <w:top w:val="nil"/>
              <w:left w:val="nil"/>
              <w:bottom w:val="nil"/>
              <w:right w:val="nil"/>
            </w:tcBorders>
            <w:shd w:val="clear" w:color="auto" w:fill="FFFFFF"/>
          </w:tcPr>
          <w:p w14:paraId="75FEBD7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48B74DBB"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2.83</w:t>
            </w:r>
          </w:p>
        </w:tc>
        <w:tc>
          <w:tcPr>
            <w:tcW w:w="810" w:type="dxa"/>
            <w:tcBorders>
              <w:top w:val="nil"/>
              <w:left w:val="nil"/>
              <w:bottom w:val="nil"/>
              <w:right w:val="nil"/>
            </w:tcBorders>
            <w:shd w:val="clear" w:color="auto" w:fill="FFFFFF"/>
          </w:tcPr>
          <w:p w14:paraId="3B2DCE2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37064E7B" w14:textId="77777777" w:rsidTr="00965B3F">
        <w:trPr>
          <w:cantSplit/>
        </w:trPr>
        <w:tc>
          <w:tcPr>
            <w:tcW w:w="1350" w:type="dxa"/>
            <w:tcBorders>
              <w:top w:val="nil"/>
              <w:left w:val="nil"/>
              <w:bottom w:val="nil"/>
              <w:right w:val="nil"/>
            </w:tcBorders>
            <w:shd w:val="clear" w:color="auto" w:fill="auto"/>
          </w:tcPr>
          <w:p w14:paraId="148931DD"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FPS5</w:t>
            </w:r>
          </w:p>
        </w:tc>
        <w:tc>
          <w:tcPr>
            <w:tcW w:w="1046" w:type="dxa"/>
            <w:tcBorders>
              <w:top w:val="nil"/>
              <w:left w:val="nil"/>
              <w:bottom w:val="nil"/>
              <w:right w:val="nil"/>
            </w:tcBorders>
            <w:shd w:val="clear" w:color="auto" w:fill="FFFFFF"/>
          </w:tcPr>
          <w:p w14:paraId="6E4AAAA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3.37</w:t>
            </w:r>
          </w:p>
        </w:tc>
        <w:tc>
          <w:tcPr>
            <w:tcW w:w="630" w:type="dxa"/>
            <w:tcBorders>
              <w:top w:val="nil"/>
              <w:left w:val="nil"/>
              <w:bottom w:val="nil"/>
              <w:right w:val="nil"/>
            </w:tcBorders>
            <w:shd w:val="clear" w:color="auto" w:fill="FFFFFF"/>
          </w:tcPr>
          <w:p w14:paraId="41827BF3"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45D9EFA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13.12</w:t>
            </w:r>
          </w:p>
        </w:tc>
        <w:tc>
          <w:tcPr>
            <w:tcW w:w="720" w:type="dxa"/>
            <w:tcBorders>
              <w:top w:val="nil"/>
              <w:left w:val="nil"/>
              <w:bottom w:val="nil"/>
              <w:right w:val="nil"/>
            </w:tcBorders>
            <w:shd w:val="clear" w:color="auto" w:fill="FFFFFF"/>
          </w:tcPr>
          <w:p w14:paraId="54CC5D85"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3F2C8E75"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2B6201DC"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2.57</w:t>
            </w:r>
          </w:p>
        </w:tc>
        <w:tc>
          <w:tcPr>
            <w:tcW w:w="664" w:type="dxa"/>
            <w:tcBorders>
              <w:top w:val="nil"/>
              <w:left w:val="nil"/>
              <w:bottom w:val="nil"/>
              <w:right w:val="nil"/>
            </w:tcBorders>
            <w:shd w:val="clear" w:color="auto" w:fill="FFFFFF"/>
          </w:tcPr>
          <w:p w14:paraId="69EE293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70B00A14"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5.82</w:t>
            </w:r>
          </w:p>
        </w:tc>
        <w:tc>
          <w:tcPr>
            <w:tcW w:w="810" w:type="dxa"/>
            <w:tcBorders>
              <w:top w:val="nil"/>
              <w:left w:val="nil"/>
              <w:bottom w:val="nil"/>
              <w:right w:val="nil"/>
            </w:tcBorders>
            <w:shd w:val="clear" w:color="auto" w:fill="FFFFFF"/>
          </w:tcPr>
          <w:p w14:paraId="2C7F9F1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1ACC8586" w14:textId="77777777" w:rsidTr="00965B3F">
        <w:trPr>
          <w:cantSplit/>
        </w:trPr>
        <w:tc>
          <w:tcPr>
            <w:tcW w:w="1350" w:type="dxa"/>
            <w:tcBorders>
              <w:top w:val="nil"/>
              <w:left w:val="nil"/>
              <w:bottom w:val="nil"/>
              <w:right w:val="nil"/>
            </w:tcBorders>
            <w:shd w:val="clear" w:color="auto" w:fill="auto"/>
          </w:tcPr>
          <w:p w14:paraId="07FD8F77"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FSS1</w:t>
            </w:r>
          </w:p>
        </w:tc>
        <w:tc>
          <w:tcPr>
            <w:tcW w:w="1046" w:type="dxa"/>
            <w:tcBorders>
              <w:top w:val="nil"/>
              <w:left w:val="nil"/>
              <w:bottom w:val="nil"/>
              <w:right w:val="nil"/>
            </w:tcBorders>
            <w:shd w:val="clear" w:color="auto" w:fill="FFFFFF"/>
          </w:tcPr>
          <w:p w14:paraId="25758659"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2.01</w:t>
            </w:r>
          </w:p>
        </w:tc>
        <w:tc>
          <w:tcPr>
            <w:tcW w:w="630" w:type="dxa"/>
            <w:tcBorders>
              <w:top w:val="nil"/>
              <w:left w:val="nil"/>
              <w:bottom w:val="nil"/>
              <w:right w:val="nil"/>
            </w:tcBorders>
            <w:shd w:val="clear" w:color="auto" w:fill="FFFFFF"/>
          </w:tcPr>
          <w:p w14:paraId="28AFCE1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7B810B75"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3.76</w:t>
            </w:r>
          </w:p>
        </w:tc>
        <w:tc>
          <w:tcPr>
            <w:tcW w:w="720" w:type="dxa"/>
            <w:tcBorders>
              <w:top w:val="nil"/>
              <w:left w:val="nil"/>
              <w:bottom w:val="nil"/>
              <w:right w:val="nil"/>
            </w:tcBorders>
            <w:shd w:val="clear" w:color="auto" w:fill="FFFFFF"/>
          </w:tcPr>
          <w:p w14:paraId="20A18AE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705B9703"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04BD4408"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1.43</w:t>
            </w:r>
          </w:p>
        </w:tc>
        <w:tc>
          <w:tcPr>
            <w:tcW w:w="664" w:type="dxa"/>
            <w:tcBorders>
              <w:top w:val="nil"/>
              <w:left w:val="nil"/>
              <w:bottom w:val="nil"/>
              <w:right w:val="nil"/>
            </w:tcBorders>
            <w:shd w:val="clear" w:color="auto" w:fill="FFFFFF"/>
          </w:tcPr>
          <w:p w14:paraId="6BE796C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2E90797C"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0.68</w:t>
            </w:r>
          </w:p>
        </w:tc>
        <w:tc>
          <w:tcPr>
            <w:tcW w:w="810" w:type="dxa"/>
            <w:tcBorders>
              <w:top w:val="nil"/>
              <w:left w:val="nil"/>
              <w:bottom w:val="nil"/>
              <w:right w:val="nil"/>
            </w:tcBorders>
            <w:shd w:val="clear" w:color="auto" w:fill="FFFFFF"/>
          </w:tcPr>
          <w:p w14:paraId="7791433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36FCFED9" w14:textId="77777777" w:rsidTr="00965B3F">
        <w:trPr>
          <w:cantSplit/>
        </w:trPr>
        <w:tc>
          <w:tcPr>
            <w:tcW w:w="1350" w:type="dxa"/>
            <w:tcBorders>
              <w:top w:val="nil"/>
              <w:left w:val="nil"/>
              <w:bottom w:val="nil"/>
              <w:right w:val="nil"/>
            </w:tcBorders>
            <w:shd w:val="clear" w:color="auto" w:fill="auto"/>
          </w:tcPr>
          <w:p w14:paraId="332B38ED"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FSS2</w:t>
            </w:r>
          </w:p>
        </w:tc>
        <w:tc>
          <w:tcPr>
            <w:tcW w:w="1046" w:type="dxa"/>
            <w:tcBorders>
              <w:top w:val="nil"/>
              <w:left w:val="nil"/>
              <w:bottom w:val="nil"/>
              <w:right w:val="nil"/>
            </w:tcBorders>
            <w:shd w:val="clear" w:color="auto" w:fill="FFFFFF"/>
          </w:tcPr>
          <w:p w14:paraId="1C33AE5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2.20</w:t>
            </w:r>
          </w:p>
        </w:tc>
        <w:tc>
          <w:tcPr>
            <w:tcW w:w="630" w:type="dxa"/>
            <w:tcBorders>
              <w:top w:val="nil"/>
              <w:left w:val="nil"/>
              <w:bottom w:val="nil"/>
              <w:right w:val="nil"/>
            </w:tcBorders>
            <w:shd w:val="clear" w:color="auto" w:fill="FFFFFF"/>
          </w:tcPr>
          <w:p w14:paraId="05B536E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1408CF5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4.21</w:t>
            </w:r>
          </w:p>
        </w:tc>
        <w:tc>
          <w:tcPr>
            <w:tcW w:w="720" w:type="dxa"/>
            <w:tcBorders>
              <w:top w:val="nil"/>
              <w:left w:val="nil"/>
              <w:bottom w:val="nil"/>
              <w:right w:val="nil"/>
            </w:tcBorders>
            <w:shd w:val="clear" w:color="auto" w:fill="FFFFFF"/>
          </w:tcPr>
          <w:p w14:paraId="3107A4C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0D4A6F5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7B9F3EA3"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1.71</w:t>
            </w:r>
          </w:p>
        </w:tc>
        <w:tc>
          <w:tcPr>
            <w:tcW w:w="664" w:type="dxa"/>
            <w:tcBorders>
              <w:top w:val="nil"/>
              <w:left w:val="nil"/>
              <w:bottom w:val="nil"/>
              <w:right w:val="nil"/>
            </w:tcBorders>
            <w:shd w:val="clear" w:color="auto" w:fill="FFFFFF"/>
          </w:tcPr>
          <w:p w14:paraId="2732FD1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6A23F0DC"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1.53</w:t>
            </w:r>
          </w:p>
        </w:tc>
        <w:tc>
          <w:tcPr>
            <w:tcW w:w="810" w:type="dxa"/>
            <w:tcBorders>
              <w:top w:val="nil"/>
              <w:left w:val="nil"/>
              <w:bottom w:val="nil"/>
              <w:right w:val="nil"/>
            </w:tcBorders>
            <w:shd w:val="clear" w:color="auto" w:fill="FFFFFF"/>
          </w:tcPr>
          <w:p w14:paraId="7FDC06C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568B5902" w14:textId="77777777" w:rsidTr="00965B3F">
        <w:trPr>
          <w:cantSplit/>
        </w:trPr>
        <w:tc>
          <w:tcPr>
            <w:tcW w:w="1350" w:type="dxa"/>
            <w:tcBorders>
              <w:top w:val="nil"/>
              <w:left w:val="nil"/>
              <w:bottom w:val="nil"/>
              <w:right w:val="nil"/>
            </w:tcBorders>
            <w:shd w:val="clear" w:color="auto" w:fill="auto"/>
          </w:tcPr>
          <w:p w14:paraId="22C99CBB"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FSS3</w:t>
            </w:r>
          </w:p>
        </w:tc>
        <w:tc>
          <w:tcPr>
            <w:tcW w:w="1046" w:type="dxa"/>
            <w:tcBorders>
              <w:top w:val="nil"/>
              <w:left w:val="nil"/>
              <w:bottom w:val="nil"/>
              <w:right w:val="nil"/>
            </w:tcBorders>
            <w:shd w:val="clear" w:color="auto" w:fill="FFFFFF"/>
          </w:tcPr>
          <w:p w14:paraId="2B8E79D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2.89</w:t>
            </w:r>
          </w:p>
        </w:tc>
        <w:tc>
          <w:tcPr>
            <w:tcW w:w="630" w:type="dxa"/>
            <w:tcBorders>
              <w:top w:val="nil"/>
              <w:left w:val="nil"/>
              <w:bottom w:val="nil"/>
              <w:right w:val="nil"/>
            </w:tcBorders>
            <w:shd w:val="clear" w:color="auto" w:fill="FFFFFF"/>
          </w:tcPr>
          <w:p w14:paraId="13E5FB83"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78EE9D7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8.58</w:t>
            </w:r>
          </w:p>
        </w:tc>
        <w:tc>
          <w:tcPr>
            <w:tcW w:w="720" w:type="dxa"/>
            <w:tcBorders>
              <w:top w:val="nil"/>
              <w:left w:val="nil"/>
              <w:bottom w:val="nil"/>
              <w:right w:val="nil"/>
            </w:tcBorders>
            <w:shd w:val="clear" w:color="auto" w:fill="FFFFFF"/>
          </w:tcPr>
          <w:p w14:paraId="751BC601"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4588043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0E172C9E"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2.28</w:t>
            </w:r>
          </w:p>
        </w:tc>
        <w:tc>
          <w:tcPr>
            <w:tcW w:w="664" w:type="dxa"/>
            <w:tcBorders>
              <w:top w:val="nil"/>
              <w:left w:val="nil"/>
              <w:bottom w:val="nil"/>
              <w:right w:val="nil"/>
            </w:tcBorders>
            <w:shd w:val="clear" w:color="auto" w:fill="FFFFFF"/>
          </w:tcPr>
          <w:p w14:paraId="2A17736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60B4081E"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4.07</w:t>
            </w:r>
          </w:p>
        </w:tc>
        <w:tc>
          <w:tcPr>
            <w:tcW w:w="810" w:type="dxa"/>
            <w:tcBorders>
              <w:top w:val="nil"/>
              <w:left w:val="nil"/>
              <w:bottom w:val="nil"/>
              <w:right w:val="nil"/>
            </w:tcBorders>
            <w:shd w:val="clear" w:color="auto" w:fill="FFFFFF"/>
          </w:tcPr>
          <w:p w14:paraId="75A859D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52514E52" w14:textId="77777777" w:rsidTr="00965B3F">
        <w:trPr>
          <w:cantSplit/>
        </w:trPr>
        <w:tc>
          <w:tcPr>
            <w:tcW w:w="1350" w:type="dxa"/>
            <w:tcBorders>
              <w:top w:val="nil"/>
              <w:left w:val="nil"/>
              <w:bottom w:val="nil"/>
              <w:right w:val="nil"/>
            </w:tcBorders>
            <w:shd w:val="clear" w:color="auto" w:fill="auto"/>
          </w:tcPr>
          <w:p w14:paraId="3AE27BB7"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FSS4</w:t>
            </w:r>
          </w:p>
        </w:tc>
        <w:tc>
          <w:tcPr>
            <w:tcW w:w="1046" w:type="dxa"/>
            <w:tcBorders>
              <w:top w:val="nil"/>
              <w:left w:val="nil"/>
              <w:bottom w:val="nil"/>
              <w:right w:val="nil"/>
            </w:tcBorders>
            <w:shd w:val="clear" w:color="auto" w:fill="FFFFFF"/>
          </w:tcPr>
          <w:p w14:paraId="1DB0FB1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2.82</w:t>
            </w:r>
          </w:p>
        </w:tc>
        <w:tc>
          <w:tcPr>
            <w:tcW w:w="630" w:type="dxa"/>
            <w:tcBorders>
              <w:top w:val="nil"/>
              <w:left w:val="nil"/>
              <w:bottom w:val="nil"/>
              <w:right w:val="nil"/>
            </w:tcBorders>
            <w:shd w:val="clear" w:color="auto" w:fill="FFFFFF"/>
          </w:tcPr>
          <w:p w14:paraId="299D7281"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183E8DD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8.46</w:t>
            </w:r>
          </w:p>
        </w:tc>
        <w:tc>
          <w:tcPr>
            <w:tcW w:w="720" w:type="dxa"/>
            <w:tcBorders>
              <w:top w:val="nil"/>
              <w:left w:val="nil"/>
              <w:bottom w:val="nil"/>
              <w:right w:val="nil"/>
            </w:tcBorders>
            <w:shd w:val="clear" w:color="auto" w:fill="FFFFFF"/>
          </w:tcPr>
          <w:p w14:paraId="32D435D1"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12215C0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24D569B7"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2.14</w:t>
            </w:r>
          </w:p>
        </w:tc>
        <w:tc>
          <w:tcPr>
            <w:tcW w:w="664" w:type="dxa"/>
            <w:tcBorders>
              <w:top w:val="nil"/>
              <w:left w:val="nil"/>
              <w:bottom w:val="nil"/>
              <w:right w:val="nil"/>
            </w:tcBorders>
            <w:shd w:val="clear" w:color="auto" w:fill="FFFFFF"/>
          </w:tcPr>
          <w:p w14:paraId="2A45692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43DF9E36"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3.43</w:t>
            </w:r>
          </w:p>
        </w:tc>
        <w:tc>
          <w:tcPr>
            <w:tcW w:w="810" w:type="dxa"/>
            <w:tcBorders>
              <w:top w:val="nil"/>
              <w:left w:val="nil"/>
              <w:bottom w:val="nil"/>
              <w:right w:val="nil"/>
            </w:tcBorders>
            <w:shd w:val="clear" w:color="auto" w:fill="FFFFFF"/>
          </w:tcPr>
          <w:p w14:paraId="74C55B6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7186B9AC" w14:textId="77777777" w:rsidTr="00965B3F">
        <w:trPr>
          <w:cantSplit/>
        </w:trPr>
        <w:tc>
          <w:tcPr>
            <w:tcW w:w="1350" w:type="dxa"/>
            <w:tcBorders>
              <w:top w:val="nil"/>
              <w:left w:val="nil"/>
              <w:bottom w:val="nil"/>
              <w:right w:val="nil"/>
            </w:tcBorders>
            <w:shd w:val="clear" w:color="auto" w:fill="auto"/>
          </w:tcPr>
          <w:p w14:paraId="14368505"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FSS5</w:t>
            </w:r>
          </w:p>
        </w:tc>
        <w:tc>
          <w:tcPr>
            <w:tcW w:w="1046" w:type="dxa"/>
            <w:tcBorders>
              <w:top w:val="nil"/>
              <w:left w:val="nil"/>
              <w:bottom w:val="nil"/>
              <w:right w:val="nil"/>
            </w:tcBorders>
            <w:shd w:val="clear" w:color="auto" w:fill="FFFFFF"/>
          </w:tcPr>
          <w:p w14:paraId="0A99D38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3.11</w:t>
            </w:r>
          </w:p>
        </w:tc>
        <w:tc>
          <w:tcPr>
            <w:tcW w:w="630" w:type="dxa"/>
            <w:tcBorders>
              <w:top w:val="nil"/>
              <w:left w:val="nil"/>
              <w:bottom w:val="nil"/>
              <w:right w:val="nil"/>
            </w:tcBorders>
            <w:shd w:val="clear" w:color="auto" w:fill="FFFFFF"/>
          </w:tcPr>
          <w:p w14:paraId="4A53C8AA"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0B46029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10.13</w:t>
            </w:r>
          </w:p>
        </w:tc>
        <w:tc>
          <w:tcPr>
            <w:tcW w:w="720" w:type="dxa"/>
            <w:tcBorders>
              <w:top w:val="nil"/>
              <w:left w:val="nil"/>
              <w:bottom w:val="nil"/>
              <w:right w:val="nil"/>
            </w:tcBorders>
            <w:shd w:val="clear" w:color="auto" w:fill="FFFFFF"/>
          </w:tcPr>
          <w:p w14:paraId="17DD423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1E4284D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78EED071"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2.50</w:t>
            </w:r>
          </w:p>
        </w:tc>
        <w:tc>
          <w:tcPr>
            <w:tcW w:w="664" w:type="dxa"/>
            <w:tcBorders>
              <w:top w:val="nil"/>
              <w:left w:val="nil"/>
              <w:bottom w:val="nil"/>
              <w:right w:val="nil"/>
            </w:tcBorders>
            <w:shd w:val="clear" w:color="auto" w:fill="FFFFFF"/>
          </w:tcPr>
          <w:p w14:paraId="7CBF82E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5A0E8BF2"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5.19</w:t>
            </w:r>
          </w:p>
        </w:tc>
        <w:tc>
          <w:tcPr>
            <w:tcW w:w="810" w:type="dxa"/>
            <w:tcBorders>
              <w:top w:val="nil"/>
              <w:left w:val="nil"/>
              <w:bottom w:val="nil"/>
              <w:right w:val="nil"/>
            </w:tcBorders>
            <w:shd w:val="clear" w:color="auto" w:fill="FFFFFF"/>
          </w:tcPr>
          <w:p w14:paraId="7B1BB8A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52F19301" w14:textId="77777777" w:rsidTr="00965B3F">
        <w:trPr>
          <w:cantSplit/>
        </w:trPr>
        <w:tc>
          <w:tcPr>
            <w:tcW w:w="1350" w:type="dxa"/>
            <w:tcBorders>
              <w:top w:val="nil"/>
              <w:left w:val="nil"/>
              <w:bottom w:val="nil"/>
              <w:right w:val="nil"/>
            </w:tcBorders>
            <w:shd w:val="clear" w:color="auto" w:fill="auto"/>
          </w:tcPr>
          <w:p w14:paraId="588DFCE2"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FCS1</w:t>
            </w:r>
          </w:p>
        </w:tc>
        <w:tc>
          <w:tcPr>
            <w:tcW w:w="1046" w:type="dxa"/>
            <w:tcBorders>
              <w:top w:val="nil"/>
              <w:left w:val="nil"/>
              <w:bottom w:val="nil"/>
              <w:right w:val="nil"/>
            </w:tcBorders>
            <w:shd w:val="clear" w:color="auto" w:fill="FFFFFF"/>
          </w:tcPr>
          <w:p w14:paraId="5A2B5E9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2.95</w:t>
            </w:r>
          </w:p>
        </w:tc>
        <w:tc>
          <w:tcPr>
            <w:tcW w:w="630" w:type="dxa"/>
            <w:tcBorders>
              <w:top w:val="nil"/>
              <w:left w:val="nil"/>
              <w:bottom w:val="nil"/>
              <w:right w:val="nil"/>
            </w:tcBorders>
            <w:shd w:val="clear" w:color="auto" w:fill="FFFFFF"/>
          </w:tcPr>
          <w:p w14:paraId="4CD9982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52B0132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10.05</w:t>
            </w:r>
          </w:p>
        </w:tc>
        <w:tc>
          <w:tcPr>
            <w:tcW w:w="720" w:type="dxa"/>
            <w:tcBorders>
              <w:top w:val="nil"/>
              <w:left w:val="nil"/>
              <w:bottom w:val="nil"/>
              <w:right w:val="nil"/>
            </w:tcBorders>
            <w:shd w:val="clear" w:color="auto" w:fill="FFFFFF"/>
          </w:tcPr>
          <w:p w14:paraId="47DC5F7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r w:rsidRPr="00E65F65">
              <w:rPr>
                <w:color w:val="000000"/>
              </w:rPr>
              <w:t>.</w:t>
            </w:r>
            <w:r>
              <w:rPr>
                <w:color w:val="000000"/>
              </w:rPr>
              <w:t>31</w:t>
            </w:r>
          </w:p>
        </w:tc>
        <w:tc>
          <w:tcPr>
            <w:tcW w:w="540" w:type="dxa"/>
            <w:tcBorders>
              <w:top w:val="nil"/>
              <w:left w:val="nil"/>
              <w:bottom w:val="nil"/>
              <w:right w:val="nil"/>
            </w:tcBorders>
            <w:shd w:val="clear" w:color="auto" w:fill="FFFFFF"/>
          </w:tcPr>
          <w:p w14:paraId="6C483CD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2A51E1D0"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2.12</w:t>
            </w:r>
          </w:p>
        </w:tc>
        <w:tc>
          <w:tcPr>
            <w:tcW w:w="664" w:type="dxa"/>
            <w:tcBorders>
              <w:top w:val="nil"/>
              <w:left w:val="nil"/>
              <w:bottom w:val="nil"/>
              <w:right w:val="nil"/>
            </w:tcBorders>
            <w:shd w:val="clear" w:color="auto" w:fill="FFFFFF"/>
          </w:tcPr>
          <w:p w14:paraId="2250B1EB"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0CC6578C"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3.50</w:t>
            </w:r>
          </w:p>
        </w:tc>
        <w:tc>
          <w:tcPr>
            <w:tcW w:w="810" w:type="dxa"/>
            <w:tcBorders>
              <w:top w:val="nil"/>
              <w:left w:val="nil"/>
              <w:bottom w:val="nil"/>
              <w:right w:val="nil"/>
            </w:tcBorders>
            <w:shd w:val="clear" w:color="auto" w:fill="FFFFFF"/>
          </w:tcPr>
          <w:p w14:paraId="30193AC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39FD9233" w14:textId="77777777" w:rsidTr="00965B3F">
        <w:trPr>
          <w:cantSplit/>
        </w:trPr>
        <w:tc>
          <w:tcPr>
            <w:tcW w:w="1350" w:type="dxa"/>
            <w:tcBorders>
              <w:top w:val="nil"/>
              <w:left w:val="nil"/>
              <w:bottom w:val="nil"/>
              <w:right w:val="nil"/>
            </w:tcBorders>
            <w:shd w:val="clear" w:color="auto" w:fill="auto"/>
          </w:tcPr>
          <w:p w14:paraId="18A1609D"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FCS2</w:t>
            </w:r>
          </w:p>
        </w:tc>
        <w:tc>
          <w:tcPr>
            <w:tcW w:w="1046" w:type="dxa"/>
            <w:tcBorders>
              <w:top w:val="nil"/>
              <w:left w:val="nil"/>
              <w:bottom w:val="nil"/>
              <w:right w:val="nil"/>
            </w:tcBorders>
            <w:shd w:val="clear" w:color="auto" w:fill="FFFFFF"/>
          </w:tcPr>
          <w:p w14:paraId="020412F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3.37</w:t>
            </w:r>
          </w:p>
        </w:tc>
        <w:tc>
          <w:tcPr>
            <w:tcW w:w="630" w:type="dxa"/>
            <w:tcBorders>
              <w:top w:val="nil"/>
              <w:left w:val="nil"/>
              <w:bottom w:val="nil"/>
              <w:right w:val="nil"/>
            </w:tcBorders>
            <w:shd w:val="clear" w:color="auto" w:fill="FFFFFF"/>
          </w:tcPr>
          <w:p w14:paraId="7157925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47954DC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13.23</w:t>
            </w:r>
          </w:p>
        </w:tc>
        <w:tc>
          <w:tcPr>
            <w:tcW w:w="720" w:type="dxa"/>
            <w:tcBorders>
              <w:top w:val="nil"/>
              <w:left w:val="nil"/>
              <w:bottom w:val="nil"/>
              <w:right w:val="nil"/>
            </w:tcBorders>
            <w:shd w:val="clear" w:color="auto" w:fill="FFFFFF"/>
          </w:tcPr>
          <w:p w14:paraId="45D58AC2"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2C39088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2309B50F"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2.40</w:t>
            </w:r>
          </w:p>
        </w:tc>
        <w:tc>
          <w:tcPr>
            <w:tcW w:w="664" w:type="dxa"/>
            <w:tcBorders>
              <w:top w:val="nil"/>
              <w:left w:val="nil"/>
              <w:bottom w:val="nil"/>
              <w:right w:val="nil"/>
            </w:tcBorders>
            <w:shd w:val="clear" w:color="auto" w:fill="FFFFFF"/>
          </w:tcPr>
          <w:p w14:paraId="4673BDE4"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6148AB91"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5.05</w:t>
            </w:r>
          </w:p>
        </w:tc>
        <w:tc>
          <w:tcPr>
            <w:tcW w:w="810" w:type="dxa"/>
            <w:tcBorders>
              <w:top w:val="nil"/>
              <w:left w:val="nil"/>
              <w:bottom w:val="nil"/>
              <w:right w:val="nil"/>
            </w:tcBorders>
            <w:shd w:val="clear" w:color="auto" w:fill="FFFFFF"/>
          </w:tcPr>
          <w:p w14:paraId="3BEACE6A"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57FEE294" w14:textId="77777777" w:rsidTr="00965B3F">
        <w:trPr>
          <w:cantSplit/>
        </w:trPr>
        <w:tc>
          <w:tcPr>
            <w:tcW w:w="1350" w:type="dxa"/>
            <w:tcBorders>
              <w:top w:val="nil"/>
              <w:left w:val="nil"/>
              <w:bottom w:val="nil"/>
              <w:right w:val="nil"/>
            </w:tcBorders>
            <w:shd w:val="clear" w:color="auto" w:fill="auto"/>
          </w:tcPr>
          <w:p w14:paraId="4FDE7243"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FCS3</w:t>
            </w:r>
          </w:p>
        </w:tc>
        <w:tc>
          <w:tcPr>
            <w:tcW w:w="1046" w:type="dxa"/>
            <w:tcBorders>
              <w:top w:val="nil"/>
              <w:left w:val="nil"/>
              <w:bottom w:val="nil"/>
              <w:right w:val="nil"/>
            </w:tcBorders>
            <w:shd w:val="clear" w:color="auto" w:fill="FFFFFF"/>
          </w:tcPr>
          <w:p w14:paraId="23D255F9"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4.23</w:t>
            </w:r>
          </w:p>
        </w:tc>
        <w:tc>
          <w:tcPr>
            <w:tcW w:w="630" w:type="dxa"/>
            <w:tcBorders>
              <w:top w:val="nil"/>
              <w:left w:val="nil"/>
              <w:bottom w:val="nil"/>
              <w:right w:val="nil"/>
            </w:tcBorders>
            <w:shd w:val="clear" w:color="auto" w:fill="FFFFFF"/>
          </w:tcPr>
          <w:p w14:paraId="5738FEE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4098E99F"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23.48</w:t>
            </w:r>
          </w:p>
        </w:tc>
        <w:tc>
          <w:tcPr>
            <w:tcW w:w="720" w:type="dxa"/>
            <w:tcBorders>
              <w:top w:val="nil"/>
              <w:left w:val="nil"/>
              <w:bottom w:val="nil"/>
              <w:right w:val="nil"/>
            </w:tcBorders>
            <w:shd w:val="clear" w:color="auto" w:fill="FFFFFF"/>
          </w:tcPr>
          <w:p w14:paraId="45474796"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5A9222A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33474BDD"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2.98</w:t>
            </w:r>
          </w:p>
        </w:tc>
        <w:tc>
          <w:tcPr>
            <w:tcW w:w="664" w:type="dxa"/>
            <w:tcBorders>
              <w:top w:val="nil"/>
              <w:left w:val="nil"/>
              <w:bottom w:val="nil"/>
              <w:right w:val="nil"/>
            </w:tcBorders>
            <w:shd w:val="clear" w:color="auto" w:fill="FFFFFF"/>
          </w:tcPr>
          <w:p w14:paraId="51361AC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23AF092F" w14:textId="77777777" w:rsidR="006F2BDE" w:rsidRPr="00E226EE" w:rsidRDefault="006F2BDE" w:rsidP="00965B3F">
            <w:pPr>
              <w:widowControl w:val="0"/>
              <w:autoSpaceDE w:val="0"/>
              <w:autoSpaceDN w:val="0"/>
              <w:adjustRightInd w:val="0"/>
              <w:spacing w:line="240" w:lineRule="auto"/>
              <w:ind w:left="60" w:right="60"/>
              <w:jc w:val="center"/>
              <w:rPr>
                <w:color w:val="010205"/>
              </w:rPr>
            </w:pPr>
            <w:r>
              <w:rPr>
                <w:color w:val="010205"/>
              </w:rPr>
              <w:t>8.46</w:t>
            </w:r>
          </w:p>
        </w:tc>
        <w:tc>
          <w:tcPr>
            <w:tcW w:w="810" w:type="dxa"/>
            <w:tcBorders>
              <w:top w:val="nil"/>
              <w:left w:val="nil"/>
              <w:bottom w:val="nil"/>
              <w:right w:val="nil"/>
            </w:tcBorders>
            <w:shd w:val="clear" w:color="auto" w:fill="FFFFFF"/>
          </w:tcPr>
          <w:p w14:paraId="0D001A55"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6FD74F74" w14:textId="77777777" w:rsidTr="00965B3F">
        <w:trPr>
          <w:cantSplit/>
        </w:trPr>
        <w:tc>
          <w:tcPr>
            <w:tcW w:w="1350" w:type="dxa"/>
            <w:tcBorders>
              <w:top w:val="nil"/>
              <w:left w:val="nil"/>
              <w:bottom w:val="nil"/>
              <w:right w:val="nil"/>
            </w:tcBorders>
            <w:shd w:val="clear" w:color="auto" w:fill="auto"/>
          </w:tcPr>
          <w:p w14:paraId="68472E57"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t>FCS4</w:t>
            </w:r>
          </w:p>
        </w:tc>
        <w:tc>
          <w:tcPr>
            <w:tcW w:w="1046" w:type="dxa"/>
            <w:tcBorders>
              <w:top w:val="nil"/>
              <w:left w:val="nil"/>
              <w:bottom w:val="nil"/>
              <w:right w:val="nil"/>
            </w:tcBorders>
            <w:shd w:val="clear" w:color="auto" w:fill="FFFFFF"/>
          </w:tcPr>
          <w:p w14:paraId="0DC9B300"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3.33</w:t>
            </w:r>
          </w:p>
        </w:tc>
        <w:tc>
          <w:tcPr>
            <w:tcW w:w="630" w:type="dxa"/>
            <w:tcBorders>
              <w:top w:val="nil"/>
              <w:left w:val="nil"/>
              <w:bottom w:val="nil"/>
              <w:right w:val="nil"/>
            </w:tcBorders>
            <w:shd w:val="clear" w:color="auto" w:fill="FFFFFF"/>
          </w:tcPr>
          <w:p w14:paraId="0DE4AFFD"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nil"/>
              <w:right w:val="nil"/>
            </w:tcBorders>
            <w:shd w:val="clear" w:color="auto" w:fill="FFFFFF"/>
          </w:tcPr>
          <w:p w14:paraId="19403E1A"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12.72</w:t>
            </w:r>
          </w:p>
        </w:tc>
        <w:tc>
          <w:tcPr>
            <w:tcW w:w="720" w:type="dxa"/>
            <w:tcBorders>
              <w:top w:val="nil"/>
              <w:left w:val="nil"/>
              <w:bottom w:val="nil"/>
              <w:right w:val="nil"/>
            </w:tcBorders>
            <w:shd w:val="clear" w:color="auto" w:fill="FFFFFF"/>
          </w:tcPr>
          <w:p w14:paraId="509B1FF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nil"/>
              <w:right w:val="nil"/>
            </w:tcBorders>
            <w:shd w:val="clear" w:color="auto" w:fill="FFFFFF"/>
          </w:tcPr>
          <w:p w14:paraId="6A26539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nil"/>
              <w:right w:val="nil"/>
            </w:tcBorders>
            <w:shd w:val="clear" w:color="auto" w:fill="FFFFFF"/>
          </w:tcPr>
          <w:p w14:paraId="5B61DAA3"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2.48</w:t>
            </w:r>
          </w:p>
        </w:tc>
        <w:tc>
          <w:tcPr>
            <w:tcW w:w="664" w:type="dxa"/>
            <w:tcBorders>
              <w:top w:val="nil"/>
              <w:left w:val="nil"/>
              <w:bottom w:val="nil"/>
              <w:right w:val="nil"/>
            </w:tcBorders>
            <w:shd w:val="clear" w:color="auto" w:fill="FFFFFF"/>
          </w:tcPr>
          <w:p w14:paraId="540D990C"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nil"/>
              <w:right w:val="nil"/>
            </w:tcBorders>
            <w:shd w:val="clear" w:color="auto" w:fill="FFFFFF"/>
          </w:tcPr>
          <w:p w14:paraId="28B5488A"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5.30</w:t>
            </w:r>
          </w:p>
        </w:tc>
        <w:tc>
          <w:tcPr>
            <w:tcW w:w="810" w:type="dxa"/>
            <w:tcBorders>
              <w:top w:val="nil"/>
              <w:left w:val="nil"/>
              <w:bottom w:val="nil"/>
              <w:right w:val="nil"/>
            </w:tcBorders>
            <w:shd w:val="clear" w:color="auto" w:fill="FFFFFF"/>
          </w:tcPr>
          <w:p w14:paraId="4DAC8E2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r w:rsidR="006F2BDE" w:rsidRPr="00E65F65" w14:paraId="32C51BFF" w14:textId="77777777" w:rsidTr="00965B3F">
        <w:trPr>
          <w:cantSplit/>
        </w:trPr>
        <w:tc>
          <w:tcPr>
            <w:tcW w:w="1350" w:type="dxa"/>
            <w:tcBorders>
              <w:top w:val="nil"/>
              <w:left w:val="nil"/>
              <w:bottom w:val="single" w:sz="4" w:space="0" w:color="auto"/>
              <w:right w:val="nil"/>
            </w:tcBorders>
            <w:shd w:val="clear" w:color="auto" w:fill="auto"/>
          </w:tcPr>
          <w:p w14:paraId="320FFFB1" w14:textId="77777777" w:rsidR="006F2BDE" w:rsidRPr="00E65F65" w:rsidRDefault="006F2BDE" w:rsidP="00965B3F">
            <w:pPr>
              <w:widowControl w:val="0"/>
              <w:autoSpaceDE w:val="0"/>
              <w:autoSpaceDN w:val="0"/>
              <w:adjustRightInd w:val="0"/>
              <w:spacing w:line="240" w:lineRule="auto"/>
              <w:ind w:left="60" w:right="60"/>
              <w:rPr>
                <w:color w:val="000000"/>
              </w:rPr>
            </w:pPr>
            <w:r>
              <w:rPr>
                <w:color w:val="000000"/>
              </w:rPr>
              <w:lastRenderedPageBreak/>
              <w:t>FCS5</w:t>
            </w:r>
          </w:p>
        </w:tc>
        <w:tc>
          <w:tcPr>
            <w:tcW w:w="1046" w:type="dxa"/>
            <w:tcBorders>
              <w:top w:val="nil"/>
              <w:left w:val="nil"/>
              <w:bottom w:val="single" w:sz="4" w:space="0" w:color="auto"/>
              <w:right w:val="nil"/>
            </w:tcBorders>
            <w:shd w:val="clear" w:color="auto" w:fill="FFFFFF"/>
          </w:tcPr>
          <w:p w14:paraId="2AD0E82B" w14:textId="77777777" w:rsidR="006F2BDE" w:rsidRPr="007A0E31" w:rsidRDefault="006F2BDE" w:rsidP="00965B3F">
            <w:pPr>
              <w:widowControl w:val="0"/>
              <w:autoSpaceDE w:val="0"/>
              <w:autoSpaceDN w:val="0"/>
              <w:adjustRightInd w:val="0"/>
              <w:spacing w:line="240" w:lineRule="auto"/>
              <w:ind w:left="60" w:right="60"/>
              <w:jc w:val="center"/>
              <w:rPr>
                <w:color w:val="000000"/>
              </w:rPr>
            </w:pPr>
            <w:r>
              <w:rPr>
                <w:color w:val="000000"/>
              </w:rPr>
              <w:t>4.39</w:t>
            </w:r>
          </w:p>
        </w:tc>
        <w:tc>
          <w:tcPr>
            <w:tcW w:w="630" w:type="dxa"/>
            <w:tcBorders>
              <w:top w:val="nil"/>
              <w:left w:val="nil"/>
              <w:bottom w:val="single" w:sz="4" w:space="0" w:color="auto"/>
              <w:right w:val="nil"/>
            </w:tcBorders>
            <w:shd w:val="clear" w:color="auto" w:fill="FFFFFF"/>
          </w:tcPr>
          <w:p w14:paraId="2B677C4F" w14:textId="77777777" w:rsidR="006F2BDE" w:rsidRPr="007A0E31"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00" w:type="dxa"/>
            <w:tcBorders>
              <w:top w:val="nil"/>
              <w:left w:val="nil"/>
              <w:bottom w:val="single" w:sz="4" w:space="0" w:color="auto"/>
              <w:right w:val="nil"/>
            </w:tcBorders>
            <w:shd w:val="clear" w:color="auto" w:fill="FFFFFF"/>
          </w:tcPr>
          <w:p w14:paraId="3C18AF80" w14:textId="77777777" w:rsidR="006F2BDE" w:rsidRPr="007A0E31" w:rsidRDefault="006F2BDE" w:rsidP="00965B3F">
            <w:pPr>
              <w:widowControl w:val="0"/>
              <w:autoSpaceDE w:val="0"/>
              <w:autoSpaceDN w:val="0"/>
              <w:adjustRightInd w:val="0"/>
              <w:spacing w:line="240" w:lineRule="auto"/>
              <w:ind w:left="60" w:right="60"/>
              <w:jc w:val="center"/>
              <w:rPr>
                <w:color w:val="000000"/>
              </w:rPr>
            </w:pPr>
            <w:r>
              <w:rPr>
                <w:color w:val="000000"/>
              </w:rPr>
              <w:t>24.12</w:t>
            </w:r>
          </w:p>
        </w:tc>
        <w:tc>
          <w:tcPr>
            <w:tcW w:w="720" w:type="dxa"/>
            <w:tcBorders>
              <w:top w:val="nil"/>
              <w:left w:val="nil"/>
              <w:bottom w:val="single" w:sz="4" w:space="0" w:color="auto"/>
              <w:right w:val="nil"/>
            </w:tcBorders>
            <w:shd w:val="clear" w:color="auto" w:fill="FFFFFF"/>
          </w:tcPr>
          <w:p w14:paraId="1A11A24F" w14:textId="77777777" w:rsidR="006F2BDE" w:rsidRPr="007A0E31" w:rsidRDefault="006F2BDE" w:rsidP="00965B3F">
            <w:pPr>
              <w:widowControl w:val="0"/>
              <w:autoSpaceDE w:val="0"/>
              <w:autoSpaceDN w:val="0"/>
              <w:adjustRightInd w:val="0"/>
              <w:spacing w:line="240" w:lineRule="auto"/>
              <w:ind w:left="60" w:right="60"/>
              <w:jc w:val="center"/>
              <w:rPr>
                <w:color w:val="000000"/>
              </w:rPr>
            </w:pPr>
            <w:r>
              <w:rPr>
                <w:color w:val="000000"/>
              </w:rPr>
              <w:t>0.31</w:t>
            </w:r>
          </w:p>
        </w:tc>
        <w:tc>
          <w:tcPr>
            <w:tcW w:w="540" w:type="dxa"/>
            <w:tcBorders>
              <w:top w:val="nil"/>
              <w:left w:val="nil"/>
              <w:bottom w:val="single" w:sz="4" w:space="0" w:color="auto"/>
              <w:right w:val="nil"/>
            </w:tcBorders>
            <w:shd w:val="clear" w:color="auto" w:fill="FFFFFF"/>
          </w:tcPr>
          <w:p w14:paraId="318C7E40" w14:textId="77777777" w:rsidR="006F2BDE" w:rsidRPr="007A0E31" w:rsidRDefault="006F2BDE" w:rsidP="00965B3F">
            <w:pPr>
              <w:widowControl w:val="0"/>
              <w:autoSpaceDE w:val="0"/>
              <w:autoSpaceDN w:val="0"/>
              <w:adjustRightInd w:val="0"/>
              <w:spacing w:line="240" w:lineRule="auto"/>
              <w:ind w:left="60" w:right="60"/>
              <w:jc w:val="center"/>
              <w:rPr>
                <w:color w:val="000000"/>
              </w:rPr>
            </w:pPr>
            <w:r>
              <w:rPr>
                <w:color w:val="000000"/>
              </w:rPr>
              <w:t>0</w:t>
            </w:r>
          </w:p>
        </w:tc>
        <w:tc>
          <w:tcPr>
            <w:tcW w:w="900" w:type="dxa"/>
            <w:tcBorders>
              <w:top w:val="nil"/>
              <w:left w:val="nil"/>
              <w:bottom w:val="single" w:sz="4" w:space="0" w:color="auto"/>
              <w:right w:val="nil"/>
            </w:tcBorders>
            <w:shd w:val="clear" w:color="auto" w:fill="FFFFFF"/>
          </w:tcPr>
          <w:p w14:paraId="75D43703"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3.10</w:t>
            </w:r>
          </w:p>
        </w:tc>
        <w:tc>
          <w:tcPr>
            <w:tcW w:w="664" w:type="dxa"/>
            <w:tcBorders>
              <w:top w:val="nil"/>
              <w:left w:val="nil"/>
              <w:bottom w:val="single" w:sz="4" w:space="0" w:color="auto"/>
              <w:right w:val="nil"/>
            </w:tcBorders>
            <w:shd w:val="clear" w:color="auto" w:fill="FFFFFF"/>
          </w:tcPr>
          <w:p w14:paraId="694F5F28"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0.16</w:t>
            </w:r>
          </w:p>
        </w:tc>
        <w:tc>
          <w:tcPr>
            <w:tcW w:w="956" w:type="dxa"/>
            <w:tcBorders>
              <w:top w:val="nil"/>
              <w:left w:val="nil"/>
              <w:bottom w:val="single" w:sz="4" w:space="0" w:color="auto"/>
              <w:right w:val="nil"/>
            </w:tcBorders>
            <w:shd w:val="clear" w:color="auto" w:fill="FFFFFF"/>
          </w:tcPr>
          <w:p w14:paraId="25025F1E"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9.50</w:t>
            </w:r>
          </w:p>
        </w:tc>
        <w:tc>
          <w:tcPr>
            <w:tcW w:w="810" w:type="dxa"/>
            <w:tcBorders>
              <w:top w:val="nil"/>
              <w:left w:val="nil"/>
              <w:bottom w:val="single" w:sz="4" w:space="0" w:color="auto"/>
              <w:right w:val="nil"/>
            </w:tcBorders>
            <w:shd w:val="clear" w:color="auto" w:fill="FFFFFF"/>
          </w:tcPr>
          <w:p w14:paraId="6707D6B7" w14:textId="77777777" w:rsidR="006F2BDE" w:rsidRPr="00E65F65" w:rsidRDefault="006F2BDE" w:rsidP="00965B3F">
            <w:pPr>
              <w:widowControl w:val="0"/>
              <w:autoSpaceDE w:val="0"/>
              <w:autoSpaceDN w:val="0"/>
              <w:adjustRightInd w:val="0"/>
              <w:spacing w:line="240" w:lineRule="auto"/>
              <w:ind w:left="60" w:right="60"/>
              <w:jc w:val="center"/>
              <w:rPr>
                <w:color w:val="000000"/>
              </w:rPr>
            </w:pPr>
            <w:r>
              <w:rPr>
                <w:color w:val="000000"/>
              </w:rPr>
              <w:t>0.31</w:t>
            </w:r>
          </w:p>
        </w:tc>
      </w:tr>
    </w:tbl>
    <w:p w14:paraId="5246B61F" w14:textId="77777777" w:rsidR="008E6661" w:rsidRDefault="006F2BDE" w:rsidP="006F2BDE">
      <w:pPr>
        <w:spacing w:line="240" w:lineRule="auto"/>
      </w:pPr>
      <w:r>
        <w:rPr>
          <w:i/>
        </w:rPr>
        <w:t>Note</w:t>
      </w:r>
      <w:r>
        <w:t xml:space="preserve">. The equation utilized for transformations comes from Fink (2009) and is </w:t>
      </w:r>
      <w:r w:rsidRPr="00AC030D">
        <w:t xml:space="preserve">based on </w:t>
      </w:r>
    </w:p>
    <w:p w14:paraId="4ECFE698" w14:textId="7DC5A6D7" w:rsidR="006F2BDE" w:rsidRDefault="006F2BDE" w:rsidP="006F2BDE">
      <w:pPr>
        <w:spacing w:line="240" w:lineRule="auto"/>
      </w:pPr>
      <w:r w:rsidRPr="00AC030D">
        <w:t>the e</w:t>
      </w:r>
      <w:r w:rsidRPr="00310F22">
        <w:t xml:space="preserve">quation </w:t>
      </w:r>
      <w:r w:rsidRPr="00310F22">
        <w:rPr>
          <w:i/>
        </w:rPr>
        <w:t>Y</w:t>
      </w:r>
      <w:r w:rsidRPr="00310F22">
        <w:t>* = (</w:t>
      </w:r>
      <w:r w:rsidRPr="00310F22">
        <w:rPr>
          <w:i/>
        </w:rPr>
        <w:t>Y</w:t>
      </w:r>
      <w:r w:rsidRPr="00310F22">
        <w:t xml:space="preserve"> + </w:t>
      </w:r>
      <w:r w:rsidRPr="00310F22">
        <w:rPr>
          <w:i/>
        </w:rPr>
        <w:t>k</w:t>
      </w:r>
      <w:r w:rsidRPr="00310F22">
        <w:t>)</w:t>
      </w:r>
      <w:r w:rsidRPr="00310F22">
        <w:rPr>
          <w:vertAlign w:val="superscript"/>
        </w:rPr>
        <w:t>(λ)</w:t>
      </w:r>
      <w:r>
        <w:t xml:space="preserve"> </w:t>
      </w:r>
    </w:p>
    <w:p w14:paraId="40971872" w14:textId="77777777" w:rsidR="009C40BC" w:rsidRPr="008A4807" w:rsidRDefault="009C40BC" w:rsidP="006F2BDE">
      <w:pPr>
        <w:spacing w:line="240" w:lineRule="auto"/>
      </w:pPr>
    </w:p>
    <w:p w14:paraId="18CE30B5" w14:textId="2F2554AD" w:rsidR="006F2BDE" w:rsidRDefault="006F2BDE" w:rsidP="006F2BDE">
      <w:pPr>
        <w:ind w:firstLine="720"/>
        <w:rPr>
          <w:color w:val="000000"/>
        </w:rPr>
      </w:pPr>
      <w:r>
        <w:t xml:space="preserve">One of the major goals of the pilot study was to examine </w:t>
      </w:r>
      <w:r w:rsidR="00467EE5">
        <w:t xml:space="preserve">whether and </w:t>
      </w:r>
      <w:r>
        <w:t xml:space="preserve">how the items in the survey related to the latent variables they were intended to measure. To determine whether this was the case, the author conducted a </w:t>
      </w:r>
      <w:r w:rsidR="00CE3E63">
        <w:t>c</w:t>
      </w:r>
      <w:r>
        <w:t xml:space="preserve">onfirmatory </w:t>
      </w:r>
      <w:r w:rsidR="00CE3E63">
        <w:t>f</w:t>
      </w:r>
      <w:r>
        <w:t xml:space="preserve">actor </w:t>
      </w:r>
      <w:r w:rsidR="00CE3E63">
        <w:t>a</w:t>
      </w:r>
      <w:r>
        <w:t xml:space="preserve">nalysis (CFA) (Brown, 2015). The CFA model was tested in LISREL 9.20 </w:t>
      </w:r>
      <w:r>
        <w:rPr>
          <w:color w:val="000000"/>
        </w:rPr>
        <w:t>(</w:t>
      </w:r>
      <w:r w:rsidRPr="0062770C">
        <w:t>J</w:t>
      </w:r>
      <w:r>
        <w:rPr>
          <w:color w:val="000000"/>
        </w:rPr>
        <w:t>öreskog</w:t>
      </w:r>
      <w:r w:rsidRPr="0062770C">
        <w:rPr>
          <w:color w:val="000000"/>
        </w:rPr>
        <w:t xml:space="preserve"> </w:t>
      </w:r>
      <w:r>
        <w:rPr>
          <w:color w:val="000000"/>
        </w:rPr>
        <w:t>&amp; Sörbom, 2015) using the maximum likelihood estimation method, reading the raw data from which the software generated a covariance matrix, and setting the first item in each scale as the marker indicator (Brown, 2015). Although</w:t>
      </w:r>
      <w:r w:rsidR="00CF7FEF">
        <w:rPr>
          <w:color w:val="000000"/>
        </w:rPr>
        <w:t>,</w:t>
      </w:r>
      <w:r>
        <w:rPr>
          <w:color w:val="000000"/>
        </w:rPr>
        <w:t xml:space="preserve"> ideally</w:t>
      </w:r>
      <w:r w:rsidR="00CF7FEF">
        <w:rPr>
          <w:color w:val="000000"/>
        </w:rPr>
        <w:t>,</w:t>
      </w:r>
      <w:r>
        <w:rPr>
          <w:color w:val="000000"/>
        </w:rPr>
        <w:t xml:space="preserve"> all latent variables would have been included in one CFA and allowed to covary with one another, due to multicollinearity issues among the latent variables</w:t>
      </w:r>
      <w:r w:rsidR="00CE3E63">
        <w:rPr>
          <w:color w:val="000000"/>
        </w:rPr>
        <w:t xml:space="preserve"> A CFA was conducted for the items associated with each latent variable one by one instead of all together in one CFA. Specifically,</w:t>
      </w:r>
      <w:r>
        <w:rPr>
          <w:color w:val="000000"/>
        </w:rPr>
        <w:t xml:space="preserve"> the relationship between family closeness and family cohesion (</w:t>
      </w:r>
      <w:r>
        <w:rPr>
          <w:i/>
          <w:color w:val="000000"/>
        </w:rPr>
        <w:t>r</w:t>
      </w:r>
      <w:r>
        <w:rPr>
          <w:color w:val="000000"/>
        </w:rPr>
        <w:t xml:space="preserve"> = 0.93), family closeness and family satisfaction (</w:t>
      </w:r>
      <w:r>
        <w:rPr>
          <w:i/>
          <w:color w:val="000000"/>
        </w:rPr>
        <w:t>r</w:t>
      </w:r>
      <w:r>
        <w:rPr>
          <w:color w:val="000000"/>
        </w:rPr>
        <w:t xml:space="preserve"> = 0.80), and family cohesion and family satisfaction (</w:t>
      </w:r>
      <w:r>
        <w:rPr>
          <w:i/>
          <w:color w:val="000000"/>
        </w:rPr>
        <w:t>r</w:t>
      </w:r>
      <w:r>
        <w:rPr>
          <w:color w:val="000000"/>
        </w:rPr>
        <w:t xml:space="preserve"> = 0.90)</w:t>
      </w:r>
      <w:r w:rsidR="00CE3E63">
        <w:rPr>
          <w:color w:val="000000"/>
        </w:rPr>
        <w:t xml:space="preserve"> seemed to cause the </w:t>
      </w:r>
      <w:r w:rsidR="002F44E4">
        <w:rPr>
          <w:color w:val="000000"/>
        </w:rPr>
        <w:t xml:space="preserve">most concern. </w:t>
      </w:r>
      <w:r>
        <w:rPr>
          <w:color w:val="000000"/>
        </w:rPr>
        <w:t xml:space="preserve"> </w:t>
      </w:r>
    </w:p>
    <w:p w14:paraId="75C7979B" w14:textId="78029E78" w:rsidR="005F4C58" w:rsidRDefault="006F2BDE" w:rsidP="006F2BDE">
      <w:pPr>
        <w:ind w:firstLine="720"/>
        <w:rPr>
          <w:rFonts w:eastAsia="MS Mincho"/>
        </w:rPr>
      </w:pPr>
      <w:r>
        <w:rPr>
          <w:color w:val="000000"/>
        </w:rPr>
        <w:t>In order to examine model fit for a CFA</w:t>
      </w:r>
      <w:r w:rsidR="00990886">
        <w:rPr>
          <w:color w:val="000000"/>
        </w:rPr>
        <w:t>,</w:t>
      </w:r>
      <w:r>
        <w:rPr>
          <w:color w:val="000000"/>
        </w:rPr>
        <w:t xml:space="preserve"> researchers should choose one fit index from </w:t>
      </w:r>
      <w:r w:rsidR="00990886">
        <w:rPr>
          <w:color w:val="000000"/>
        </w:rPr>
        <w:t xml:space="preserve">each of </w:t>
      </w:r>
      <w:r>
        <w:rPr>
          <w:color w:val="000000"/>
        </w:rPr>
        <w:t xml:space="preserve">three different categories of fit indices: incremental fit, absolute fit, and parsimonious fit (Brown, 2015; Hu &amp; Bentler, 1999). </w:t>
      </w:r>
      <w:r>
        <w:t>Incremental fit indices measure the improvement in fit by comparing the target model to a null model, which suggests there is no relationship between the items. An example of an incremental fit index is the comparative fit index (CFI). Absolute fit indices evaluate how well a model reproduces the sample data</w:t>
      </w:r>
      <w:r w:rsidR="00672182">
        <w:t xml:space="preserve"> by examining whether the model-implied covariances match the covariances of the observed data</w:t>
      </w:r>
      <w:r>
        <w:t xml:space="preserve">. An example of an absolute fit index is the standardized root mean square residual (SRMR). Lastly, parsimonious fit indices evaluate the differences between the observed model and the model-implied covariance, while </w:t>
      </w:r>
      <w:r>
        <w:lastRenderedPageBreak/>
        <w:t xml:space="preserve">taking the parsimony of the model into account. With all else being equal, a more parsimonious model is desirable (Brown, 2015). An example of a parsimonious fit index is the root mean squared error of approximation (RMSEA). For this dissertation model fit index cutoff values were based </w:t>
      </w:r>
      <w:r w:rsidR="00CF7FEF">
        <w:t>on</w:t>
      </w:r>
      <w:r>
        <w:t xml:space="preserve"> recommendations by</w:t>
      </w:r>
      <w:r w:rsidR="001A444F">
        <w:t xml:space="preserve"> Bentler (1990), Browne and Cudek (1993), and</w:t>
      </w:r>
      <w:r>
        <w:t xml:space="preserve"> Hu and Bentler (1999): CFI </w:t>
      </w:r>
      <w:r w:rsidRPr="001B58A8">
        <w:rPr>
          <w:rFonts w:eastAsia="MS Mincho"/>
        </w:rPr>
        <w:sym w:font="Symbol" w:char="F0B3"/>
      </w:r>
      <w:r>
        <w:rPr>
          <w:rFonts w:eastAsia="MS Mincho"/>
        </w:rPr>
        <w:t xml:space="preserve"> 0.9</w:t>
      </w:r>
      <w:r w:rsidR="001A444F">
        <w:rPr>
          <w:rFonts w:eastAsia="MS Mincho"/>
        </w:rPr>
        <w:t>0</w:t>
      </w:r>
      <w:r>
        <w:rPr>
          <w:rFonts w:eastAsia="MS Mincho"/>
        </w:rPr>
        <w:t xml:space="preserve">, SRMR </w:t>
      </w:r>
      <w:r w:rsidRPr="001B58A8">
        <w:rPr>
          <w:rFonts w:eastAsia="MS Mincho"/>
        </w:rPr>
        <w:sym w:font="Symbol" w:char="F0A3"/>
      </w:r>
      <w:r w:rsidRPr="001B58A8">
        <w:rPr>
          <w:rFonts w:eastAsia="MS Mincho"/>
        </w:rPr>
        <w:t xml:space="preserve"> </w:t>
      </w:r>
      <w:r>
        <w:rPr>
          <w:rFonts w:eastAsia="MS Mincho"/>
        </w:rPr>
        <w:t xml:space="preserve">0.08, and </w:t>
      </w:r>
      <w:r>
        <w:rPr>
          <w:color w:val="000000"/>
        </w:rPr>
        <w:t xml:space="preserve">RMSEA </w:t>
      </w:r>
      <w:r w:rsidRPr="00376AF7">
        <w:rPr>
          <w:rFonts w:eastAsia="MS Mincho"/>
        </w:rPr>
        <w:sym w:font="Symbol" w:char="F0A3"/>
      </w:r>
      <w:r w:rsidRPr="00376AF7">
        <w:rPr>
          <w:rFonts w:eastAsia="MS Mincho"/>
        </w:rPr>
        <w:t xml:space="preserve"> </w:t>
      </w:r>
      <w:r>
        <w:rPr>
          <w:rFonts w:eastAsia="MS Mincho"/>
        </w:rPr>
        <w:t>0.</w:t>
      </w:r>
      <w:r w:rsidR="001A444F">
        <w:rPr>
          <w:rFonts w:eastAsia="MS Mincho"/>
        </w:rPr>
        <w:t>10</w:t>
      </w:r>
      <w:r>
        <w:rPr>
          <w:rFonts w:eastAsia="MS Mincho"/>
        </w:rPr>
        <w:t xml:space="preserve">. </w:t>
      </w:r>
    </w:p>
    <w:p w14:paraId="392F6147" w14:textId="7568CFB0" w:rsidR="006F2BDE" w:rsidRPr="00033C70" w:rsidRDefault="006F2BDE" w:rsidP="005F4C58">
      <w:pPr>
        <w:ind w:firstLine="720"/>
        <w:rPr>
          <w:color w:val="000000"/>
        </w:rPr>
      </w:pPr>
      <w:r>
        <w:rPr>
          <w:rFonts w:eastAsia="MS Mincho"/>
        </w:rPr>
        <w:t xml:space="preserve">Additionally, </w:t>
      </w:r>
      <w:r w:rsidR="005F4C58">
        <w:rPr>
          <w:color w:val="000000"/>
        </w:rPr>
        <w:t>according to Hu and Bentler (1999), when examining model fit</w:t>
      </w:r>
      <w:r w:rsidR="00655D13">
        <w:rPr>
          <w:color w:val="000000"/>
        </w:rPr>
        <w:t>,</w:t>
      </w:r>
      <w:r w:rsidR="005F4C58">
        <w:rPr>
          <w:color w:val="000000"/>
        </w:rPr>
        <w:t xml:space="preserve"> the chi-square statistic should be non-significant, although it is sensitive to large sample sizes and intricate models; therefore, in many instances it will be significant even if the other indicators suggest acceptable model fit. To counter this, Tabachnik </w:t>
      </w:r>
      <w:r w:rsidR="00655D13">
        <w:rPr>
          <w:color w:val="000000"/>
        </w:rPr>
        <w:t>and</w:t>
      </w:r>
      <w:r w:rsidR="005F4C58">
        <w:rPr>
          <w:color w:val="000000"/>
        </w:rPr>
        <w:t xml:space="preserve"> Fidell </w:t>
      </w:r>
      <w:r w:rsidR="00655D13">
        <w:rPr>
          <w:color w:val="000000"/>
        </w:rPr>
        <w:t>(</w:t>
      </w:r>
      <w:r w:rsidR="005F4C58">
        <w:rPr>
          <w:color w:val="000000"/>
        </w:rPr>
        <w:t>2013) suggest dividing the chi-square by its degrees of freedom.</w:t>
      </w:r>
      <w:r w:rsidR="00655D13">
        <w:rPr>
          <w:color w:val="000000"/>
        </w:rPr>
        <w:t xml:space="preserve"> </w:t>
      </w:r>
      <w:r w:rsidR="005F4C58">
        <w:rPr>
          <w:color w:val="000000"/>
        </w:rPr>
        <w:t xml:space="preserve">Quotients less than </w:t>
      </w:r>
      <w:r w:rsidR="006C6D10">
        <w:rPr>
          <w:color w:val="000000"/>
        </w:rPr>
        <w:t>5 are acceptable (Wheaton, Muthen, Alwin, &amp; Summers</w:t>
      </w:r>
      <w:r w:rsidR="005F4C58">
        <w:rPr>
          <w:color w:val="000000"/>
        </w:rPr>
        <w:t xml:space="preserve">, 1977). Lastly, </w:t>
      </w:r>
      <w:r>
        <w:rPr>
          <w:rFonts w:eastAsia="MS Mincho"/>
        </w:rPr>
        <w:t>based on recommendations by Brown (2015), items with a standardized path coefficient below 0.</w:t>
      </w:r>
      <w:r w:rsidR="005F4C58">
        <w:rPr>
          <w:rFonts w:eastAsia="MS Mincho"/>
        </w:rPr>
        <w:t>7</w:t>
      </w:r>
      <w:r>
        <w:rPr>
          <w:rFonts w:eastAsia="MS Mincho"/>
        </w:rPr>
        <w:t xml:space="preserve">0 were dropped from the scales. </w:t>
      </w:r>
    </w:p>
    <w:p w14:paraId="0C2EE361" w14:textId="54CF4614" w:rsidR="002F44E4" w:rsidRDefault="002E69DF" w:rsidP="006F2BDE">
      <w:pPr>
        <w:ind w:firstLine="720"/>
        <w:rPr>
          <w:color w:val="000000"/>
        </w:rPr>
      </w:pPr>
      <w:r>
        <w:rPr>
          <w:color w:val="000000"/>
        </w:rPr>
        <w:t xml:space="preserve">Importantly, </w:t>
      </w:r>
      <w:r w:rsidR="006F2BDE">
        <w:rPr>
          <w:color w:val="000000"/>
        </w:rPr>
        <w:t>Kenny, Kaniskan, and McCoach (2015) found that RMSEA values often falsely indicate poor fit when a properly specified model has a small sample size and small</w:t>
      </w:r>
      <w:r w:rsidR="00CF7FEF">
        <w:rPr>
          <w:color w:val="000000"/>
        </w:rPr>
        <w:t xml:space="preserve"> number of</w:t>
      </w:r>
      <w:r w:rsidR="006F2BDE">
        <w:rPr>
          <w:color w:val="000000"/>
        </w:rPr>
        <w:t xml:space="preserve"> degrees of freedom. </w:t>
      </w:r>
      <w:r w:rsidR="000A11F8">
        <w:rPr>
          <w:color w:val="000000"/>
        </w:rPr>
        <w:t>T</w:t>
      </w:r>
      <w:r w:rsidR="006F2BDE">
        <w:rPr>
          <w:color w:val="000000"/>
        </w:rPr>
        <w:t>he sample size was 248</w:t>
      </w:r>
      <w:r w:rsidR="002C2CD0">
        <w:rPr>
          <w:color w:val="000000"/>
        </w:rPr>
        <w:t xml:space="preserve"> and many of the degrees of freedom values for the analyses w</w:t>
      </w:r>
      <w:r w:rsidR="00655D13">
        <w:rPr>
          <w:color w:val="000000"/>
        </w:rPr>
        <w:t>ere</w:t>
      </w:r>
      <w:r w:rsidR="002C2CD0">
        <w:rPr>
          <w:color w:val="000000"/>
        </w:rPr>
        <w:t xml:space="preserve"> extremely low (10 out of 14 analyses had a </w:t>
      </w:r>
      <w:r w:rsidR="002C2CD0">
        <w:rPr>
          <w:i/>
          <w:color w:val="000000"/>
        </w:rPr>
        <w:t>df</w:t>
      </w:r>
      <w:r w:rsidR="002C2CD0">
        <w:rPr>
          <w:color w:val="000000"/>
        </w:rPr>
        <w:t xml:space="preserve"> of 5 or less)</w:t>
      </w:r>
      <w:r w:rsidR="006F2BDE">
        <w:rPr>
          <w:color w:val="000000"/>
        </w:rPr>
        <w:t>. Based on Kenny et al.’s (2015) analysis, these numbers are low enough that RMSEA values</w:t>
      </w:r>
      <w:r w:rsidR="00CF7FEF">
        <w:rPr>
          <w:color w:val="000000"/>
        </w:rPr>
        <w:t xml:space="preserve"> might be misleading</w:t>
      </w:r>
      <w:r w:rsidR="006F2BDE">
        <w:rPr>
          <w:color w:val="000000"/>
        </w:rPr>
        <w:t xml:space="preserve">. </w:t>
      </w:r>
      <w:r>
        <w:rPr>
          <w:color w:val="000000"/>
        </w:rPr>
        <w:t xml:space="preserve">With this in mind, </w:t>
      </w:r>
      <w:r w:rsidR="006F2BDE">
        <w:rPr>
          <w:color w:val="000000"/>
        </w:rPr>
        <w:t xml:space="preserve">although some RMSEA values provided below </w:t>
      </w:r>
      <w:r w:rsidR="00CF7FEF">
        <w:rPr>
          <w:color w:val="000000"/>
        </w:rPr>
        <w:t>we</w:t>
      </w:r>
      <w:r w:rsidR="006F2BDE">
        <w:rPr>
          <w:color w:val="000000"/>
        </w:rPr>
        <w:t xml:space="preserve">re above the recommended </w:t>
      </w:r>
      <w:r w:rsidR="00467EE5">
        <w:rPr>
          <w:color w:val="000000"/>
        </w:rPr>
        <w:t>0</w:t>
      </w:r>
      <w:r w:rsidR="006F2BDE">
        <w:rPr>
          <w:color w:val="000000"/>
        </w:rPr>
        <w:t>.</w:t>
      </w:r>
      <w:r>
        <w:rPr>
          <w:color w:val="000000"/>
        </w:rPr>
        <w:t>10</w:t>
      </w:r>
      <w:r w:rsidR="006F2BDE">
        <w:rPr>
          <w:color w:val="000000"/>
        </w:rPr>
        <w:t xml:space="preserve"> cutoff, the author d</w:t>
      </w:r>
      <w:r w:rsidR="00CF7FEF">
        <w:rPr>
          <w:color w:val="000000"/>
        </w:rPr>
        <w:t>id</w:t>
      </w:r>
      <w:r w:rsidR="006F2BDE">
        <w:rPr>
          <w:color w:val="000000"/>
        </w:rPr>
        <w:t xml:space="preserve"> not believe th</w:t>
      </w:r>
      <w:r w:rsidR="00CF7FEF">
        <w:rPr>
          <w:color w:val="000000"/>
        </w:rPr>
        <w:t>ese values</w:t>
      </w:r>
      <w:r w:rsidR="006F2BDE">
        <w:rPr>
          <w:color w:val="000000"/>
        </w:rPr>
        <w:t xml:space="preserve"> indicate an issue with model fit, </w:t>
      </w:r>
      <w:r w:rsidR="00CF7FEF">
        <w:rPr>
          <w:color w:val="000000"/>
        </w:rPr>
        <w:t>but were,</w:t>
      </w:r>
      <w:r w:rsidR="006F2BDE">
        <w:rPr>
          <w:color w:val="000000"/>
        </w:rPr>
        <w:t xml:space="preserve"> instead</w:t>
      </w:r>
      <w:r w:rsidR="00CF7FEF">
        <w:rPr>
          <w:color w:val="000000"/>
        </w:rPr>
        <w:t>,</w:t>
      </w:r>
      <w:r w:rsidR="006F2BDE">
        <w:rPr>
          <w:color w:val="000000"/>
        </w:rPr>
        <w:t xml:space="preserve"> a reflection of the sample size and </w:t>
      </w:r>
      <w:r w:rsidR="006F2BDE" w:rsidRPr="00954A85">
        <w:rPr>
          <w:i/>
          <w:color w:val="000000"/>
        </w:rPr>
        <w:t>df</w:t>
      </w:r>
      <w:r w:rsidR="006F2BDE">
        <w:rPr>
          <w:color w:val="000000"/>
        </w:rPr>
        <w:t xml:space="preserve"> of this particular analysis.</w:t>
      </w:r>
      <w:r>
        <w:rPr>
          <w:color w:val="000000"/>
        </w:rPr>
        <w:t xml:space="preserve"> </w:t>
      </w:r>
      <w:r w:rsidR="003E194B">
        <w:rPr>
          <w:color w:val="000000"/>
        </w:rPr>
        <w:tab/>
      </w:r>
      <w:r w:rsidR="00F67CD6">
        <w:rPr>
          <w:color w:val="000000"/>
        </w:rPr>
        <w:t xml:space="preserve">Furthermore, when examining model fit indices like CFI, SRMR, RMSEA, and the chi-square quotient, it is important that researchers take all of these indicators into account holistically before deciding that the fit of any model should be deemed acceptable. Therefore, the </w:t>
      </w:r>
      <w:r w:rsidR="00F67CD6">
        <w:rPr>
          <w:color w:val="000000"/>
        </w:rPr>
        <w:lastRenderedPageBreak/>
        <w:t xml:space="preserve">author chose to </w:t>
      </w:r>
      <w:r w:rsidR="003E194B" w:rsidRPr="003E194B">
        <w:rPr>
          <w:color w:val="000000"/>
        </w:rPr>
        <w:t>consider</w:t>
      </w:r>
      <w:r w:rsidR="00F67CD6">
        <w:rPr>
          <w:color w:val="000000"/>
        </w:rPr>
        <w:t xml:space="preserve"> model fit acceptable for each of the models described below as long as they met </w:t>
      </w:r>
      <w:r w:rsidR="003E194B">
        <w:rPr>
          <w:color w:val="000000"/>
        </w:rPr>
        <w:t xml:space="preserve">three out of five of the above-described model fit criteria. However, those survey items associated with models that do not meet two of the model fit criteria described above should be tested further before they are utilized in future research. In the results of the CFA described below (and again in Chapter 7) those models that might present issues and should therefore be utilized with caution in the future are marked with an asterisk.   </w:t>
      </w:r>
    </w:p>
    <w:p w14:paraId="295E5B76" w14:textId="1F712E78" w:rsidR="00892896" w:rsidRDefault="00D358DF" w:rsidP="006F2BDE">
      <w:pPr>
        <w:ind w:firstLine="720"/>
        <w:rPr>
          <w:color w:val="000000"/>
        </w:rPr>
      </w:pPr>
      <w:r>
        <w:rPr>
          <w:color w:val="000000"/>
        </w:rPr>
        <w:t>W</w:t>
      </w:r>
      <w:r w:rsidR="00892896">
        <w:rPr>
          <w:color w:val="000000"/>
        </w:rPr>
        <w:t>hen the results of the CFA analyses indicated all standardized path</w:t>
      </w:r>
      <w:r w:rsidR="00E00CD1">
        <w:rPr>
          <w:color w:val="000000"/>
        </w:rPr>
        <w:t xml:space="preserve"> coefficients were above the 0.7</w:t>
      </w:r>
      <w:r w:rsidR="00892896">
        <w:rPr>
          <w:color w:val="000000"/>
        </w:rPr>
        <w:t xml:space="preserve">0 cutoff, but the goodness of fit statistics did not meet the criteria described above, the author examined modification indices for high values that might indicate letting errors of some </w:t>
      </w:r>
      <w:r w:rsidR="008D1E2B">
        <w:rPr>
          <w:color w:val="000000"/>
        </w:rPr>
        <w:t>o</w:t>
      </w:r>
      <w:r w:rsidR="00892896">
        <w:rPr>
          <w:color w:val="000000"/>
        </w:rPr>
        <w:t xml:space="preserve">f the items covary would help improve model fit. Values at 40 or above were examined, as higher values have more of an effect on the overall goodness of fit statistics and would therefore be most likely to improve issues with goodness of fit. Importantly, when high modification index values were identified, only those modifications that were theoretically justifiable were made (e.g., wording of the survey items were similar). </w:t>
      </w:r>
    </w:p>
    <w:p w14:paraId="69B3AC3E" w14:textId="3ADF320A" w:rsidR="006F2BDE" w:rsidRDefault="006F2BDE" w:rsidP="006F2BDE">
      <w:pPr>
        <w:ind w:firstLine="720"/>
        <w:rPr>
          <w:color w:val="000000"/>
        </w:rPr>
      </w:pPr>
      <w:r>
        <w:rPr>
          <w:color w:val="000000"/>
        </w:rPr>
        <w:t>The outcome of the CFA for each latent variable is discussed below. Importantly, when revisions were made to the model</w:t>
      </w:r>
      <w:r w:rsidR="00990886">
        <w:rPr>
          <w:color w:val="000000"/>
        </w:rPr>
        <w:t>,</w:t>
      </w:r>
      <w:r>
        <w:rPr>
          <w:color w:val="000000"/>
        </w:rPr>
        <w:t xml:space="preserve"> the results show both initial model fit and revised model fit. Although the revisions </w:t>
      </w:r>
      <w:r w:rsidR="002F44E4">
        <w:rPr>
          <w:color w:val="000000"/>
        </w:rPr>
        <w:t>described below were informative, results of the CFA suggested only items for the established scales (family satisfaction, family closeness, family cohesion, and self-esteem) should be dropped. Given that these items came from established scales that have been utilized in previous research (</w:t>
      </w:r>
      <w:r w:rsidR="000A11F8">
        <w:rPr>
          <w:color w:val="000000"/>
        </w:rPr>
        <w:t xml:space="preserve">e.g., </w:t>
      </w:r>
      <w:r w:rsidR="003E194B">
        <w:rPr>
          <w:color w:val="000000"/>
        </w:rPr>
        <w:t xml:space="preserve">Koenig Kellas et al., 2014; </w:t>
      </w:r>
      <w:r w:rsidR="002F44E4">
        <w:rPr>
          <w:color w:val="000000"/>
        </w:rPr>
        <w:t>Kranstuber &amp; Koenig Kellas, 2011), the author chose not to permanently remove any of these items from the main study survey.</w:t>
      </w:r>
      <w:r>
        <w:rPr>
          <w:color w:val="000000"/>
        </w:rPr>
        <w:t xml:space="preserve"> This choice was made because the author did not want to assume the results of this particular CFA would be the same as the results of a CFA for the main study, and therefore, did </w:t>
      </w:r>
      <w:r>
        <w:rPr>
          <w:color w:val="000000"/>
        </w:rPr>
        <w:lastRenderedPageBreak/>
        <w:t xml:space="preserve">not want to make changes to the main study survey that might not be appropriate. </w:t>
      </w:r>
      <w:r w:rsidR="002F44E4">
        <w:rPr>
          <w:color w:val="000000"/>
        </w:rPr>
        <w:t xml:space="preserve">The decision to maintain all items for the four scales mentioned above meant that all of the items utilized in the pilot study survey were also utilized in the main study survey. </w:t>
      </w:r>
    </w:p>
    <w:p w14:paraId="2CE3C35B" w14:textId="37FE703B" w:rsidR="006F2BDE" w:rsidRDefault="006F2BDE" w:rsidP="006F2BDE">
      <w:pPr>
        <w:rPr>
          <w:color w:val="000000"/>
        </w:rPr>
      </w:pPr>
      <w:r>
        <w:rPr>
          <w:color w:val="000000"/>
        </w:rPr>
        <w:tab/>
      </w:r>
      <w:r>
        <w:rPr>
          <w:b/>
          <w:color w:val="000000"/>
        </w:rPr>
        <w:t>Family Satisfaction</w:t>
      </w:r>
      <w:r>
        <w:rPr>
          <w:color w:val="000000"/>
        </w:rPr>
        <w:t xml:space="preserve"> Initial fit for the model </w:t>
      </w:r>
      <w:r w:rsidR="00603E95">
        <w:rPr>
          <w:color w:val="000000"/>
        </w:rPr>
        <w:t>of</w:t>
      </w:r>
      <w:r>
        <w:rPr>
          <w:color w:val="000000"/>
        </w:rPr>
        <w:t xml:space="preserve"> family satisfaction was,</w:t>
      </w:r>
      <w:r w:rsidRPr="000D5C67">
        <w:rPr>
          <w:color w:val="000000"/>
        </w:rPr>
        <w:t xml:space="preserve"> </w:t>
      </w:r>
      <w:r w:rsidR="00F1438F" w:rsidRPr="00796CEA">
        <w:t>χ</w:t>
      </w:r>
      <w:r w:rsidR="00F1438F" w:rsidRPr="00651282">
        <w:rPr>
          <w:vertAlign w:val="superscript"/>
        </w:rPr>
        <w:t>2</w:t>
      </w:r>
      <w:r w:rsidR="00F1438F">
        <w:t xml:space="preserve"> (44, </w:t>
      </w:r>
      <w:r w:rsidR="00F1438F">
        <w:rPr>
          <w:i/>
        </w:rPr>
        <w:t xml:space="preserve">N </w:t>
      </w:r>
      <w:r w:rsidR="00F1438F">
        <w:t xml:space="preserve">= 248) = 101.94, </w:t>
      </w:r>
      <w:r w:rsidR="00F1438F" w:rsidRPr="00270CF1">
        <w:rPr>
          <w:i/>
        </w:rPr>
        <w:t>p</w:t>
      </w:r>
      <w:r w:rsidR="00F1438F" w:rsidRPr="00796CEA">
        <w:t xml:space="preserve"> &lt; .001</w:t>
      </w:r>
      <w:r w:rsidR="000D5C67">
        <w:rPr>
          <w:color w:val="000000"/>
        </w:rPr>
        <w:t xml:space="preserve">, </w:t>
      </w:r>
      <w:r>
        <w:rPr>
          <w:color w:val="000000"/>
        </w:rPr>
        <w:t xml:space="preserve">RMSEA = 0.07 </w:t>
      </w:r>
      <w:r w:rsidR="00F1438F">
        <w:rPr>
          <w:color w:val="000000"/>
        </w:rPr>
        <w:t>CI: [</w:t>
      </w:r>
      <w:r>
        <w:rPr>
          <w:color w:val="000000"/>
        </w:rPr>
        <w:t>0.05-0.09</w:t>
      </w:r>
      <w:r w:rsidR="00F1438F">
        <w:rPr>
          <w:color w:val="000000"/>
        </w:rPr>
        <w:t>]</w:t>
      </w:r>
      <w:r>
        <w:rPr>
          <w:color w:val="000000"/>
        </w:rPr>
        <w:t>, SRMR = 0.03, CFI = 0.97. Additionally, there were three items with a standardized path coefficient lower than the 0.</w:t>
      </w:r>
      <w:r w:rsidR="00E00CD1">
        <w:rPr>
          <w:color w:val="000000"/>
        </w:rPr>
        <w:t>7</w:t>
      </w:r>
      <w:r>
        <w:rPr>
          <w:color w:val="000000"/>
        </w:rPr>
        <w:t xml:space="preserve">0 cutoff (item 3, </w:t>
      </w:r>
      <w:r w:rsidR="00AB6A03">
        <w:rPr>
          <w:color w:val="000000"/>
        </w:rPr>
        <w:t>standardized path coefficient</w:t>
      </w:r>
      <w:r>
        <w:rPr>
          <w:color w:val="000000"/>
        </w:rPr>
        <w:t xml:space="preserve"> = 0.</w:t>
      </w:r>
      <w:r w:rsidR="00D358DF">
        <w:rPr>
          <w:color w:val="000000"/>
        </w:rPr>
        <w:t>52</w:t>
      </w:r>
      <w:r>
        <w:rPr>
          <w:color w:val="000000"/>
        </w:rPr>
        <w:t xml:space="preserve">, item 5, </w:t>
      </w:r>
      <w:r w:rsidR="00E00CD1">
        <w:rPr>
          <w:color w:val="000000"/>
        </w:rPr>
        <w:t xml:space="preserve">standardized path coefficient </w:t>
      </w:r>
      <w:r>
        <w:rPr>
          <w:color w:val="000000"/>
        </w:rPr>
        <w:t>= 0.</w:t>
      </w:r>
      <w:r w:rsidR="00E00CD1">
        <w:rPr>
          <w:color w:val="000000"/>
        </w:rPr>
        <w:t>66</w:t>
      </w:r>
      <w:r>
        <w:rPr>
          <w:color w:val="000000"/>
        </w:rPr>
        <w:t xml:space="preserve">, and item 9, </w:t>
      </w:r>
      <w:r w:rsidR="00E00CD1">
        <w:rPr>
          <w:color w:val="000000"/>
        </w:rPr>
        <w:t>standardized path coefficient</w:t>
      </w:r>
      <w:r>
        <w:rPr>
          <w:color w:val="000000"/>
        </w:rPr>
        <w:t xml:space="preserve"> = 0.</w:t>
      </w:r>
      <w:r w:rsidR="00E00CD1">
        <w:rPr>
          <w:color w:val="000000"/>
        </w:rPr>
        <w:t>62</w:t>
      </w:r>
      <w:r>
        <w:rPr>
          <w:color w:val="000000"/>
        </w:rPr>
        <w:t>)</w:t>
      </w:r>
      <w:r w:rsidR="00EE11B5">
        <w:rPr>
          <w:color w:val="000000"/>
        </w:rPr>
        <w:t>. These three items were then dropped, iteratively</w:t>
      </w:r>
      <w:r w:rsidR="003E194B">
        <w:rPr>
          <w:color w:val="000000"/>
        </w:rPr>
        <w:t>.</w:t>
      </w:r>
      <w:r>
        <w:rPr>
          <w:color w:val="000000"/>
        </w:rPr>
        <w:t xml:space="preserve"> Revised model fit was, </w:t>
      </w:r>
      <w:r w:rsidR="00F1438F" w:rsidRPr="00796CEA">
        <w:t>χ</w:t>
      </w:r>
      <w:r w:rsidR="00F1438F" w:rsidRPr="00651282">
        <w:rPr>
          <w:vertAlign w:val="superscript"/>
        </w:rPr>
        <w:t>2</w:t>
      </w:r>
      <w:r w:rsidR="00F1438F">
        <w:t xml:space="preserve"> (20, </w:t>
      </w:r>
      <w:r w:rsidR="00F1438F">
        <w:rPr>
          <w:i/>
        </w:rPr>
        <w:t xml:space="preserve">N </w:t>
      </w:r>
      <w:r w:rsidR="00F1438F">
        <w:t xml:space="preserve">= 248) = 38.86, </w:t>
      </w:r>
      <w:r w:rsidR="00F1438F" w:rsidRPr="00270CF1">
        <w:rPr>
          <w:i/>
        </w:rPr>
        <w:t>p</w:t>
      </w:r>
      <w:r w:rsidR="00F1438F">
        <w:t xml:space="preserve"> &lt; .0</w:t>
      </w:r>
      <w:r w:rsidR="00F1438F" w:rsidRPr="00796CEA">
        <w:t>1</w:t>
      </w:r>
      <w:r w:rsidR="00614AB5">
        <w:rPr>
          <w:color w:val="000000"/>
        </w:rPr>
        <w:t xml:space="preserve">, </w:t>
      </w:r>
      <w:r>
        <w:rPr>
          <w:color w:val="000000"/>
        </w:rPr>
        <w:t xml:space="preserve">RMSEA = 0.06 </w:t>
      </w:r>
      <w:r w:rsidR="00F86A26">
        <w:rPr>
          <w:color w:val="000000"/>
        </w:rPr>
        <w:t xml:space="preserve">CI: </w:t>
      </w:r>
      <w:r w:rsidR="00F1438F">
        <w:rPr>
          <w:color w:val="000000"/>
        </w:rPr>
        <w:t>[</w:t>
      </w:r>
      <w:r>
        <w:rPr>
          <w:color w:val="000000"/>
        </w:rPr>
        <w:t>0.05-0.09</w:t>
      </w:r>
      <w:r w:rsidR="00F1438F">
        <w:rPr>
          <w:color w:val="000000"/>
        </w:rPr>
        <w:t>]</w:t>
      </w:r>
      <w:r>
        <w:rPr>
          <w:color w:val="000000"/>
        </w:rPr>
        <w:t>, SRMR = 0.02, CFI = 0.99</w:t>
      </w:r>
      <w:r w:rsidR="00EE11B5">
        <w:rPr>
          <w:color w:val="000000"/>
        </w:rPr>
        <w:t xml:space="preserve">, which met the </w:t>
      </w:r>
      <w:r w:rsidR="00610175">
        <w:rPr>
          <w:color w:val="000000"/>
        </w:rPr>
        <w:t>model fit</w:t>
      </w:r>
      <w:r w:rsidR="009C40BC">
        <w:rPr>
          <w:color w:val="000000"/>
        </w:rPr>
        <w:t>, chi-square quotient,</w:t>
      </w:r>
      <w:r w:rsidR="00610175">
        <w:rPr>
          <w:color w:val="000000"/>
        </w:rPr>
        <w:t xml:space="preserve"> and </w:t>
      </w:r>
      <w:r w:rsidR="00A752D0">
        <w:rPr>
          <w:color w:val="000000"/>
        </w:rPr>
        <w:t xml:space="preserve">the </w:t>
      </w:r>
      <w:r w:rsidR="00610175">
        <w:rPr>
          <w:color w:val="000000"/>
        </w:rPr>
        <w:t xml:space="preserve">standardized path coefficient </w:t>
      </w:r>
      <w:r w:rsidR="00EE11B5">
        <w:rPr>
          <w:color w:val="000000"/>
        </w:rPr>
        <w:t>criteria described above</w:t>
      </w:r>
      <w:r w:rsidR="000F14DF">
        <w:rPr>
          <w:color w:val="000000"/>
        </w:rPr>
        <w:t xml:space="preserve"> and was deemed acceptable</w:t>
      </w:r>
      <w:r>
        <w:rPr>
          <w:color w:val="000000"/>
        </w:rPr>
        <w:t>.</w:t>
      </w:r>
    </w:p>
    <w:p w14:paraId="38CA4510" w14:textId="6B37A450" w:rsidR="006F2BDE" w:rsidRPr="00142C5A" w:rsidRDefault="006F2BDE" w:rsidP="006F2BDE">
      <w:pPr>
        <w:ind w:firstLine="720"/>
        <w:rPr>
          <w:color w:val="000000"/>
        </w:rPr>
      </w:pPr>
      <w:r>
        <w:rPr>
          <w:b/>
          <w:color w:val="000000"/>
        </w:rPr>
        <w:t>Family Closeness</w:t>
      </w:r>
      <w:r>
        <w:rPr>
          <w:color w:val="000000"/>
        </w:rPr>
        <w:t xml:space="preserve"> Initial fit for the model for items measuring family cohesion was, </w:t>
      </w:r>
      <w:r w:rsidR="00507542" w:rsidRPr="00796CEA">
        <w:t>χ</w:t>
      </w:r>
      <w:r w:rsidR="00507542" w:rsidRPr="00651282">
        <w:rPr>
          <w:vertAlign w:val="superscript"/>
        </w:rPr>
        <w:t>2</w:t>
      </w:r>
      <w:r w:rsidR="00507542">
        <w:t xml:space="preserve"> (9, </w:t>
      </w:r>
      <w:r w:rsidR="00507542">
        <w:rPr>
          <w:i/>
        </w:rPr>
        <w:t xml:space="preserve">N </w:t>
      </w:r>
      <w:r w:rsidR="00507542">
        <w:t xml:space="preserve">= 248) = </w:t>
      </w:r>
      <w:r w:rsidR="00943F95">
        <w:t>72.10</w:t>
      </w:r>
      <w:r w:rsidR="00507542">
        <w:t xml:space="preserve">, </w:t>
      </w:r>
      <w:r w:rsidR="00507542" w:rsidRPr="00270CF1">
        <w:rPr>
          <w:i/>
        </w:rPr>
        <w:t>p</w:t>
      </w:r>
      <w:r w:rsidR="00507542" w:rsidRPr="00796CEA">
        <w:t xml:space="preserve"> &lt; .001</w:t>
      </w:r>
      <w:r w:rsidR="00943F95">
        <w:t xml:space="preserve">, </w:t>
      </w:r>
      <w:r>
        <w:rPr>
          <w:color w:val="000000"/>
        </w:rPr>
        <w:t xml:space="preserve">RMSEA = 0.17 </w:t>
      </w:r>
      <w:r w:rsidR="00F86A26">
        <w:rPr>
          <w:color w:val="000000"/>
        </w:rPr>
        <w:t xml:space="preserve">CI: </w:t>
      </w:r>
      <w:r w:rsidR="00943F95">
        <w:rPr>
          <w:color w:val="000000"/>
        </w:rPr>
        <w:t>[</w:t>
      </w:r>
      <w:r>
        <w:rPr>
          <w:color w:val="000000"/>
        </w:rPr>
        <w:t>0.13-0.21</w:t>
      </w:r>
      <w:r w:rsidR="00943F95">
        <w:rPr>
          <w:color w:val="000000"/>
        </w:rPr>
        <w:t>]</w:t>
      </w:r>
      <w:r>
        <w:rPr>
          <w:color w:val="000000"/>
        </w:rPr>
        <w:t>, SRMR = 0.05, CFI = 0.93. Additionally, there was one item that had a standardized path coefficient lower than the 0.</w:t>
      </w:r>
      <w:r w:rsidR="00E00CD1">
        <w:rPr>
          <w:color w:val="000000"/>
        </w:rPr>
        <w:t>7</w:t>
      </w:r>
      <w:r>
        <w:rPr>
          <w:color w:val="000000"/>
        </w:rPr>
        <w:t xml:space="preserve">0 cutoff (item 6, </w:t>
      </w:r>
      <w:r w:rsidR="00E00CD1">
        <w:rPr>
          <w:color w:val="000000"/>
        </w:rPr>
        <w:t>standardized path coefficient</w:t>
      </w:r>
      <w:r>
        <w:rPr>
          <w:color w:val="000000"/>
        </w:rPr>
        <w:t xml:space="preserve"> = 0.</w:t>
      </w:r>
      <w:r w:rsidR="00E00CD1">
        <w:rPr>
          <w:color w:val="000000"/>
        </w:rPr>
        <w:t>58</w:t>
      </w:r>
      <w:r>
        <w:rPr>
          <w:color w:val="000000"/>
        </w:rPr>
        <w:t xml:space="preserve">); therefore, this item was dropped. Revised model fit was, </w:t>
      </w:r>
      <w:r w:rsidR="00943F95" w:rsidRPr="00796CEA">
        <w:t>χ</w:t>
      </w:r>
      <w:r w:rsidR="00943F95" w:rsidRPr="00651282">
        <w:rPr>
          <w:vertAlign w:val="superscript"/>
        </w:rPr>
        <w:t>2</w:t>
      </w:r>
      <w:r w:rsidR="00943F95">
        <w:t xml:space="preserve"> (5, </w:t>
      </w:r>
      <w:r w:rsidR="00943F95">
        <w:rPr>
          <w:i/>
        </w:rPr>
        <w:t xml:space="preserve">N </w:t>
      </w:r>
      <w:r w:rsidR="00943F95">
        <w:t xml:space="preserve">= 248) = 29.74, </w:t>
      </w:r>
      <w:r w:rsidR="00943F95" w:rsidRPr="00270CF1">
        <w:rPr>
          <w:i/>
        </w:rPr>
        <w:t>p</w:t>
      </w:r>
      <w:r w:rsidR="00943F95" w:rsidRPr="00796CEA">
        <w:t xml:space="preserve"> &lt; .001</w:t>
      </w:r>
      <w:r w:rsidR="00943F95">
        <w:t xml:space="preserve">, </w:t>
      </w:r>
      <w:r>
        <w:rPr>
          <w:color w:val="000000"/>
        </w:rPr>
        <w:t xml:space="preserve">RMSEA = 0.14 </w:t>
      </w:r>
      <w:r w:rsidR="00F86A26">
        <w:rPr>
          <w:color w:val="000000"/>
        </w:rPr>
        <w:t xml:space="preserve">CI: </w:t>
      </w:r>
      <w:r w:rsidR="00943F95">
        <w:rPr>
          <w:color w:val="000000"/>
        </w:rPr>
        <w:t>[</w:t>
      </w:r>
      <w:r>
        <w:rPr>
          <w:color w:val="000000"/>
        </w:rPr>
        <w:t>0.09-0.19</w:t>
      </w:r>
      <w:r w:rsidR="00943F95">
        <w:rPr>
          <w:color w:val="000000"/>
        </w:rPr>
        <w:t>]</w:t>
      </w:r>
      <w:r>
        <w:rPr>
          <w:color w:val="000000"/>
        </w:rPr>
        <w:t>, SRMR = 0.04, CFI = 0.97</w:t>
      </w:r>
      <w:r w:rsidR="002E69DF">
        <w:rPr>
          <w:color w:val="000000"/>
        </w:rPr>
        <w:t>, which met the model fit and standardized path coefficient criteria described above</w:t>
      </w:r>
      <w:r w:rsidR="009C40BC">
        <w:rPr>
          <w:color w:val="000000"/>
        </w:rPr>
        <w:t>, but not the chi-square quotient criterion.</w:t>
      </w:r>
      <w:r w:rsidR="000F14DF">
        <w:rPr>
          <w:color w:val="000000"/>
        </w:rPr>
        <w:t xml:space="preserve"> </w:t>
      </w:r>
      <w:r w:rsidR="009C40BC">
        <w:rPr>
          <w:color w:val="000000"/>
        </w:rPr>
        <w:t>Overall, this model</w:t>
      </w:r>
      <w:r w:rsidR="000F14DF">
        <w:rPr>
          <w:color w:val="000000"/>
        </w:rPr>
        <w:t xml:space="preserve"> was deemed acceptable</w:t>
      </w:r>
      <w:r>
        <w:rPr>
          <w:color w:val="000000"/>
        </w:rPr>
        <w:t xml:space="preserve">. </w:t>
      </w:r>
    </w:p>
    <w:p w14:paraId="42C849D5" w14:textId="07D1F6AC" w:rsidR="006F2BDE" w:rsidRDefault="006F2BDE" w:rsidP="006F2BDE">
      <w:pPr>
        <w:rPr>
          <w:color w:val="000000"/>
        </w:rPr>
      </w:pPr>
      <w:r>
        <w:rPr>
          <w:b/>
          <w:color w:val="000000"/>
        </w:rPr>
        <w:tab/>
        <w:t>Family Cohesion</w:t>
      </w:r>
      <w:r>
        <w:rPr>
          <w:color w:val="000000"/>
        </w:rPr>
        <w:t xml:space="preserve"> Initial model fit for items measuring family closeness was, </w:t>
      </w:r>
      <w:r w:rsidR="004C5597" w:rsidRPr="00796CEA">
        <w:t>χ</w:t>
      </w:r>
      <w:r w:rsidR="004C5597" w:rsidRPr="00651282">
        <w:rPr>
          <w:vertAlign w:val="superscript"/>
        </w:rPr>
        <w:t>2</w:t>
      </w:r>
      <w:r w:rsidR="004C5597">
        <w:t xml:space="preserve"> (9, </w:t>
      </w:r>
      <w:r w:rsidR="004C5597">
        <w:rPr>
          <w:i/>
        </w:rPr>
        <w:t xml:space="preserve">N </w:t>
      </w:r>
      <w:r w:rsidR="004C5597">
        <w:t xml:space="preserve">= 248) = 28.45, </w:t>
      </w:r>
      <w:r w:rsidR="004C5597" w:rsidRPr="00270CF1">
        <w:rPr>
          <w:i/>
        </w:rPr>
        <w:t>p</w:t>
      </w:r>
      <w:r w:rsidR="004C5597" w:rsidRPr="00796CEA">
        <w:t xml:space="preserve"> &lt; .001</w:t>
      </w:r>
      <w:r w:rsidR="004C5597">
        <w:t xml:space="preserve">, </w:t>
      </w:r>
      <w:r>
        <w:rPr>
          <w:color w:val="000000"/>
        </w:rPr>
        <w:t xml:space="preserve">RMSEA = 0.09 </w:t>
      </w:r>
      <w:r w:rsidR="00F86A26">
        <w:rPr>
          <w:color w:val="000000"/>
        </w:rPr>
        <w:t xml:space="preserve">CI: </w:t>
      </w:r>
      <w:r w:rsidR="004C5597">
        <w:rPr>
          <w:color w:val="000000"/>
        </w:rPr>
        <w:t>[</w:t>
      </w:r>
      <w:r>
        <w:rPr>
          <w:color w:val="000000"/>
        </w:rPr>
        <w:t>0.06-0.13</w:t>
      </w:r>
      <w:r w:rsidR="004C5597">
        <w:rPr>
          <w:color w:val="000000"/>
        </w:rPr>
        <w:t>]</w:t>
      </w:r>
      <w:r>
        <w:rPr>
          <w:color w:val="000000"/>
        </w:rPr>
        <w:t>, SRMR = 0.03, CFI = 0.83. Additionally, one item had a standardized path coefficient lower than the 0.</w:t>
      </w:r>
      <w:r w:rsidR="00E00CD1">
        <w:rPr>
          <w:color w:val="000000"/>
        </w:rPr>
        <w:t>7</w:t>
      </w:r>
      <w:r>
        <w:rPr>
          <w:color w:val="000000"/>
        </w:rPr>
        <w:t xml:space="preserve">0 cutoff (item 3, </w:t>
      </w:r>
      <w:r w:rsidR="00E00CD1">
        <w:rPr>
          <w:color w:val="000000"/>
        </w:rPr>
        <w:t xml:space="preserve">standardized path coefficient </w:t>
      </w:r>
      <w:r>
        <w:rPr>
          <w:color w:val="000000"/>
        </w:rPr>
        <w:t xml:space="preserve"> = 0.</w:t>
      </w:r>
      <w:r w:rsidR="00E00CD1">
        <w:rPr>
          <w:color w:val="000000"/>
        </w:rPr>
        <w:t>69</w:t>
      </w:r>
      <w:r>
        <w:rPr>
          <w:color w:val="000000"/>
        </w:rPr>
        <w:t xml:space="preserve">). This item was dropped from the analysis. Revised model fit was, </w:t>
      </w:r>
      <w:r w:rsidR="004C5597" w:rsidRPr="00796CEA">
        <w:t>χ</w:t>
      </w:r>
      <w:r w:rsidR="004C5597" w:rsidRPr="00651282">
        <w:rPr>
          <w:vertAlign w:val="superscript"/>
        </w:rPr>
        <w:t>2</w:t>
      </w:r>
      <w:r w:rsidR="004C5597">
        <w:t xml:space="preserve"> (5, </w:t>
      </w:r>
      <w:r w:rsidR="004C5597">
        <w:rPr>
          <w:i/>
        </w:rPr>
        <w:t xml:space="preserve">N </w:t>
      </w:r>
      <w:r w:rsidR="004C5597">
        <w:t xml:space="preserve">= 248) = 26.74, </w:t>
      </w:r>
      <w:r w:rsidR="004C5597" w:rsidRPr="00270CF1">
        <w:rPr>
          <w:i/>
        </w:rPr>
        <w:t>p</w:t>
      </w:r>
      <w:r w:rsidR="004C5597" w:rsidRPr="00796CEA">
        <w:t xml:space="preserve"> &lt; .001</w:t>
      </w:r>
      <w:r w:rsidR="004C5597">
        <w:t xml:space="preserve">, </w:t>
      </w:r>
      <w:r>
        <w:rPr>
          <w:color w:val="000000"/>
        </w:rPr>
        <w:t xml:space="preserve">RMSEA = 0.13 </w:t>
      </w:r>
      <w:r w:rsidR="00F86A26">
        <w:rPr>
          <w:color w:val="000000"/>
        </w:rPr>
        <w:t xml:space="preserve">CI: </w:t>
      </w:r>
      <w:r w:rsidR="004C5597">
        <w:rPr>
          <w:color w:val="000000"/>
        </w:rPr>
        <w:t>[</w:t>
      </w:r>
      <w:r>
        <w:rPr>
          <w:color w:val="000000"/>
        </w:rPr>
        <w:t>0.08-0.18</w:t>
      </w:r>
      <w:r w:rsidR="004C5597">
        <w:rPr>
          <w:color w:val="000000"/>
        </w:rPr>
        <w:t>]</w:t>
      </w:r>
      <w:r>
        <w:rPr>
          <w:color w:val="000000"/>
        </w:rPr>
        <w:t>, SRMR = 0.03, CFI = 0.97</w:t>
      </w:r>
      <w:r w:rsidR="002E69DF">
        <w:rPr>
          <w:color w:val="000000"/>
        </w:rPr>
        <w:t xml:space="preserve">, which met </w:t>
      </w:r>
      <w:r w:rsidR="002E69DF">
        <w:rPr>
          <w:color w:val="000000"/>
        </w:rPr>
        <w:lastRenderedPageBreak/>
        <w:t>the model fit</w:t>
      </w:r>
      <w:r w:rsidR="00460A1B" w:rsidDel="00460A1B">
        <w:rPr>
          <w:color w:val="000000"/>
        </w:rPr>
        <w:t xml:space="preserve"> </w:t>
      </w:r>
      <w:r w:rsidR="002E69DF">
        <w:rPr>
          <w:color w:val="000000"/>
        </w:rPr>
        <w:t>and standardized path coefficient criteria described above</w:t>
      </w:r>
      <w:r w:rsidR="00460A1B">
        <w:rPr>
          <w:color w:val="000000"/>
        </w:rPr>
        <w:t>, but not the chi-square quotient criterion.</w:t>
      </w:r>
      <w:r w:rsidR="000F14DF">
        <w:rPr>
          <w:color w:val="000000"/>
        </w:rPr>
        <w:t xml:space="preserve"> </w:t>
      </w:r>
      <w:r w:rsidR="00460A1B">
        <w:rPr>
          <w:color w:val="000000"/>
        </w:rPr>
        <w:t xml:space="preserve">Overall, this model </w:t>
      </w:r>
      <w:r w:rsidR="000F14DF">
        <w:rPr>
          <w:color w:val="000000"/>
        </w:rPr>
        <w:t>was deemed acceptable</w:t>
      </w:r>
      <w:r>
        <w:rPr>
          <w:color w:val="000000"/>
        </w:rPr>
        <w:t>.</w:t>
      </w:r>
    </w:p>
    <w:p w14:paraId="18C5541C" w14:textId="6A4E941D" w:rsidR="006F2BDE" w:rsidRPr="00142C5A" w:rsidRDefault="006F2BDE" w:rsidP="006F2BDE">
      <w:pPr>
        <w:rPr>
          <w:color w:val="000000"/>
        </w:rPr>
      </w:pPr>
      <w:r>
        <w:rPr>
          <w:color w:val="000000"/>
        </w:rPr>
        <w:tab/>
      </w:r>
      <w:r>
        <w:rPr>
          <w:b/>
          <w:color w:val="000000"/>
        </w:rPr>
        <w:t>Self-esteem</w:t>
      </w:r>
      <w:r w:rsidR="003E194B">
        <w:rPr>
          <w:b/>
          <w:color w:val="000000"/>
        </w:rPr>
        <w:t>*</w:t>
      </w:r>
      <w:r>
        <w:rPr>
          <w:color w:val="000000"/>
        </w:rPr>
        <w:t xml:space="preserve"> Initial fit for the model for items measuring self-esteem was, </w:t>
      </w:r>
      <w:r w:rsidR="001B79EE" w:rsidRPr="00796CEA">
        <w:t>χ</w:t>
      </w:r>
      <w:r w:rsidR="001B79EE" w:rsidRPr="00651282">
        <w:rPr>
          <w:vertAlign w:val="superscript"/>
        </w:rPr>
        <w:t>2</w:t>
      </w:r>
      <w:r w:rsidR="001B79EE">
        <w:t xml:space="preserve"> (35, </w:t>
      </w:r>
      <w:r w:rsidR="001B79EE">
        <w:rPr>
          <w:i/>
        </w:rPr>
        <w:t xml:space="preserve">N </w:t>
      </w:r>
      <w:r w:rsidR="001B79EE">
        <w:t xml:space="preserve">= 248) = 244.82, </w:t>
      </w:r>
      <w:r w:rsidR="001B79EE" w:rsidRPr="00270CF1">
        <w:rPr>
          <w:i/>
        </w:rPr>
        <w:t>p</w:t>
      </w:r>
      <w:r w:rsidR="001B79EE" w:rsidRPr="00796CEA">
        <w:t xml:space="preserve"> &lt; .001</w:t>
      </w:r>
      <w:r w:rsidR="001B79EE">
        <w:t xml:space="preserve">, </w:t>
      </w:r>
      <w:r>
        <w:rPr>
          <w:color w:val="000000"/>
        </w:rPr>
        <w:t xml:space="preserve">RMSEA = 0.16 </w:t>
      </w:r>
      <w:r w:rsidR="00F86A26">
        <w:rPr>
          <w:color w:val="000000"/>
        </w:rPr>
        <w:t xml:space="preserve">CI: </w:t>
      </w:r>
      <w:r w:rsidR="001B79EE">
        <w:rPr>
          <w:color w:val="000000"/>
        </w:rPr>
        <w:t>[</w:t>
      </w:r>
      <w:r>
        <w:rPr>
          <w:color w:val="000000"/>
        </w:rPr>
        <w:t>0.14-0.17</w:t>
      </w:r>
      <w:r w:rsidR="001B79EE">
        <w:rPr>
          <w:color w:val="000000"/>
        </w:rPr>
        <w:t>]</w:t>
      </w:r>
      <w:r>
        <w:rPr>
          <w:color w:val="000000"/>
        </w:rPr>
        <w:t>, SRMR = 0.06, CFI = 0.88. Additionally, there were two items that had a standardized path coefficient lower than the 0.</w:t>
      </w:r>
      <w:r w:rsidR="00E00CD1">
        <w:rPr>
          <w:color w:val="000000"/>
        </w:rPr>
        <w:t>7</w:t>
      </w:r>
      <w:r>
        <w:rPr>
          <w:color w:val="000000"/>
        </w:rPr>
        <w:t xml:space="preserve">0 cutoff (item 4, </w:t>
      </w:r>
      <w:r w:rsidR="00E00CD1">
        <w:rPr>
          <w:color w:val="000000"/>
        </w:rPr>
        <w:t>standardized path coefficient</w:t>
      </w:r>
      <w:r>
        <w:rPr>
          <w:color w:val="000000"/>
        </w:rPr>
        <w:t xml:space="preserve"> = 0.</w:t>
      </w:r>
      <w:r w:rsidR="00E00CD1">
        <w:rPr>
          <w:color w:val="000000"/>
        </w:rPr>
        <w:t>66</w:t>
      </w:r>
      <w:r>
        <w:rPr>
          <w:color w:val="000000"/>
        </w:rPr>
        <w:t xml:space="preserve"> and item 8, </w:t>
      </w:r>
      <w:r w:rsidR="00E00CD1">
        <w:rPr>
          <w:color w:val="000000"/>
        </w:rPr>
        <w:t xml:space="preserve">standardized path coefficient </w:t>
      </w:r>
      <w:r>
        <w:rPr>
          <w:color w:val="000000"/>
        </w:rPr>
        <w:t>= 0.</w:t>
      </w:r>
      <w:r w:rsidR="00E00CD1">
        <w:rPr>
          <w:color w:val="000000"/>
        </w:rPr>
        <w:t>62</w:t>
      </w:r>
      <w:r>
        <w:rPr>
          <w:color w:val="000000"/>
        </w:rPr>
        <w:t>); therefore, these items were dropped</w:t>
      </w:r>
      <w:r w:rsidR="002E69DF">
        <w:rPr>
          <w:color w:val="000000"/>
        </w:rPr>
        <w:t xml:space="preserve">, </w:t>
      </w:r>
      <w:r>
        <w:rPr>
          <w:color w:val="000000"/>
        </w:rPr>
        <w:t xml:space="preserve">iteratively. In the end, both problematic items were dropped. Revised model fit was, </w:t>
      </w:r>
      <w:r w:rsidR="001B79EE" w:rsidRPr="00796CEA">
        <w:t>χ</w:t>
      </w:r>
      <w:r w:rsidR="001B79EE" w:rsidRPr="00651282">
        <w:rPr>
          <w:vertAlign w:val="superscript"/>
        </w:rPr>
        <w:t>2</w:t>
      </w:r>
      <w:r w:rsidR="001B79EE">
        <w:t xml:space="preserve"> (20, </w:t>
      </w:r>
      <w:r w:rsidR="001B79EE">
        <w:rPr>
          <w:i/>
        </w:rPr>
        <w:t xml:space="preserve">N </w:t>
      </w:r>
      <w:r w:rsidR="001B79EE">
        <w:t xml:space="preserve">= 248) = 146.62, </w:t>
      </w:r>
      <w:r w:rsidR="001B79EE" w:rsidRPr="00270CF1">
        <w:rPr>
          <w:i/>
        </w:rPr>
        <w:t>p</w:t>
      </w:r>
      <w:r w:rsidR="001B79EE" w:rsidRPr="00796CEA">
        <w:t xml:space="preserve"> &lt; .001</w:t>
      </w:r>
      <w:r w:rsidR="001B79EE">
        <w:t xml:space="preserve">, </w:t>
      </w:r>
      <w:r>
        <w:rPr>
          <w:color w:val="000000"/>
        </w:rPr>
        <w:t xml:space="preserve">RMSEA = 0.16 </w:t>
      </w:r>
      <w:r w:rsidR="00F86A26">
        <w:rPr>
          <w:color w:val="000000"/>
        </w:rPr>
        <w:t xml:space="preserve">CI: </w:t>
      </w:r>
      <w:r w:rsidR="001B79EE">
        <w:rPr>
          <w:color w:val="000000"/>
        </w:rPr>
        <w:t>[</w:t>
      </w:r>
      <w:r>
        <w:rPr>
          <w:color w:val="000000"/>
        </w:rPr>
        <w:t>0.14-0.19</w:t>
      </w:r>
      <w:r w:rsidR="001B79EE">
        <w:rPr>
          <w:color w:val="000000"/>
        </w:rPr>
        <w:t>]</w:t>
      </w:r>
      <w:r>
        <w:rPr>
          <w:color w:val="000000"/>
        </w:rPr>
        <w:t>, SRMR = 0.05, CFI = 0.91</w:t>
      </w:r>
      <w:r w:rsidR="002E69DF">
        <w:rPr>
          <w:color w:val="000000"/>
        </w:rPr>
        <w:t xml:space="preserve">, which met </w:t>
      </w:r>
      <w:r w:rsidR="003E194B">
        <w:rPr>
          <w:color w:val="000000"/>
        </w:rPr>
        <w:t xml:space="preserve">of all </w:t>
      </w:r>
      <w:r w:rsidR="002E69DF">
        <w:rPr>
          <w:color w:val="000000"/>
        </w:rPr>
        <w:t xml:space="preserve">the model fit </w:t>
      </w:r>
      <w:r w:rsidR="003E194B">
        <w:rPr>
          <w:color w:val="000000"/>
        </w:rPr>
        <w:t>criteria except the RMSEA and chi-square quotient, and also met the</w:t>
      </w:r>
      <w:r w:rsidR="002E69DF">
        <w:rPr>
          <w:color w:val="000000"/>
        </w:rPr>
        <w:t xml:space="preserve"> standardized path coefficient criteria described above</w:t>
      </w:r>
      <w:r w:rsidR="009C40BC">
        <w:rPr>
          <w:color w:val="000000"/>
        </w:rPr>
        <w:t xml:space="preserve">. </w:t>
      </w:r>
      <w:r w:rsidR="000F14DF">
        <w:rPr>
          <w:color w:val="000000"/>
        </w:rPr>
        <w:t xml:space="preserve"> </w:t>
      </w:r>
      <w:r w:rsidR="009C40BC">
        <w:rPr>
          <w:color w:val="000000"/>
        </w:rPr>
        <w:t>Overall, model fit</w:t>
      </w:r>
      <w:r w:rsidR="000F14DF">
        <w:rPr>
          <w:color w:val="000000"/>
        </w:rPr>
        <w:t xml:space="preserve"> was deemed acceptable</w:t>
      </w:r>
      <w:r>
        <w:rPr>
          <w:color w:val="000000"/>
        </w:rPr>
        <w:t xml:space="preserve">. </w:t>
      </w:r>
    </w:p>
    <w:p w14:paraId="653886F1" w14:textId="2C74A3D2" w:rsidR="006F2BDE" w:rsidRPr="00142C5A" w:rsidRDefault="006F2BDE" w:rsidP="006F2BDE">
      <w:pPr>
        <w:rPr>
          <w:color w:val="000000"/>
        </w:rPr>
      </w:pPr>
      <w:r>
        <w:rPr>
          <w:b/>
          <w:color w:val="000000"/>
        </w:rPr>
        <w:tab/>
        <w:t>Parental Concern for Own Stigma</w:t>
      </w:r>
      <w:r w:rsidR="003E194B">
        <w:rPr>
          <w:b/>
          <w:color w:val="000000"/>
        </w:rPr>
        <w:t>*</w:t>
      </w:r>
      <w:r>
        <w:rPr>
          <w:b/>
          <w:color w:val="000000"/>
        </w:rPr>
        <w:t xml:space="preserve"> </w:t>
      </w:r>
      <w:r>
        <w:rPr>
          <w:color w:val="000000"/>
        </w:rPr>
        <w:t>Initial model fit for items measuring the participants’ understanding of their parents’ concern for being stigmatized was</w:t>
      </w:r>
      <w:r w:rsidR="009B0122">
        <w:rPr>
          <w:color w:val="000000"/>
        </w:rPr>
        <w:t>,</w:t>
      </w:r>
      <w:r w:rsidR="000C36AE" w:rsidRPr="000C36AE">
        <w:t xml:space="preserve"> </w:t>
      </w:r>
      <w:r w:rsidR="000C36AE" w:rsidRPr="00796CEA">
        <w:t>χ</w:t>
      </w:r>
      <w:r w:rsidR="000C36AE" w:rsidRPr="00651282">
        <w:rPr>
          <w:vertAlign w:val="superscript"/>
        </w:rPr>
        <w:t>2</w:t>
      </w:r>
      <w:r w:rsidR="000C36AE">
        <w:t xml:space="preserve"> (</w:t>
      </w:r>
      <w:r w:rsidR="00D76B75">
        <w:t>5</w:t>
      </w:r>
      <w:r w:rsidR="000C36AE">
        <w:t xml:space="preserve">, </w:t>
      </w:r>
      <w:r w:rsidR="000C36AE">
        <w:rPr>
          <w:i/>
        </w:rPr>
        <w:t xml:space="preserve">N </w:t>
      </w:r>
      <w:r w:rsidR="000C36AE">
        <w:t xml:space="preserve">= 248) = </w:t>
      </w:r>
      <w:r w:rsidR="00D76B75">
        <w:t>324.16</w:t>
      </w:r>
      <w:r w:rsidR="000C36AE">
        <w:t xml:space="preserve">, </w:t>
      </w:r>
      <w:r w:rsidR="000C36AE" w:rsidRPr="00270CF1">
        <w:rPr>
          <w:i/>
        </w:rPr>
        <w:t>p</w:t>
      </w:r>
      <w:r w:rsidR="000C36AE" w:rsidRPr="00796CEA">
        <w:t xml:space="preserve"> &lt; .001</w:t>
      </w:r>
      <w:r w:rsidR="000C36AE">
        <w:t>,</w:t>
      </w:r>
      <w:r>
        <w:rPr>
          <w:color w:val="000000"/>
        </w:rPr>
        <w:t xml:space="preserve"> RMSEA = 0.27 </w:t>
      </w:r>
      <w:r w:rsidR="00F86A26">
        <w:rPr>
          <w:color w:val="000000"/>
        </w:rPr>
        <w:t xml:space="preserve">CI: </w:t>
      </w:r>
      <w:r w:rsidR="000C36AE">
        <w:rPr>
          <w:color w:val="000000"/>
        </w:rPr>
        <w:t>[</w:t>
      </w:r>
      <w:r>
        <w:rPr>
          <w:color w:val="000000"/>
        </w:rPr>
        <w:t>0.22-0.31</w:t>
      </w:r>
      <w:r w:rsidR="000C36AE">
        <w:rPr>
          <w:color w:val="000000"/>
        </w:rPr>
        <w:t>]</w:t>
      </w:r>
      <w:r>
        <w:rPr>
          <w:color w:val="000000"/>
        </w:rPr>
        <w:t xml:space="preserve">, SRMR = 0.04, CFI = 0.93. No items were dropped from the analysis, but modification indices were examined for suggestions for </w:t>
      </w:r>
      <w:r w:rsidR="00F57A39">
        <w:rPr>
          <w:color w:val="000000"/>
        </w:rPr>
        <w:t xml:space="preserve">the errors </w:t>
      </w:r>
      <w:r>
        <w:rPr>
          <w:color w:val="000000"/>
        </w:rPr>
        <w:t xml:space="preserve">items to covary in order to improve fit indices. After careful consideration, the author chose to </w:t>
      </w:r>
      <w:r w:rsidR="003E194B">
        <w:rPr>
          <w:color w:val="000000"/>
        </w:rPr>
        <w:t xml:space="preserve">let the errors of </w:t>
      </w:r>
      <w:r>
        <w:rPr>
          <w:color w:val="000000"/>
        </w:rPr>
        <w:t xml:space="preserve">items 1 and 2 </w:t>
      </w:r>
      <w:r w:rsidR="003E194B">
        <w:rPr>
          <w:color w:val="000000"/>
        </w:rPr>
        <w:t xml:space="preserve">covary </w:t>
      </w:r>
      <w:r>
        <w:rPr>
          <w:color w:val="000000"/>
        </w:rPr>
        <w:t xml:space="preserve">because both items were worded to reflect a sense of worry (worry and concern). Revised model fit was, </w:t>
      </w:r>
      <w:r w:rsidR="00D76B75" w:rsidRPr="00796CEA">
        <w:t>χ</w:t>
      </w:r>
      <w:r w:rsidR="00D76B75" w:rsidRPr="00651282">
        <w:rPr>
          <w:vertAlign w:val="superscript"/>
        </w:rPr>
        <w:t>2</w:t>
      </w:r>
      <w:r w:rsidR="00D76B75">
        <w:t xml:space="preserve"> (4, </w:t>
      </w:r>
      <w:r w:rsidR="00D76B75">
        <w:rPr>
          <w:i/>
        </w:rPr>
        <w:t xml:space="preserve">N </w:t>
      </w:r>
      <w:r w:rsidR="00D76B75">
        <w:t xml:space="preserve">= 248) = 225.78, </w:t>
      </w:r>
      <w:r w:rsidR="00D76B75" w:rsidRPr="00270CF1">
        <w:rPr>
          <w:i/>
        </w:rPr>
        <w:t>p</w:t>
      </w:r>
      <w:r w:rsidR="00D76B75" w:rsidRPr="00796CEA">
        <w:t xml:space="preserve"> &lt; .001</w:t>
      </w:r>
      <w:r w:rsidR="00D76B75">
        <w:t xml:space="preserve">, </w:t>
      </w:r>
      <w:r>
        <w:rPr>
          <w:color w:val="000000"/>
        </w:rPr>
        <w:t xml:space="preserve">RMSEA = 0.21 </w:t>
      </w:r>
      <w:r w:rsidR="00F86A26">
        <w:rPr>
          <w:color w:val="000000"/>
        </w:rPr>
        <w:t xml:space="preserve">CI: </w:t>
      </w:r>
      <w:r w:rsidR="00D76B75">
        <w:rPr>
          <w:color w:val="000000"/>
        </w:rPr>
        <w:t>[</w:t>
      </w:r>
      <w:r>
        <w:rPr>
          <w:color w:val="000000"/>
        </w:rPr>
        <w:t>0.16-0.27</w:t>
      </w:r>
      <w:r w:rsidR="00D76B75">
        <w:rPr>
          <w:color w:val="000000"/>
        </w:rPr>
        <w:t>]</w:t>
      </w:r>
      <w:r>
        <w:rPr>
          <w:color w:val="000000"/>
        </w:rPr>
        <w:t>, SRMR = 0.002, CFI = 0.</w:t>
      </w:r>
      <w:r w:rsidR="000F14DF">
        <w:rPr>
          <w:color w:val="000000"/>
        </w:rPr>
        <w:t>9</w:t>
      </w:r>
      <w:r>
        <w:rPr>
          <w:color w:val="000000"/>
        </w:rPr>
        <w:t>6</w:t>
      </w:r>
      <w:r w:rsidR="000F14DF">
        <w:rPr>
          <w:color w:val="000000"/>
        </w:rPr>
        <w:t xml:space="preserve">, which met </w:t>
      </w:r>
      <w:r w:rsidR="00460A1B">
        <w:rPr>
          <w:color w:val="000000"/>
        </w:rPr>
        <w:t xml:space="preserve">all </w:t>
      </w:r>
      <w:r w:rsidR="000F14DF">
        <w:rPr>
          <w:color w:val="000000"/>
        </w:rPr>
        <w:t xml:space="preserve">the criteria described above </w:t>
      </w:r>
      <w:r w:rsidR="00460A1B">
        <w:rPr>
          <w:color w:val="000000"/>
        </w:rPr>
        <w:t xml:space="preserve">except the </w:t>
      </w:r>
      <w:r w:rsidR="0028399B">
        <w:rPr>
          <w:color w:val="000000"/>
        </w:rPr>
        <w:t xml:space="preserve">RMSEA and </w:t>
      </w:r>
      <w:r w:rsidR="00460A1B">
        <w:rPr>
          <w:color w:val="000000"/>
        </w:rPr>
        <w:t xml:space="preserve">chi-square quotient criterion </w:t>
      </w:r>
      <w:r w:rsidR="000F14DF">
        <w:rPr>
          <w:color w:val="000000"/>
        </w:rPr>
        <w:t>and was deemed acceptable</w:t>
      </w:r>
      <w:r>
        <w:rPr>
          <w:color w:val="000000"/>
        </w:rPr>
        <w:t>.</w:t>
      </w:r>
    </w:p>
    <w:p w14:paraId="449DC469" w14:textId="1B6D56F4" w:rsidR="006F2BDE" w:rsidRPr="00142C5A" w:rsidRDefault="006F2BDE" w:rsidP="006F2BDE">
      <w:pPr>
        <w:rPr>
          <w:color w:val="000000"/>
        </w:rPr>
      </w:pPr>
      <w:r>
        <w:rPr>
          <w:b/>
          <w:color w:val="000000"/>
        </w:rPr>
        <w:tab/>
        <w:t>Participant’s Concern for Transfer of Parental Stigma</w:t>
      </w:r>
      <w:r w:rsidR="0028399B">
        <w:rPr>
          <w:b/>
          <w:color w:val="000000"/>
        </w:rPr>
        <w:t>*</w:t>
      </w:r>
      <w:r>
        <w:rPr>
          <w:color w:val="000000"/>
        </w:rPr>
        <w:t xml:space="preserve"> Initial model fit for items measuring the participants’ level of concern that the stigmatization their parents experienced would influence how others viewed them was, </w:t>
      </w:r>
      <w:r w:rsidR="009B0122" w:rsidRPr="00796CEA">
        <w:t>χ</w:t>
      </w:r>
      <w:r w:rsidR="009B0122" w:rsidRPr="00651282">
        <w:rPr>
          <w:vertAlign w:val="superscript"/>
        </w:rPr>
        <w:t>2</w:t>
      </w:r>
      <w:r w:rsidR="009B0122">
        <w:t xml:space="preserve"> (5, </w:t>
      </w:r>
      <w:r w:rsidR="009B0122">
        <w:rPr>
          <w:i/>
        </w:rPr>
        <w:t xml:space="preserve">N </w:t>
      </w:r>
      <w:r w:rsidR="009B0122">
        <w:t xml:space="preserve">= 248) = 267.56, </w:t>
      </w:r>
      <w:r w:rsidR="009B0122" w:rsidRPr="00270CF1">
        <w:rPr>
          <w:i/>
        </w:rPr>
        <w:t>p</w:t>
      </w:r>
      <w:r w:rsidR="009B0122" w:rsidRPr="00796CEA">
        <w:t xml:space="preserve"> &lt; .001</w:t>
      </w:r>
      <w:r w:rsidR="009B0122">
        <w:t xml:space="preserve">, </w:t>
      </w:r>
      <w:r>
        <w:rPr>
          <w:color w:val="000000"/>
        </w:rPr>
        <w:t xml:space="preserve">RMSEA = </w:t>
      </w:r>
      <w:r>
        <w:rPr>
          <w:color w:val="000000"/>
        </w:rPr>
        <w:lastRenderedPageBreak/>
        <w:t xml:space="preserve">0.31 </w:t>
      </w:r>
      <w:r w:rsidR="009B0122">
        <w:rPr>
          <w:color w:val="000000"/>
        </w:rPr>
        <w:t>CI: [</w:t>
      </w:r>
      <w:r>
        <w:rPr>
          <w:color w:val="000000"/>
        </w:rPr>
        <w:t>027-0.36</w:t>
      </w:r>
      <w:r w:rsidR="009B0122">
        <w:rPr>
          <w:color w:val="000000"/>
        </w:rPr>
        <w:t>]</w:t>
      </w:r>
      <w:r>
        <w:rPr>
          <w:color w:val="000000"/>
        </w:rPr>
        <w:t xml:space="preserve">, SRMR = 0.01, CFI = 0.91. </w:t>
      </w:r>
      <w:r w:rsidR="00F86A26">
        <w:rPr>
          <w:color w:val="000000"/>
        </w:rPr>
        <w:t xml:space="preserve">Additionally, </w:t>
      </w:r>
      <w:r>
        <w:rPr>
          <w:color w:val="000000"/>
        </w:rPr>
        <w:t>all of the standardized path coefficients for all items were above the 0.</w:t>
      </w:r>
      <w:r w:rsidR="00E00CD1">
        <w:rPr>
          <w:color w:val="000000"/>
        </w:rPr>
        <w:t>7</w:t>
      </w:r>
      <w:r>
        <w:rPr>
          <w:color w:val="000000"/>
        </w:rPr>
        <w:t xml:space="preserve">0 cutoff provided by Brown (2015). No items were dropped from the analysis, but </w:t>
      </w:r>
      <w:r w:rsidR="009B0122">
        <w:rPr>
          <w:color w:val="000000"/>
        </w:rPr>
        <w:t>after examining modification indices t</w:t>
      </w:r>
      <w:r>
        <w:rPr>
          <w:color w:val="000000"/>
        </w:rPr>
        <w:t xml:space="preserve">he author chose to </w:t>
      </w:r>
      <w:r w:rsidR="0028399B">
        <w:rPr>
          <w:color w:val="000000"/>
        </w:rPr>
        <w:t xml:space="preserve">allow the errors of </w:t>
      </w:r>
      <w:r>
        <w:rPr>
          <w:color w:val="000000"/>
        </w:rPr>
        <w:t xml:space="preserve">items </w:t>
      </w:r>
      <w:r w:rsidR="009B0122">
        <w:rPr>
          <w:color w:val="000000"/>
        </w:rPr>
        <w:t>1</w:t>
      </w:r>
      <w:r>
        <w:rPr>
          <w:color w:val="000000"/>
        </w:rPr>
        <w:t xml:space="preserve"> and </w:t>
      </w:r>
      <w:r w:rsidR="009B0122">
        <w:rPr>
          <w:color w:val="000000"/>
        </w:rPr>
        <w:t>2</w:t>
      </w:r>
      <w:r>
        <w:rPr>
          <w:color w:val="000000"/>
        </w:rPr>
        <w:t xml:space="preserve"> </w:t>
      </w:r>
      <w:r w:rsidR="0028399B">
        <w:rPr>
          <w:color w:val="000000"/>
        </w:rPr>
        <w:t>covary</w:t>
      </w:r>
      <w:r>
        <w:rPr>
          <w:color w:val="000000"/>
        </w:rPr>
        <w:t>. This decision was made because both items were worded to ask participants about feelings that had to do with a sense of dread or fear (</w:t>
      </w:r>
      <w:r w:rsidR="009B0122">
        <w:rPr>
          <w:color w:val="000000"/>
        </w:rPr>
        <w:t>worry and concern</w:t>
      </w:r>
      <w:r>
        <w:rPr>
          <w:color w:val="000000"/>
        </w:rPr>
        <w:t>). Revised model fit was</w:t>
      </w:r>
      <w:r w:rsidR="009B0122">
        <w:rPr>
          <w:color w:val="000000"/>
        </w:rPr>
        <w:t>,</w:t>
      </w:r>
      <w:r>
        <w:rPr>
          <w:color w:val="000000"/>
        </w:rPr>
        <w:t xml:space="preserve"> </w:t>
      </w:r>
      <w:r w:rsidR="009B0122" w:rsidRPr="00796CEA">
        <w:t>χ</w:t>
      </w:r>
      <w:r w:rsidR="009B0122" w:rsidRPr="00651282">
        <w:rPr>
          <w:vertAlign w:val="superscript"/>
        </w:rPr>
        <w:t>2</w:t>
      </w:r>
      <w:r w:rsidR="009B0122">
        <w:t xml:space="preserve"> (4, </w:t>
      </w:r>
      <w:r w:rsidR="009B0122">
        <w:rPr>
          <w:i/>
        </w:rPr>
        <w:t xml:space="preserve">N </w:t>
      </w:r>
      <w:r w:rsidR="009B0122">
        <w:t xml:space="preserve">= 248) = </w:t>
      </w:r>
      <w:r w:rsidR="0082056D">
        <w:t>122.22</w:t>
      </w:r>
      <w:r w:rsidR="009B0122">
        <w:t xml:space="preserve">, </w:t>
      </w:r>
      <w:r w:rsidR="009B0122" w:rsidRPr="00270CF1">
        <w:rPr>
          <w:i/>
        </w:rPr>
        <w:t>p</w:t>
      </w:r>
      <w:r w:rsidR="009B0122" w:rsidRPr="00796CEA">
        <w:t xml:space="preserve"> &lt; .001</w:t>
      </w:r>
      <w:r w:rsidR="009B0122">
        <w:t xml:space="preserve">, </w:t>
      </w:r>
      <w:r>
        <w:rPr>
          <w:color w:val="000000"/>
        </w:rPr>
        <w:t xml:space="preserve">RMSEA = 0.19 </w:t>
      </w:r>
      <w:r w:rsidR="00F86A26">
        <w:rPr>
          <w:color w:val="000000"/>
        </w:rPr>
        <w:t xml:space="preserve">CI: </w:t>
      </w:r>
      <w:r w:rsidR="0082056D">
        <w:rPr>
          <w:color w:val="000000"/>
        </w:rPr>
        <w:t>[</w:t>
      </w:r>
      <w:r>
        <w:rPr>
          <w:color w:val="000000"/>
        </w:rPr>
        <w:t>0.13-0.24</w:t>
      </w:r>
      <w:r w:rsidR="0082056D">
        <w:rPr>
          <w:color w:val="000000"/>
        </w:rPr>
        <w:t>]</w:t>
      </w:r>
      <w:r>
        <w:rPr>
          <w:color w:val="000000"/>
        </w:rPr>
        <w:t>, SRMR = 0.03, CFI = 0.97</w:t>
      </w:r>
      <w:r w:rsidR="000F14DF">
        <w:rPr>
          <w:color w:val="000000"/>
        </w:rPr>
        <w:t>, which met</w:t>
      </w:r>
      <w:r w:rsidR="00460A1B">
        <w:rPr>
          <w:color w:val="000000"/>
        </w:rPr>
        <w:t xml:space="preserve"> all</w:t>
      </w:r>
      <w:r w:rsidR="000F14DF">
        <w:rPr>
          <w:color w:val="000000"/>
        </w:rPr>
        <w:t xml:space="preserve"> the criteria described above </w:t>
      </w:r>
      <w:r w:rsidR="00460A1B">
        <w:rPr>
          <w:color w:val="000000"/>
        </w:rPr>
        <w:t xml:space="preserve">except the </w:t>
      </w:r>
      <w:r w:rsidR="0028399B">
        <w:rPr>
          <w:color w:val="000000"/>
        </w:rPr>
        <w:t xml:space="preserve">RMSEA and </w:t>
      </w:r>
      <w:r w:rsidR="00460A1B">
        <w:rPr>
          <w:color w:val="000000"/>
        </w:rPr>
        <w:t>chi-square quotient criterion</w:t>
      </w:r>
      <w:r w:rsidR="0028399B">
        <w:rPr>
          <w:color w:val="000000"/>
        </w:rPr>
        <w:t xml:space="preserve"> </w:t>
      </w:r>
      <w:r w:rsidR="000F14DF">
        <w:rPr>
          <w:color w:val="000000"/>
        </w:rPr>
        <w:t>and was deemed acceptable</w:t>
      </w:r>
      <w:r>
        <w:rPr>
          <w:color w:val="000000"/>
        </w:rPr>
        <w:t>.</w:t>
      </w:r>
    </w:p>
    <w:p w14:paraId="7384C975" w14:textId="6EEDE31E" w:rsidR="006F2BDE" w:rsidRPr="00142C5A" w:rsidRDefault="006F2BDE" w:rsidP="006F2BDE">
      <w:pPr>
        <w:rPr>
          <w:color w:val="000000"/>
        </w:rPr>
      </w:pPr>
      <w:r>
        <w:rPr>
          <w:b/>
          <w:color w:val="000000"/>
        </w:rPr>
        <w:tab/>
        <w:t>Participant’s Concern for Own Stigma</w:t>
      </w:r>
      <w:r w:rsidR="0028399B">
        <w:rPr>
          <w:b/>
          <w:color w:val="000000"/>
        </w:rPr>
        <w:t>*</w:t>
      </w:r>
      <w:r>
        <w:rPr>
          <w:color w:val="000000"/>
        </w:rPr>
        <w:t xml:space="preserve"> Initial model fit for items measuring the participants’ level of concern for being stigmatized themselves was</w:t>
      </w:r>
      <w:r w:rsidR="0082056D">
        <w:rPr>
          <w:color w:val="000000"/>
        </w:rPr>
        <w:t xml:space="preserve">, </w:t>
      </w:r>
      <w:r w:rsidR="0082056D" w:rsidRPr="00796CEA">
        <w:t>χ</w:t>
      </w:r>
      <w:r w:rsidR="0082056D" w:rsidRPr="00651282">
        <w:rPr>
          <w:vertAlign w:val="superscript"/>
        </w:rPr>
        <w:t>2</w:t>
      </w:r>
      <w:r w:rsidR="0082056D">
        <w:t xml:space="preserve"> (5, </w:t>
      </w:r>
      <w:r w:rsidR="0082056D">
        <w:rPr>
          <w:i/>
        </w:rPr>
        <w:t xml:space="preserve">N </w:t>
      </w:r>
      <w:r w:rsidR="0082056D">
        <w:t xml:space="preserve">= 248) = 115.39, </w:t>
      </w:r>
      <w:r w:rsidR="0082056D" w:rsidRPr="00270CF1">
        <w:rPr>
          <w:i/>
        </w:rPr>
        <w:t>p</w:t>
      </w:r>
      <w:r w:rsidR="0082056D" w:rsidRPr="00796CEA">
        <w:t xml:space="preserve"> &lt; .001</w:t>
      </w:r>
      <w:r>
        <w:rPr>
          <w:color w:val="000000"/>
        </w:rPr>
        <w:t xml:space="preserve"> RMSEA = 0.21 </w:t>
      </w:r>
      <w:r w:rsidR="0082056D">
        <w:rPr>
          <w:color w:val="000000"/>
        </w:rPr>
        <w:t>CI: [</w:t>
      </w:r>
      <w:r>
        <w:rPr>
          <w:color w:val="000000"/>
        </w:rPr>
        <w:t>0.14-0.34</w:t>
      </w:r>
      <w:r w:rsidR="0082056D">
        <w:rPr>
          <w:color w:val="000000"/>
        </w:rPr>
        <w:t>]</w:t>
      </w:r>
      <w:r>
        <w:rPr>
          <w:color w:val="000000"/>
        </w:rPr>
        <w:t>, SRMR = 0.03, CFI = 0.96. Additionally, the standardized path coefficients for all items were above the 0.</w:t>
      </w:r>
      <w:r w:rsidR="00E00CD1">
        <w:rPr>
          <w:color w:val="000000"/>
        </w:rPr>
        <w:t>7</w:t>
      </w:r>
      <w:r>
        <w:rPr>
          <w:color w:val="000000"/>
        </w:rPr>
        <w:t xml:space="preserve">0 cutoff provided by Brown (2015); therefore, no items were dropped from the analysis and </w:t>
      </w:r>
      <w:r w:rsidR="00F86A26">
        <w:rPr>
          <w:color w:val="000000"/>
        </w:rPr>
        <w:t>given that all model fit indices except the RMSEA</w:t>
      </w:r>
      <w:r w:rsidR="00460A1B">
        <w:rPr>
          <w:color w:val="000000"/>
        </w:rPr>
        <w:t xml:space="preserve"> and chi-square quotient met the criteria described above,</w:t>
      </w:r>
      <w:r w:rsidR="00F86A26">
        <w:rPr>
          <w:color w:val="000000"/>
        </w:rPr>
        <w:t xml:space="preserve"> and </w:t>
      </w:r>
      <w:r w:rsidR="00460A1B">
        <w:rPr>
          <w:color w:val="000000"/>
        </w:rPr>
        <w:t xml:space="preserve">that </w:t>
      </w:r>
      <w:r w:rsidR="00F86A26">
        <w:rPr>
          <w:color w:val="000000"/>
        </w:rPr>
        <w:t xml:space="preserve">standardized path coefficients met the </w:t>
      </w:r>
      <w:r w:rsidR="00460A1B">
        <w:rPr>
          <w:color w:val="000000"/>
        </w:rPr>
        <w:t>cutoff proposed by Brown (2015)</w:t>
      </w:r>
      <w:r w:rsidR="00F86A26">
        <w:rPr>
          <w:color w:val="000000"/>
        </w:rPr>
        <w:t xml:space="preserve">, </w:t>
      </w:r>
      <w:r>
        <w:rPr>
          <w:color w:val="000000"/>
        </w:rPr>
        <w:t>the model fit was deemed acceptable.</w:t>
      </w:r>
    </w:p>
    <w:p w14:paraId="48317B20" w14:textId="24DAC07A" w:rsidR="006F2BDE" w:rsidRPr="00142C5A" w:rsidRDefault="006F2BDE" w:rsidP="006F2BDE">
      <w:pPr>
        <w:rPr>
          <w:color w:val="000000"/>
        </w:rPr>
      </w:pPr>
      <w:r>
        <w:rPr>
          <w:b/>
          <w:color w:val="000000"/>
        </w:rPr>
        <w:tab/>
        <w:t>Labeling</w:t>
      </w:r>
      <w:r>
        <w:rPr>
          <w:color w:val="000000"/>
        </w:rPr>
        <w:t xml:space="preserve"> Initial model fit for items measuring participants’ experiences with labeling as a boundary management tactic was, </w:t>
      </w:r>
      <w:r w:rsidR="0082056D" w:rsidRPr="00796CEA">
        <w:t>χ</w:t>
      </w:r>
      <w:r w:rsidR="0082056D" w:rsidRPr="00651282">
        <w:rPr>
          <w:vertAlign w:val="superscript"/>
        </w:rPr>
        <w:t>2</w:t>
      </w:r>
      <w:r w:rsidR="0082056D">
        <w:t xml:space="preserve"> (2, </w:t>
      </w:r>
      <w:r w:rsidR="0082056D">
        <w:rPr>
          <w:i/>
        </w:rPr>
        <w:t xml:space="preserve">N </w:t>
      </w:r>
      <w:r w:rsidR="0082056D">
        <w:t xml:space="preserve">= 248) = 14.51, </w:t>
      </w:r>
      <w:r w:rsidR="0082056D" w:rsidRPr="00270CF1">
        <w:rPr>
          <w:i/>
        </w:rPr>
        <w:t>p</w:t>
      </w:r>
      <w:r w:rsidR="0082056D" w:rsidRPr="00796CEA">
        <w:t xml:space="preserve"> &lt; .001</w:t>
      </w:r>
      <w:r w:rsidR="0082056D">
        <w:t xml:space="preserve">, </w:t>
      </w:r>
      <w:r>
        <w:rPr>
          <w:color w:val="000000"/>
        </w:rPr>
        <w:t>RMSEA = 0.16</w:t>
      </w:r>
      <w:r w:rsidR="0082056D">
        <w:rPr>
          <w:color w:val="000000"/>
        </w:rPr>
        <w:t xml:space="preserve"> CI: [</w:t>
      </w:r>
      <w:r>
        <w:rPr>
          <w:color w:val="000000"/>
        </w:rPr>
        <w:t>0.</w:t>
      </w:r>
      <w:r w:rsidR="0028399B">
        <w:rPr>
          <w:color w:val="000000"/>
        </w:rPr>
        <w:t>0</w:t>
      </w:r>
      <w:r>
        <w:rPr>
          <w:color w:val="000000"/>
        </w:rPr>
        <w:t>9-0.24</w:t>
      </w:r>
      <w:r w:rsidR="0082056D">
        <w:rPr>
          <w:color w:val="000000"/>
        </w:rPr>
        <w:t>]</w:t>
      </w:r>
      <w:r>
        <w:rPr>
          <w:color w:val="000000"/>
        </w:rPr>
        <w:t>, SRMR = 0.004, CFI = 0.99. All the standardized path coefficients exceeded the 0.</w:t>
      </w:r>
      <w:r w:rsidR="00E00CD1">
        <w:rPr>
          <w:color w:val="000000"/>
        </w:rPr>
        <w:t>7</w:t>
      </w:r>
      <w:r>
        <w:rPr>
          <w:color w:val="000000"/>
        </w:rPr>
        <w:t xml:space="preserve">0 cutoff supported by Brown (2015). Overall, no items were dropped from the analysis, and </w:t>
      </w:r>
      <w:r w:rsidR="00F86A26">
        <w:rPr>
          <w:color w:val="000000"/>
        </w:rPr>
        <w:t xml:space="preserve">given that all model fit indices except the </w:t>
      </w:r>
      <w:r w:rsidR="00460A1B">
        <w:rPr>
          <w:color w:val="000000"/>
        </w:rPr>
        <w:t>chi-square quotient met the criteria described above, and that standardized path coefficients met the cutoff proposed by Brown (2015)</w:t>
      </w:r>
      <w:r w:rsidR="00F86A26">
        <w:rPr>
          <w:color w:val="000000"/>
        </w:rPr>
        <w:t xml:space="preserve">, </w:t>
      </w:r>
      <w:r>
        <w:rPr>
          <w:color w:val="000000"/>
        </w:rPr>
        <w:t>the model fit was deemed acceptable.</w:t>
      </w:r>
    </w:p>
    <w:p w14:paraId="2D4D4A93" w14:textId="414FB745" w:rsidR="006F2BDE" w:rsidRPr="00142C5A" w:rsidRDefault="006F2BDE" w:rsidP="006F2BDE">
      <w:pPr>
        <w:rPr>
          <w:color w:val="000000"/>
        </w:rPr>
      </w:pPr>
      <w:r>
        <w:rPr>
          <w:b/>
          <w:color w:val="000000"/>
        </w:rPr>
        <w:lastRenderedPageBreak/>
        <w:tab/>
        <w:t>Explaining</w:t>
      </w:r>
      <w:r w:rsidR="0028399B">
        <w:rPr>
          <w:b/>
          <w:color w:val="000000"/>
        </w:rPr>
        <w:t>*</w:t>
      </w:r>
      <w:r>
        <w:rPr>
          <w:color w:val="000000"/>
        </w:rPr>
        <w:t xml:space="preserve"> Initial model fit for items measuring participants’ experiences with explaining as a boundary management tactic was, </w:t>
      </w:r>
      <w:r w:rsidR="0082056D" w:rsidRPr="00796CEA">
        <w:t>χ</w:t>
      </w:r>
      <w:r w:rsidR="0082056D" w:rsidRPr="00651282">
        <w:rPr>
          <w:vertAlign w:val="superscript"/>
        </w:rPr>
        <w:t>2</w:t>
      </w:r>
      <w:r w:rsidR="0082056D">
        <w:t xml:space="preserve"> (2, </w:t>
      </w:r>
      <w:r w:rsidR="0082056D">
        <w:rPr>
          <w:i/>
        </w:rPr>
        <w:t xml:space="preserve">N </w:t>
      </w:r>
      <w:r w:rsidR="0082056D">
        <w:t xml:space="preserve">= 248) = 36.33, </w:t>
      </w:r>
      <w:r w:rsidR="0082056D" w:rsidRPr="00270CF1">
        <w:rPr>
          <w:i/>
        </w:rPr>
        <w:t>p</w:t>
      </w:r>
      <w:r w:rsidR="0082056D" w:rsidRPr="00796CEA">
        <w:t xml:space="preserve"> &lt; .001</w:t>
      </w:r>
      <w:r w:rsidR="0082056D">
        <w:t xml:space="preserve">, </w:t>
      </w:r>
      <w:r>
        <w:rPr>
          <w:color w:val="000000"/>
        </w:rPr>
        <w:t xml:space="preserve">RMSEA = 0.26 </w:t>
      </w:r>
      <w:r w:rsidR="0082056D">
        <w:rPr>
          <w:color w:val="000000"/>
        </w:rPr>
        <w:t>CI: [</w:t>
      </w:r>
      <w:r>
        <w:rPr>
          <w:color w:val="000000"/>
        </w:rPr>
        <w:t>0.15-0.31</w:t>
      </w:r>
      <w:r w:rsidR="0082056D">
        <w:rPr>
          <w:color w:val="000000"/>
        </w:rPr>
        <w:t>]</w:t>
      </w:r>
      <w:r>
        <w:rPr>
          <w:color w:val="000000"/>
        </w:rPr>
        <w:t>, SRMR = 0.006, CFI = 0.98. All the standardized path coefficients exceeded the 0.</w:t>
      </w:r>
      <w:r w:rsidR="00E00CD1">
        <w:rPr>
          <w:color w:val="000000"/>
        </w:rPr>
        <w:t>7</w:t>
      </w:r>
      <w:r>
        <w:rPr>
          <w:color w:val="000000"/>
        </w:rPr>
        <w:t xml:space="preserve">0 cutoff supported by Brown (2015). Overall, no items were dropped from the analysis, and </w:t>
      </w:r>
      <w:r w:rsidR="00F86A26">
        <w:rPr>
          <w:color w:val="000000"/>
        </w:rPr>
        <w:t xml:space="preserve">given that all model fit indices except the RMSEA </w:t>
      </w:r>
      <w:r w:rsidR="00637FB1">
        <w:rPr>
          <w:color w:val="000000"/>
        </w:rPr>
        <w:t xml:space="preserve">and chi-square quotient met the criteria described above, and that standardized path coefficients met the cutoff proposed by Brown (2015), </w:t>
      </w:r>
      <w:r>
        <w:rPr>
          <w:color w:val="000000"/>
        </w:rPr>
        <w:t>the model fit was deemed acceptable.</w:t>
      </w:r>
    </w:p>
    <w:p w14:paraId="0932BBFA" w14:textId="792F3127" w:rsidR="006F2BDE" w:rsidRPr="00142C5A" w:rsidRDefault="006F2BDE" w:rsidP="006F2BDE">
      <w:pPr>
        <w:rPr>
          <w:color w:val="000000"/>
        </w:rPr>
      </w:pPr>
      <w:r>
        <w:rPr>
          <w:b/>
          <w:color w:val="000000"/>
        </w:rPr>
        <w:tab/>
        <w:t>Legitimizing</w:t>
      </w:r>
      <w:r w:rsidR="0028399B">
        <w:rPr>
          <w:b/>
          <w:color w:val="000000"/>
        </w:rPr>
        <w:t>*</w:t>
      </w:r>
      <w:r>
        <w:rPr>
          <w:color w:val="000000"/>
        </w:rPr>
        <w:t xml:space="preserve"> Initial model fit for items measuring participants’ experiences with legitimizing as a boundary management tactic was, </w:t>
      </w:r>
      <w:r w:rsidR="0082056D" w:rsidRPr="00796CEA">
        <w:t>χ</w:t>
      </w:r>
      <w:r w:rsidR="0082056D" w:rsidRPr="00651282">
        <w:rPr>
          <w:vertAlign w:val="superscript"/>
        </w:rPr>
        <w:t>2</w:t>
      </w:r>
      <w:r w:rsidR="0082056D">
        <w:t xml:space="preserve"> (2, </w:t>
      </w:r>
      <w:r w:rsidR="0082056D">
        <w:rPr>
          <w:i/>
        </w:rPr>
        <w:t xml:space="preserve">N </w:t>
      </w:r>
      <w:r w:rsidR="0082056D">
        <w:t xml:space="preserve">= 248) = 37.01, </w:t>
      </w:r>
      <w:r w:rsidR="0082056D" w:rsidRPr="00270CF1">
        <w:rPr>
          <w:i/>
        </w:rPr>
        <w:t>p</w:t>
      </w:r>
      <w:r w:rsidR="0082056D" w:rsidRPr="00796CEA">
        <w:t xml:space="preserve"> &lt; .001</w:t>
      </w:r>
      <w:r w:rsidR="0082056D">
        <w:t xml:space="preserve">, </w:t>
      </w:r>
      <w:r>
        <w:rPr>
          <w:color w:val="000000"/>
        </w:rPr>
        <w:t xml:space="preserve">RMSEA = 0.27 </w:t>
      </w:r>
      <w:r w:rsidR="0082056D">
        <w:rPr>
          <w:color w:val="000000"/>
        </w:rPr>
        <w:t>CI: [</w:t>
      </w:r>
      <w:r>
        <w:rPr>
          <w:color w:val="000000"/>
        </w:rPr>
        <w:t>0.15-0.31</w:t>
      </w:r>
      <w:r w:rsidR="0082056D">
        <w:rPr>
          <w:color w:val="000000"/>
        </w:rPr>
        <w:t>]</w:t>
      </w:r>
      <w:r>
        <w:rPr>
          <w:color w:val="000000"/>
        </w:rPr>
        <w:t>, SRMR = 0.005, CFI = 0.98.</w:t>
      </w:r>
      <w:r w:rsidRPr="00954A85">
        <w:rPr>
          <w:color w:val="000000"/>
        </w:rPr>
        <w:t xml:space="preserve"> </w:t>
      </w:r>
      <w:r>
        <w:rPr>
          <w:color w:val="000000"/>
        </w:rPr>
        <w:t>Furthermore, all the standardized path coefficients exceeded the 0.</w:t>
      </w:r>
      <w:r w:rsidR="00E00CD1">
        <w:rPr>
          <w:color w:val="000000"/>
        </w:rPr>
        <w:t>7</w:t>
      </w:r>
      <w:r>
        <w:rPr>
          <w:color w:val="000000"/>
        </w:rPr>
        <w:t xml:space="preserve">0 cutoff supported by Brown (2015). Overall, no items were dropped from the analysis, and </w:t>
      </w:r>
      <w:r w:rsidR="00F86A26">
        <w:rPr>
          <w:color w:val="000000"/>
        </w:rPr>
        <w:t xml:space="preserve">given that all model fit indices except the RMSEA </w:t>
      </w:r>
      <w:r w:rsidR="00637FB1">
        <w:rPr>
          <w:color w:val="000000"/>
        </w:rPr>
        <w:t xml:space="preserve">and chi-square quotient met the criteria described above, and that standardized path coefficients met the cutoff proposed by Brown (2015), </w:t>
      </w:r>
      <w:r>
        <w:rPr>
          <w:color w:val="000000"/>
        </w:rPr>
        <w:t>the model fit was deemed acceptable.</w:t>
      </w:r>
    </w:p>
    <w:p w14:paraId="7A621FBD" w14:textId="41656DCB" w:rsidR="006F2BDE" w:rsidRPr="00142C5A" w:rsidRDefault="006F2BDE" w:rsidP="006F2BDE">
      <w:pPr>
        <w:rPr>
          <w:color w:val="000000"/>
        </w:rPr>
      </w:pPr>
      <w:r>
        <w:rPr>
          <w:b/>
          <w:color w:val="000000"/>
        </w:rPr>
        <w:tab/>
        <w:t>Defending</w:t>
      </w:r>
      <w:r>
        <w:rPr>
          <w:color w:val="000000"/>
        </w:rPr>
        <w:t xml:space="preserve"> Initial model fit for items measuring participants’ experiences with defending as a boundary management tactic was, </w:t>
      </w:r>
      <w:r w:rsidR="0082056D" w:rsidRPr="00796CEA">
        <w:t>χ</w:t>
      </w:r>
      <w:r w:rsidR="0082056D" w:rsidRPr="00651282">
        <w:rPr>
          <w:vertAlign w:val="superscript"/>
        </w:rPr>
        <w:t>2</w:t>
      </w:r>
      <w:r w:rsidR="0082056D">
        <w:t xml:space="preserve"> (2, </w:t>
      </w:r>
      <w:r w:rsidR="0082056D">
        <w:rPr>
          <w:i/>
        </w:rPr>
        <w:t xml:space="preserve">N </w:t>
      </w:r>
      <w:r w:rsidR="0082056D">
        <w:t xml:space="preserve">= 248) = 12.53, </w:t>
      </w:r>
      <w:r w:rsidR="0082056D" w:rsidRPr="00270CF1">
        <w:rPr>
          <w:i/>
        </w:rPr>
        <w:t>p</w:t>
      </w:r>
      <w:r w:rsidR="0082056D">
        <w:t xml:space="preserve"> &lt; .0</w:t>
      </w:r>
      <w:r w:rsidR="0082056D" w:rsidRPr="00796CEA">
        <w:t>1</w:t>
      </w:r>
      <w:r w:rsidR="0082056D">
        <w:t xml:space="preserve">, </w:t>
      </w:r>
      <w:r>
        <w:rPr>
          <w:color w:val="000000"/>
        </w:rPr>
        <w:t xml:space="preserve">RMSEA = 0.15 </w:t>
      </w:r>
      <w:r w:rsidR="0082056D">
        <w:rPr>
          <w:color w:val="000000"/>
        </w:rPr>
        <w:t>CI: [</w:t>
      </w:r>
      <w:r>
        <w:rPr>
          <w:color w:val="000000"/>
        </w:rPr>
        <w:t>0.08-0.18</w:t>
      </w:r>
      <w:r w:rsidR="0082056D">
        <w:rPr>
          <w:color w:val="000000"/>
        </w:rPr>
        <w:t>]</w:t>
      </w:r>
      <w:r>
        <w:rPr>
          <w:color w:val="000000"/>
        </w:rPr>
        <w:t>, SRMR = 0.006, CFI = 0.99.</w:t>
      </w:r>
      <w:r w:rsidRPr="00954A85">
        <w:rPr>
          <w:color w:val="000000"/>
        </w:rPr>
        <w:t xml:space="preserve"> </w:t>
      </w:r>
      <w:r>
        <w:rPr>
          <w:color w:val="000000"/>
        </w:rPr>
        <w:t>Furthermore, all</w:t>
      </w:r>
      <w:r w:rsidR="00460EA8">
        <w:rPr>
          <w:color w:val="000000"/>
        </w:rPr>
        <w:t xml:space="preserve"> </w:t>
      </w:r>
      <w:r>
        <w:rPr>
          <w:color w:val="000000"/>
        </w:rPr>
        <w:t>the standardized path coefficients exceeded the 0.</w:t>
      </w:r>
      <w:r w:rsidR="00E00CD1">
        <w:rPr>
          <w:color w:val="000000"/>
        </w:rPr>
        <w:t>7</w:t>
      </w:r>
      <w:r>
        <w:rPr>
          <w:color w:val="000000"/>
        </w:rPr>
        <w:t xml:space="preserve">0 cutoff supported by Brown (2015). Overall, no items were dropped from the analysis, and </w:t>
      </w:r>
      <w:r w:rsidR="00F86A26">
        <w:rPr>
          <w:color w:val="000000"/>
        </w:rPr>
        <w:t xml:space="preserve">given that all model fit indices except the </w:t>
      </w:r>
      <w:r w:rsidR="00637FB1">
        <w:rPr>
          <w:color w:val="000000"/>
        </w:rPr>
        <w:t xml:space="preserve">chi-square quotient met the criteria described above, and that standardized path coefficients met the cutoff proposed by Brown (2015), </w:t>
      </w:r>
      <w:r>
        <w:rPr>
          <w:color w:val="000000"/>
        </w:rPr>
        <w:t>the model fit was deemed acceptable.</w:t>
      </w:r>
    </w:p>
    <w:p w14:paraId="21687F29" w14:textId="6B31E8C6" w:rsidR="006F2BDE" w:rsidRPr="00142C5A" w:rsidRDefault="006F2BDE" w:rsidP="006F2BDE">
      <w:pPr>
        <w:rPr>
          <w:color w:val="000000"/>
        </w:rPr>
      </w:pPr>
      <w:r>
        <w:rPr>
          <w:b/>
          <w:color w:val="000000"/>
        </w:rPr>
        <w:tab/>
        <w:t>Narrating</w:t>
      </w:r>
      <w:r>
        <w:rPr>
          <w:color w:val="000000"/>
        </w:rPr>
        <w:t xml:space="preserve"> Initial model fit for items measuring participants’ experiences with narrating as a boundary management tactic was, </w:t>
      </w:r>
      <w:r w:rsidR="0082056D" w:rsidRPr="00796CEA">
        <w:t>χ</w:t>
      </w:r>
      <w:r w:rsidR="0082056D" w:rsidRPr="00651282">
        <w:rPr>
          <w:vertAlign w:val="superscript"/>
        </w:rPr>
        <w:t>2</w:t>
      </w:r>
      <w:r w:rsidR="0082056D">
        <w:t xml:space="preserve"> (2, </w:t>
      </w:r>
      <w:r w:rsidR="0082056D">
        <w:rPr>
          <w:i/>
        </w:rPr>
        <w:t xml:space="preserve">N </w:t>
      </w:r>
      <w:r w:rsidR="0082056D">
        <w:t xml:space="preserve">= 248) = 3.91, </w:t>
      </w:r>
      <w:r w:rsidR="0082056D" w:rsidRPr="00270CF1">
        <w:rPr>
          <w:i/>
        </w:rPr>
        <w:t>p</w:t>
      </w:r>
      <w:r w:rsidR="0082056D">
        <w:t xml:space="preserve"> = .14, </w:t>
      </w:r>
      <w:r>
        <w:rPr>
          <w:color w:val="000000"/>
        </w:rPr>
        <w:t xml:space="preserve">RMSEA = 0.06 </w:t>
      </w:r>
      <w:r w:rsidR="0082056D">
        <w:rPr>
          <w:color w:val="000000"/>
        </w:rPr>
        <w:t>CI: [</w:t>
      </w:r>
      <w:r>
        <w:rPr>
          <w:color w:val="000000"/>
        </w:rPr>
        <w:t>0.00-</w:t>
      </w:r>
      <w:r>
        <w:rPr>
          <w:color w:val="000000"/>
        </w:rPr>
        <w:lastRenderedPageBreak/>
        <w:t>0.15</w:t>
      </w:r>
      <w:r w:rsidR="0082056D">
        <w:rPr>
          <w:color w:val="000000"/>
        </w:rPr>
        <w:t>]</w:t>
      </w:r>
      <w:r>
        <w:rPr>
          <w:color w:val="000000"/>
        </w:rPr>
        <w:t>, SRMR = 0.003, CFI = 0.99.</w:t>
      </w:r>
      <w:r w:rsidRPr="00954A85">
        <w:rPr>
          <w:color w:val="000000"/>
        </w:rPr>
        <w:t xml:space="preserve"> </w:t>
      </w:r>
      <w:r>
        <w:rPr>
          <w:color w:val="000000"/>
        </w:rPr>
        <w:t>Also, all the standardized path coefficients exceeded the 0.</w:t>
      </w:r>
      <w:r w:rsidR="00E00CD1">
        <w:rPr>
          <w:color w:val="000000"/>
        </w:rPr>
        <w:t>7</w:t>
      </w:r>
      <w:r>
        <w:rPr>
          <w:color w:val="000000"/>
        </w:rPr>
        <w:t xml:space="preserve">0 cutoff supported by Brown (2015). Overall, no items were dropped from the analysis, </w:t>
      </w:r>
      <w:r w:rsidR="00F86A26">
        <w:rPr>
          <w:color w:val="000000"/>
        </w:rPr>
        <w:t xml:space="preserve">given that all model fit indices </w:t>
      </w:r>
      <w:r w:rsidR="00637FB1">
        <w:rPr>
          <w:color w:val="000000"/>
        </w:rPr>
        <w:t xml:space="preserve">met the criteria described above, and that standardized path coefficients met the cutoff proposed by Brown (2015), </w:t>
      </w:r>
      <w:r>
        <w:rPr>
          <w:color w:val="000000"/>
        </w:rPr>
        <w:t>and the model fit was deemed acceptable.</w:t>
      </w:r>
    </w:p>
    <w:p w14:paraId="40E31825" w14:textId="74BBE093" w:rsidR="006F2BDE" w:rsidRPr="00142C5A" w:rsidRDefault="006F2BDE" w:rsidP="006F2BDE">
      <w:pPr>
        <w:rPr>
          <w:color w:val="000000"/>
        </w:rPr>
      </w:pPr>
      <w:r>
        <w:rPr>
          <w:b/>
          <w:color w:val="000000"/>
        </w:rPr>
        <w:tab/>
        <w:t>Positivity of Story</w:t>
      </w:r>
      <w:r>
        <w:rPr>
          <w:color w:val="000000"/>
        </w:rPr>
        <w:t xml:space="preserve"> Initial model fit for items measuring participants’ experiences with narrating as a boundary management tactic was, </w:t>
      </w:r>
      <w:r w:rsidR="00A64622" w:rsidRPr="00796CEA">
        <w:t>χ</w:t>
      </w:r>
      <w:r w:rsidR="00A64622" w:rsidRPr="00651282">
        <w:rPr>
          <w:vertAlign w:val="superscript"/>
        </w:rPr>
        <w:t>2</w:t>
      </w:r>
      <w:r w:rsidR="00A64622">
        <w:t xml:space="preserve"> (2, </w:t>
      </w:r>
      <w:r w:rsidR="00A64622">
        <w:rPr>
          <w:i/>
        </w:rPr>
        <w:t xml:space="preserve">N </w:t>
      </w:r>
      <w:r w:rsidR="00A64622">
        <w:t xml:space="preserve">= 248) = 5.97, </w:t>
      </w:r>
      <w:r w:rsidR="00A64622" w:rsidRPr="00270CF1">
        <w:rPr>
          <w:i/>
        </w:rPr>
        <w:t>p</w:t>
      </w:r>
      <w:r w:rsidR="00A64622">
        <w:t xml:space="preserve"> &lt; .05, </w:t>
      </w:r>
      <w:r>
        <w:rPr>
          <w:color w:val="000000"/>
        </w:rPr>
        <w:t xml:space="preserve">RMSEA = 0.09 </w:t>
      </w:r>
      <w:r w:rsidR="00A64622">
        <w:rPr>
          <w:color w:val="000000"/>
        </w:rPr>
        <w:t>CI: [</w:t>
      </w:r>
      <w:r>
        <w:rPr>
          <w:color w:val="000000"/>
        </w:rPr>
        <w:t>0.00-0.18</w:t>
      </w:r>
      <w:r w:rsidR="00A64622">
        <w:rPr>
          <w:color w:val="000000"/>
        </w:rPr>
        <w:t>]</w:t>
      </w:r>
      <w:r>
        <w:rPr>
          <w:color w:val="000000"/>
        </w:rPr>
        <w:t>, SRMR = 0.005, CFI = 0.99.</w:t>
      </w:r>
      <w:r w:rsidRPr="00954A85">
        <w:rPr>
          <w:color w:val="000000"/>
        </w:rPr>
        <w:t xml:space="preserve"> </w:t>
      </w:r>
      <w:r>
        <w:rPr>
          <w:color w:val="000000"/>
        </w:rPr>
        <w:t>Furthermore, all the standardized path coefficients exceeded the 0.</w:t>
      </w:r>
      <w:r w:rsidR="00E00CD1">
        <w:rPr>
          <w:color w:val="000000"/>
        </w:rPr>
        <w:t>7</w:t>
      </w:r>
      <w:r>
        <w:rPr>
          <w:color w:val="000000"/>
        </w:rPr>
        <w:t xml:space="preserve">0 cutoff supported by Brown (2015). No items were dropped from the analysis, and </w:t>
      </w:r>
      <w:r w:rsidR="00F57A39">
        <w:rPr>
          <w:color w:val="000000"/>
        </w:rPr>
        <w:t xml:space="preserve">given that all model fit indices </w:t>
      </w:r>
      <w:r w:rsidR="00637FB1">
        <w:rPr>
          <w:color w:val="000000"/>
        </w:rPr>
        <w:t xml:space="preserve">met the criteria described above, and that standardized path coefficients met the cutoff proposed by Brown (2015), </w:t>
      </w:r>
      <w:r>
        <w:rPr>
          <w:color w:val="000000"/>
        </w:rPr>
        <w:t>the model fit was deemed acceptable.</w:t>
      </w:r>
    </w:p>
    <w:p w14:paraId="63220B85" w14:textId="7B583D0B" w:rsidR="006F2BDE" w:rsidRDefault="006F2BDE" w:rsidP="006F2BDE">
      <w:pPr>
        <w:rPr>
          <w:color w:val="000000"/>
        </w:rPr>
      </w:pPr>
      <w:r>
        <w:rPr>
          <w:b/>
          <w:color w:val="000000"/>
        </w:rPr>
        <w:tab/>
        <w:t>Positivity of Most Influential Story</w:t>
      </w:r>
      <w:r w:rsidR="0028399B">
        <w:rPr>
          <w:b/>
          <w:color w:val="000000"/>
        </w:rPr>
        <w:t>*</w:t>
      </w:r>
      <w:r>
        <w:rPr>
          <w:color w:val="000000"/>
        </w:rPr>
        <w:t xml:space="preserve"> Initial model fit for items measuring participants’ experiences with narrating as a boundary management tactic was, </w:t>
      </w:r>
      <w:r w:rsidR="00F16F25" w:rsidRPr="00796CEA">
        <w:t>χ</w:t>
      </w:r>
      <w:r w:rsidR="00F16F25" w:rsidRPr="00651282">
        <w:rPr>
          <w:vertAlign w:val="superscript"/>
        </w:rPr>
        <w:t>2</w:t>
      </w:r>
      <w:r w:rsidR="00F16F25">
        <w:t xml:space="preserve"> (</w:t>
      </w:r>
      <w:r w:rsidR="00897F82">
        <w:t>2</w:t>
      </w:r>
      <w:r w:rsidR="00F16F25">
        <w:t xml:space="preserve">, </w:t>
      </w:r>
      <w:r w:rsidR="00F16F25">
        <w:rPr>
          <w:i/>
        </w:rPr>
        <w:t xml:space="preserve">N </w:t>
      </w:r>
      <w:r w:rsidR="00F16F25">
        <w:t xml:space="preserve">= 248) = </w:t>
      </w:r>
      <w:r w:rsidR="00897F82">
        <w:t>20.44</w:t>
      </w:r>
      <w:r w:rsidR="00F16F25">
        <w:t xml:space="preserve">, </w:t>
      </w:r>
      <w:r w:rsidR="00F16F25" w:rsidRPr="00270CF1">
        <w:rPr>
          <w:i/>
        </w:rPr>
        <w:t>p</w:t>
      </w:r>
      <w:r w:rsidR="00F16F25" w:rsidRPr="00796CEA">
        <w:t xml:space="preserve"> &lt; .001</w:t>
      </w:r>
      <w:r w:rsidR="00F16F25">
        <w:t xml:space="preserve">, </w:t>
      </w:r>
      <w:r>
        <w:rPr>
          <w:color w:val="000000"/>
        </w:rPr>
        <w:t>RMSEA = 0.</w:t>
      </w:r>
      <w:r w:rsidR="00615843">
        <w:rPr>
          <w:color w:val="000000"/>
        </w:rPr>
        <w:t>19</w:t>
      </w:r>
      <w:r>
        <w:rPr>
          <w:color w:val="000000"/>
        </w:rPr>
        <w:t xml:space="preserve"> </w:t>
      </w:r>
      <w:r w:rsidR="00F16F25">
        <w:rPr>
          <w:color w:val="000000"/>
        </w:rPr>
        <w:t>CI: [</w:t>
      </w:r>
      <w:r>
        <w:rPr>
          <w:color w:val="000000"/>
        </w:rPr>
        <w:t>0.</w:t>
      </w:r>
      <w:r w:rsidR="00615843">
        <w:rPr>
          <w:color w:val="000000"/>
        </w:rPr>
        <w:t>12</w:t>
      </w:r>
      <w:r>
        <w:rPr>
          <w:color w:val="000000"/>
        </w:rPr>
        <w:t>-0.</w:t>
      </w:r>
      <w:r w:rsidR="00615843">
        <w:rPr>
          <w:color w:val="000000"/>
        </w:rPr>
        <w:t>27</w:t>
      </w:r>
      <w:r w:rsidR="00F16F25">
        <w:rPr>
          <w:color w:val="000000"/>
        </w:rPr>
        <w:t>]</w:t>
      </w:r>
      <w:r>
        <w:rPr>
          <w:color w:val="000000"/>
        </w:rPr>
        <w:t>, SRMR = 0.00</w:t>
      </w:r>
      <w:r w:rsidR="00615843">
        <w:rPr>
          <w:color w:val="000000"/>
        </w:rPr>
        <w:t>8</w:t>
      </w:r>
      <w:r>
        <w:rPr>
          <w:color w:val="000000"/>
        </w:rPr>
        <w:t>, CFI = 0.99.</w:t>
      </w:r>
      <w:r w:rsidRPr="00954A85">
        <w:rPr>
          <w:color w:val="000000"/>
        </w:rPr>
        <w:t xml:space="preserve"> </w:t>
      </w:r>
      <w:r w:rsidR="00615843">
        <w:rPr>
          <w:color w:val="000000"/>
        </w:rPr>
        <w:t>Additionally</w:t>
      </w:r>
      <w:r>
        <w:rPr>
          <w:color w:val="000000"/>
        </w:rPr>
        <w:t>, all of the standardized path coefficients exceeded the 0.</w:t>
      </w:r>
      <w:r w:rsidR="00E00CD1">
        <w:rPr>
          <w:color w:val="000000"/>
        </w:rPr>
        <w:t>7</w:t>
      </w:r>
      <w:r>
        <w:rPr>
          <w:color w:val="000000"/>
        </w:rPr>
        <w:t xml:space="preserve">0 cutoff supported by Brown (2015). Overall, no items were dropped from the analysis, and </w:t>
      </w:r>
      <w:r w:rsidR="00F57A39">
        <w:rPr>
          <w:color w:val="000000"/>
        </w:rPr>
        <w:t xml:space="preserve">given that all model fit indices except the RMSEA </w:t>
      </w:r>
      <w:r w:rsidR="00637FB1">
        <w:rPr>
          <w:color w:val="000000"/>
        </w:rPr>
        <w:t xml:space="preserve">and chi-square quotient met the criteria described above, and that standardized path coefficients met the cutoff proposed by Brown (2015), </w:t>
      </w:r>
      <w:r>
        <w:rPr>
          <w:color w:val="000000"/>
        </w:rPr>
        <w:t>the model fit was deemed acceptable.</w:t>
      </w:r>
    </w:p>
    <w:p w14:paraId="2C20E37B" w14:textId="4B8B4EDB" w:rsidR="006F2BDE" w:rsidRDefault="006F2BDE" w:rsidP="006F2BDE">
      <w:pPr>
        <w:ind w:firstLine="720"/>
        <w:rPr>
          <w:color w:val="000000"/>
        </w:rPr>
      </w:pPr>
      <w:r>
        <w:rPr>
          <w:color w:val="000000"/>
        </w:rPr>
        <w:t>A comparison of the alpha reliabilities before and after CFA for all the scales described above can be found in Table 4. Additionally, because the goal of the pilot was to identify any scales that might be problematic so that they could be edited prior to the main study, no further analyses were completed with th</w:t>
      </w:r>
      <w:r w:rsidR="00990886">
        <w:rPr>
          <w:color w:val="000000"/>
        </w:rPr>
        <w:t>ese</w:t>
      </w:r>
      <w:r>
        <w:rPr>
          <w:color w:val="000000"/>
        </w:rPr>
        <w:t xml:space="preserve"> data. After examining the results of the CFA</w:t>
      </w:r>
      <w:r w:rsidR="00460EA8">
        <w:rPr>
          <w:color w:val="000000"/>
        </w:rPr>
        <w:t>s</w:t>
      </w:r>
      <w:r w:rsidR="00990886">
        <w:rPr>
          <w:color w:val="000000"/>
        </w:rPr>
        <w:t>,</w:t>
      </w:r>
      <w:r>
        <w:rPr>
          <w:color w:val="000000"/>
        </w:rPr>
        <w:t xml:space="preserve"> the researcher determined there were no major issues and chose to retain the scales in their original format for the main study. </w:t>
      </w:r>
    </w:p>
    <w:p w14:paraId="04C3AA52" w14:textId="77777777" w:rsidR="006F2BDE" w:rsidRDefault="006F2BDE" w:rsidP="006F2BDE">
      <w:pPr>
        <w:pStyle w:val="Caption"/>
        <w:keepNext/>
      </w:pPr>
      <w:bookmarkStart w:id="32" w:name="_Toc406060577"/>
      <w:r>
        <w:lastRenderedPageBreak/>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4</w:t>
      </w:r>
      <w:r w:rsidR="00F0328D">
        <w:rPr>
          <w:noProof/>
        </w:rPr>
        <w:fldChar w:fldCharType="end"/>
      </w:r>
      <w:r>
        <w:t>. Comparison of Alpha Reliabilities for Scales Pre- and Post-CFA for Pilot Study</w:t>
      </w:r>
      <w:bookmarkEnd w:id="3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8"/>
        <w:gridCol w:w="3150"/>
        <w:gridCol w:w="3384"/>
      </w:tblGrid>
      <w:tr w:rsidR="006F2BDE" w14:paraId="36247FAC" w14:textId="77777777" w:rsidTr="00965B3F">
        <w:tc>
          <w:tcPr>
            <w:tcW w:w="2178" w:type="dxa"/>
            <w:tcBorders>
              <w:left w:val="nil"/>
              <w:bottom w:val="single" w:sz="4" w:space="0" w:color="auto"/>
              <w:right w:val="nil"/>
            </w:tcBorders>
            <w:shd w:val="clear" w:color="auto" w:fill="auto"/>
          </w:tcPr>
          <w:p w14:paraId="6169CDF3" w14:textId="77777777" w:rsidR="006F2BDE" w:rsidRDefault="006F2BDE" w:rsidP="00965B3F">
            <w:pPr>
              <w:spacing w:line="240" w:lineRule="auto"/>
              <w:jc w:val="center"/>
            </w:pPr>
            <w:r>
              <w:t>Latent Variable</w:t>
            </w:r>
          </w:p>
        </w:tc>
        <w:tc>
          <w:tcPr>
            <w:tcW w:w="3150" w:type="dxa"/>
            <w:tcBorders>
              <w:left w:val="nil"/>
              <w:bottom w:val="single" w:sz="4" w:space="0" w:color="auto"/>
              <w:right w:val="nil"/>
            </w:tcBorders>
            <w:shd w:val="clear" w:color="auto" w:fill="auto"/>
          </w:tcPr>
          <w:p w14:paraId="330ECC07" w14:textId="77777777" w:rsidR="006F2BDE" w:rsidRDefault="006F2BDE" w:rsidP="00965B3F">
            <w:pPr>
              <w:spacing w:line="240" w:lineRule="auto"/>
              <w:jc w:val="center"/>
            </w:pPr>
            <w:r>
              <w:t>Alpha Reliability Pre-CFA</w:t>
            </w:r>
          </w:p>
        </w:tc>
        <w:tc>
          <w:tcPr>
            <w:tcW w:w="3384" w:type="dxa"/>
            <w:tcBorders>
              <w:left w:val="nil"/>
              <w:bottom w:val="single" w:sz="4" w:space="0" w:color="auto"/>
              <w:right w:val="nil"/>
            </w:tcBorders>
            <w:shd w:val="clear" w:color="auto" w:fill="auto"/>
          </w:tcPr>
          <w:p w14:paraId="59B5FFD5" w14:textId="77777777" w:rsidR="006F2BDE" w:rsidRDefault="006F2BDE" w:rsidP="00965B3F">
            <w:pPr>
              <w:spacing w:line="240" w:lineRule="auto"/>
              <w:jc w:val="center"/>
            </w:pPr>
            <w:r>
              <w:t>Alpha Reliability Post-CFA</w:t>
            </w:r>
          </w:p>
        </w:tc>
      </w:tr>
      <w:tr w:rsidR="006F2BDE" w14:paraId="77A33EE9" w14:textId="77777777" w:rsidTr="00965B3F">
        <w:tc>
          <w:tcPr>
            <w:tcW w:w="2178" w:type="dxa"/>
            <w:tcBorders>
              <w:left w:val="nil"/>
              <w:bottom w:val="nil"/>
              <w:right w:val="nil"/>
            </w:tcBorders>
            <w:shd w:val="clear" w:color="auto" w:fill="auto"/>
          </w:tcPr>
          <w:p w14:paraId="3142B58A" w14:textId="77777777" w:rsidR="006F2BDE" w:rsidRDefault="006F2BDE" w:rsidP="00661A16">
            <w:pPr>
              <w:spacing w:line="240" w:lineRule="auto"/>
            </w:pPr>
            <w:r>
              <w:t>Family Satisfaction</w:t>
            </w:r>
          </w:p>
        </w:tc>
        <w:tc>
          <w:tcPr>
            <w:tcW w:w="3150" w:type="dxa"/>
            <w:tcBorders>
              <w:left w:val="nil"/>
              <w:bottom w:val="nil"/>
              <w:right w:val="nil"/>
            </w:tcBorders>
            <w:shd w:val="clear" w:color="auto" w:fill="auto"/>
          </w:tcPr>
          <w:p w14:paraId="673B309E" w14:textId="77777777" w:rsidR="006F2BDE" w:rsidRDefault="006F2BDE" w:rsidP="00965B3F">
            <w:pPr>
              <w:spacing w:line="240" w:lineRule="auto"/>
              <w:jc w:val="center"/>
            </w:pPr>
            <w:r>
              <w:t>0.93</w:t>
            </w:r>
          </w:p>
        </w:tc>
        <w:tc>
          <w:tcPr>
            <w:tcW w:w="3384" w:type="dxa"/>
            <w:tcBorders>
              <w:left w:val="nil"/>
              <w:bottom w:val="nil"/>
              <w:right w:val="nil"/>
            </w:tcBorders>
            <w:shd w:val="clear" w:color="auto" w:fill="auto"/>
          </w:tcPr>
          <w:p w14:paraId="64C51428" w14:textId="77777777" w:rsidR="006F2BDE" w:rsidRDefault="006F2BDE" w:rsidP="00965B3F">
            <w:pPr>
              <w:spacing w:line="240" w:lineRule="auto"/>
              <w:jc w:val="center"/>
            </w:pPr>
            <w:r>
              <w:t>0.94</w:t>
            </w:r>
          </w:p>
        </w:tc>
      </w:tr>
      <w:tr w:rsidR="006F2BDE" w14:paraId="6E32F040" w14:textId="77777777" w:rsidTr="00965B3F">
        <w:tc>
          <w:tcPr>
            <w:tcW w:w="2178" w:type="dxa"/>
            <w:tcBorders>
              <w:top w:val="nil"/>
              <w:left w:val="nil"/>
              <w:bottom w:val="nil"/>
              <w:right w:val="nil"/>
            </w:tcBorders>
            <w:shd w:val="clear" w:color="auto" w:fill="auto"/>
          </w:tcPr>
          <w:p w14:paraId="4CB15E90" w14:textId="77777777" w:rsidR="006F2BDE" w:rsidRDefault="006F2BDE" w:rsidP="00661A16">
            <w:pPr>
              <w:spacing w:line="240" w:lineRule="auto"/>
            </w:pPr>
            <w:r>
              <w:t>Family Closeness</w:t>
            </w:r>
          </w:p>
        </w:tc>
        <w:tc>
          <w:tcPr>
            <w:tcW w:w="3150" w:type="dxa"/>
            <w:tcBorders>
              <w:top w:val="nil"/>
              <w:left w:val="nil"/>
              <w:bottom w:val="nil"/>
              <w:right w:val="nil"/>
            </w:tcBorders>
            <w:shd w:val="clear" w:color="auto" w:fill="auto"/>
          </w:tcPr>
          <w:p w14:paraId="4B85A622" w14:textId="77777777" w:rsidR="006F2BDE" w:rsidRDefault="006F2BDE" w:rsidP="00965B3F">
            <w:pPr>
              <w:spacing w:line="240" w:lineRule="auto"/>
              <w:jc w:val="center"/>
            </w:pPr>
            <w:r>
              <w:t>0.86</w:t>
            </w:r>
          </w:p>
        </w:tc>
        <w:tc>
          <w:tcPr>
            <w:tcW w:w="3384" w:type="dxa"/>
            <w:tcBorders>
              <w:top w:val="nil"/>
              <w:left w:val="nil"/>
              <w:bottom w:val="nil"/>
              <w:right w:val="nil"/>
            </w:tcBorders>
            <w:shd w:val="clear" w:color="auto" w:fill="auto"/>
          </w:tcPr>
          <w:p w14:paraId="61434ECD" w14:textId="77777777" w:rsidR="006F2BDE" w:rsidRDefault="006F2BDE" w:rsidP="00965B3F">
            <w:pPr>
              <w:spacing w:line="240" w:lineRule="auto"/>
              <w:jc w:val="center"/>
            </w:pPr>
            <w:r>
              <w:t>0.86</w:t>
            </w:r>
          </w:p>
        </w:tc>
      </w:tr>
      <w:tr w:rsidR="006F2BDE" w14:paraId="03F55547" w14:textId="77777777" w:rsidTr="00965B3F">
        <w:tc>
          <w:tcPr>
            <w:tcW w:w="2178" w:type="dxa"/>
            <w:tcBorders>
              <w:top w:val="nil"/>
              <w:left w:val="nil"/>
              <w:bottom w:val="nil"/>
              <w:right w:val="nil"/>
            </w:tcBorders>
            <w:shd w:val="clear" w:color="auto" w:fill="auto"/>
          </w:tcPr>
          <w:p w14:paraId="3337C907" w14:textId="77777777" w:rsidR="006F2BDE" w:rsidRDefault="006F2BDE" w:rsidP="00661A16">
            <w:pPr>
              <w:spacing w:line="240" w:lineRule="auto"/>
            </w:pPr>
            <w:r>
              <w:t>Family Cohesion</w:t>
            </w:r>
          </w:p>
        </w:tc>
        <w:tc>
          <w:tcPr>
            <w:tcW w:w="3150" w:type="dxa"/>
            <w:tcBorders>
              <w:top w:val="nil"/>
              <w:left w:val="nil"/>
              <w:bottom w:val="nil"/>
              <w:right w:val="nil"/>
            </w:tcBorders>
            <w:shd w:val="clear" w:color="auto" w:fill="auto"/>
          </w:tcPr>
          <w:p w14:paraId="7E27DC18" w14:textId="77777777" w:rsidR="006F2BDE" w:rsidRDefault="006F2BDE" w:rsidP="00965B3F">
            <w:pPr>
              <w:spacing w:line="240" w:lineRule="auto"/>
              <w:jc w:val="center"/>
            </w:pPr>
            <w:r>
              <w:t>0.82</w:t>
            </w:r>
          </w:p>
        </w:tc>
        <w:tc>
          <w:tcPr>
            <w:tcW w:w="3384" w:type="dxa"/>
            <w:tcBorders>
              <w:top w:val="nil"/>
              <w:left w:val="nil"/>
              <w:bottom w:val="nil"/>
              <w:right w:val="nil"/>
            </w:tcBorders>
            <w:shd w:val="clear" w:color="auto" w:fill="auto"/>
          </w:tcPr>
          <w:p w14:paraId="5A337AA8" w14:textId="77777777" w:rsidR="006F2BDE" w:rsidRDefault="006F2BDE" w:rsidP="00965B3F">
            <w:pPr>
              <w:spacing w:line="240" w:lineRule="auto"/>
              <w:jc w:val="center"/>
            </w:pPr>
            <w:r>
              <w:t>0.79</w:t>
            </w:r>
          </w:p>
        </w:tc>
      </w:tr>
      <w:tr w:rsidR="006F2BDE" w14:paraId="479E13EA" w14:textId="77777777" w:rsidTr="00965B3F">
        <w:tc>
          <w:tcPr>
            <w:tcW w:w="2178" w:type="dxa"/>
            <w:tcBorders>
              <w:top w:val="nil"/>
              <w:left w:val="nil"/>
              <w:bottom w:val="nil"/>
              <w:right w:val="nil"/>
            </w:tcBorders>
            <w:shd w:val="clear" w:color="auto" w:fill="auto"/>
          </w:tcPr>
          <w:p w14:paraId="75D53AE3" w14:textId="77777777" w:rsidR="006F2BDE" w:rsidRDefault="006F2BDE" w:rsidP="00661A16">
            <w:pPr>
              <w:spacing w:line="240" w:lineRule="auto"/>
            </w:pPr>
            <w:r>
              <w:t>Self-Esteem</w:t>
            </w:r>
          </w:p>
        </w:tc>
        <w:tc>
          <w:tcPr>
            <w:tcW w:w="3150" w:type="dxa"/>
            <w:tcBorders>
              <w:top w:val="nil"/>
              <w:left w:val="nil"/>
              <w:bottom w:val="nil"/>
              <w:right w:val="nil"/>
            </w:tcBorders>
            <w:shd w:val="clear" w:color="auto" w:fill="auto"/>
          </w:tcPr>
          <w:p w14:paraId="10411C37" w14:textId="77777777" w:rsidR="006F2BDE" w:rsidRDefault="006F2BDE" w:rsidP="00965B3F">
            <w:pPr>
              <w:spacing w:line="240" w:lineRule="auto"/>
              <w:jc w:val="center"/>
            </w:pPr>
            <w:r>
              <w:t>0.89</w:t>
            </w:r>
          </w:p>
        </w:tc>
        <w:tc>
          <w:tcPr>
            <w:tcW w:w="3384" w:type="dxa"/>
            <w:tcBorders>
              <w:top w:val="nil"/>
              <w:left w:val="nil"/>
              <w:bottom w:val="nil"/>
              <w:right w:val="nil"/>
            </w:tcBorders>
            <w:shd w:val="clear" w:color="auto" w:fill="auto"/>
          </w:tcPr>
          <w:p w14:paraId="2CE4264D" w14:textId="77777777" w:rsidR="006F2BDE" w:rsidRDefault="006F2BDE" w:rsidP="00965B3F">
            <w:pPr>
              <w:spacing w:line="240" w:lineRule="auto"/>
              <w:jc w:val="center"/>
            </w:pPr>
            <w:r>
              <w:t>0.88</w:t>
            </w:r>
          </w:p>
        </w:tc>
      </w:tr>
      <w:tr w:rsidR="006F2BDE" w14:paraId="0BD5FD49" w14:textId="77777777" w:rsidTr="00965B3F">
        <w:tc>
          <w:tcPr>
            <w:tcW w:w="2178" w:type="dxa"/>
            <w:tcBorders>
              <w:top w:val="nil"/>
              <w:left w:val="nil"/>
              <w:bottom w:val="nil"/>
              <w:right w:val="nil"/>
            </w:tcBorders>
            <w:shd w:val="clear" w:color="auto" w:fill="auto"/>
          </w:tcPr>
          <w:p w14:paraId="166EDDD7" w14:textId="77777777" w:rsidR="006F2BDE" w:rsidRDefault="006F2BDE" w:rsidP="00661A16">
            <w:pPr>
              <w:spacing w:line="240" w:lineRule="auto"/>
            </w:pPr>
            <w:r>
              <w:t>Parental Concern for Own Stigma</w:t>
            </w:r>
          </w:p>
        </w:tc>
        <w:tc>
          <w:tcPr>
            <w:tcW w:w="3150" w:type="dxa"/>
            <w:tcBorders>
              <w:top w:val="nil"/>
              <w:left w:val="nil"/>
              <w:bottom w:val="nil"/>
              <w:right w:val="nil"/>
            </w:tcBorders>
            <w:shd w:val="clear" w:color="auto" w:fill="auto"/>
          </w:tcPr>
          <w:p w14:paraId="36412ED0" w14:textId="77777777" w:rsidR="006F2BDE" w:rsidRDefault="006F2BDE" w:rsidP="00965B3F">
            <w:pPr>
              <w:spacing w:line="240" w:lineRule="auto"/>
              <w:jc w:val="center"/>
            </w:pPr>
            <w:r>
              <w:t>0.93</w:t>
            </w:r>
          </w:p>
        </w:tc>
        <w:tc>
          <w:tcPr>
            <w:tcW w:w="3384" w:type="dxa"/>
            <w:tcBorders>
              <w:top w:val="nil"/>
              <w:left w:val="nil"/>
              <w:bottom w:val="nil"/>
              <w:right w:val="nil"/>
            </w:tcBorders>
            <w:shd w:val="clear" w:color="auto" w:fill="auto"/>
          </w:tcPr>
          <w:p w14:paraId="7DADB3C1" w14:textId="77777777" w:rsidR="006F2BDE" w:rsidRDefault="006F2BDE" w:rsidP="00965B3F">
            <w:pPr>
              <w:spacing w:line="240" w:lineRule="auto"/>
              <w:jc w:val="center"/>
            </w:pPr>
            <w:r>
              <w:t>0.94</w:t>
            </w:r>
          </w:p>
        </w:tc>
      </w:tr>
      <w:tr w:rsidR="006F2BDE" w14:paraId="7B156EFA" w14:textId="77777777" w:rsidTr="00965B3F">
        <w:tc>
          <w:tcPr>
            <w:tcW w:w="2178" w:type="dxa"/>
            <w:tcBorders>
              <w:top w:val="nil"/>
              <w:left w:val="nil"/>
              <w:bottom w:val="nil"/>
              <w:right w:val="nil"/>
            </w:tcBorders>
            <w:shd w:val="clear" w:color="auto" w:fill="auto"/>
          </w:tcPr>
          <w:p w14:paraId="2B628AE6" w14:textId="77777777" w:rsidR="006F2BDE" w:rsidRDefault="006F2BDE" w:rsidP="00661A16">
            <w:pPr>
              <w:spacing w:line="240" w:lineRule="auto"/>
            </w:pPr>
            <w:r>
              <w:t>Participant Concern for Parental Stigma</w:t>
            </w:r>
          </w:p>
        </w:tc>
        <w:tc>
          <w:tcPr>
            <w:tcW w:w="3150" w:type="dxa"/>
            <w:tcBorders>
              <w:top w:val="nil"/>
              <w:left w:val="nil"/>
              <w:bottom w:val="nil"/>
              <w:right w:val="nil"/>
            </w:tcBorders>
            <w:shd w:val="clear" w:color="auto" w:fill="auto"/>
          </w:tcPr>
          <w:p w14:paraId="7E7767ED" w14:textId="77777777" w:rsidR="006F2BDE" w:rsidRDefault="006F2BDE" w:rsidP="00965B3F">
            <w:pPr>
              <w:spacing w:line="240" w:lineRule="auto"/>
              <w:jc w:val="center"/>
            </w:pPr>
            <w:r>
              <w:t>0.94</w:t>
            </w:r>
          </w:p>
        </w:tc>
        <w:tc>
          <w:tcPr>
            <w:tcW w:w="3384" w:type="dxa"/>
            <w:tcBorders>
              <w:top w:val="nil"/>
              <w:left w:val="nil"/>
              <w:bottom w:val="nil"/>
              <w:right w:val="nil"/>
            </w:tcBorders>
            <w:shd w:val="clear" w:color="auto" w:fill="auto"/>
          </w:tcPr>
          <w:p w14:paraId="45DAEF26" w14:textId="77777777" w:rsidR="006F2BDE" w:rsidRDefault="006F2BDE" w:rsidP="00965B3F">
            <w:pPr>
              <w:spacing w:line="240" w:lineRule="auto"/>
              <w:jc w:val="center"/>
            </w:pPr>
            <w:r>
              <w:t>0.95</w:t>
            </w:r>
          </w:p>
        </w:tc>
      </w:tr>
      <w:tr w:rsidR="006F2BDE" w14:paraId="79F26B3B" w14:textId="77777777" w:rsidTr="00965B3F">
        <w:tc>
          <w:tcPr>
            <w:tcW w:w="2178" w:type="dxa"/>
            <w:tcBorders>
              <w:top w:val="nil"/>
              <w:left w:val="nil"/>
              <w:bottom w:val="nil"/>
              <w:right w:val="nil"/>
            </w:tcBorders>
            <w:shd w:val="clear" w:color="auto" w:fill="auto"/>
          </w:tcPr>
          <w:p w14:paraId="004F556D" w14:textId="77777777" w:rsidR="006F2BDE" w:rsidRDefault="006F2BDE" w:rsidP="00661A16">
            <w:pPr>
              <w:spacing w:line="240" w:lineRule="auto"/>
            </w:pPr>
            <w:r>
              <w:t>Participant Concern for Own Stigma</w:t>
            </w:r>
          </w:p>
        </w:tc>
        <w:tc>
          <w:tcPr>
            <w:tcW w:w="3150" w:type="dxa"/>
            <w:tcBorders>
              <w:top w:val="nil"/>
              <w:left w:val="nil"/>
              <w:bottom w:val="nil"/>
              <w:right w:val="nil"/>
            </w:tcBorders>
            <w:shd w:val="clear" w:color="auto" w:fill="auto"/>
          </w:tcPr>
          <w:p w14:paraId="7E8CD996" w14:textId="77777777" w:rsidR="006F2BDE" w:rsidRDefault="006F2BDE" w:rsidP="00965B3F">
            <w:pPr>
              <w:spacing w:line="240" w:lineRule="auto"/>
              <w:jc w:val="center"/>
            </w:pPr>
            <w:r>
              <w:t>0.95</w:t>
            </w:r>
          </w:p>
        </w:tc>
        <w:tc>
          <w:tcPr>
            <w:tcW w:w="3384" w:type="dxa"/>
            <w:tcBorders>
              <w:top w:val="nil"/>
              <w:left w:val="nil"/>
              <w:bottom w:val="nil"/>
              <w:right w:val="nil"/>
            </w:tcBorders>
            <w:shd w:val="clear" w:color="auto" w:fill="auto"/>
          </w:tcPr>
          <w:p w14:paraId="7C844906" w14:textId="77777777" w:rsidR="006F2BDE" w:rsidRDefault="006F2BDE" w:rsidP="00965B3F">
            <w:pPr>
              <w:spacing w:line="240" w:lineRule="auto"/>
              <w:jc w:val="center"/>
            </w:pPr>
            <w:r>
              <w:t>0.95</w:t>
            </w:r>
          </w:p>
        </w:tc>
      </w:tr>
      <w:tr w:rsidR="006F2BDE" w14:paraId="6A03730F" w14:textId="77777777" w:rsidTr="00965B3F">
        <w:tc>
          <w:tcPr>
            <w:tcW w:w="2178" w:type="dxa"/>
            <w:tcBorders>
              <w:top w:val="nil"/>
              <w:left w:val="nil"/>
              <w:bottom w:val="nil"/>
              <w:right w:val="nil"/>
            </w:tcBorders>
            <w:shd w:val="clear" w:color="auto" w:fill="auto"/>
          </w:tcPr>
          <w:p w14:paraId="6408A09B" w14:textId="77777777" w:rsidR="006F2BDE" w:rsidRDefault="006F2BDE" w:rsidP="00661A16">
            <w:pPr>
              <w:spacing w:line="240" w:lineRule="auto"/>
            </w:pPr>
            <w:r>
              <w:t>Labeling</w:t>
            </w:r>
          </w:p>
        </w:tc>
        <w:tc>
          <w:tcPr>
            <w:tcW w:w="3150" w:type="dxa"/>
            <w:tcBorders>
              <w:top w:val="nil"/>
              <w:left w:val="nil"/>
              <w:bottom w:val="nil"/>
              <w:right w:val="nil"/>
            </w:tcBorders>
            <w:shd w:val="clear" w:color="auto" w:fill="auto"/>
          </w:tcPr>
          <w:p w14:paraId="3A0642FC" w14:textId="77777777" w:rsidR="006F2BDE" w:rsidRDefault="006F2BDE" w:rsidP="00965B3F">
            <w:pPr>
              <w:spacing w:line="240" w:lineRule="auto"/>
              <w:jc w:val="center"/>
            </w:pPr>
            <w:r>
              <w:t>0.97</w:t>
            </w:r>
          </w:p>
        </w:tc>
        <w:tc>
          <w:tcPr>
            <w:tcW w:w="3384" w:type="dxa"/>
            <w:tcBorders>
              <w:top w:val="nil"/>
              <w:left w:val="nil"/>
              <w:bottom w:val="nil"/>
              <w:right w:val="nil"/>
            </w:tcBorders>
            <w:shd w:val="clear" w:color="auto" w:fill="auto"/>
          </w:tcPr>
          <w:p w14:paraId="1D448DDF" w14:textId="77777777" w:rsidR="006F2BDE" w:rsidRDefault="006F2BDE" w:rsidP="00965B3F">
            <w:pPr>
              <w:spacing w:line="240" w:lineRule="auto"/>
              <w:jc w:val="center"/>
            </w:pPr>
            <w:r>
              <w:t>0.97</w:t>
            </w:r>
          </w:p>
        </w:tc>
      </w:tr>
      <w:tr w:rsidR="006F2BDE" w14:paraId="72979E89" w14:textId="77777777" w:rsidTr="00965B3F">
        <w:tc>
          <w:tcPr>
            <w:tcW w:w="2178" w:type="dxa"/>
            <w:tcBorders>
              <w:top w:val="nil"/>
              <w:left w:val="nil"/>
              <w:bottom w:val="nil"/>
              <w:right w:val="nil"/>
            </w:tcBorders>
            <w:shd w:val="clear" w:color="auto" w:fill="auto"/>
          </w:tcPr>
          <w:p w14:paraId="2161F87E" w14:textId="77777777" w:rsidR="006F2BDE" w:rsidRDefault="006F2BDE" w:rsidP="00661A16">
            <w:pPr>
              <w:spacing w:line="240" w:lineRule="auto"/>
            </w:pPr>
            <w:r>
              <w:t>Explaining</w:t>
            </w:r>
          </w:p>
        </w:tc>
        <w:tc>
          <w:tcPr>
            <w:tcW w:w="3150" w:type="dxa"/>
            <w:tcBorders>
              <w:top w:val="nil"/>
              <w:left w:val="nil"/>
              <w:bottom w:val="nil"/>
              <w:right w:val="nil"/>
            </w:tcBorders>
            <w:shd w:val="clear" w:color="auto" w:fill="auto"/>
          </w:tcPr>
          <w:p w14:paraId="4686BEC8" w14:textId="77777777" w:rsidR="006F2BDE" w:rsidRDefault="006F2BDE" w:rsidP="00965B3F">
            <w:pPr>
              <w:spacing w:line="240" w:lineRule="auto"/>
              <w:jc w:val="center"/>
            </w:pPr>
            <w:r>
              <w:t>0.98</w:t>
            </w:r>
          </w:p>
        </w:tc>
        <w:tc>
          <w:tcPr>
            <w:tcW w:w="3384" w:type="dxa"/>
            <w:tcBorders>
              <w:top w:val="nil"/>
              <w:left w:val="nil"/>
              <w:bottom w:val="nil"/>
              <w:right w:val="nil"/>
            </w:tcBorders>
            <w:shd w:val="clear" w:color="auto" w:fill="auto"/>
          </w:tcPr>
          <w:p w14:paraId="3A51E3A9" w14:textId="77777777" w:rsidR="006F2BDE" w:rsidRDefault="006F2BDE" w:rsidP="00965B3F">
            <w:pPr>
              <w:spacing w:line="240" w:lineRule="auto"/>
              <w:jc w:val="center"/>
            </w:pPr>
            <w:r>
              <w:t>0.98</w:t>
            </w:r>
          </w:p>
        </w:tc>
      </w:tr>
      <w:tr w:rsidR="006F2BDE" w14:paraId="5B826B6B" w14:textId="77777777" w:rsidTr="00965B3F">
        <w:tc>
          <w:tcPr>
            <w:tcW w:w="2178" w:type="dxa"/>
            <w:tcBorders>
              <w:top w:val="nil"/>
              <w:left w:val="nil"/>
              <w:bottom w:val="nil"/>
              <w:right w:val="nil"/>
            </w:tcBorders>
            <w:shd w:val="clear" w:color="auto" w:fill="auto"/>
          </w:tcPr>
          <w:p w14:paraId="3DA9ED4C" w14:textId="77777777" w:rsidR="006F2BDE" w:rsidRDefault="006F2BDE" w:rsidP="00661A16">
            <w:pPr>
              <w:spacing w:line="240" w:lineRule="auto"/>
            </w:pPr>
            <w:r>
              <w:t>Legitimizing</w:t>
            </w:r>
          </w:p>
        </w:tc>
        <w:tc>
          <w:tcPr>
            <w:tcW w:w="3150" w:type="dxa"/>
            <w:tcBorders>
              <w:top w:val="nil"/>
              <w:left w:val="nil"/>
              <w:bottom w:val="nil"/>
              <w:right w:val="nil"/>
            </w:tcBorders>
            <w:shd w:val="clear" w:color="auto" w:fill="auto"/>
          </w:tcPr>
          <w:p w14:paraId="3B015C71" w14:textId="77777777" w:rsidR="006F2BDE" w:rsidRDefault="006F2BDE" w:rsidP="00965B3F">
            <w:pPr>
              <w:spacing w:line="240" w:lineRule="auto"/>
              <w:jc w:val="center"/>
            </w:pPr>
            <w:r>
              <w:t>0.98</w:t>
            </w:r>
          </w:p>
        </w:tc>
        <w:tc>
          <w:tcPr>
            <w:tcW w:w="3384" w:type="dxa"/>
            <w:tcBorders>
              <w:top w:val="nil"/>
              <w:left w:val="nil"/>
              <w:bottom w:val="nil"/>
              <w:right w:val="nil"/>
            </w:tcBorders>
            <w:shd w:val="clear" w:color="auto" w:fill="auto"/>
          </w:tcPr>
          <w:p w14:paraId="3E44411B" w14:textId="77777777" w:rsidR="006F2BDE" w:rsidRDefault="006F2BDE" w:rsidP="00965B3F">
            <w:pPr>
              <w:spacing w:line="240" w:lineRule="auto"/>
              <w:jc w:val="center"/>
            </w:pPr>
            <w:r>
              <w:t>0.98</w:t>
            </w:r>
          </w:p>
        </w:tc>
      </w:tr>
      <w:tr w:rsidR="006F2BDE" w14:paraId="096CF5D6" w14:textId="77777777" w:rsidTr="00965B3F">
        <w:tc>
          <w:tcPr>
            <w:tcW w:w="2178" w:type="dxa"/>
            <w:tcBorders>
              <w:top w:val="nil"/>
              <w:left w:val="nil"/>
              <w:bottom w:val="nil"/>
              <w:right w:val="nil"/>
            </w:tcBorders>
            <w:shd w:val="clear" w:color="auto" w:fill="auto"/>
          </w:tcPr>
          <w:p w14:paraId="355FD412" w14:textId="77777777" w:rsidR="006F2BDE" w:rsidRDefault="006F2BDE" w:rsidP="00661A16">
            <w:pPr>
              <w:spacing w:line="240" w:lineRule="auto"/>
            </w:pPr>
            <w:r>
              <w:t>Defending</w:t>
            </w:r>
          </w:p>
        </w:tc>
        <w:tc>
          <w:tcPr>
            <w:tcW w:w="3150" w:type="dxa"/>
            <w:tcBorders>
              <w:top w:val="nil"/>
              <w:left w:val="nil"/>
              <w:bottom w:val="nil"/>
              <w:right w:val="nil"/>
            </w:tcBorders>
            <w:shd w:val="clear" w:color="auto" w:fill="auto"/>
          </w:tcPr>
          <w:p w14:paraId="3857751B" w14:textId="77777777" w:rsidR="006F2BDE" w:rsidRDefault="006F2BDE" w:rsidP="00965B3F">
            <w:pPr>
              <w:spacing w:line="240" w:lineRule="auto"/>
              <w:jc w:val="center"/>
            </w:pPr>
            <w:r>
              <w:t>0.96</w:t>
            </w:r>
          </w:p>
        </w:tc>
        <w:tc>
          <w:tcPr>
            <w:tcW w:w="3384" w:type="dxa"/>
            <w:tcBorders>
              <w:top w:val="nil"/>
              <w:left w:val="nil"/>
              <w:bottom w:val="nil"/>
              <w:right w:val="nil"/>
            </w:tcBorders>
            <w:shd w:val="clear" w:color="auto" w:fill="auto"/>
          </w:tcPr>
          <w:p w14:paraId="0E3459FD" w14:textId="77777777" w:rsidR="006F2BDE" w:rsidRDefault="006F2BDE" w:rsidP="00965B3F">
            <w:pPr>
              <w:spacing w:line="240" w:lineRule="auto"/>
              <w:jc w:val="center"/>
            </w:pPr>
            <w:r>
              <w:t>0.96</w:t>
            </w:r>
          </w:p>
        </w:tc>
      </w:tr>
      <w:tr w:rsidR="006F2BDE" w14:paraId="1E92B980" w14:textId="77777777" w:rsidTr="00965B3F">
        <w:tc>
          <w:tcPr>
            <w:tcW w:w="2178" w:type="dxa"/>
            <w:tcBorders>
              <w:top w:val="nil"/>
              <w:left w:val="nil"/>
              <w:bottom w:val="nil"/>
              <w:right w:val="nil"/>
            </w:tcBorders>
            <w:shd w:val="clear" w:color="auto" w:fill="auto"/>
          </w:tcPr>
          <w:p w14:paraId="341FCBB0" w14:textId="77777777" w:rsidR="006F2BDE" w:rsidRDefault="006F2BDE" w:rsidP="00661A16">
            <w:pPr>
              <w:spacing w:line="240" w:lineRule="auto"/>
            </w:pPr>
            <w:r>
              <w:t>Narrating</w:t>
            </w:r>
          </w:p>
        </w:tc>
        <w:tc>
          <w:tcPr>
            <w:tcW w:w="3150" w:type="dxa"/>
            <w:tcBorders>
              <w:top w:val="nil"/>
              <w:left w:val="nil"/>
              <w:bottom w:val="nil"/>
              <w:right w:val="nil"/>
            </w:tcBorders>
            <w:shd w:val="clear" w:color="auto" w:fill="auto"/>
          </w:tcPr>
          <w:p w14:paraId="42D5FA93" w14:textId="77777777" w:rsidR="006F2BDE" w:rsidRDefault="006F2BDE" w:rsidP="00965B3F">
            <w:pPr>
              <w:spacing w:line="240" w:lineRule="auto"/>
              <w:jc w:val="center"/>
            </w:pPr>
            <w:r>
              <w:t>0.97</w:t>
            </w:r>
          </w:p>
        </w:tc>
        <w:tc>
          <w:tcPr>
            <w:tcW w:w="3384" w:type="dxa"/>
            <w:tcBorders>
              <w:top w:val="nil"/>
              <w:left w:val="nil"/>
              <w:bottom w:val="nil"/>
              <w:right w:val="nil"/>
            </w:tcBorders>
            <w:shd w:val="clear" w:color="auto" w:fill="auto"/>
          </w:tcPr>
          <w:p w14:paraId="25FAB8DD" w14:textId="77777777" w:rsidR="006F2BDE" w:rsidRDefault="006F2BDE" w:rsidP="00965B3F">
            <w:pPr>
              <w:spacing w:line="240" w:lineRule="auto"/>
              <w:jc w:val="center"/>
            </w:pPr>
            <w:r>
              <w:t>0.97</w:t>
            </w:r>
          </w:p>
        </w:tc>
      </w:tr>
      <w:tr w:rsidR="006F2BDE" w14:paraId="6A31E741" w14:textId="77777777" w:rsidTr="00965B3F">
        <w:tc>
          <w:tcPr>
            <w:tcW w:w="2178" w:type="dxa"/>
            <w:tcBorders>
              <w:top w:val="nil"/>
              <w:left w:val="nil"/>
              <w:bottom w:val="nil"/>
              <w:right w:val="nil"/>
            </w:tcBorders>
            <w:shd w:val="clear" w:color="auto" w:fill="auto"/>
          </w:tcPr>
          <w:p w14:paraId="7DE3145A" w14:textId="77777777" w:rsidR="006F2BDE" w:rsidRDefault="006F2BDE" w:rsidP="00661A16">
            <w:pPr>
              <w:spacing w:line="240" w:lineRule="auto"/>
            </w:pPr>
            <w:r>
              <w:t>Positivity Story 1</w:t>
            </w:r>
          </w:p>
        </w:tc>
        <w:tc>
          <w:tcPr>
            <w:tcW w:w="3150" w:type="dxa"/>
            <w:tcBorders>
              <w:top w:val="nil"/>
              <w:left w:val="nil"/>
              <w:bottom w:val="nil"/>
              <w:right w:val="nil"/>
            </w:tcBorders>
            <w:shd w:val="clear" w:color="auto" w:fill="auto"/>
          </w:tcPr>
          <w:p w14:paraId="0B90AB06" w14:textId="77777777" w:rsidR="006F2BDE" w:rsidRDefault="006F2BDE" w:rsidP="00965B3F">
            <w:pPr>
              <w:spacing w:line="240" w:lineRule="auto"/>
              <w:jc w:val="center"/>
            </w:pPr>
            <w:r>
              <w:t>0.96</w:t>
            </w:r>
          </w:p>
        </w:tc>
        <w:tc>
          <w:tcPr>
            <w:tcW w:w="3384" w:type="dxa"/>
            <w:tcBorders>
              <w:top w:val="nil"/>
              <w:left w:val="nil"/>
              <w:bottom w:val="nil"/>
              <w:right w:val="nil"/>
            </w:tcBorders>
            <w:shd w:val="clear" w:color="auto" w:fill="auto"/>
          </w:tcPr>
          <w:p w14:paraId="47FDAF10" w14:textId="77777777" w:rsidR="006F2BDE" w:rsidRDefault="006F2BDE" w:rsidP="00965B3F">
            <w:pPr>
              <w:spacing w:line="240" w:lineRule="auto"/>
              <w:jc w:val="center"/>
            </w:pPr>
            <w:r>
              <w:t>0.96</w:t>
            </w:r>
          </w:p>
        </w:tc>
      </w:tr>
      <w:tr w:rsidR="006F2BDE" w14:paraId="4DE9D483" w14:textId="77777777" w:rsidTr="00965B3F">
        <w:tc>
          <w:tcPr>
            <w:tcW w:w="2178" w:type="dxa"/>
            <w:tcBorders>
              <w:top w:val="nil"/>
              <w:left w:val="nil"/>
              <w:right w:val="nil"/>
            </w:tcBorders>
            <w:shd w:val="clear" w:color="auto" w:fill="auto"/>
          </w:tcPr>
          <w:p w14:paraId="17819EC7" w14:textId="77777777" w:rsidR="006F2BDE" w:rsidRDefault="006F2BDE" w:rsidP="00661A16">
            <w:pPr>
              <w:spacing w:line="240" w:lineRule="auto"/>
            </w:pPr>
            <w:r>
              <w:t>Positivity Story 2</w:t>
            </w:r>
          </w:p>
        </w:tc>
        <w:tc>
          <w:tcPr>
            <w:tcW w:w="3150" w:type="dxa"/>
            <w:tcBorders>
              <w:top w:val="nil"/>
              <w:left w:val="nil"/>
              <w:right w:val="nil"/>
            </w:tcBorders>
            <w:shd w:val="clear" w:color="auto" w:fill="auto"/>
          </w:tcPr>
          <w:p w14:paraId="62B4FCED" w14:textId="77777777" w:rsidR="006F2BDE" w:rsidRDefault="006F2BDE" w:rsidP="00965B3F">
            <w:pPr>
              <w:spacing w:line="240" w:lineRule="auto"/>
              <w:jc w:val="center"/>
            </w:pPr>
            <w:r>
              <w:t>0.97</w:t>
            </w:r>
          </w:p>
        </w:tc>
        <w:tc>
          <w:tcPr>
            <w:tcW w:w="3384" w:type="dxa"/>
            <w:tcBorders>
              <w:top w:val="nil"/>
              <w:left w:val="nil"/>
              <w:right w:val="nil"/>
            </w:tcBorders>
            <w:shd w:val="clear" w:color="auto" w:fill="auto"/>
          </w:tcPr>
          <w:p w14:paraId="5457F89F" w14:textId="77777777" w:rsidR="006F2BDE" w:rsidRDefault="006F2BDE" w:rsidP="00965B3F">
            <w:pPr>
              <w:spacing w:line="240" w:lineRule="auto"/>
              <w:jc w:val="center"/>
            </w:pPr>
            <w:r>
              <w:t>0.97</w:t>
            </w:r>
          </w:p>
        </w:tc>
      </w:tr>
    </w:tbl>
    <w:p w14:paraId="35BB6733" w14:textId="77777777" w:rsidR="008E6661" w:rsidRDefault="006F2BDE" w:rsidP="006F2BDE">
      <w:pPr>
        <w:spacing w:line="240" w:lineRule="auto"/>
      </w:pPr>
      <w:r>
        <w:rPr>
          <w:i/>
        </w:rPr>
        <w:t>Notes</w:t>
      </w:r>
      <w:r>
        <w:t xml:space="preserve">. Positivity Story 1 refers to participants’ assessment of the positivity of a story they indicated hearing while growing up, while Positivity Story 2 refers to participants’ </w:t>
      </w:r>
    </w:p>
    <w:p w14:paraId="60360F68" w14:textId="77777777" w:rsidR="008E6661" w:rsidRDefault="006F2BDE" w:rsidP="006F2BDE">
      <w:pPr>
        <w:spacing w:line="240" w:lineRule="auto"/>
      </w:pPr>
      <w:r>
        <w:t xml:space="preserve">assessment of the positivity of the most influential story they heard growing up. </w:t>
      </w:r>
    </w:p>
    <w:p w14:paraId="1E8A7CE2" w14:textId="14F9E805" w:rsidR="006F2BDE" w:rsidRDefault="006F2BDE" w:rsidP="006F2BDE">
      <w:pPr>
        <w:spacing w:line="240" w:lineRule="auto"/>
      </w:pPr>
      <w:r>
        <w:t>Reliabilities were calculated using Cronbach’s alpha.</w:t>
      </w:r>
    </w:p>
    <w:p w14:paraId="41E5B508" w14:textId="77777777" w:rsidR="006F2BDE" w:rsidRPr="00D44AE1" w:rsidRDefault="006F2BDE" w:rsidP="006F2BDE">
      <w:pPr>
        <w:spacing w:line="240" w:lineRule="auto"/>
      </w:pPr>
    </w:p>
    <w:p w14:paraId="245EBFF6" w14:textId="77777777" w:rsidR="006F2BDE" w:rsidRDefault="006F2BDE" w:rsidP="0028399B">
      <w:pPr>
        <w:pStyle w:val="Heading1"/>
      </w:pPr>
      <w:bookmarkStart w:id="33" w:name="_Toc400558411"/>
      <w:r>
        <w:t>Chapter 7: Main Study Method: Survey</w:t>
      </w:r>
      <w:bookmarkEnd w:id="33"/>
    </w:p>
    <w:p w14:paraId="61F701DA" w14:textId="7BF2134D" w:rsidR="006F2BDE" w:rsidRDefault="006F2BDE" w:rsidP="006F2BDE">
      <w:pPr>
        <w:rPr>
          <w:color w:val="000000"/>
        </w:rPr>
      </w:pPr>
      <w:r>
        <w:rPr>
          <w:color w:val="000000"/>
        </w:rPr>
        <w:tab/>
      </w:r>
      <w:r w:rsidR="007430E7">
        <w:t xml:space="preserve">Methods used in the main study to quantitatively test the hypotheses and research questions are described below, whereas methods used for the qualitative portion of data analysis for the main study can be found in chapter 9. </w:t>
      </w:r>
      <w:r>
        <w:rPr>
          <w:color w:val="000000"/>
        </w:rPr>
        <w:t xml:space="preserve">Data collection for the </w:t>
      </w:r>
      <w:r w:rsidR="007430E7">
        <w:rPr>
          <w:color w:val="000000"/>
        </w:rPr>
        <w:t xml:space="preserve">quantitative portion of the </w:t>
      </w:r>
      <w:r>
        <w:rPr>
          <w:color w:val="000000"/>
        </w:rPr>
        <w:t>main study took place in two parts. In the first portion the researcher utilized a variety of recruitment methods</w:t>
      </w:r>
      <w:r w:rsidR="000F14DF">
        <w:rPr>
          <w:color w:val="000000"/>
        </w:rPr>
        <w:t xml:space="preserve"> </w:t>
      </w:r>
      <w:r w:rsidR="007430E7">
        <w:rPr>
          <w:color w:val="000000"/>
        </w:rPr>
        <w:t>[</w:t>
      </w:r>
      <w:r>
        <w:rPr>
          <w:color w:val="000000"/>
        </w:rPr>
        <w:t>posting about the study to social media accounts, reaching out to organizations associated with adolescent pregnancy, sending information about the study to universities across the country, and utilizing Amazon M</w:t>
      </w:r>
      <w:r w:rsidR="007430E7">
        <w:rPr>
          <w:color w:val="000000"/>
        </w:rPr>
        <w:t xml:space="preserve">echanical </w:t>
      </w:r>
      <w:r>
        <w:rPr>
          <w:color w:val="000000"/>
        </w:rPr>
        <w:t>Turk</w:t>
      </w:r>
      <w:r w:rsidR="007430E7">
        <w:rPr>
          <w:color w:val="000000"/>
        </w:rPr>
        <w:t xml:space="preserve"> (MTurk)</w:t>
      </w:r>
      <w:r w:rsidR="004601ED">
        <w:rPr>
          <w:color w:val="000000"/>
        </w:rPr>
        <w:t>,</w:t>
      </w:r>
      <w:r w:rsidR="004601ED">
        <w:t xml:space="preserve"> the crowdsourcing feature of Amazon.com</w:t>
      </w:r>
      <w:r w:rsidR="007430E7">
        <w:rPr>
          <w:color w:val="000000"/>
        </w:rPr>
        <w:t>]</w:t>
      </w:r>
      <w:r>
        <w:rPr>
          <w:color w:val="000000"/>
        </w:rPr>
        <w:t xml:space="preserve"> to reach individuals born to adolescent parents that met the inclusion criteria of the study to complete a survey. Details about the recruitment methods </w:t>
      </w:r>
      <w:r>
        <w:rPr>
          <w:color w:val="000000"/>
        </w:rPr>
        <w:lastRenderedPageBreak/>
        <w:t xml:space="preserve">utilized for the main study, and information concerning the inclusion criteria are described below. </w:t>
      </w:r>
    </w:p>
    <w:p w14:paraId="5C0EFEF5" w14:textId="42ED9318" w:rsidR="006F2BDE" w:rsidRPr="00F3215D" w:rsidRDefault="006F2BDE" w:rsidP="006F2BDE">
      <w:pPr>
        <w:ind w:firstLine="720"/>
        <w:rPr>
          <w:color w:val="000000"/>
        </w:rPr>
      </w:pPr>
      <w:r>
        <w:rPr>
          <w:color w:val="000000"/>
        </w:rPr>
        <w:t xml:space="preserve">The survey contained a mix of open- and closed-ended questions </w:t>
      </w:r>
      <w:r w:rsidR="00460EA8">
        <w:rPr>
          <w:color w:val="000000"/>
        </w:rPr>
        <w:t>that would enable the author to test</w:t>
      </w:r>
      <w:r>
        <w:rPr>
          <w:color w:val="000000"/>
        </w:rPr>
        <w:t xml:space="preserve"> the hypotheses described previously, and to answer </w:t>
      </w:r>
      <w:r w:rsidR="00460EA8">
        <w:rPr>
          <w:color w:val="000000"/>
        </w:rPr>
        <w:t xml:space="preserve">the first two </w:t>
      </w:r>
      <w:r>
        <w:rPr>
          <w:color w:val="000000"/>
        </w:rPr>
        <w:t xml:space="preserve">research questions. As part of the survey, participants indicated whether they would be willing to participate in a follow-up interview to provide more information about the answers they provided in the survey. </w:t>
      </w:r>
      <w:r w:rsidR="00460EA8">
        <w:rPr>
          <w:color w:val="000000"/>
        </w:rPr>
        <w:t>T</w:t>
      </w:r>
      <w:r>
        <w:rPr>
          <w:color w:val="000000"/>
        </w:rPr>
        <w:t>hose that completed the survey via MTurk were not asked this question due to restrictions placed on requesters by Amazon</w:t>
      </w:r>
      <w:r w:rsidR="00460EA8">
        <w:rPr>
          <w:color w:val="000000"/>
        </w:rPr>
        <w:t xml:space="preserve"> (i.e., no contact with workers outside the MTurk platform)</w:t>
      </w:r>
      <w:r>
        <w:rPr>
          <w:color w:val="000000"/>
        </w:rPr>
        <w:t xml:space="preserve">. Only those participants who indicated they would be willing to participate in a follow up were considered for the second portion of data collection, which utilized one-on-one </w:t>
      </w:r>
      <w:r w:rsidR="00460EA8">
        <w:rPr>
          <w:color w:val="000000"/>
        </w:rPr>
        <w:t>tele</w:t>
      </w:r>
      <w:r>
        <w:rPr>
          <w:color w:val="000000"/>
        </w:rPr>
        <w:t xml:space="preserve">phone interviews to collect information to answer research questions </w:t>
      </w:r>
      <w:r w:rsidR="0040000B">
        <w:rPr>
          <w:color w:val="000000"/>
        </w:rPr>
        <w:t>3</w:t>
      </w:r>
      <w:r>
        <w:rPr>
          <w:color w:val="000000"/>
        </w:rPr>
        <w:t xml:space="preserve">, </w:t>
      </w:r>
      <w:r w:rsidR="0040000B">
        <w:rPr>
          <w:color w:val="000000"/>
        </w:rPr>
        <w:t>4</w:t>
      </w:r>
      <w:r>
        <w:rPr>
          <w:color w:val="000000"/>
        </w:rPr>
        <w:t xml:space="preserve">, and </w:t>
      </w:r>
      <w:r w:rsidR="0040000B">
        <w:rPr>
          <w:color w:val="000000"/>
        </w:rPr>
        <w:t>5</w:t>
      </w:r>
      <w:r>
        <w:rPr>
          <w:color w:val="000000"/>
        </w:rPr>
        <w:t xml:space="preserve">. Details about participants, procedures, and measures used for the survey portion of the data collection process can be found below. Details about the participants, procedures and interview questions used for the second portion of data collection can be found in Chapter 9. </w:t>
      </w:r>
    </w:p>
    <w:p w14:paraId="4657D306" w14:textId="77777777" w:rsidR="006F2BDE" w:rsidRPr="008F41ED" w:rsidRDefault="006F2BDE" w:rsidP="006F2BDE">
      <w:pPr>
        <w:pStyle w:val="Heading2"/>
        <w:rPr>
          <w:rFonts w:ascii="Times New Roman" w:hAnsi="Times New Roman"/>
          <w:b w:val="0"/>
          <w:i/>
        </w:rPr>
      </w:pPr>
      <w:bookmarkStart w:id="34" w:name="_Toc400558412"/>
      <w:r w:rsidRPr="008F41ED">
        <w:rPr>
          <w:rFonts w:ascii="Times New Roman" w:hAnsi="Times New Roman"/>
          <w:b w:val="0"/>
          <w:i/>
        </w:rPr>
        <w:t>Participants and Procedures</w:t>
      </w:r>
      <w:bookmarkEnd w:id="34"/>
    </w:p>
    <w:p w14:paraId="324754BD" w14:textId="7B909E5C" w:rsidR="006F2BDE" w:rsidRDefault="006F2BDE" w:rsidP="006F2BDE">
      <w:pPr>
        <w:ind w:firstLine="720"/>
      </w:pPr>
      <w:r>
        <w:t>Participants for the survey portion of the main study were 141 individuals between the ages of 18 and 64, born to at least one adolescent parent (aged 19 or younger at birth), who grew up in a household with at least one biological parent or grandparent. These inclusion criteria w</w:t>
      </w:r>
      <w:r w:rsidR="00BB792A">
        <w:t>e</w:t>
      </w:r>
      <w:r>
        <w:t>re chosen for multiple reasons. First, an age range of 18-64 was chosen because th</w:t>
      </w:r>
      <w:r w:rsidR="008B3873">
        <w:t>e</w:t>
      </w:r>
      <w:r>
        <w:t xml:space="preserve"> individuals born from 1954-2000 were born during a time period when stigma against adolescent pregnancy was highest</w:t>
      </w:r>
      <w:r w:rsidR="00F64F11">
        <w:t xml:space="preserve"> (Furstenberg, 2007; Office of Adolescent Health, 2016)</w:t>
      </w:r>
      <w:r>
        <w:t xml:space="preserve">, and therefore would have been most likely to experience stigma and utilize family storytelling to mitigate that stigma. Research suggests that the adolescent pregnancy “epidemic” in US society (based on </w:t>
      </w:r>
      <w:r>
        <w:lastRenderedPageBreak/>
        <w:t xml:space="preserve">political policies and programs that have been established over time) began after the sexual revolution in the 1960s and seems to have peaked during the 1980s and 1990s (Furstenberg, 2007). In fact, the US Department of Health and Human Services provides data on adolescent pregnancy and birth rates dating back to 1990 </w:t>
      </w:r>
      <w:r w:rsidR="00BB792A">
        <w:t xml:space="preserve">and </w:t>
      </w:r>
      <w:r>
        <w:t>up to 2016 (Office of Adolescent Health, 2016), which suggests they have been tracking this “public health problem” since at least 1990. Based on research discussed earlier in this dissertation that suggests the focus of adolescent pregnancy as an “epidemic” and “problem” has contributed to the stigmatization of adolescent parents, it is likely that those individuals born between the 60s and 90s (i.e., during the time society was condemning adolescent pregnancy) are likely to have experienced the most stigmatization/transfer of stigma.</w:t>
      </w:r>
    </w:p>
    <w:p w14:paraId="758A9C0A" w14:textId="1A5D8E10" w:rsidR="006F2BDE" w:rsidRDefault="006F2BDE" w:rsidP="006F2BDE">
      <w:pPr>
        <w:ind w:firstLine="720"/>
      </w:pPr>
      <w:r>
        <w:t>Additionally, requiring that only one parent was an adolescent when the participant was born instead of both parents is important because a large percentage of children born to adolescent mothers have fathers who were adults when they were born (</w:t>
      </w:r>
      <w:r w:rsidRPr="0016218D">
        <w:t>Kiselica, 2008</w:t>
      </w:r>
      <w:r>
        <w:t>). If participation required that both parents were adolescents when the participant was born, those individuals born to an adolescent mother but adult father would have been excluded even though their experiences are just as relevant to the purpose of this study. Finally, it was important to require participants to have grown up in a household with at least one biological parent or grandparent because the rationale of this dissertation is based on the influence of being born to an adolescent parent or adolescent parents on one’s life</w:t>
      </w:r>
      <w:r w:rsidR="00BB792A">
        <w:t>. I</w:t>
      </w:r>
      <w:r>
        <w:t xml:space="preserve">ndividuals who did not spend time with their biological family members (e.g., were adopted) could experience identity issues related to experiences other than having an adolescent parent or parents (Kranstuber &amp; Koenig Kellas, 2011; Marko Harrigan, 2010). Therefore, this distinction was necessary in order to help ensure </w:t>
      </w:r>
      <w:r>
        <w:lastRenderedPageBreak/>
        <w:t>the outcomes this study examines are related to being born to adolescent parents and not other family structures or circumstances.</w:t>
      </w:r>
    </w:p>
    <w:p w14:paraId="6191337A" w14:textId="61F43421" w:rsidR="006F2BDE" w:rsidRDefault="000A11F8" w:rsidP="006F2BDE">
      <w:pPr>
        <w:ind w:firstLine="720"/>
      </w:pPr>
      <w:r>
        <w:t xml:space="preserve">Three hundred </w:t>
      </w:r>
      <w:r w:rsidR="002A16B3">
        <w:t xml:space="preserve">and </w:t>
      </w:r>
      <w:r>
        <w:t>eight</w:t>
      </w:r>
      <w:r w:rsidR="002A16B3">
        <w:t xml:space="preserve"> </w:t>
      </w:r>
      <w:r w:rsidR="006F2BDE">
        <w:t xml:space="preserve">individuals opened the survey, but after data cleaning only 141 </w:t>
      </w:r>
      <w:r w:rsidR="00BB792A">
        <w:t xml:space="preserve">were </w:t>
      </w:r>
      <w:r w:rsidR="00E37277">
        <w:t>retained</w:t>
      </w:r>
      <w:r w:rsidR="00BB792A">
        <w:t xml:space="preserve"> </w:t>
      </w:r>
      <w:r w:rsidR="006F2BDE">
        <w:t>in the sample for future analyses. This difference in sample size occurred due to a) individuals opening the survey without starting it (</w:t>
      </w:r>
      <w:r w:rsidR="006F2BDE" w:rsidRPr="006E1995">
        <w:rPr>
          <w:i/>
        </w:rPr>
        <w:t>n</w:t>
      </w:r>
      <w:r w:rsidR="006F2BDE">
        <w:t xml:space="preserve"> = 58), b) individuals completing the survey but not meeting the criteria for participation (</w:t>
      </w:r>
      <w:r w:rsidR="006F2BDE" w:rsidRPr="006E1995">
        <w:rPr>
          <w:i/>
        </w:rPr>
        <w:t>n</w:t>
      </w:r>
      <w:r w:rsidR="006F2BDE">
        <w:t xml:space="preserve"> = 70), and c) individuals starting the survey but not finishing at least 75% of it (</w:t>
      </w:r>
      <w:r w:rsidR="006F2BDE" w:rsidRPr="006E1995">
        <w:rPr>
          <w:i/>
        </w:rPr>
        <w:t>n</w:t>
      </w:r>
      <w:r w:rsidR="006F2BDE">
        <w:t xml:space="preserve"> = 39). Importantly, out of the 141 individuals retained for data analysis, 67 were recruited using a method other than MTurk, while the remaining 74 were recruited using MTurk</w:t>
      </w:r>
      <w:r w:rsidR="006F2BDE">
        <w:rPr>
          <w:rStyle w:val="FootnoteReference"/>
        </w:rPr>
        <w:footnoteReference w:id="5"/>
      </w:r>
      <w:r w:rsidR="006F2BDE">
        <w:t>.</w:t>
      </w:r>
    </w:p>
    <w:p w14:paraId="1A70B54D" w14:textId="5FB19294" w:rsidR="006F2BDE" w:rsidRDefault="006F2BDE" w:rsidP="006F2BDE">
      <w:pPr>
        <w:ind w:firstLine="720"/>
      </w:pPr>
      <w:r>
        <w:t>Participants ranged in age from 18 to 64 (</w:t>
      </w:r>
      <w:r>
        <w:rPr>
          <w:i/>
        </w:rPr>
        <w:t>M</w:t>
      </w:r>
      <w:r>
        <w:t xml:space="preserve"> = 30.11, </w:t>
      </w:r>
      <w:r>
        <w:rPr>
          <w:i/>
        </w:rPr>
        <w:t>SD</w:t>
      </w:r>
      <w:r>
        <w:t xml:space="preserve"> = 10.53). The sample was 67.38% female (</w:t>
      </w:r>
      <w:r>
        <w:rPr>
          <w:i/>
        </w:rPr>
        <w:t>n</w:t>
      </w:r>
      <w:r>
        <w:t xml:space="preserve"> = 95), with 31.91% males (</w:t>
      </w:r>
      <w:r w:rsidRPr="00A90A88">
        <w:rPr>
          <w:i/>
        </w:rPr>
        <w:t>n</w:t>
      </w:r>
      <w:r>
        <w:t xml:space="preserve"> = 45) </w:t>
      </w:r>
      <w:r w:rsidRPr="006F4550">
        <w:t>and</w:t>
      </w:r>
      <w:r>
        <w:t xml:space="preserve"> </w:t>
      </w:r>
      <w:r w:rsidR="00BB792A">
        <w:t>one</w:t>
      </w:r>
      <w:r>
        <w:t xml:space="preserve"> participant </w:t>
      </w:r>
      <w:r w:rsidR="00BB792A">
        <w:t xml:space="preserve">who preferred </w:t>
      </w:r>
      <w:r>
        <w:t>not to answer</w:t>
      </w:r>
      <w:r w:rsidR="00BB792A">
        <w:t xml:space="preserve"> the question</w:t>
      </w:r>
      <w:r>
        <w:t xml:space="preserve">. Over 90% of participants had a mother who was 19 or younger when they were born (90.78%, </w:t>
      </w:r>
      <w:r w:rsidRPr="00023EBC">
        <w:rPr>
          <w:i/>
        </w:rPr>
        <w:t>n</w:t>
      </w:r>
      <w:r>
        <w:t xml:space="preserve"> = 128), while 49.6% of participants had a father who was 19 or younger when they were born (</w:t>
      </w:r>
      <w:r w:rsidRPr="00023EBC">
        <w:rPr>
          <w:i/>
        </w:rPr>
        <w:t>n</w:t>
      </w:r>
      <w:r>
        <w:t xml:space="preserve"> = 70). </w:t>
      </w:r>
      <w:r w:rsidR="004F46D1">
        <w:t>Importantly,</w:t>
      </w:r>
      <w:r w:rsidR="006F404E">
        <w:t xml:space="preserve"> there were no significant differences in the outcome variables examined in this dissertation based on age of one’s parents when they were born. </w:t>
      </w:r>
      <w:r>
        <w:t xml:space="preserve">About 44% of participants’ biological parents were married when they were born (43.97%, </w:t>
      </w:r>
      <w:r w:rsidRPr="00023EBC">
        <w:rPr>
          <w:i/>
        </w:rPr>
        <w:t>n</w:t>
      </w:r>
      <w:r>
        <w:t xml:space="preserve"> = 62), 34.75% were in a relationship (</w:t>
      </w:r>
      <w:r w:rsidRPr="00023EBC">
        <w:rPr>
          <w:i/>
        </w:rPr>
        <w:t>n</w:t>
      </w:r>
      <w:r>
        <w:t xml:space="preserve"> = 49), 8.51% were separated (</w:t>
      </w:r>
      <w:r w:rsidRPr="00023EBC">
        <w:rPr>
          <w:i/>
        </w:rPr>
        <w:t>n</w:t>
      </w:r>
      <w:r>
        <w:t xml:space="preserve"> = 12), 5.67% were cohabiting (n = 8), and 7.09% either did not know their parents’ relationship when they were born or listed another type of relationship (</w:t>
      </w:r>
      <w:r w:rsidRPr="00023EBC">
        <w:rPr>
          <w:i/>
        </w:rPr>
        <w:t>n</w:t>
      </w:r>
      <w:r>
        <w:t xml:space="preserve"> = 10). Close to 42% of participants indicated that their biological parents were married while they were growing up (41.84%, </w:t>
      </w:r>
      <w:r w:rsidRPr="00023EBC">
        <w:rPr>
          <w:i/>
        </w:rPr>
        <w:t>n</w:t>
      </w:r>
      <w:r>
        <w:t xml:space="preserve"> = 59), 24.82% said </w:t>
      </w:r>
      <w:r>
        <w:lastRenderedPageBreak/>
        <w:t>they were never married (</w:t>
      </w:r>
      <w:r w:rsidRPr="00023EBC">
        <w:rPr>
          <w:i/>
        </w:rPr>
        <w:t>n</w:t>
      </w:r>
      <w:r>
        <w:t xml:space="preserve"> = 35), 14.89% said they were divorced (</w:t>
      </w:r>
      <w:r w:rsidRPr="00023EBC">
        <w:rPr>
          <w:i/>
        </w:rPr>
        <w:t>n</w:t>
      </w:r>
      <w:r>
        <w:t xml:space="preserve"> = 21), 9.93% said they were divorced and remarried (</w:t>
      </w:r>
      <w:r w:rsidRPr="00023EBC">
        <w:rPr>
          <w:i/>
        </w:rPr>
        <w:t>n</w:t>
      </w:r>
      <w:r>
        <w:t xml:space="preserve"> = 14), 5.67% said they were cohabiting (</w:t>
      </w:r>
      <w:r w:rsidRPr="00023EBC">
        <w:rPr>
          <w:i/>
        </w:rPr>
        <w:t>n</w:t>
      </w:r>
      <w:r>
        <w:t xml:space="preserve"> = 8), and 2.84% indicated some other parental relationship (</w:t>
      </w:r>
      <w:r w:rsidRPr="00023EBC">
        <w:rPr>
          <w:i/>
        </w:rPr>
        <w:t>n</w:t>
      </w:r>
      <w:r>
        <w:t xml:space="preserve"> = 4). About 26% indicated that their parents were currently married (26.24%, </w:t>
      </w:r>
      <w:r w:rsidRPr="00023EBC">
        <w:rPr>
          <w:i/>
        </w:rPr>
        <w:t>n</w:t>
      </w:r>
      <w:r>
        <w:t xml:space="preserve"> = 37), 21.28% said they were never married (</w:t>
      </w:r>
      <w:r w:rsidRPr="00023EBC">
        <w:rPr>
          <w:i/>
        </w:rPr>
        <w:t>n</w:t>
      </w:r>
      <w:r>
        <w:t xml:space="preserve"> = 30), 16.31% said they were divorced (</w:t>
      </w:r>
      <w:r w:rsidRPr="00023EBC">
        <w:rPr>
          <w:i/>
        </w:rPr>
        <w:t>n</w:t>
      </w:r>
      <w:r>
        <w:t xml:space="preserve"> = 23), 14.18% said they were divorced and remarried (</w:t>
      </w:r>
      <w:r w:rsidRPr="00023EBC">
        <w:rPr>
          <w:i/>
        </w:rPr>
        <w:t>n</w:t>
      </w:r>
      <w:r>
        <w:t xml:space="preserve"> = 20), 8.51% were widowed (</w:t>
      </w:r>
      <w:r w:rsidRPr="00023EBC">
        <w:rPr>
          <w:i/>
        </w:rPr>
        <w:t>n</w:t>
      </w:r>
      <w:r>
        <w:t xml:space="preserve"> = 12), 2.84% were cohabiting (</w:t>
      </w:r>
      <w:r w:rsidRPr="00023EBC">
        <w:rPr>
          <w:i/>
        </w:rPr>
        <w:t>n</w:t>
      </w:r>
      <w:r>
        <w:t xml:space="preserve"> = 4) and 10.64% were in </w:t>
      </w:r>
      <w:r w:rsidR="00E608E5">
        <w:t>another</w:t>
      </w:r>
      <w:r>
        <w:t xml:space="preserve"> type of relationship (</w:t>
      </w:r>
      <w:r w:rsidRPr="00023EBC">
        <w:rPr>
          <w:i/>
        </w:rPr>
        <w:t>n</w:t>
      </w:r>
      <w:r>
        <w:t xml:space="preserve"> = 15). About half of the participants grew up in a household with their biological parents (49.65%, </w:t>
      </w:r>
      <w:r w:rsidRPr="00023EBC">
        <w:rPr>
          <w:i/>
        </w:rPr>
        <w:t>n</w:t>
      </w:r>
      <w:r>
        <w:t xml:space="preserve"> = 70), 23.40% grew up in a household with one biological parent and a stepparent (</w:t>
      </w:r>
      <w:r w:rsidRPr="00023EBC">
        <w:rPr>
          <w:i/>
        </w:rPr>
        <w:t>n</w:t>
      </w:r>
      <w:r>
        <w:t xml:space="preserve"> = 33), 19.86% grew up in a household with a single parent (</w:t>
      </w:r>
      <w:r w:rsidRPr="00023EBC">
        <w:rPr>
          <w:i/>
        </w:rPr>
        <w:t>n</w:t>
      </w:r>
      <w:r>
        <w:t xml:space="preserve"> = 28), and 7.09% said they grew up in some other household structure (</w:t>
      </w:r>
      <w:r w:rsidRPr="00023EBC">
        <w:rPr>
          <w:i/>
        </w:rPr>
        <w:t>n</w:t>
      </w:r>
      <w:r>
        <w:t xml:space="preserve"> = 10). Average household size (number of family members within the household</w:t>
      </w:r>
      <w:r w:rsidR="005513D1">
        <w:t>)</w:t>
      </w:r>
      <w:r>
        <w:t xml:space="preserve"> was 4.66, </w:t>
      </w:r>
      <w:r w:rsidRPr="00023EBC">
        <w:rPr>
          <w:i/>
        </w:rPr>
        <w:t>SD</w:t>
      </w:r>
      <w:r>
        <w:t xml:space="preserve"> = 1.77.</w:t>
      </w:r>
      <w:r w:rsidRPr="00553AF6">
        <w:t xml:space="preserve"> </w:t>
      </w:r>
    </w:p>
    <w:p w14:paraId="70E8069D" w14:textId="6D5D9DB2" w:rsidR="006F2BDE" w:rsidRDefault="006F2BDE" w:rsidP="006F2BDE">
      <w:pPr>
        <w:ind w:firstLine="720"/>
      </w:pPr>
      <w:r>
        <w:t xml:space="preserve">The majority of the participants identified as Caucasian (64.54%, </w:t>
      </w:r>
      <w:r>
        <w:rPr>
          <w:i/>
        </w:rPr>
        <w:t>n</w:t>
      </w:r>
      <w:r>
        <w:t xml:space="preserve"> = 91), 12.77% identified as African American (</w:t>
      </w:r>
      <w:r w:rsidRPr="00A90A88">
        <w:rPr>
          <w:i/>
        </w:rPr>
        <w:t>n</w:t>
      </w:r>
      <w:r>
        <w:t xml:space="preserve"> = 18), 9.9% identified as Hispanic or Latino (</w:t>
      </w:r>
      <w:r w:rsidRPr="00A90A88">
        <w:rPr>
          <w:i/>
        </w:rPr>
        <w:t>n</w:t>
      </w:r>
      <w:r>
        <w:t xml:space="preserve"> = 14), 7.80% identified as Asian (</w:t>
      </w:r>
      <w:r w:rsidRPr="00BB36C4">
        <w:rPr>
          <w:i/>
        </w:rPr>
        <w:t>n</w:t>
      </w:r>
      <w:r>
        <w:t xml:space="preserve">= 11), </w:t>
      </w:r>
      <w:r w:rsidR="00BB792A">
        <w:t>one</w:t>
      </w:r>
      <w:r>
        <w:t xml:space="preserve"> participant identified as Native American, and 4.26% listed “Other” as their racial/ethnic identity (</w:t>
      </w:r>
      <w:r w:rsidRPr="00BB36C4">
        <w:rPr>
          <w:i/>
        </w:rPr>
        <w:t>n</w:t>
      </w:r>
      <w:r>
        <w:t xml:space="preserve"> = 6). Almost 40% of participants completed some college (39.01%, </w:t>
      </w:r>
      <w:r w:rsidRPr="00023EBC">
        <w:rPr>
          <w:i/>
        </w:rPr>
        <w:t>n</w:t>
      </w:r>
      <w:r>
        <w:t xml:space="preserve"> = 55), 21.99% earned a 4-year college degree (</w:t>
      </w:r>
      <w:r w:rsidRPr="00023EBC">
        <w:rPr>
          <w:i/>
        </w:rPr>
        <w:t>n</w:t>
      </w:r>
      <w:r>
        <w:t xml:space="preserve"> = 31), 12.77% earned a Master</w:t>
      </w:r>
      <w:r w:rsidR="00BB792A">
        <w:t>’</w:t>
      </w:r>
      <w:r>
        <w:t>s degree (</w:t>
      </w:r>
      <w:r w:rsidRPr="00023EBC">
        <w:rPr>
          <w:i/>
        </w:rPr>
        <w:t>n</w:t>
      </w:r>
      <w:r>
        <w:t xml:space="preserve"> = 18), 12.06% earned a 2-year college degree (</w:t>
      </w:r>
      <w:r w:rsidRPr="00023EBC">
        <w:rPr>
          <w:i/>
        </w:rPr>
        <w:t>n</w:t>
      </w:r>
      <w:r>
        <w:t xml:space="preserve"> = 17), 9.93% earned a high school degree or GED (</w:t>
      </w:r>
      <w:r w:rsidRPr="00023EBC">
        <w:rPr>
          <w:i/>
        </w:rPr>
        <w:t>n</w:t>
      </w:r>
      <w:r>
        <w:t xml:space="preserve"> = 14), 2.13% did not earn a high school degree (</w:t>
      </w:r>
      <w:r w:rsidRPr="00023EBC">
        <w:rPr>
          <w:i/>
        </w:rPr>
        <w:t>n</w:t>
      </w:r>
      <w:r>
        <w:t xml:space="preserve"> = 3), and 2.13% earned a Doctoral degree (</w:t>
      </w:r>
      <w:r w:rsidRPr="00023EBC">
        <w:rPr>
          <w:i/>
        </w:rPr>
        <w:t>n</w:t>
      </w:r>
      <w:r>
        <w:t xml:space="preserve"> = 3). See Table 5 for frequency counts concerning the education of participants’ parents when they were born, while they were growing up, and currently.</w:t>
      </w:r>
    </w:p>
    <w:p w14:paraId="1052A55B" w14:textId="77777777" w:rsidR="006F2BDE" w:rsidRDefault="006F2BDE" w:rsidP="006F2BDE">
      <w:pPr>
        <w:pStyle w:val="Caption"/>
        <w:keepNext/>
      </w:pPr>
      <w:bookmarkStart w:id="35" w:name="_Toc406060578"/>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5</w:t>
      </w:r>
      <w:r w:rsidR="00F0328D">
        <w:rPr>
          <w:noProof/>
        </w:rPr>
        <w:fldChar w:fldCharType="end"/>
      </w:r>
      <w:r>
        <w:t>. Frequency Counts of Main Study Participants' Parents' Highest Educational Attainment When Born, While Growing Up, and Currently</w:t>
      </w:r>
      <w:bookmarkEnd w:id="35"/>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18"/>
        <w:gridCol w:w="1149"/>
        <w:gridCol w:w="1149"/>
        <w:gridCol w:w="1149"/>
        <w:gridCol w:w="1149"/>
        <w:gridCol w:w="1149"/>
        <w:gridCol w:w="1149"/>
      </w:tblGrid>
      <w:tr w:rsidR="006F2BDE" w14:paraId="3EFFC67A" w14:textId="77777777" w:rsidTr="00965B3F">
        <w:tc>
          <w:tcPr>
            <w:tcW w:w="1818" w:type="dxa"/>
            <w:tcBorders>
              <w:bottom w:val="single" w:sz="4" w:space="0" w:color="auto"/>
              <w:right w:val="nil"/>
            </w:tcBorders>
            <w:shd w:val="clear" w:color="auto" w:fill="auto"/>
          </w:tcPr>
          <w:p w14:paraId="4D9E5253" w14:textId="77777777" w:rsidR="006F2BDE" w:rsidRDefault="006F2BDE" w:rsidP="00965B3F">
            <w:pPr>
              <w:spacing w:line="240" w:lineRule="auto"/>
              <w:jc w:val="center"/>
            </w:pPr>
            <w:r>
              <w:t>Parent</w:t>
            </w:r>
          </w:p>
        </w:tc>
        <w:tc>
          <w:tcPr>
            <w:tcW w:w="3447" w:type="dxa"/>
            <w:gridSpan w:val="3"/>
            <w:tcBorders>
              <w:left w:val="nil"/>
              <w:bottom w:val="single" w:sz="4" w:space="0" w:color="auto"/>
              <w:right w:val="nil"/>
            </w:tcBorders>
          </w:tcPr>
          <w:p w14:paraId="4DC911D1" w14:textId="77777777" w:rsidR="006F2BDE" w:rsidRPr="008E378A" w:rsidRDefault="006F2BDE" w:rsidP="00965B3F">
            <w:pPr>
              <w:spacing w:line="240" w:lineRule="auto"/>
              <w:jc w:val="center"/>
            </w:pPr>
            <w:r>
              <w:t>Mother</w:t>
            </w:r>
          </w:p>
        </w:tc>
        <w:tc>
          <w:tcPr>
            <w:tcW w:w="3447" w:type="dxa"/>
            <w:gridSpan w:val="3"/>
            <w:tcBorders>
              <w:left w:val="nil"/>
              <w:bottom w:val="single" w:sz="4" w:space="0" w:color="auto"/>
            </w:tcBorders>
            <w:shd w:val="clear" w:color="auto" w:fill="auto"/>
          </w:tcPr>
          <w:p w14:paraId="35BD6CB2" w14:textId="77777777" w:rsidR="006F2BDE" w:rsidRPr="008E378A" w:rsidRDefault="006F2BDE" w:rsidP="00965B3F">
            <w:pPr>
              <w:spacing w:line="240" w:lineRule="auto"/>
              <w:jc w:val="center"/>
            </w:pPr>
            <w:r w:rsidRPr="008E378A">
              <w:t>Father</w:t>
            </w:r>
          </w:p>
        </w:tc>
      </w:tr>
      <w:tr w:rsidR="006F2BDE" w14:paraId="27C11319" w14:textId="77777777" w:rsidTr="00965B3F">
        <w:tc>
          <w:tcPr>
            <w:tcW w:w="1818" w:type="dxa"/>
            <w:tcBorders>
              <w:top w:val="single" w:sz="4" w:space="0" w:color="auto"/>
              <w:bottom w:val="single" w:sz="4" w:space="0" w:color="auto"/>
              <w:right w:val="nil"/>
            </w:tcBorders>
            <w:shd w:val="clear" w:color="auto" w:fill="auto"/>
          </w:tcPr>
          <w:p w14:paraId="756DF9AE" w14:textId="77777777" w:rsidR="006F2BDE" w:rsidRDefault="006F2BDE" w:rsidP="00F64F11">
            <w:pPr>
              <w:spacing w:line="240" w:lineRule="auto"/>
            </w:pPr>
            <w:r>
              <w:t>Time Period</w:t>
            </w:r>
          </w:p>
        </w:tc>
        <w:tc>
          <w:tcPr>
            <w:tcW w:w="1149" w:type="dxa"/>
            <w:tcBorders>
              <w:top w:val="single" w:sz="4" w:space="0" w:color="auto"/>
              <w:left w:val="nil"/>
              <w:bottom w:val="single" w:sz="4" w:space="0" w:color="auto"/>
              <w:right w:val="nil"/>
            </w:tcBorders>
          </w:tcPr>
          <w:p w14:paraId="17106D5E" w14:textId="77777777" w:rsidR="006F2BDE" w:rsidRDefault="006F2BDE" w:rsidP="00965B3F">
            <w:pPr>
              <w:spacing w:line="240" w:lineRule="auto"/>
              <w:jc w:val="center"/>
            </w:pPr>
            <w:r>
              <w:t>Born</w:t>
            </w:r>
          </w:p>
        </w:tc>
        <w:tc>
          <w:tcPr>
            <w:tcW w:w="1149" w:type="dxa"/>
            <w:tcBorders>
              <w:top w:val="single" w:sz="4" w:space="0" w:color="auto"/>
              <w:left w:val="nil"/>
              <w:bottom w:val="single" w:sz="4" w:space="0" w:color="auto"/>
              <w:right w:val="nil"/>
            </w:tcBorders>
            <w:shd w:val="clear" w:color="auto" w:fill="auto"/>
          </w:tcPr>
          <w:p w14:paraId="6C406B04" w14:textId="77777777" w:rsidR="006F2BDE" w:rsidRDefault="006F2BDE" w:rsidP="00965B3F">
            <w:pPr>
              <w:spacing w:line="240" w:lineRule="auto"/>
              <w:jc w:val="center"/>
            </w:pPr>
            <w:r>
              <w:t>Growing</w:t>
            </w:r>
          </w:p>
        </w:tc>
        <w:tc>
          <w:tcPr>
            <w:tcW w:w="1149" w:type="dxa"/>
            <w:tcBorders>
              <w:top w:val="single" w:sz="4" w:space="0" w:color="auto"/>
              <w:left w:val="nil"/>
              <w:bottom w:val="single" w:sz="4" w:space="0" w:color="auto"/>
              <w:right w:val="nil"/>
            </w:tcBorders>
            <w:shd w:val="clear" w:color="auto" w:fill="auto"/>
          </w:tcPr>
          <w:p w14:paraId="7E56574F" w14:textId="77777777" w:rsidR="006F2BDE" w:rsidRDefault="006F2BDE" w:rsidP="00965B3F">
            <w:pPr>
              <w:spacing w:line="240" w:lineRule="auto"/>
              <w:jc w:val="center"/>
            </w:pPr>
            <w:r>
              <w:t>Now</w:t>
            </w:r>
          </w:p>
        </w:tc>
        <w:tc>
          <w:tcPr>
            <w:tcW w:w="1149" w:type="dxa"/>
            <w:tcBorders>
              <w:top w:val="single" w:sz="4" w:space="0" w:color="auto"/>
              <w:left w:val="nil"/>
              <w:bottom w:val="single" w:sz="4" w:space="0" w:color="auto"/>
              <w:right w:val="nil"/>
            </w:tcBorders>
            <w:shd w:val="clear" w:color="auto" w:fill="auto"/>
          </w:tcPr>
          <w:p w14:paraId="51607067" w14:textId="77777777" w:rsidR="006F2BDE" w:rsidRDefault="006F2BDE" w:rsidP="00965B3F">
            <w:pPr>
              <w:spacing w:line="240" w:lineRule="auto"/>
              <w:jc w:val="center"/>
            </w:pPr>
            <w:r>
              <w:t>Born</w:t>
            </w:r>
          </w:p>
        </w:tc>
        <w:tc>
          <w:tcPr>
            <w:tcW w:w="1149" w:type="dxa"/>
            <w:tcBorders>
              <w:top w:val="single" w:sz="4" w:space="0" w:color="auto"/>
              <w:left w:val="nil"/>
              <w:bottom w:val="single" w:sz="4" w:space="0" w:color="auto"/>
              <w:right w:val="nil"/>
            </w:tcBorders>
          </w:tcPr>
          <w:p w14:paraId="7BC4FF3F" w14:textId="77777777" w:rsidR="006F2BDE" w:rsidRDefault="006F2BDE" w:rsidP="00965B3F">
            <w:pPr>
              <w:spacing w:line="240" w:lineRule="auto"/>
              <w:jc w:val="center"/>
            </w:pPr>
            <w:r>
              <w:t>Growing</w:t>
            </w:r>
          </w:p>
        </w:tc>
        <w:tc>
          <w:tcPr>
            <w:tcW w:w="1149" w:type="dxa"/>
            <w:tcBorders>
              <w:top w:val="single" w:sz="4" w:space="0" w:color="auto"/>
              <w:left w:val="nil"/>
              <w:bottom w:val="single" w:sz="4" w:space="0" w:color="auto"/>
            </w:tcBorders>
          </w:tcPr>
          <w:p w14:paraId="4F81204D" w14:textId="77777777" w:rsidR="006F2BDE" w:rsidRDefault="006F2BDE" w:rsidP="00965B3F">
            <w:pPr>
              <w:spacing w:line="240" w:lineRule="auto"/>
              <w:jc w:val="center"/>
            </w:pPr>
            <w:r>
              <w:t>Now</w:t>
            </w:r>
          </w:p>
        </w:tc>
      </w:tr>
      <w:tr w:rsidR="006F2BDE" w14:paraId="3A493033" w14:textId="77777777" w:rsidTr="00965B3F">
        <w:tc>
          <w:tcPr>
            <w:tcW w:w="1818" w:type="dxa"/>
            <w:tcBorders>
              <w:top w:val="single" w:sz="4" w:space="0" w:color="auto"/>
              <w:bottom w:val="nil"/>
              <w:right w:val="nil"/>
            </w:tcBorders>
            <w:shd w:val="clear" w:color="auto" w:fill="auto"/>
          </w:tcPr>
          <w:p w14:paraId="350679DA" w14:textId="77777777" w:rsidR="006F2BDE" w:rsidRDefault="006F2BDE" w:rsidP="00F64F11">
            <w:pPr>
              <w:spacing w:line="240" w:lineRule="auto"/>
            </w:pPr>
            <w:r>
              <w:t>Less than HS</w:t>
            </w:r>
          </w:p>
        </w:tc>
        <w:tc>
          <w:tcPr>
            <w:tcW w:w="1149" w:type="dxa"/>
            <w:tcBorders>
              <w:top w:val="single" w:sz="4" w:space="0" w:color="auto"/>
              <w:left w:val="nil"/>
              <w:bottom w:val="nil"/>
              <w:right w:val="nil"/>
            </w:tcBorders>
          </w:tcPr>
          <w:p w14:paraId="547D7CE1" w14:textId="77777777" w:rsidR="006F2BDE" w:rsidRDefault="006F2BDE" w:rsidP="00965B3F">
            <w:pPr>
              <w:spacing w:line="240" w:lineRule="auto"/>
              <w:jc w:val="center"/>
            </w:pPr>
            <w:r>
              <w:t xml:space="preserve">36.87%, </w:t>
            </w:r>
            <w:r w:rsidRPr="00811F15">
              <w:rPr>
                <w:i/>
              </w:rPr>
              <w:t>n</w:t>
            </w:r>
            <w:r>
              <w:t xml:space="preserve"> = 52</w:t>
            </w:r>
          </w:p>
        </w:tc>
        <w:tc>
          <w:tcPr>
            <w:tcW w:w="1149" w:type="dxa"/>
            <w:tcBorders>
              <w:top w:val="single" w:sz="4" w:space="0" w:color="auto"/>
              <w:left w:val="nil"/>
              <w:bottom w:val="nil"/>
              <w:right w:val="nil"/>
            </w:tcBorders>
            <w:shd w:val="clear" w:color="auto" w:fill="auto"/>
          </w:tcPr>
          <w:p w14:paraId="6D2CB806" w14:textId="77777777" w:rsidR="006F2BDE" w:rsidRDefault="006F2BDE" w:rsidP="00965B3F">
            <w:pPr>
              <w:spacing w:line="240" w:lineRule="auto"/>
              <w:jc w:val="center"/>
            </w:pPr>
            <w:r>
              <w:t xml:space="preserve">17.73%, </w:t>
            </w:r>
            <w:r w:rsidRPr="00811F15">
              <w:rPr>
                <w:i/>
              </w:rPr>
              <w:t xml:space="preserve">n </w:t>
            </w:r>
            <w:r>
              <w:t>= 25</w:t>
            </w:r>
          </w:p>
        </w:tc>
        <w:tc>
          <w:tcPr>
            <w:tcW w:w="1149" w:type="dxa"/>
            <w:tcBorders>
              <w:top w:val="single" w:sz="4" w:space="0" w:color="auto"/>
              <w:left w:val="nil"/>
              <w:bottom w:val="nil"/>
              <w:right w:val="nil"/>
            </w:tcBorders>
            <w:shd w:val="clear" w:color="auto" w:fill="auto"/>
          </w:tcPr>
          <w:p w14:paraId="679CBAC9" w14:textId="77777777" w:rsidR="006F2BDE" w:rsidRDefault="006F2BDE" w:rsidP="00965B3F">
            <w:pPr>
              <w:spacing w:line="240" w:lineRule="auto"/>
              <w:jc w:val="center"/>
            </w:pPr>
            <w:r>
              <w:t xml:space="preserve">11.35%, </w:t>
            </w:r>
            <w:r w:rsidRPr="00811F15">
              <w:rPr>
                <w:i/>
              </w:rPr>
              <w:t>n</w:t>
            </w:r>
            <w:r>
              <w:t xml:space="preserve"> = 16</w:t>
            </w:r>
          </w:p>
        </w:tc>
        <w:tc>
          <w:tcPr>
            <w:tcW w:w="1149" w:type="dxa"/>
            <w:tcBorders>
              <w:top w:val="single" w:sz="4" w:space="0" w:color="auto"/>
              <w:left w:val="nil"/>
              <w:bottom w:val="nil"/>
              <w:right w:val="nil"/>
            </w:tcBorders>
            <w:shd w:val="clear" w:color="auto" w:fill="auto"/>
          </w:tcPr>
          <w:p w14:paraId="02B68D8F" w14:textId="77777777" w:rsidR="006F2BDE" w:rsidRDefault="006F2BDE" w:rsidP="00965B3F">
            <w:pPr>
              <w:spacing w:line="240" w:lineRule="auto"/>
              <w:jc w:val="center"/>
            </w:pPr>
            <w:r>
              <w:t xml:space="preserve">31.21%, </w:t>
            </w:r>
            <w:r w:rsidRPr="00811F15">
              <w:rPr>
                <w:i/>
              </w:rPr>
              <w:t>n</w:t>
            </w:r>
            <w:r>
              <w:t xml:space="preserve"> = 44</w:t>
            </w:r>
          </w:p>
        </w:tc>
        <w:tc>
          <w:tcPr>
            <w:tcW w:w="1149" w:type="dxa"/>
            <w:tcBorders>
              <w:top w:val="single" w:sz="4" w:space="0" w:color="auto"/>
              <w:left w:val="nil"/>
              <w:bottom w:val="nil"/>
              <w:right w:val="nil"/>
            </w:tcBorders>
          </w:tcPr>
          <w:p w14:paraId="306166F0" w14:textId="77777777" w:rsidR="006F2BDE" w:rsidRDefault="006F2BDE" w:rsidP="00965B3F">
            <w:pPr>
              <w:spacing w:line="240" w:lineRule="auto"/>
              <w:jc w:val="center"/>
            </w:pPr>
            <w:r>
              <w:t xml:space="preserve">21.99%, </w:t>
            </w:r>
            <w:r w:rsidRPr="00811F15">
              <w:rPr>
                <w:i/>
              </w:rPr>
              <w:t>n</w:t>
            </w:r>
            <w:r>
              <w:t xml:space="preserve"> = 31</w:t>
            </w:r>
          </w:p>
        </w:tc>
        <w:tc>
          <w:tcPr>
            <w:tcW w:w="1149" w:type="dxa"/>
            <w:tcBorders>
              <w:top w:val="single" w:sz="4" w:space="0" w:color="auto"/>
              <w:left w:val="nil"/>
              <w:bottom w:val="nil"/>
            </w:tcBorders>
          </w:tcPr>
          <w:p w14:paraId="23B6E3AD" w14:textId="77777777" w:rsidR="006F2BDE" w:rsidRDefault="006F2BDE" w:rsidP="00965B3F">
            <w:pPr>
              <w:spacing w:line="240" w:lineRule="auto"/>
              <w:jc w:val="center"/>
            </w:pPr>
            <w:r>
              <w:t>17.73%,</w:t>
            </w:r>
            <w:r w:rsidRPr="00A2309D">
              <w:rPr>
                <w:i/>
              </w:rPr>
              <w:t xml:space="preserve"> n</w:t>
            </w:r>
            <w:r>
              <w:t xml:space="preserve"> = 25</w:t>
            </w:r>
          </w:p>
        </w:tc>
      </w:tr>
      <w:tr w:rsidR="006F2BDE" w14:paraId="0651CCB6" w14:textId="77777777" w:rsidTr="00965B3F">
        <w:tc>
          <w:tcPr>
            <w:tcW w:w="1818" w:type="dxa"/>
            <w:tcBorders>
              <w:top w:val="nil"/>
              <w:bottom w:val="nil"/>
              <w:right w:val="nil"/>
            </w:tcBorders>
            <w:shd w:val="clear" w:color="auto" w:fill="auto"/>
          </w:tcPr>
          <w:p w14:paraId="24CAF1E4" w14:textId="77777777" w:rsidR="006F2BDE" w:rsidRDefault="006F2BDE" w:rsidP="00F64F11">
            <w:pPr>
              <w:spacing w:line="240" w:lineRule="auto"/>
            </w:pPr>
            <w:r>
              <w:lastRenderedPageBreak/>
              <w:t>HS or GED</w:t>
            </w:r>
          </w:p>
        </w:tc>
        <w:tc>
          <w:tcPr>
            <w:tcW w:w="1149" w:type="dxa"/>
            <w:tcBorders>
              <w:top w:val="nil"/>
              <w:left w:val="nil"/>
              <w:bottom w:val="nil"/>
              <w:right w:val="nil"/>
            </w:tcBorders>
          </w:tcPr>
          <w:p w14:paraId="18AE77BF" w14:textId="77777777" w:rsidR="006F2BDE" w:rsidRDefault="006F2BDE" w:rsidP="00965B3F">
            <w:pPr>
              <w:spacing w:line="240" w:lineRule="auto"/>
              <w:jc w:val="center"/>
            </w:pPr>
            <w:r>
              <w:t xml:space="preserve">51.77%, </w:t>
            </w:r>
            <w:r w:rsidRPr="00811F15">
              <w:rPr>
                <w:i/>
              </w:rPr>
              <w:t>n</w:t>
            </w:r>
            <w:r>
              <w:t xml:space="preserve"> = 73</w:t>
            </w:r>
          </w:p>
        </w:tc>
        <w:tc>
          <w:tcPr>
            <w:tcW w:w="1149" w:type="dxa"/>
            <w:tcBorders>
              <w:top w:val="nil"/>
              <w:left w:val="nil"/>
              <w:bottom w:val="nil"/>
              <w:right w:val="nil"/>
            </w:tcBorders>
            <w:shd w:val="clear" w:color="auto" w:fill="auto"/>
          </w:tcPr>
          <w:p w14:paraId="78348B89" w14:textId="77777777" w:rsidR="006F2BDE" w:rsidRDefault="006F2BDE" w:rsidP="00965B3F">
            <w:pPr>
              <w:spacing w:line="240" w:lineRule="auto"/>
              <w:jc w:val="center"/>
            </w:pPr>
            <w:r>
              <w:t>43.26%,</w:t>
            </w:r>
            <w:r w:rsidRPr="00811F15">
              <w:rPr>
                <w:i/>
              </w:rPr>
              <w:t xml:space="preserve"> n</w:t>
            </w:r>
            <w:r>
              <w:t xml:space="preserve"> = 61</w:t>
            </w:r>
          </w:p>
        </w:tc>
        <w:tc>
          <w:tcPr>
            <w:tcW w:w="1149" w:type="dxa"/>
            <w:tcBorders>
              <w:top w:val="nil"/>
              <w:left w:val="nil"/>
              <w:bottom w:val="nil"/>
              <w:right w:val="nil"/>
            </w:tcBorders>
            <w:shd w:val="clear" w:color="auto" w:fill="auto"/>
          </w:tcPr>
          <w:p w14:paraId="12DA0CF8" w14:textId="77777777" w:rsidR="006F2BDE" w:rsidRDefault="006F2BDE" w:rsidP="00965B3F">
            <w:pPr>
              <w:spacing w:line="240" w:lineRule="auto"/>
              <w:jc w:val="center"/>
            </w:pPr>
            <w:r>
              <w:t xml:space="preserve">41.13%, </w:t>
            </w:r>
            <w:r w:rsidRPr="00811F15">
              <w:rPr>
                <w:i/>
              </w:rPr>
              <w:t>n</w:t>
            </w:r>
            <w:r>
              <w:t xml:space="preserve"> = 58</w:t>
            </w:r>
          </w:p>
        </w:tc>
        <w:tc>
          <w:tcPr>
            <w:tcW w:w="1149" w:type="dxa"/>
            <w:tcBorders>
              <w:top w:val="nil"/>
              <w:left w:val="nil"/>
              <w:bottom w:val="nil"/>
              <w:right w:val="nil"/>
            </w:tcBorders>
            <w:shd w:val="clear" w:color="auto" w:fill="auto"/>
          </w:tcPr>
          <w:p w14:paraId="523045DB" w14:textId="77777777" w:rsidR="006F2BDE" w:rsidRDefault="006F2BDE" w:rsidP="00965B3F">
            <w:pPr>
              <w:spacing w:line="240" w:lineRule="auto"/>
              <w:jc w:val="center"/>
            </w:pPr>
            <w:r>
              <w:t xml:space="preserve">50.35%, </w:t>
            </w:r>
            <w:r w:rsidRPr="00811F15">
              <w:rPr>
                <w:i/>
              </w:rPr>
              <w:t>n</w:t>
            </w:r>
            <w:r>
              <w:t xml:space="preserve"> = 71</w:t>
            </w:r>
          </w:p>
        </w:tc>
        <w:tc>
          <w:tcPr>
            <w:tcW w:w="1149" w:type="dxa"/>
            <w:tcBorders>
              <w:top w:val="nil"/>
              <w:left w:val="nil"/>
              <w:bottom w:val="nil"/>
              <w:right w:val="nil"/>
            </w:tcBorders>
          </w:tcPr>
          <w:p w14:paraId="20F4D281" w14:textId="77777777" w:rsidR="006F2BDE" w:rsidRDefault="006F2BDE" w:rsidP="00965B3F">
            <w:pPr>
              <w:spacing w:line="240" w:lineRule="auto"/>
              <w:jc w:val="center"/>
            </w:pPr>
            <w:r>
              <w:t xml:space="preserve">48.23%, </w:t>
            </w:r>
            <w:r w:rsidRPr="00811F15">
              <w:rPr>
                <w:i/>
              </w:rPr>
              <w:t>n</w:t>
            </w:r>
            <w:r>
              <w:t xml:space="preserve"> = 68</w:t>
            </w:r>
          </w:p>
        </w:tc>
        <w:tc>
          <w:tcPr>
            <w:tcW w:w="1149" w:type="dxa"/>
            <w:tcBorders>
              <w:top w:val="nil"/>
              <w:left w:val="nil"/>
              <w:bottom w:val="nil"/>
            </w:tcBorders>
          </w:tcPr>
          <w:p w14:paraId="6B3C6093" w14:textId="77777777" w:rsidR="006F2BDE" w:rsidRDefault="006F2BDE" w:rsidP="00965B3F">
            <w:pPr>
              <w:spacing w:line="240" w:lineRule="auto"/>
              <w:jc w:val="center"/>
            </w:pPr>
            <w:r>
              <w:t xml:space="preserve">46.81%, </w:t>
            </w:r>
            <w:r w:rsidRPr="00A2309D">
              <w:rPr>
                <w:i/>
              </w:rPr>
              <w:t>n</w:t>
            </w:r>
            <w:r>
              <w:t xml:space="preserve"> = 66</w:t>
            </w:r>
          </w:p>
        </w:tc>
      </w:tr>
      <w:tr w:rsidR="006F2BDE" w14:paraId="2C821B0F" w14:textId="77777777" w:rsidTr="00965B3F">
        <w:tc>
          <w:tcPr>
            <w:tcW w:w="1818" w:type="dxa"/>
            <w:tcBorders>
              <w:top w:val="nil"/>
              <w:bottom w:val="nil"/>
              <w:right w:val="nil"/>
            </w:tcBorders>
            <w:shd w:val="clear" w:color="auto" w:fill="auto"/>
          </w:tcPr>
          <w:p w14:paraId="0B270569" w14:textId="77777777" w:rsidR="006F2BDE" w:rsidRDefault="006F2BDE" w:rsidP="00F64F11">
            <w:pPr>
              <w:spacing w:line="240" w:lineRule="auto"/>
            </w:pPr>
            <w:r>
              <w:t>Some College</w:t>
            </w:r>
          </w:p>
        </w:tc>
        <w:tc>
          <w:tcPr>
            <w:tcW w:w="1149" w:type="dxa"/>
            <w:tcBorders>
              <w:top w:val="nil"/>
              <w:left w:val="nil"/>
              <w:bottom w:val="nil"/>
              <w:right w:val="nil"/>
            </w:tcBorders>
          </w:tcPr>
          <w:p w14:paraId="730755D2" w14:textId="77777777" w:rsidR="006F2BDE" w:rsidRDefault="006F2BDE" w:rsidP="00965B3F">
            <w:pPr>
              <w:spacing w:line="240" w:lineRule="auto"/>
              <w:jc w:val="center"/>
            </w:pPr>
            <w:r>
              <w:t xml:space="preserve">8.51%, </w:t>
            </w:r>
            <w:r w:rsidRPr="00811F15">
              <w:rPr>
                <w:i/>
              </w:rPr>
              <w:t>n</w:t>
            </w:r>
            <w:r>
              <w:t xml:space="preserve"> = 12</w:t>
            </w:r>
          </w:p>
        </w:tc>
        <w:tc>
          <w:tcPr>
            <w:tcW w:w="1149" w:type="dxa"/>
            <w:tcBorders>
              <w:top w:val="nil"/>
              <w:left w:val="nil"/>
              <w:bottom w:val="nil"/>
              <w:right w:val="nil"/>
            </w:tcBorders>
            <w:shd w:val="clear" w:color="auto" w:fill="auto"/>
          </w:tcPr>
          <w:p w14:paraId="7B7460D5" w14:textId="77777777" w:rsidR="006F2BDE" w:rsidRDefault="006F2BDE" w:rsidP="00965B3F">
            <w:pPr>
              <w:spacing w:line="240" w:lineRule="auto"/>
              <w:jc w:val="center"/>
            </w:pPr>
            <w:r>
              <w:t xml:space="preserve">21.28%, </w:t>
            </w:r>
            <w:r w:rsidRPr="00811F15">
              <w:rPr>
                <w:i/>
              </w:rPr>
              <w:t>n</w:t>
            </w:r>
            <w:r>
              <w:t xml:space="preserve"> = 30</w:t>
            </w:r>
          </w:p>
        </w:tc>
        <w:tc>
          <w:tcPr>
            <w:tcW w:w="1149" w:type="dxa"/>
            <w:tcBorders>
              <w:top w:val="nil"/>
              <w:left w:val="nil"/>
              <w:bottom w:val="nil"/>
              <w:right w:val="nil"/>
            </w:tcBorders>
            <w:shd w:val="clear" w:color="auto" w:fill="auto"/>
          </w:tcPr>
          <w:p w14:paraId="3AB3BBD9" w14:textId="77777777" w:rsidR="006F2BDE" w:rsidRDefault="006F2BDE" w:rsidP="00965B3F">
            <w:pPr>
              <w:spacing w:line="240" w:lineRule="auto"/>
              <w:jc w:val="center"/>
            </w:pPr>
            <w:r>
              <w:t xml:space="preserve">19.86%, </w:t>
            </w:r>
            <w:r w:rsidRPr="00811F15">
              <w:rPr>
                <w:i/>
              </w:rPr>
              <w:t>n</w:t>
            </w:r>
            <w:r>
              <w:t xml:space="preserve"> = 28</w:t>
            </w:r>
          </w:p>
        </w:tc>
        <w:tc>
          <w:tcPr>
            <w:tcW w:w="1149" w:type="dxa"/>
            <w:tcBorders>
              <w:top w:val="nil"/>
              <w:left w:val="nil"/>
              <w:bottom w:val="nil"/>
              <w:right w:val="nil"/>
            </w:tcBorders>
            <w:shd w:val="clear" w:color="auto" w:fill="auto"/>
          </w:tcPr>
          <w:p w14:paraId="1C3A4009" w14:textId="77777777" w:rsidR="006F2BDE" w:rsidRDefault="006F2BDE" w:rsidP="00965B3F">
            <w:pPr>
              <w:spacing w:line="240" w:lineRule="auto"/>
              <w:jc w:val="center"/>
            </w:pPr>
            <w:r>
              <w:t xml:space="preserve">10.64%, </w:t>
            </w:r>
            <w:r w:rsidRPr="00811F15">
              <w:rPr>
                <w:i/>
              </w:rPr>
              <w:t>n</w:t>
            </w:r>
            <w:r>
              <w:t xml:space="preserve"> = 15</w:t>
            </w:r>
          </w:p>
        </w:tc>
        <w:tc>
          <w:tcPr>
            <w:tcW w:w="1149" w:type="dxa"/>
            <w:tcBorders>
              <w:top w:val="nil"/>
              <w:left w:val="nil"/>
              <w:bottom w:val="nil"/>
              <w:right w:val="nil"/>
            </w:tcBorders>
          </w:tcPr>
          <w:p w14:paraId="01B768B3" w14:textId="77777777" w:rsidR="006F2BDE" w:rsidRDefault="006F2BDE" w:rsidP="00965B3F">
            <w:pPr>
              <w:spacing w:line="240" w:lineRule="auto"/>
              <w:jc w:val="center"/>
            </w:pPr>
            <w:r>
              <w:t xml:space="preserve">12.06%, </w:t>
            </w:r>
            <w:r w:rsidRPr="00811F15">
              <w:rPr>
                <w:i/>
              </w:rPr>
              <w:t>n</w:t>
            </w:r>
            <w:r>
              <w:t xml:space="preserve"> = 17</w:t>
            </w:r>
          </w:p>
        </w:tc>
        <w:tc>
          <w:tcPr>
            <w:tcW w:w="1149" w:type="dxa"/>
            <w:tcBorders>
              <w:top w:val="nil"/>
              <w:left w:val="nil"/>
              <w:bottom w:val="nil"/>
            </w:tcBorders>
          </w:tcPr>
          <w:p w14:paraId="74383CD1" w14:textId="77777777" w:rsidR="006F2BDE" w:rsidRDefault="006F2BDE" w:rsidP="00965B3F">
            <w:pPr>
              <w:spacing w:line="240" w:lineRule="auto"/>
              <w:jc w:val="center"/>
            </w:pPr>
            <w:r>
              <w:t xml:space="preserve">12.77%, </w:t>
            </w:r>
            <w:r w:rsidRPr="00A2309D">
              <w:rPr>
                <w:i/>
              </w:rPr>
              <w:t>n</w:t>
            </w:r>
            <w:r>
              <w:t xml:space="preserve"> = 18</w:t>
            </w:r>
          </w:p>
        </w:tc>
      </w:tr>
      <w:tr w:rsidR="006F2BDE" w14:paraId="15BFCDC9" w14:textId="77777777" w:rsidTr="00965B3F">
        <w:tc>
          <w:tcPr>
            <w:tcW w:w="1818" w:type="dxa"/>
            <w:tcBorders>
              <w:top w:val="nil"/>
              <w:bottom w:val="nil"/>
              <w:right w:val="nil"/>
            </w:tcBorders>
            <w:shd w:val="clear" w:color="auto" w:fill="auto"/>
          </w:tcPr>
          <w:p w14:paraId="1654E60B" w14:textId="77777777" w:rsidR="006F2BDE" w:rsidRDefault="006F2BDE" w:rsidP="00F64F11">
            <w:pPr>
              <w:spacing w:line="240" w:lineRule="auto"/>
            </w:pPr>
            <w:r>
              <w:t>2-Year Degree</w:t>
            </w:r>
          </w:p>
        </w:tc>
        <w:tc>
          <w:tcPr>
            <w:tcW w:w="1149" w:type="dxa"/>
            <w:tcBorders>
              <w:top w:val="nil"/>
              <w:left w:val="nil"/>
              <w:bottom w:val="nil"/>
              <w:right w:val="nil"/>
            </w:tcBorders>
          </w:tcPr>
          <w:p w14:paraId="5209F46F" w14:textId="77777777" w:rsidR="006F2BDE" w:rsidRDefault="006F2BDE" w:rsidP="00965B3F">
            <w:pPr>
              <w:spacing w:line="240" w:lineRule="auto"/>
              <w:jc w:val="center"/>
            </w:pPr>
            <w:r>
              <w:t xml:space="preserve">1.42%, </w:t>
            </w:r>
            <w:r w:rsidRPr="00811F15">
              <w:rPr>
                <w:i/>
              </w:rPr>
              <w:t>n</w:t>
            </w:r>
            <w:r>
              <w:t xml:space="preserve"> = 2</w:t>
            </w:r>
          </w:p>
        </w:tc>
        <w:tc>
          <w:tcPr>
            <w:tcW w:w="1149" w:type="dxa"/>
            <w:tcBorders>
              <w:top w:val="nil"/>
              <w:left w:val="nil"/>
              <w:bottom w:val="nil"/>
              <w:right w:val="nil"/>
            </w:tcBorders>
            <w:shd w:val="clear" w:color="auto" w:fill="auto"/>
          </w:tcPr>
          <w:p w14:paraId="62F32841" w14:textId="77777777" w:rsidR="006F2BDE" w:rsidRDefault="006F2BDE" w:rsidP="00965B3F">
            <w:pPr>
              <w:spacing w:line="240" w:lineRule="auto"/>
              <w:jc w:val="center"/>
            </w:pPr>
            <w:r>
              <w:t xml:space="preserve">9.22%, </w:t>
            </w:r>
            <w:r w:rsidRPr="00811F15">
              <w:rPr>
                <w:i/>
              </w:rPr>
              <w:t>n</w:t>
            </w:r>
            <w:r>
              <w:t xml:space="preserve"> = 13</w:t>
            </w:r>
          </w:p>
        </w:tc>
        <w:tc>
          <w:tcPr>
            <w:tcW w:w="1149" w:type="dxa"/>
            <w:tcBorders>
              <w:top w:val="nil"/>
              <w:left w:val="nil"/>
              <w:bottom w:val="nil"/>
              <w:right w:val="nil"/>
            </w:tcBorders>
            <w:shd w:val="clear" w:color="auto" w:fill="auto"/>
          </w:tcPr>
          <w:p w14:paraId="255C2EF7" w14:textId="77777777" w:rsidR="006F2BDE" w:rsidRDefault="006F2BDE" w:rsidP="00965B3F">
            <w:pPr>
              <w:spacing w:line="240" w:lineRule="auto"/>
              <w:jc w:val="center"/>
            </w:pPr>
            <w:r>
              <w:t xml:space="preserve">12.06%, </w:t>
            </w:r>
            <w:r w:rsidRPr="00811F15">
              <w:rPr>
                <w:i/>
              </w:rPr>
              <w:t>n</w:t>
            </w:r>
            <w:r>
              <w:t xml:space="preserve"> = 17</w:t>
            </w:r>
          </w:p>
        </w:tc>
        <w:tc>
          <w:tcPr>
            <w:tcW w:w="1149" w:type="dxa"/>
            <w:tcBorders>
              <w:top w:val="nil"/>
              <w:left w:val="nil"/>
              <w:bottom w:val="nil"/>
              <w:right w:val="nil"/>
            </w:tcBorders>
            <w:shd w:val="clear" w:color="auto" w:fill="auto"/>
          </w:tcPr>
          <w:p w14:paraId="5C827C0A" w14:textId="77777777" w:rsidR="006F2BDE" w:rsidRDefault="006F2BDE" w:rsidP="00965B3F">
            <w:pPr>
              <w:spacing w:line="240" w:lineRule="auto"/>
              <w:jc w:val="center"/>
            </w:pPr>
            <w:r>
              <w:t xml:space="preserve">1.42%, </w:t>
            </w:r>
            <w:r w:rsidRPr="00811F15">
              <w:rPr>
                <w:i/>
              </w:rPr>
              <w:t>n</w:t>
            </w:r>
            <w:r>
              <w:t xml:space="preserve"> = 2</w:t>
            </w:r>
          </w:p>
        </w:tc>
        <w:tc>
          <w:tcPr>
            <w:tcW w:w="1149" w:type="dxa"/>
            <w:tcBorders>
              <w:top w:val="nil"/>
              <w:left w:val="nil"/>
              <w:bottom w:val="nil"/>
              <w:right w:val="nil"/>
            </w:tcBorders>
          </w:tcPr>
          <w:p w14:paraId="14DD8252" w14:textId="77777777" w:rsidR="006F2BDE" w:rsidRDefault="006F2BDE" w:rsidP="00965B3F">
            <w:pPr>
              <w:spacing w:line="240" w:lineRule="auto"/>
              <w:jc w:val="center"/>
            </w:pPr>
            <w:r>
              <w:t xml:space="preserve">4.26%, </w:t>
            </w:r>
            <w:r w:rsidRPr="00811F15">
              <w:rPr>
                <w:i/>
              </w:rPr>
              <w:t>n</w:t>
            </w:r>
            <w:r>
              <w:t xml:space="preserve"> = 6</w:t>
            </w:r>
          </w:p>
        </w:tc>
        <w:tc>
          <w:tcPr>
            <w:tcW w:w="1149" w:type="dxa"/>
            <w:tcBorders>
              <w:top w:val="nil"/>
              <w:left w:val="nil"/>
              <w:bottom w:val="nil"/>
            </w:tcBorders>
          </w:tcPr>
          <w:p w14:paraId="10DD52D7" w14:textId="77777777" w:rsidR="006F2BDE" w:rsidRDefault="006F2BDE" w:rsidP="00965B3F">
            <w:pPr>
              <w:spacing w:line="240" w:lineRule="auto"/>
              <w:jc w:val="center"/>
            </w:pPr>
            <w:r>
              <w:t xml:space="preserve">4.96%, </w:t>
            </w:r>
            <w:r w:rsidRPr="00A2309D">
              <w:rPr>
                <w:i/>
              </w:rPr>
              <w:t>n</w:t>
            </w:r>
            <w:r>
              <w:t xml:space="preserve"> = 7</w:t>
            </w:r>
          </w:p>
        </w:tc>
      </w:tr>
      <w:tr w:rsidR="006F2BDE" w14:paraId="4C757733" w14:textId="77777777" w:rsidTr="00965B3F">
        <w:tc>
          <w:tcPr>
            <w:tcW w:w="1818" w:type="dxa"/>
            <w:tcBorders>
              <w:top w:val="nil"/>
              <w:bottom w:val="nil"/>
              <w:right w:val="nil"/>
            </w:tcBorders>
            <w:shd w:val="clear" w:color="auto" w:fill="auto"/>
          </w:tcPr>
          <w:p w14:paraId="7A465D06" w14:textId="77777777" w:rsidR="006F2BDE" w:rsidRDefault="006F2BDE" w:rsidP="00F64F11">
            <w:pPr>
              <w:spacing w:line="240" w:lineRule="auto"/>
            </w:pPr>
            <w:r>
              <w:t>4- Year Degree</w:t>
            </w:r>
          </w:p>
        </w:tc>
        <w:tc>
          <w:tcPr>
            <w:tcW w:w="1149" w:type="dxa"/>
            <w:tcBorders>
              <w:top w:val="nil"/>
              <w:left w:val="nil"/>
              <w:bottom w:val="nil"/>
              <w:right w:val="nil"/>
            </w:tcBorders>
          </w:tcPr>
          <w:p w14:paraId="786BBA8B"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shd w:val="clear" w:color="auto" w:fill="auto"/>
          </w:tcPr>
          <w:p w14:paraId="57E06101" w14:textId="77777777" w:rsidR="006F2BDE" w:rsidRDefault="006F2BDE" w:rsidP="00965B3F">
            <w:pPr>
              <w:spacing w:line="240" w:lineRule="auto"/>
              <w:jc w:val="center"/>
            </w:pPr>
            <w:r>
              <w:t xml:space="preserve">5.67%, </w:t>
            </w:r>
            <w:r w:rsidRPr="00811F15">
              <w:rPr>
                <w:i/>
              </w:rPr>
              <w:t>n</w:t>
            </w:r>
            <w:r>
              <w:t xml:space="preserve"> = 8</w:t>
            </w:r>
          </w:p>
        </w:tc>
        <w:tc>
          <w:tcPr>
            <w:tcW w:w="1149" w:type="dxa"/>
            <w:tcBorders>
              <w:top w:val="nil"/>
              <w:left w:val="nil"/>
              <w:bottom w:val="nil"/>
              <w:right w:val="nil"/>
            </w:tcBorders>
            <w:shd w:val="clear" w:color="auto" w:fill="auto"/>
          </w:tcPr>
          <w:p w14:paraId="55F63C9A" w14:textId="77777777" w:rsidR="006F2BDE" w:rsidRDefault="006F2BDE" w:rsidP="00965B3F">
            <w:pPr>
              <w:spacing w:line="240" w:lineRule="auto"/>
              <w:jc w:val="center"/>
            </w:pPr>
            <w:r>
              <w:t xml:space="preserve">10.64%, </w:t>
            </w:r>
            <w:r w:rsidRPr="00811F15">
              <w:rPr>
                <w:i/>
              </w:rPr>
              <w:t>n</w:t>
            </w:r>
            <w:r>
              <w:t xml:space="preserve"> = 15</w:t>
            </w:r>
          </w:p>
        </w:tc>
        <w:tc>
          <w:tcPr>
            <w:tcW w:w="1149" w:type="dxa"/>
            <w:tcBorders>
              <w:top w:val="nil"/>
              <w:left w:val="nil"/>
              <w:bottom w:val="nil"/>
              <w:right w:val="nil"/>
            </w:tcBorders>
            <w:shd w:val="clear" w:color="auto" w:fill="auto"/>
          </w:tcPr>
          <w:p w14:paraId="627FC698" w14:textId="77777777" w:rsidR="006F2BDE" w:rsidRDefault="006F2BDE" w:rsidP="00965B3F">
            <w:pPr>
              <w:spacing w:line="240" w:lineRule="auto"/>
              <w:jc w:val="center"/>
            </w:pPr>
            <w:r>
              <w:t xml:space="preserve">4.96%, </w:t>
            </w:r>
            <w:r w:rsidRPr="00811F15">
              <w:rPr>
                <w:i/>
              </w:rPr>
              <w:t>n</w:t>
            </w:r>
            <w:r>
              <w:t xml:space="preserve"> = 7</w:t>
            </w:r>
          </w:p>
        </w:tc>
        <w:tc>
          <w:tcPr>
            <w:tcW w:w="1149" w:type="dxa"/>
            <w:tcBorders>
              <w:top w:val="nil"/>
              <w:left w:val="nil"/>
              <w:bottom w:val="nil"/>
              <w:right w:val="nil"/>
            </w:tcBorders>
          </w:tcPr>
          <w:p w14:paraId="5AF2AF93" w14:textId="77777777" w:rsidR="006F2BDE" w:rsidRDefault="006F2BDE" w:rsidP="00965B3F">
            <w:pPr>
              <w:spacing w:line="240" w:lineRule="auto"/>
              <w:jc w:val="center"/>
            </w:pPr>
            <w:r>
              <w:t>9.93%,</w:t>
            </w:r>
            <w:r w:rsidRPr="00811F15">
              <w:rPr>
                <w:i/>
              </w:rPr>
              <w:t xml:space="preserve"> n</w:t>
            </w:r>
            <w:r>
              <w:t xml:space="preserve"> = 14</w:t>
            </w:r>
          </w:p>
        </w:tc>
        <w:tc>
          <w:tcPr>
            <w:tcW w:w="1149" w:type="dxa"/>
            <w:tcBorders>
              <w:top w:val="nil"/>
              <w:left w:val="nil"/>
              <w:bottom w:val="nil"/>
            </w:tcBorders>
          </w:tcPr>
          <w:p w14:paraId="2B468BFF" w14:textId="77777777" w:rsidR="006F2BDE" w:rsidRDefault="006F2BDE" w:rsidP="00965B3F">
            <w:pPr>
              <w:spacing w:line="240" w:lineRule="auto"/>
              <w:jc w:val="center"/>
            </w:pPr>
            <w:r>
              <w:t xml:space="preserve">12.06%, </w:t>
            </w:r>
            <w:r w:rsidRPr="00A2309D">
              <w:rPr>
                <w:i/>
              </w:rPr>
              <w:t>n</w:t>
            </w:r>
            <w:r>
              <w:t xml:space="preserve"> = 17</w:t>
            </w:r>
          </w:p>
        </w:tc>
      </w:tr>
      <w:tr w:rsidR="006F2BDE" w14:paraId="0A2C69DC" w14:textId="77777777" w:rsidTr="00965B3F">
        <w:tc>
          <w:tcPr>
            <w:tcW w:w="1818" w:type="dxa"/>
            <w:tcBorders>
              <w:top w:val="nil"/>
              <w:bottom w:val="nil"/>
              <w:right w:val="nil"/>
            </w:tcBorders>
            <w:shd w:val="clear" w:color="auto" w:fill="auto"/>
          </w:tcPr>
          <w:p w14:paraId="516AB6E5" w14:textId="15CBBE16" w:rsidR="006F2BDE" w:rsidRDefault="006F2BDE" w:rsidP="00F64F11">
            <w:pPr>
              <w:spacing w:line="240" w:lineRule="auto"/>
            </w:pPr>
            <w:r>
              <w:t>Master</w:t>
            </w:r>
            <w:r w:rsidR="00BB792A">
              <w:t>’</w:t>
            </w:r>
            <w:r>
              <w:t>s Degree</w:t>
            </w:r>
          </w:p>
        </w:tc>
        <w:tc>
          <w:tcPr>
            <w:tcW w:w="1149" w:type="dxa"/>
            <w:tcBorders>
              <w:top w:val="nil"/>
              <w:left w:val="nil"/>
              <w:bottom w:val="nil"/>
              <w:right w:val="nil"/>
            </w:tcBorders>
          </w:tcPr>
          <w:p w14:paraId="05F74118" w14:textId="77777777" w:rsidR="006F2BDE" w:rsidRDefault="006F2BDE" w:rsidP="00965B3F">
            <w:pPr>
              <w:spacing w:line="240" w:lineRule="auto"/>
              <w:jc w:val="center"/>
            </w:pPr>
            <w:r>
              <w:t xml:space="preserve">1.42%, </w:t>
            </w:r>
            <w:r w:rsidRPr="00811F15">
              <w:rPr>
                <w:i/>
              </w:rPr>
              <w:t>n</w:t>
            </w:r>
            <w:r>
              <w:t xml:space="preserve"> = 2</w:t>
            </w:r>
          </w:p>
        </w:tc>
        <w:tc>
          <w:tcPr>
            <w:tcW w:w="1149" w:type="dxa"/>
            <w:tcBorders>
              <w:top w:val="nil"/>
              <w:left w:val="nil"/>
              <w:bottom w:val="nil"/>
              <w:right w:val="nil"/>
            </w:tcBorders>
            <w:shd w:val="clear" w:color="auto" w:fill="auto"/>
          </w:tcPr>
          <w:p w14:paraId="7988D749" w14:textId="77777777" w:rsidR="006F2BDE" w:rsidRDefault="006F2BDE" w:rsidP="00965B3F">
            <w:pPr>
              <w:spacing w:line="240" w:lineRule="auto"/>
              <w:jc w:val="center"/>
            </w:pPr>
            <w:r>
              <w:t xml:space="preserve">2.84%, </w:t>
            </w:r>
            <w:r w:rsidRPr="00811F15">
              <w:rPr>
                <w:i/>
              </w:rPr>
              <w:t>n</w:t>
            </w:r>
            <w:r>
              <w:t xml:space="preserve"> = 4</w:t>
            </w:r>
          </w:p>
        </w:tc>
        <w:tc>
          <w:tcPr>
            <w:tcW w:w="1149" w:type="dxa"/>
            <w:tcBorders>
              <w:top w:val="nil"/>
              <w:left w:val="nil"/>
              <w:bottom w:val="nil"/>
              <w:right w:val="nil"/>
            </w:tcBorders>
            <w:shd w:val="clear" w:color="auto" w:fill="auto"/>
          </w:tcPr>
          <w:p w14:paraId="11B7F3BF" w14:textId="77777777" w:rsidR="006F2BDE" w:rsidRDefault="006F2BDE" w:rsidP="00965B3F">
            <w:pPr>
              <w:spacing w:line="240" w:lineRule="auto"/>
              <w:jc w:val="center"/>
            </w:pPr>
            <w:r>
              <w:t xml:space="preserve">4.96%, </w:t>
            </w:r>
            <w:r w:rsidRPr="00811F15">
              <w:rPr>
                <w:i/>
              </w:rPr>
              <w:t>n</w:t>
            </w:r>
            <w:r>
              <w:t xml:space="preserve"> = 7</w:t>
            </w:r>
          </w:p>
        </w:tc>
        <w:tc>
          <w:tcPr>
            <w:tcW w:w="1149" w:type="dxa"/>
            <w:tcBorders>
              <w:top w:val="nil"/>
              <w:left w:val="nil"/>
              <w:bottom w:val="nil"/>
              <w:right w:val="nil"/>
            </w:tcBorders>
            <w:shd w:val="clear" w:color="auto" w:fill="auto"/>
          </w:tcPr>
          <w:p w14:paraId="590EB356"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tcPr>
          <w:p w14:paraId="2402D8FD" w14:textId="77777777" w:rsidR="006F2BDE" w:rsidRDefault="006F2BDE" w:rsidP="00965B3F">
            <w:pPr>
              <w:spacing w:line="240" w:lineRule="auto"/>
              <w:jc w:val="center"/>
            </w:pPr>
            <w:r>
              <w:t xml:space="preserve">1.42%, </w:t>
            </w:r>
            <w:r w:rsidRPr="00811F15">
              <w:rPr>
                <w:i/>
              </w:rPr>
              <w:t>n</w:t>
            </w:r>
            <w:r>
              <w:t xml:space="preserve"> = 2</w:t>
            </w:r>
          </w:p>
        </w:tc>
        <w:tc>
          <w:tcPr>
            <w:tcW w:w="1149" w:type="dxa"/>
            <w:tcBorders>
              <w:top w:val="nil"/>
              <w:left w:val="nil"/>
              <w:bottom w:val="nil"/>
            </w:tcBorders>
          </w:tcPr>
          <w:p w14:paraId="1C4B2739" w14:textId="77777777" w:rsidR="006F2BDE" w:rsidRDefault="006F2BDE" w:rsidP="00965B3F">
            <w:pPr>
              <w:spacing w:line="240" w:lineRule="auto"/>
              <w:jc w:val="center"/>
            </w:pPr>
            <w:r>
              <w:t xml:space="preserve">2.13%, </w:t>
            </w:r>
            <w:r w:rsidRPr="00A2309D">
              <w:rPr>
                <w:i/>
              </w:rPr>
              <w:t>n</w:t>
            </w:r>
            <w:r>
              <w:t xml:space="preserve"> = 3</w:t>
            </w:r>
          </w:p>
        </w:tc>
      </w:tr>
      <w:tr w:rsidR="006F2BDE" w14:paraId="6A53A729" w14:textId="77777777" w:rsidTr="00965B3F">
        <w:tc>
          <w:tcPr>
            <w:tcW w:w="1818" w:type="dxa"/>
            <w:tcBorders>
              <w:top w:val="nil"/>
              <w:bottom w:val="nil"/>
              <w:right w:val="nil"/>
            </w:tcBorders>
            <w:shd w:val="clear" w:color="auto" w:fill="auto"/>
          </w:tcPr>
          <w:p w14:paraId="64E5E095" w14:textId="77777777" w:rsidR="006F2BDE" w:rsidRDefault="006F2BDE" w:rsidP="00F64F11">
            <w:pPr>
              <w:spacing w:line="240" w:lineRule="auto"/>
            </w:pPr>
            <w:r>
              <w:t>Doctoral Degree</w:t>
            </w:r>
          </w:p>
        </w:tc>
        <w:tc>
          <w:tcPr>
            <w:tcW w:w="1149" w:type="dxa"/>
            <w:tcBorders>
              <w:top w:val="nil"/>
              <w:left w:val="nil"/>
              <w:bottom w:val="nil"/>
              <w:right w:val="nil"/>
            </w:tcBorders>
          </w:tcPr>
          <w:p w14:paraId="61E58ECA"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shd w:val="clear" w:color="auto" w:fill="auto"/>
          </w:tcPr>
          <w:p w14:paraId="3EA3D358"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shd w:val="clear" w:color="auto" w:fill="auto"/>
          </w:tcPr>
          <w:p w14:paraId="2DEFA964" w14:textId="77777777" w:rsidR="006F2BDE" w:rsidRDefault="006F2BDE" w:rsidP="00965B3F">
            <w:pPr>
              <w:spacing w:line="240" w:lineRule="auto"/>
              <w:jc w:val="center"/>
            </w:pPr>
            <w:r>
              <w:t xml:space="preserve">0%, </w:t>
            </w:r>
            <w:r w:rsidRPr="00811F15">
              <w:rPr>
                <w:i/>
              </w:rPr>
              <w:t xml:space="preserve">n </w:t>
            </w:r>
            <w:r>
              <w:t>= 0</w:t>
            </w:r>
          </w:p>
        </w:tc>
        <w:tc>
          <w:tcPr>
            <w:tcW w:w="1149" w:type="dxa"/>
            <w:tcBorders>
              <w:top w:val="nil"/>
              <w:left w:val="nil"/>
              <w:bottom w:val="nil"/>
              <w:right w:val="nil"/>
            </w:tcBorders>
            <w:shd w:val="clear" w:color="auto" w:fill="auto"/>
          </w:tcPr>
          <w:p w14:paraId="5E4233AC"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tcPr>
          <w:p w14:paraId="2CC53F3A" w14:textId="77777777" w:rsidR="006F2BDE" w:rsidRDefault="006F2BDE" w:rsidP="00965B3F">
            <w:pPr>
              <w:spacing w:line="240" w:lineRule="auto"/>
              <w:jc w:val="center"/>
            </w:pPr>
            <w:r>
              <w:t xml:space="preserve">0.71%, </w:t>
            </w:r>
            <w:r w:rsidRPr="00811F15">
              <w:rPr>
                <w:i/>
              </w:rPr>
              <w:t>n</w:t>
            </w:r>
            <w:r>
              <w:t xml:space="preserve"> = 1</w:t>
            </w:r>
          </w:p>
        </w:tc>
        <w:tc>
          <w:tcPr>
            <w:tcW w:w="1149" w:type="dxa"/>
            <w:tcBorders>
              <w:top w:val="nil"/>
              <w:left w:val="nil"/>
              <w:bottom w:val="nil"/>
            </w:tcBorders>
          </w:tcPr>
          <w:p w14:paraId="26176392" w14:textId="77777777" w:rsidR="006F2BDE" w:rsidRDefault="006F2BDE" w:rsidP="00965B3F">
            <w:pPr>
              <w:spacing w:line="240" w:lineRule="auto"/>
              <w:jc w:val="center"/>
            </w:pPr>
            <w:r>
              <w:t xml:space="preserve">2.13%, </w:t>
            </w:r>
            <w:r w:rsidRPr="00A2309D">
              <w:rPr>
                <w:i/>
              </w:rPr>
              <w:t>n</w:t>
            </w:r>
            <w:r>
              <w:t xml:space="preserve"> = 3</w:t>
            </w:r>
          </w:p>
        </w:tc>
      </w:tr>
      <w:tr w:rsidR="006F2BDE" w14:paraId="65181DD6" w14:textId="77777777" w:rsidTr="00965B3F">
        <w:tc>
          <w:tcPr>
            <w:tcW w:w="1818" w:type="dxa"/>
            <w:tcBorders>
              <w:top w:val="nil"/>
              <w:bottom w:val="nil"/>
              <w:right w:val="nil"/>
            </w:tcBorders>
            <w:shd w:val="clear" w:color="auto" w:fill="auto"/>
          </w:tcPr>
          <w:p w14:paraId="2640C8E8" w14:textId="77777777" w:rsidR="006F2BDE" w:rsidRDefault="006F2BDE" w:rsidP="00F64F11">
            <w:pPr>
              <w:spacing w:line="240" w:lineRule="auto"/>
            </w:pPr>
            <w:r>
              <w:t xml:space="preserve">Professional  Degree </w:t>
            </w:r>
          </w:p>
        </w:tc>
        <w:tc>
          <w:tcPr>
            <w:tcW w:w="1149" w:type="dxa"/>
            <w:tcBorders>
              <w:top w:val="nil"/>
              <w:left w:val="nil"/>
              <w:bottom w:val="nil"/>
              <w:right w:val="nil"/>
            </w:tcBorders>
          </w:tcPr>
          <w:p w14:paraId="1E682D2C"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shd w:val="clear" w:color="auto" w:fill="auto"/>
          </w:tcPr>
          <w:p w14:paraId="1D99B000" w14:textId="77777777" w:rsidR="006F2BDE" w:rsidRDefault="006F2BDE" w:rsidP="00965B3F">
            <w:pPr>
              <w:spacing w:line="240" w:lineRule="auto"/>
              <w:jc w:val="center"/>
            </w:pPr>
            <w:r>
              <w:t>0%,</w:t>
            </w:r>
            <w:r w:rsidRPr="00811F15">
              <w:rPr>
                <w:i/>
              </w:rPr>
              <w:t xml:space="preserve"> n</w:t>
            </w:r>
            <w:r>
              <w:t xml:space="preserve"> = 0</w:t>
            </w:r>
          </w:p>
        </w:tc>
        <w:tc>
          <w:tcPr>
            <w:tcW w:w="1149" w:type="dxa"/>
            <w:tcBorders>
              <w:top w:val="nil"/>
              <w:left w:val="nil"/>
              <w:bottom w:val="nil"/>
              <w:right w:val="nil"/>
            </w:tcBorders>
            <w:shd w:val="clear" w:color="auto" w:fill="auto"/>
          </w:tcPr>
          <w:p w14:paraId="2C01C0A0"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right w:val="nil"/>
            </w:tcBorders>
            <w:shd w:val="clear" w:color="auto" w:fill="auto"/>
          </w:tcPr>
          <w:p w14:paraId="5A477EAF" w14:textId="77777777" w:rsidR="006F2BDE" w:rsidRDefault="006F2BDE" w:rsidP="00965B3F">
            <w:pPr>
              <w:spacing w:line="240" w:lineRule="auto"/>
              <w:jc w:val="center"/>
            </w:pPr>
            <w:r>
              <w:t>0%,</w:t>
            </w:r>
            <w:r w:rsidRPr="00811F15">
              <w:rPr>
                <w:i/>
              </w:rPr>
              <w:t xml:space="preserve"> n</w:t>
            </w:r>
            <w:r>
              <w:t xml:space="preserve"> = 0</w:t>
            </w:r>
          </w:p>
        </w:tc>
        <w:tc>
          <w:tcPr>
            <w:tcW w:w="1149" w:type="dxa"/>
            <w:tcBorders>
              <w:top w:val="nil"/>
              <w:left w:val="nil"/>
              <w:bottom w:val="nil"/>
              <w:right w:val="nil"/>
            </w:tcBorders>
          </w:tcPr>
          <w:p w14:paraId="03D3E123" w14:textId="77777777" w:rsidR="006F2BDE" w:rsidRDefault="006F2BDE" w:rsidP="00965B3F">
            <w:pPr>
              <w:spacing w:line="240" w:lineRule="auto"/>
              <w:jc w:val="center"/>
            </w:pPr>
            <w:r>
              <w:t xml:space="preserve">0%, </w:t>
            </w:r>
            <w:r w:rsidRPr="00811F15">
              <w:rPr>
                <w:i/>
              </w:rPr>
              <w:t>n</w:t>
            </w:r>
            <w:r>
              <w:t xml:space="preserve"> = 0</w:t>
            </w:r>
          </w:p>
        </w:tc>
        <w:tc>
          <w:tcPr>
            <w:tcW w:w="1149" w:type="dxa"/>
            <w:tcBorders>
              <w:top w:val="nil"/>
              <w:left w:val="nil"/>
              <w:bottom w:val="nil"/>
            </w:tcBorders>
          </w:tcPr>
          <w:p w14:paraId="72709BDB" w14:textId="77777777" w:rsidR="006F2BDE" w:rsidRDefault="006F2BDE" w:rsidP="00965B3F">
            <w:pPr>
              <w:spacing w:line="240" w:lineRule="auto"/>
              <w:jc w:val="center"/>
            </w:pPr>
            <w:r>
              <w:t xml:space="preserve">0%, </w:t>
            </w:r>
            <w:r w:rsidRPr="00A2309D">
              <w:rPr>
                <w:i/>
              </w:rPr>
              <w:t>n</w:t>
            </w:r>
            <w:r>
              <w:t xml:space="preserve"> = 0</w:t>
            </w:r>
          </w:p>
        </w:tc>
      </w:tr>
      <w:tr w:rsidR="006F2BDE" w14:paraId="2F239C30" w14:textId="77777777" w:rsidTr="00965B3F">
        <w:tc>
          <w:tcPr>
            <w:tcW w:w="1818" w:type="dxa"/>
            <w:tcBorders>
              <w:top w:val="nil"/>
              <w:right w:val="nil"/>
            </w:tcBorders>
            <w:shd w:val="clear" w:color="auto" w:fill="auto"/>
          </w:tcPr>
          <w:p w14:paraId="693D8F8E" w14:textId="77777777" w:rsidR="006F2BDE" w:rsidRDefault="006F2BDE" w:rsidP="00F64F11">
            <w:pPr>
              <w:spacing w:line="240" w:lineRule="auto"/>
            </w:pPr>
            <w:r>
              <w:t>Missing Data</w:t>
            </w:r>
          </w:p>
        </w:tc>
        <w:tc>
          <w:tcPr>
            <w:tcW w:w="1149" w:type="dxa"/>
            <w:tcBorders>
              <w:top w:val="nil"/>
              <w:left w:val="nil"/>
              <w:right w:val="nil"/>
            </w:tcBorders>
          </w:tcPr>
          <w:p w14:paraId="79B91B3E" w14:textId="77777777" w:rsidR="006F2BDE" w:rsidRDefault="006F2BDE" w:rsidP="00965B3F">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4D56FF80" w14:textId="77777777" w:rsidR="006F2BDE" w:rsidRDefault="006F2BDE" w:rsidP="00965B3F">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1D94B395" w14:textId="77777777" w:rsidR="006F2BDE" w:rsidRDefault="006F2BDE" w:rsidP="00965B3F">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6CBA2C0D" w14:textId="77777777" w:rsidR="006F2BDE" w:rsidRDefault="006F2BDE" w:rsidP="00965B3F">
            <w:pPr>
              <w:spacing w:line="240" w:lineRule="auto"/>
              <w:jc w:val="center"/>
            </w:pPr>
            <w:r w:rsidRPr="00A82A2B">
              <w:rPr>
                <w:i/>
              </w:rPr>
              <w:t>n</w:t>
            </w:r>
            <w:r>
              <w:t xml:space="preserve"> = 2</w:t>
            </w:r>
          </w:p>
        </w:tc>
        <w:tc>
          <w:tcPr>
            <w:tcW w:w="1149" w:type="dxa"/>
            <w:tcBorders>
              <w:top w:val="nil"/>
              <w:left w:val="nil"/>
              <w:right w:val="nil"/>
            </w:tcBorders>
          </w:tcPr>
          <w:p w14:paraId="3D38CF28" w14:textId="77777777" w:rsidR="006F2BDE" w:rsidRDefault="006F2BDE" w:rsidP="00965B3F">
            <w:pPr>
              <w:spacing w:line="240" w:lineRule="auto"/>
              <w:jc w:val="center"/>
            </w:pPr>
            <w:r w:rsidRPr="00A82A2B">
              <w:rPr>
                <w:i/>
              </w:rPr>
              <w:t>n</w:t>
            </w:r>
            <w:r>
              <w:t xml:space="preserve"> = 2</w:t>
            </w:r>
          </w:p>
        </w:tc>
        <w:tc>
          <w:tcPr>
            <w:tcW w:w="1149" w:type="dxa"/>
            <w:tcBorders>
              <w:top w:val="nil"/>
              <w:left w:val="nil"/>
            </w:tcBorders>
          </w:tcPr>
          <w:p w14:paraId="477002AE" w14:textId="77777777" w:rsidR="006F2BDE" w:rsidRDefault="006F2BDE" w:rsidP="00965B3F">
            <w:pPr>
              <w:spacing w:line="240" w:lineRule="auto"/>
              <w:jc w:val="center"/>
            </w:pPr>
            <w:r w:rsidRPr="00A82A2B">
              <w:rPr>
                <w:i/>
              </w:rPr>
              <w:t>n</w:t>
            </w:r>
            <w:r>
              <w:t xml:space="preserve"> = 2</w:t>
            </w:r>
          </w:p>
        </w:tc>
      </w:tr>
    </w:tbl>
    <w:p w14:paraId="042BA227" w14:textId="77777777" w:rsidR="006F2BDE" w:rsidRDefault="006F2BDE" w:rsidP="006F2BDE">
      <w:r>
        <w:rPr>
          <w:i/>
        </w:rPr>
        <w:t>Note</w:t>
      </w:r>
      <w:r>
        <w:t xml:space="preserve">. Total </w:t>
      </w:r>
      <w:r w:rsidRPr="008E378A">
        <w:rPr>
          <w:i/>
        </w:rPr>
        <w:t>n</w:t>
      </w:r>
      <w:r>
        <w:t xml:space="preserve"> is 141. A professional degree referred to a JD or MD.</w:t>
      </w:r>
    </w:p>
    <w:p w14:paraId="18F854F0" w14:textId="2F60D6D9" w:rsidR="006F2BDE" w:rsidRDefault="006F2BDE" w:rsidP="006F2BDE">
      <w:pPr>
        <w:ind w:firstLine="720"/>
      </w:pPr>
      <w:r>
        <w:t>Participants for the study were recruited via a variety of IRB-approved methods. First, a recruitment description was posted on social media sites including Facebook, Twitter, and Reddit. The researcher also sent a recruitment email out via a professional listserv for communication scholars and faculty (CRTNET), emailed 41 universities across the country asking for them to share the recruitment message with their students, emailed 52 organizations associated with adolescent pregnancy/parenthood describing the study and asking them to share the recruitment message with potential participants, and sent the recruitment message out to students directly at three different universities (one located in the South-Central United States, one in the Great Lakes region, and one in the South</w:t>
      </w:r>
      <w:r w:rsidR="00EA2FBA">
        <w:t>ern United States</w:t>
      </w:r>
      <w:r>
        <w:t xml:space="preserve">). As compensation, those who completed the survey were placed in a drawing for one of </w:t>
      </w:r>
      <w:r w:rsidR="00DF5463">
        <w:t>ten</w:t>
      </w:r>
      <w:r>
        <w:t xml:space="preserve"> $25.00 Amazon gift cards. </w:t>
      </w:r>
    </w:p>
    <w:p w14:paraId="09DF3975" w14:textId="3B77AB27" w:rsidR="006F2BDE" w:rsidRDefault="006F2BDE" w:rsidP="006F2BDE">
      <w:pPr>
        <w:ind w:firstLine="720"/>
      </w:pPr>
      <w:r>
        <w:t xml:space="preserve">After </w:t>
      </w:r>
      <w:r w:rsidR="00DF5463">
        <w:t>six</w:t>
      </w:r>
      <w:r>
        <w:t xml:space="preserve"> months of data collection, the methods </w:t>
      </w:r>
      <w:r w:rsidR="00EA2FBA">
        <w:t xml:space="preserve">described above </w:t>
      </w:r>
      <w:r>
        <w:t xml:space="preserve">had not yet yielded a </w:t>
      </w:r>
      <w:r w:rsidR="00DF5463">
        <w:t xml:space="preserve">large enough </w:t>
      </w:r>
      <w:r>
        <w:t>number of participants to carry out the planned analyses (only 67 participant surveys came from the above recruitment methods)</w:t>
      </w:r>
      <w:r w:rsidR="00DF5463">
        <w:t>. I</w:t>
      </w:r>
      <w:r>
        <w:t xml:space="preserve">n an effort to recruit more participants, the researcher posted the study as a Human Intelligence Task (HIT) on </w:t>
      </w:r>
      <w:r w:rsidR="004601ED">
        <w:t xml:space="preserve">MTurk. </w:t>
      </w:r>
      <w:r>
        <w:t>Workers on Mturk complete HITs in exchange for compensation, which</w:t>
      </w:r>
      <w:r w:rsidR="00DF5463">
        <w:t>,</w:t>
      </w:r>
      <w:r>
        <w:t xml:space="preserve"> in this case</w:t>
      </w:r>
      <w:r w:rsidR="00DF5463">
        <w:t>,</w:t>
      </w:r>
      <w:r>
        <w:t xml:space="preserve"> was $2.00 USD. Research </w:t>
      </w:r>
      <w:r>
        <w:lastRenderedPageBreak/>
        <w:t xml:space="preserve">suggests MTurk allows researchers to tap into a respondent pool that is diverse, and when researchers take precautions to ensure quality data, the data can be as valid and reliable as other data collection methods (Bartell Sheehan, 2018). </w:t>
      </w:r>
    </w:p>
    <w:p w14:paraId="53ABEECE" w14:textId="4F57F721" w:rsidR="006F2BDE" w:rsidRDefault="006F2BDE" w:rsidP="006F2BDE">
      <w:pPr>
        <w:ind w:firstLine="720"/>
      </w:pPr>
      <w:r>
        <w:t xml:space="preserve">For this dissertation, three main precautions were taken. First, MTurk workers were only able to complete the HIT if they had a HIT approval rate of at least 95%, meaning throughout the time they have been working on MTurk, requesters have approved their work at least 95% of the time. Additionally, MTurkers only gained access to the survey after completing a short demographic screening survey, which served to make sure only those who qualified for the study were able to access it. Lastly, the researcher included several attention check items in the survey, which required MTurkers to read carefully and answer questions in a particular way. </w:t>
      </w:r>
      <w:r w:rsidR="00DF5463">
        <w:t xml:space="preserve">Data from only </w:t>
      </w:r>
      <w:r>
        <w:t xml:space="preserve">those workers who answered the attention check items appropriately were retained for analysis. </w:t>
      </w:r>
      <w:r w:rsidR="008B3873">
        <w:t xml:space="preserve">Seventy-four </w:t>
      </w:r>
      <w:r>
        <w:t xml:space="preserve">of the 141 total participants were recruited from MTurk.   </w:t>
      </w:r>
    </w:p>
    <w:p w14:paraId="05F5429C" w14:textId="1D8A09A9" w:rsidR="006F2BDE" w:rsidRDefault="006F2BDE" w:rsidP="006F2BDE">
      <w:pPr>
        <w:ind w:firstLine="720"/>
      </w:pPr>
      <w:r>
        <w:t xml:space="preserve">Prior to choosing to participate, individuals were first able to read a description of the study, which </w:t>
      </w:r>
      <w:r w:rsidR="00DF5463">
        <w:t xml:space="preserve">described </w:t>
      </w:r>
      <w:r>
        <w:t xml:space="preserve">the study’s purpose to better understand how storytelling processes in families influence family members. After reading the study description, potential participants were then able to access the survey via an online link (provided via Qualtrics) and were presented with an informed consent section that described the study in more detail. </w:t>
      </w:r>
    </w:p>
    <w:p w14:paraId="2D09121F" w14:textId="78EDC9D0" w:rsidR="006F2BDE" w:rsidRDefault="006F2BDE" w:rsidP="006F2BDE">
      <w:pPr>
        <w:ind w:firstLine="720"/>
      </w:pPr>
      <w:r>
        <w:t>Those individuals who consented to participate were then taken to the survey questions. The survey questions used in the main study were the same as the survey questions used in the pilot study</w:t>
      </w:r>
      <w:r w:rsidR="00AA1E02">
        <w:t>,</w:t>
      </w:r>
      <w:r>
        <w:t xml:space="preserve"> therefore, they are not detailed again here. After completing the survey, individuals were provided with a link that would display counseling services in their geographic region in case thinking about issues such as stigma and family stories caused them distress. </w:t>
      </w:r>
    </w:p>
    <w:p w14:paraId="5008F29F" w14:textId="77777777" w:rsidR="006F2BDE" w:rsidRPr="008F41ED" w:rsidRDefault="006F2BDE" w:rsidP="006F2BDE">
      <w:pPr>
        <w:pStyle w:val="Heading2"/>
        <w:rPr>
          <w:rFonts w:ascii="Times New Roman" w:hAnsi="Times New Roman"/>
          <w:b w:val="0"/>
          <w:i/>
        </w:rPr>
      </w:pPr>
      <w:bookmarkStart w:id="36" w:name="_Toc400558413"/>
      <w:r w:rsidRPr="008F41ED">
        <w:rPr>
          <w:rFonts w:ascii="Times New Roman" w:hAnsi="Times New Roman"/>
          <w:b w:val="0"/>
          <w:i/>
        </w:rPr>
        <w:lastRenderedPageBreak/>
        <w:t>Measures</w:t>
      </w:r>
      <w:bookmarkEnd w:id="36"/>
    </w:p>
    <w:p w14:paraId="7621E73A" w14:textId="7BF26C16" w:rsidR="006F2BDE" w:rsidRDefault="006F2BDE" w:rsidP="006F2BDE">
      <w:r>
        <w:tab/>
        <w:t>The measures used for the main study were the exact same measures used for the pilot study, except for items pertaining to experiences with stigma that were slightly reworded to focus</w:t>
      </w:r>
      <w:r w:rsidR="00DF5463">
        <w:t xml:space="preserve"> specifically</w:t>
      </w:r>
      <w:r>
        <w:t xml:space="preserve"> </w:t>
      </w:r>
      <w:r w:rsidR="00156C3D">
        <w:t>on being stigmatized because one’s parent was an adolescent parent instead of more generally asking about stigmatization due to the age of one’s parents when they were born</w:t>
      </w:r>
      <w:r>
        <w:t xml:space="preserve">. </w:t>
      </w:r>
      <w:r w:rsidR="00DF5463">
        <w:t>Only these items</w:t>
      </w:r>
      <w:r>
        <w:t xml:space="preserve"> are described below. A complete list of all the measures listed below can be found in a copy of the survey located in Appendix A. </w:t>
      </w:r>
      <w:r w:rsidR="00EA2FBA">
        <w:t>Ranges, m</w:t>
      </w:r>
      <w:r>
        <w:t xml:space="preserve">eans, standard deviations, and alpha reliabilities for all scales described in this section can be found in Table 6. </w:t>
      </w:r>
    </w:p>
    <w:p w14:paraId="0DB08A71" w14:textId="77777777" w:rsidR="006F2BDE" w:rsidRDefault="006F2BDE" w:rsidP="006F2BDE">
      <w:pPr>
        <w:pStyle w:val="Caption"/>
        <w:keepNext/>
      </w:pPr>
      <w:bookmarkStart w:id="37" w:name="_Toc406060579"/>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6</w:t>
      </w:r>
      <w:r w:rsidR="00F0328D">
        <w:rPr>
          <w:noProof/>
        </w:rPr>
        <w:fldChar w:fldCharType="end"/>
      </w:r>
      <w:r>
        <w:t>. Means, Standard Deviations and Alpha Reliabilities for All Scales in Main Study</w:t>
      </w:r>
      <w:bookmarkEnd w:id="3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7"/>
        <w:gridCol w:w="1826"/>
        <w:gridCol w:w="1901"/>
        <w:gridCol w:w="1901"/>
        <w:gridCol w:w="1901"/>
      </w:tblGrid>
      <w:tr w:rsidR="00EA2FBA" w14:paraId="71C2AD71" w14:textId="77777777" w:rsidTr="00EA2FBA">
        <w:tc>
          <w:tcPr>
            <w:tcW w:w="2047" w:type="dxa"/>
            <w:tcBorders>
              <w:left w:val="nil"/>
              <w:bottom w:val="single" w:sz="4" w:space="0" w:color="auto"/>
              <w:right w:val="nil"/>
            </w:tcBorders>
            <w:shd w:val="clear" w:color="auto" w:fill="auto"/>
          </w:tcPr>
          <w:p w14:paraId="48BBD9F5" w14:textId="77777777" w:rsidR="00EA2FBA" w:rsidRDefault="00EA2FBA" w:rsidP="00965B3F">
            <w:pPr>
              <w:spacing w:line="240" w:lineRule="auto"/>
              <w:jc w:val="center"/>
            </w:pPr>
            <w:r>
              <w:t>Latent Variable</w:t>
            </w:r>
          </w:p>
        </w:tc>
        <w:tc>
          <w:tcPr>
            <w:tcW w:w="1826" w:type="dxa"/>
            <w:tcBorders>
              <w:left w:val="nil"/>
              <w:bottom w:val="single" w:sz="4" w:space="0" w:color="auto"/>
              <w:right w:val="nil"/>
            </w:tcBorders>
          </w:tcPr>
          <w:p w14:paraId="6E42A540" w14:textId="65EBEEA3" w:rsidR="00EA2FBA" w:rsidRPr="00EA2FBA" w:rsidRDefault="00EA2FBA" w:rsidP="00965B3F">
            <w:pPr>
              <w:spacing w:line="240" w:lineRule="auto"/>
              <w:jc w:val="center"/>
            </w:pPr>
            <w:r>
              <w:t>Range</w:t>
            </w:r>
          </w:p>
        </w:tc>
        <w:tc>
          <w:tcPr>
            <w:tcW w:w="1901" w:type="dxa"/>
            <w:tcBorders>
              <w:left w:val="nil"/>
              <w:bottom w:val="single" w:sz="4" w:space="0" w:color="auto"/>
              <w:right w:val="nil"/>
            </w:tcBorders>
            <w:shd w:val="clear" w:color="auto" w:fill="auto"/>
          </w:tcPr>
          <w:p w14:paraId="69A55BBA" w14:textId="775AB79B" w:rsidR="00EA2FBA" w:rsidRPr="00784379" w:rsidRDefault="00EA2FBA" w:rsidP="00965B3F">
            <w:pPr>
              <w:spacing w:line="240" w:lineRule="auto"/>
              <w:jc w:val="center"/>
              <w:rPr>
                <w:i/>
              </w:rPr>
            </w:pPr>
            <w:r w:rsidRPr="00784379">
              <w:rPr>
                <w:i/>
              </w:rPr>
              <w:t>M</w:t>
            </w:r>
          </w:p>
        </w:tc>
        <w:tc>
          <w:tcPr>
            <w:tcW w:w="1901" w:type="dxa"/>
            <w:tcBorders>
              <w:left w:val="nil"/>
              <w:bottom w:val="single" w:sz="4" w:space="0" w:color="auto"/>
              <w:right w:val="nil"/>
            </w:tcBorders>
            <w:shd w:val="clear" w:color="auto" w:fill="auto"/>
          </w:tcPr>
          <w:p w14:paraId="07BCD29A" w14:textId="77777777" w:rsidR="00EA2FBA" w:rsidRPr="00784379" w:rsidRDefault="00EA2FBA" w:rsidP="00965B3F">
            <w:pPr>
              <w:spacing w:line="240" w:lineRule="auto"/>
              <w:jc w:val="center"/>
              <w:rPr>
                <w:i/>
              </w:rPr>
            </w:pPr>
            <w:r w:rsidRPr="00784379">
              <w:rPr>
                <w:i/>
              </w:rPr>
              <w:t>SD</w:t>
            </w:r>
          </w:p>
        </w:tc>
        <w:tc>
          <w:tcPr>
            <w:tcW w:w="1901" w:type="dxa"/>
            <w:tcBorders>
              <w:left w:val="nil"/>
              <w:bottom w:val="single" w:sz="4" w:space="0" w:color="auto"/>
              <w:right w:val="nil"/>
            </w:tcBorders>
            <w:shd w:val="clear" w:color="auto" w:fill="auto"/>
          </w:tcPr>
          <w:p w14:paraId="71E8243A" w14:textId="77777777" w:rsidR="00EA2FBA" w:rsidRDefault="00EA2FBA" w:rsidP="00965B3F">
            <w:pPr>
              <w:spacing w:line="240" w:lineRule="auto"/>
              <w:jc w:val="center"/>
            </w:pPr>
            <w:r w:rsidRPr="00BB23A3">
              <w:sym w:font="Symbol" w:char="F061"/>
            </w:r>
          </w:p>
        </w:tc>
      </w:tr>
      <w:tr w:rsidR="00EA2FBA" w14:paraId="2E060A36" w14:textId="77777777" w:rsidTr="00EA2FBA">
        <w:tc>
          <w:tcPr>
            <w:tcW w:w="2047" w:type="dxa"/>
            <w:tcBorders>
              <w:left w:val="nil"/>
              <w:bottom w:val="nil"/>
              <w:right w:val="nil"/>
            </w:tcBorders>
            <w:shd w:val="clear" w:color="auto" w:fill="auto"/>
          </w:tcPr>
          <w:p w14:paraId="5484C94D" w14:textId="77777777" w:rsidR="00EA2FBA" w:rsidRDefault="00EA2FBA" w:rsidP="00EA2FBA">
            <w:pPr>
              <w:spacing w:line="240" w:lineRule="auto"/>
            </w:pPr>
            <w:r>
              <w:t>Family Satisfaction</w:t>
            </w:r>
          </w:p>
        </w:tc>
        <w:tc>
          <w:tcPr>
            <w:tcW w:w="1826" w:type="dxa"/>
            <w:tcBorders>
              <w:left w:val="nil"/>
              <w:bottom w:val="nil"/>
              <w:right w:val="nil"/>
            </w:tcBorders>
          </w:tcPr>
          <w:p w14:paraId="2DB95DB3" w14:textId="272ECA8B" w:rsidR="00EA2FBA" w:rsidRDefault="00EA2FBA" w:rsidP="00965B3F">
            <w:pPr>
              <w:spacing w:line="240" w:lineRule="auto"/>
              <w:jc w:val="center"/>
            </w:pPr>
            <w:r>
              <w:t>1-7</w:t>
            </w:r>
          </w:p>
        </w:tc>
        <w:tc>
          <w:tcPr>
            <w:tcW w:w="1901" w:type="dxa"/>
            <w:tcBorders>
              <w:left w:val="nil"/>
              <w:bottom w:val="nil"/>
              <w:right w:val="nil"/>
            </w:tcBorders>
            <w:shd w:val="clear" w:color="auto" w:fill="auto"/>
          </w:tcPr>
          <w:p w14:paraId="052B758E" w14:textId="0DCA8768" w:rsidR="00EA2FBA" w:rsidRDefault="00EA2FBA" w:rsidP="00965B3F">
            <w:pPr>
              <w:spacing w:line="240" w:lineRule="auto"/>
              <w:jc w:val="center"/>
            </w:pPr>
            <w:r>
              <w:t>4.55</w:t>
            </w:r>
          </w:p>
        </w:tc>
        <w:tc>
          <w:tcPr>
            <w:tcW w:w="1901" w:type="dxa"/>
            <w:tcBorders>
              <w:left w:val="nil"/>
              <w:bottom w:val="nil"/>
              <w:right w:val="nil"/>
            </w:tcBorders>
            <w:shd w:val="clear" w:color="auto" w:fill="auto"/>
          </w:tcPr>
          <w:p w14:paraId="6F496F3F" w14:textId="77777777" w:rsidR="00EA2FBA" w:rsidRDefault="00EA2FBA" w:rsidP="00965B3F">
            <w:pPr>
              <w:spacing w:line="240" w:lineRule="auto"/>
              <w:jc w:val="center"/>
            </w:pPr>
            <w:r>
              <w:t>1.59</w:t>
            </w:r>
          </w:p>
        </w:tc>
        <w:tc>
          <w:tcPr>
            <w:tcW w:w="1901" w:type="dxa"/>
            <w:tcBorders>
              <w:left w:val="nil"/>
              <w:bottom w:val="nil"/>
              <w:right w:val="nil"/>
            </w:tcBorders>
            <w:shd w:val="clear" w:color="auto" w:fill="auto"/>
          </w:tcPr>
          <w:p w14:paraId="6F3DB999" w14:textId="77777777" w:rsidR="00EA2FBA" w:rsidRDefault="00EA2FBA" w:rsidP="00965B3F">
            <w:pPr>
              <w:spacing w:line="240" w:lineRule="auto"/>
              <w:jc w:val="center"/>
            </w:pPr>
            <w:r>
              <w:t>0.95</w:t>
            </w:r>
          </w:p>
        </w:tc>
      </w:tr>
      <w:tr w:rsidR="00EA2FBA" w14:paraId="6BCEE324" w14:textId="77777777" w:rsidTr="00EA2FBA">
        <w:tc>
          <w:tcPr>
            <w:tcW w:w="2047" w:type="dxa"/>
            <w:tcBorders>
              <w:top w:val="nil"/>
              <w:left w:val="nil"/>
              <w:bottom w:val="nil"/>
              <w:right w:val="nil"/>
            </w:tcBorders>
            <w:shd w:val="clear" w:color="auto" w:fill="auto"/>
          </w:tcPr>
          <w:p w14:paraId="38C27530" w14:textId="77777777" w:rsidR="00EA2FBA" w:rsidRDefault="00EA2FBA" w:rsidP="00EA2FBA">
            <w:pPr>
              <w:spacing w:line="240" w:lineRule="auto"/>
            </w:pPr>
            <w:r>
              <w:t>Family Closeness</w:t>
            </w:r>
          </w:p>
        </w:tc>
        <w:tc>
          <w:tcPr>
            <w:tcW w:w="1826" w:type="dxa"/>
            <w:tcBorders>
              <w:top w:val="nil"/>
              <w:left w:val="nil"/>
              <w:bottom w:val="nil"/>
              <w:right w:val="nil"/>
            </w:tcBorders>
          </w:tcPr>
          <w:p w14:paraId="7D728CEA" w14:textId="491CFC7B"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1716756D" w14:textId="3B4C695B" w:rsidR="00EA2FBA" w:rsidRDefault="00EA2FBA" w:rsidP="00965B3F">
            <w:pPr>
              <w:spacing w:line="240" w:lineRule="auto"/>
              <w:jc w:val="center"/>
            </w:pPr>
            <w:r>
              <w:t>3.29</w:t>
            </w:r>
          </w:p>
        </w:tc>
        <w:tc>
          <w:tcPr>
            <w:tcW w:w="1901" w:type="dxa"/>
            <w:tcBorders>
              <w:top w:val="nil"/>
              <w:left w:val="nil"/>
              <w:bottom w:val="nil"/>
              <w:right w:val="nil"/>
            </w:tcBorders>
            <w:shd w:val="clear" w:color="auto" w:fill="auto"/>
          </w:tcPr>
          <w:p w14:paraId="53A398E9" w14:textId="77777777" w:rsidR="00EA2FBA" w:rsidRDefault="00EA2FBA" w:rsidP="00965B3F">
            <w:pPr>
              <w:spacing w:line="240" w:lineRule="auto"/>
              <w:jc w:val="center"/>
            </w:pPr>
            <w:r>
              <w:t>1.18</w:t>
            </w:r>
          </w:p>
        </w:tc>
        <w:tc>
          <w:tcPr>
            <w:tcW w:w="1901" w:type="dxa"/>
            <w:tcBorders>
              <w:top w:val="nil"/>
              <w:left w:val="nil"/>
              <w:bottom w:val="nil"/>
              <w:right w:val="nil"/>
            </w:tcBorders>
            <w:shd w:val="clear" w:color="auto" w:fill="auto"/>
          </w:tcPr>
          <w:p w14:paraId="462DF2F8" w14:textId="77777777" w:rsidR="00EA2FBA" w:rsidRDefault="00EA2FBA" w:rsidP="00965B3F">
            <w:pPr>
              <w:spacing w:line="240" w:lineRule="auto"/>
              <w:jc w:val="center"/>
            </w:pPr>
            <w:r>
              <w:t>0.83</w:t>
            </w:r>
          </w:p>
        </w:tc>
      </w:tr>
      <w:tr w:rsidR="00EA2FBA" w14:paraId="45752709" w14:textId="77777777" w:rsidTr="00EA2FBA">
        <w:tc>
          <w:tcPr>
            <w:tcW w:w="2047" w:type="dxa"/>
            <w:tcBorders>
              <w:top w:val="nil"/>
              <w:left w:val="nil"/>
              <w:bottom w:val="nil"/>
              <w:right w:val="nil"/>
            </w:tcBorders>
            <w:shd w:val="clear" w:color="auto" w:fill="auto"/>
          </w:tcPr>
          <w:p w14:paraId="7AECCE1E" w14:textId="77777777" w:rsidR="00EA2FBA" w:rsidRDefault="00EA2FBA" w:rsidP="00EA2FBA">
            <w:pPr>
              <w:spacing w:line="240" w:lineRule="auto"/>
            </w:pPr>
            <w:r>
              <w:t>Family Cohesion</w:t>
            </w:r>
          </w:p>
        </w:tc>
        <w:tc>
          <w:tcPr>
            <w:tcW w:w="1826" w:type="dxa"/>
            <w:tcBorders>
              <w:top w:val="nil"/>
              <w:left w:val="nil"/>
              <w:bottom w:val="nil"/>
              <w:right w:val="nil"/>
            </w:tcBorders>
          </w:tcPr>
          <w:p w14:paraId="21F2A73A" w14:textId="780EC72F"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69AC406B" w14:textId="2E94EA70" w:rsidR="00EA2FBA" w:rsidRDefault="00EA2FBA" w:rsidP="00965B3F">
            <w:pPr>
              <w:spacing w:line="240" w:lineRule="auto"/>
              <w:jc w:val="center"/>
            </w:pPr>
            <w:r>
              <w:t>3.33</w:t>
            </w:r>
          </w:p>
        </w:tc>
        <w:tc>
          <w:tcPr>
            <w:tcW w:w="1901" w:type="dxa"/>
            <w:tcBorders>
              <w:top w:val="nil"/>
              <w:left w:val="nil"/>
              <w:bottom w:val="nil"/>
              <w:right w:val="nil"/>
            </w:tcBorders>
            <w:shd w:val="clear" w:color="auto" w:fill="auto"/>
          </w:tcPr>
          <w:p w14:paraId="10303BE4" w14:textId="77777777" w:rsidR="00EA2FBA" w:rsidRDefault="00EA2FBA" w:rsidP="00965B3F">
            <w:pPr>
              <w:spacing w:line="240" w:lineRule="auto"/>
              <w:jc w:val="center"/>
            </w:pPr>
            <w:r>
              <w:t>1.20</w:t>
            </w:r>
          </w:p>
        </w:tc>
        <w:tc>
          <w:tcPr>
            <w:tcW w:w="1901" w:type="dxa"/>
            <w:tcBorders>
              <w:top w:val="nil"/>
              <w:left w:val="nil"/>
              <w:bottom w:val="nil"/>
              <w:right w:val="nil"/>
            </w:tcBorders>
            <w:shd w:val="clear" w:color="auto" w:fill="auto"/>
          </w:tcPr>
          <w:p w14:paraId="25764656" w14:textId="77777777" w:rsidR="00EA2FBA" w:rsidRDefault="00EA2FBA" w:rsidP="00965B3F">
            <w:pPr>
              <w:spacing w:line="240" w:lineRule="auto"/>
              <w:jc w:val="center"/>
            </w:pPr>
            <w:r>
              <w:t>0.88</w:t>
            </w:r>
          </w:p>
        </w:tc>
      </w:tr>
      <w:tr w:rsidR="00EA2FBA" w14:paraId="0E2C2680" w14:textId="77777777" w:rsidTr="00EA2FBA">
        <w:tc>
          <w:tcPr>
            <w:tcW w:w="2047" w:type="dxa"/>
            <w:tcBorders>
              <w:top w:val="nil"/>
              <w:left w:val="nil"/>
              <w:bottom w:val="nil"/>
              <w:right w:val="nil"/>
            </w:tcBorders>
            <w:shd w:val="clear" w:color="auto" w:fill="auto"/>
          </w:tcPr>
          <w:p w14:paraId="3A675D49" w14:textId="77777777" w:rsidR="00EA2FBA" w:rsidRDefault="00EA2FBA" w:rsidP="00EA2FBA">
            <w:pPr>
              <w:spacing w:line="240" w:lineRule="auto"/>
            </w:pPr>
            <w:r>
              <w:t>Self-Esteem</w:t>
            </w:r>
          </w:p>
        </w:tc>
        <w:tc>
          <w:tcPr>
            <w:tcW w:w="1826" w:type="dxa"/>
            <w:tcBorders>
              <w:top w:val="nil"/>
              <w:left w:val="nil"/>
              <w:bottom w:val="nil"/>
              <w:right w:val="nil"/>
            </w:tcBorders>
          </w:tcPr>
          <w:p w14:paraId="066F49F0" w14:textId="69FC415F" w:rsidR="00EA2FBA" w:rsidRDefault="00EA2FBA" w:rsidP="00965B3F">
            <w:pPr>
              <w:spacing w:line="240" w:lineRule="auto"/>
              <w:jc w:val="center"/>
            </w:pPr>
            <w:r>
              <w:t>1-4</w:t>
            </w:r>
          </w:p>
        </w:tc>
        <w:tc>
          <w:tcPr>
            <w:tcW w:w="1901" w:type="dxa"/>
            <w:tcBorders>
              <w:top w:val="nil"/>
              <w:left w:val="nil"/>
              <w:bottom w:val="nil"/>
              <w:right w:val="nil"/>
            </w:tcBorders>
            <w:shd w:val="clear" w:color="auto" w:fill="auto"/>
          </w:tcPr>
          <w:p w14:paraId="2A728B45" w14:textId="75061C0E" w:rsidR="00EA2FBA" w:rsidRDefault="00EA2FBA" w:rsidP="00965B3F">
            <w:pPr>
              <w:spacing w:line="240" w:lineRule="auto"/>
              <w:jc w:val="center"/>
            </w:pPr>
            <w:r>
              <w:t>2.91</w:t>
            </w:r>
          </w:p>
        </w:tc>
        <w:tc>
          <w:tcPr>
            <w:tcW w:w="1901" w:type="dxa"/>
            <w:tcBorders>
              <w:top w:val="nil"/>
              <w:left w:val="nil"/>
              <w:bottom w:val="nil"/>
              <w:right w:val="nil"/>
            </w:tcBorders>
            <w:shd w:val="clear" w:color="auto" w:fill="auto"/>
          </w:tcPr>
          <w:p w14:paraId="07559011" w14:textId="77777777" w:rsidR="00EA2FBA" w:rsidRDefault="00EA2FBA" w:rsidP="00965B3F">
            <w:pPr>
              <w:spacing w:line="240" w:lineRule="auto"/>
              <w:jc w:val="center"/>
            </w:pPr>
            <w:r>
              <w:t>0.72</w:t>
            </w:r>
          </w:p>
        </w:tc>
        <w:tc>
          <w:tcPr>
            <w:tcW w:w="1901" w:type="dxa"/>
            <w:tcBorders>
              <w:top w:val="nil"/>
              <w:left w:val="nil"/>
              <w:bottom w:val="nil"/>
              <w:right w:val="nil"/>
            </w:tcBorders>
            <w:shd w:val="clear" w:color="auto" w:fill="auto"/>
          </w:tcPr>
          <w:p w14:paraId="78847FEA" w14:textId="77777777" w:rsidR="00EA2FBA" w:rsidRDefault="00EA2FBA" w:rsidP="00965B3F">
            <w:pPr>
              <w:spacing w:line="240" w:lineRule="auto"/>
              <w:jc w:val="center"/>
            </w:pPr>
            <w:r>
              <w:t>0.93</w:t>
            </w:r>
          </w:p>
        </w:tc>
      </w:tr>
      <w:tr w:rsidR="00EA2FBA" w14:paraId="643A1F1E" w14:textId="77777777" w:rsidTr="00EA2FBA">
        <w:tc>
          <w:tcPr>
            <w:tcW w:w="2047" w:type="dxa"/>
            <w:tcBorders>
              <w:top w:val="nil"/>
              <w:left w:val="nil"/>
              <w:bottom w:val="nil"/>
              <w:right w:val="nil"/>
            </w:tcBorders>
            <w:shd w:val="clear" w:color="auto" w:fill="auto"/>
          </w:tcPr>
          <w:p w14:paraId="4ECDC4F5" w14:textId="77777777" w:rsidR="00EA2FBA" w:rsidRDefault="00EA2FBA" w:rsidP="00EA2FBA">
            <w:pPr>
              <w:spacing w:line="240" w:lineRule="auto"/>
            </w:pPr>
            <w:r>
              <w:t>Parental Concern for Own Stigma</w:t>
            </w:r>
          </w:p>
        </w:tc>
        <w:tc>
          <w:tcPr>
            <w:tcW w:w="1826" w:type="dxa"/>
            <w:tcBorders>
              <w:top w:val="nil"/>
              <w:left w:val="nil"/>
              <w:bottom w:val="nil"/>
              <w:right w:val="nil"/>
            </w:tcBorders>
          </w:tcPr>
          <w:p w14:paraId="62A01B11" w14:textId="0D64B78D"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4709B748" w14:textId="7674319C" w:rsidR="00EA2FBA" w:rsidRDefault="00EA2FBA" w:rsidP="00965B3F">
            <w:pPr>
              <w:spacing w:line="240" w:lineRule="auto"/>
              <w:jc w:val="center"/>
            </w:pPr>
            <w:r>
              <w:t>1.93</w:t>
            </w:r>
          </w:p>
        </w:tc>
        <w:tc>
          <w:tcPr>
            <w:tcW w:w="1901" w:type="dxa"/>
            <w:tcBorders>
              <w:top w:val="nil"/>
              <w:left w:val="nil"/>
              <w:bottom w:val="nil"/>
              <w:right w:val="nil"/>
            </w:tcBorders>
            <w:shd w:val="clear" w:color="auto" w:fill="auto"/>
          </w:tcPr>
          <w:p w14:paraId="5AC91B8C" w14:textId="77777777" w:rsidR="00EA2FBA" w:rsidRDefault="00EA2FBA" w:rsidP="00965B3F">
            <w:pPr>
              <w:spacing w:line="240" w:lineRule="auto"/>
              <w:jc w:val="center"/>
            </w:pPr>
            <w:r>
              <w:t>0.96</w:t>
            </w:r>
          </w:p>
        </w:tc>
        <w:tc>
          <w:tcPr>
            <w:tcW w:w="1901" w:type="dxa"/>
            <w:tcBorders>
              <w:top w:val="nil"/>
              <w:left w:val="nil"/>
              <w:bottom w:val="nil"/>
              <w:right w:val="nil"/>
            </w:tcBorders>
            <w:shd w:val="clear" w:color="auto" w:fill="auto"/>
          </w:tcPr>
          <w:p w14:paraId="7032B441" w14:textId="77777777" w:rsidR="00EA2FBA" w:rsidRDefault="00EA2FBA" w:rsidP="00965B3F">
            <w:pPr>
              <w:spacing w:line="240" w:lineRule="auto"/>
              <w:jc w:val="center"/>
            </w:pPr>
            <w:r>
              <w:t>0.96</w:t>
            </w:r>
          </w:p>
        </w:tc>
      </w:tr>
      <w:tr w:rsidR="00EA2FBA" w14:paraId="3D502E3B" w14:textId="77777777" w:rsidTr="00EA2FBA">
        <w:tc>
          <w:tcPr>
            <w:tcW w:w="2047" w:type="dxa"/>
            <w:tcBorders>
              <w:top w:val="nil"/>
              <w:left w:val="nil"/>
              <w:bottom w:val="nil"/>
              <w:right w:val="nil"/>
            </w:tcBorders>
            <w:shd w:val="clear" w:color="auto" w:fill="auto"/>
          </w:tcPr>
          <w:p w14:paraId="24C8A555" w14:textId="77777777" w:rsidR="00EA2FBA" w:rsidRDefault="00EA2FBA" w:rsidP="00EA2FBA">
            <w:pPr>
              <w:spacing w:line="240" w:lineRule="auto"/>
            </w:pPr>
            <w:r>
              <w:t>Participant Concern for Parental Stigma</w:t>
            </w:r>
          </w:p>
        </w:tc>
        <w:tc>
          <w:tcPr>
            <w:tcW w:w="1826" w:type="dxa"/>
            <w:tcBorders>
              <w:top w:val="nil"/>
              <w:left w:val="nil"/>
              <w:bottom w:val="nil"/>
              <w:right w:val="nil"/>
            </w:tcBorders>
          </w:tcPr>
          <w:p w14:paraId="028D1F32" w14:textId="6BE24E1F"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407B62C7" w14:textId="333B3C82" w:rsidR="00EA2FBA" w:rsidRDefault="00EA2FBA" w:rsidP="00965B3F">
            <w:pPr>
              <w:spacing w:line="240" w:lineRule="auto"/>
              <w:jc w:val="center"/>
            </w:pPr>
            <w:r>
              <w:t>2.02</w:t>
            </w:r>
          </w:p>
        </w:tc>
        <w:tc>
          <w:tcPr>
            <w:tcW w:w="1901" w:type="dxa"/>
            <w:tcBorders>
              <w:top w:val="nil"/>
              <w:left w:val="nil"/>
              <w:bottom w:val="nil"/>
              <w:right w:val="nil"/>
            </w:tcBorders>
            <w:shd w:val="clear" w:color="auto" w:fill="auto"/>
          </w:tcPr>
          <w:p w14:paraId="58894F46" w14:textId="77777777" w:rsidR="00EA2FBA" w:rsidRDefault="00EA2FBA" w:rsidP="00965B3F">
            <w:pPr>
              <w:spacing w:line="240" w:lineRule="auto"/>
              <w:jc w:val="center"/>
            </w:pPr>
            <w:r>
              <w:t>1.07</w:t>
            </w:r>
          </w:p>
        </w:tc>
        <w:tc>
          <w:tcPr>
            <w:tcW w:w="1901" w:type="dxa"/>
            <w:tcBorders>
              <w:top w:val="nil"/>
              <w:left w:val="nil"/>
              <w:bottom w:val="nil"/>
              <w:right w:val="nil"/>
            </w:tcBorders>
            <w:shd w:val="clear" w:color="auto" w:fill="auto"/>
          </w:tcPr>
          <w:p w14:paraId="26B3083F" w14:textId="77777777" w:rsidR="00EA2FBA" w:rsidRDefault="00EA2FBA" w:rsidP="00965B3F">
            <w:pPr>
              <w:spacing w:line="240" w:lineRule="auto"/>
              <w:jc w:val="center"/>
            </w:pPr>
            <w:r>
              <w:t>0.95</w:t>
            </w:r>
          </w:p>
        </w:tc>
      </w:tr>
      <w:tr w:rsidR="00EA2FBA" w14:paraId="424FD4E3" w14:textId="77777777" w:rsidTr="00EA2FBA">
        <w:tc>
          <w:tcPr>
            <w:tcW w:w="2047" w:type="dxa"/>
            <w:tcBorders>
              <w:top w:val="nil"/>
              <w:left w:val="nil"/>
              <w:bottom w:val="nil"/>
              <w:right w:val="nil"/>
            </w:tcBorders>
            <w:shd w:val="clear" w:color="auto" w:fill="auto"/>
          </w:tcPr>
          <w:p w14:paraId="480A6300" w14:textId="77777777" w:rsidR="00EA2FBA" w:rsidRDefault="00EA2FBA" w:rsidP="00EA2FBA">
            <w:pPr>
              <w:spacing w:line="240" w:lineRule="auto"/>
            </w:pPr>
            <w:r>
              <w:t>Participant Concern for Own Stigma</w:t>
            </w:r>
          </w:p>
        </w:tc>
        <w:tc>
          <w:tcPr>
            <w:tcW w:w="1826" w:type="dxa"/>
            <w:tcBorders>
              <w:top w:val="nil"/>
              <w:left w:val="nil"/>
              <w:bottom w:val="nil"/>
              <w:right w:val="nil"/>
            </w:tcBorders>
          </w:tcPr>
          <w:p w14:paraId="43DBB8F5" w14:textId="2A24656D"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5184E179" w14:textId="7AF27E14" w:rsidR="00EA2FBA" w:rsidRDefault="00EA2FBA" w:rsidP="00965B3F">
            <w:pPr>
              <w:spacing w:line="240" w:lineRule="auto"/>
              <w:jc w:val="center"/>
            </w:pPr>
            <w:r>
              <w:t>1.87</w:t>
            </w:r>
          </w:p>
        </w:tc>
        <w:tc>
          <w:tcPr>
            <w:tcW w:w="1901" w:type="dxa"/>
            <w:tcBorders>
              <w:top w:val="nil"/>
              <w:left w:val="nil"/>
              <w:bottom w:val="nil"/>
              <w:right w:val="nil"/>
            </w:tcBorders>
            <w:shd w:val="clear" w:color="auto" w:fill="auto"/>
          </w:tcPr>
          <w:p w14:paraId="71CABD10" w14:textId="77777777" w:rsidR="00EA2FBA" w:rsidRDefault="00EA2FBA" w:rsidP="00965B3F">
            <w:pPr>
              <w:spacing w:line="240" w:lineRule="auto"/>
              <w:jc w:val="center"/>
            </w:pPr>
            <w:r>
              <w:t>1.02</w:t>
            </w:r>
          </w:p>
        </w:tc>
        <w:tc>
          <w:tcPr>
            <w:tcW w:w="1901" w:type="dxa"/>
            <w:tcBorders>
              <w:top w:val="nil"/>
              <w:left w:val="nil"/>
              <w:bottom w:val="nil"/>
              <w:right w:val="nil"/>
            </w:tcBorders>
            <w:shd w:val="clear" w:color="auto" w:fill="auto"/>
          </w:tcPr>
          <w:p w14:paraId="09C4146A" w14:textId="77777777" w:rsidR="00EA2FBA" w:rsidRDefault="00EA2FBA" w:rsidP="00965B3F">
            <w:pPr>
              <w:spacing w:line="240" w:lineRule="auto"/>
              <w:jc w:val="center"/>
            </w:pPr>
            <w:r>
              <w:t>0.96</w:t>
            </w:r>
          </w:p>
        </w:tc>
      </w:tr>
      <w:tr w:rsidR="00EA2FBA" w14:paraId="4F7C0DAA" w14:textId="77777777" w:rsidTr="00EA2FBA">
        <w:tc>
          <w:tcPr>
            <w:tcW w:w="2047" w:type="dxa"/>
            <w:tcBorders>
              <w:top w:val="nil"/>
              <w:left w:val="nil"/>
              <w:bottom w:val="nil"/>
              <w:right w:val="nil"/>
            </w:tcBorders>
            <w:shd w:val="clear" w:color="auto" w:fill="auto"/>
          </w:tcPr>
          <w:p w14:paraId="0BA6F304" w14:textId="77777777" w:rsidR="00EA2FBA" w:rsidRDefault="00EA2FBA" w:rsidP="00EA2FBA">
            <w:pPr>
              <w:spacing w:line="240" w:lineRule="auto"/>
            </w:pPr>
            <w:r>
              <w:t>Labeling</w:t>
            </w:r>
          </w:p>
        </w:tc>
        <w:tc>
          <w:tcPr>
            <w:tcW w:w="1826" w:type="dxa"/>
            <w:tcBorders>
              <w:top w:val="nil"/>
              <w:left w:val="nil"/>
              <w:bottom w:val="nil"/>
              <w:right w:val="nil"/>
            </w:tcBorders>
          </w:tcPr>
          <w:p w14:paraId="1E3A7486" w14:textId="3ED013C3"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1EC59F2C" w14:textId="5F536AF0" w:rsidR="00EA2FBA" w:rsidRDefault="00EA2FBA" w:rsidP="00965B3F">
            <w:pPr>
              <w:spacing w:line="240" w:lineRule="auto"/>
              <w:jc w:val="center"/>
            </w:pPr>
            <w:r>
              <w:t>2.36</w:t>
            </w:r>
          </w:p>
        </w:tc>
        <w:tc>
          <w:tcPr>
            <w:tcW w:w="1901" w:type="dxa"/>
            <w:tcBorders>
              <w:top w:val="nil"/>
              <w:left w:val="nil"/>
              <w:bottom w:val="nil"/>
              <w:right w:val="nil"/>
            </w:tcBorders>
            <w:shd w:val="clear" w:color="auto" w:fill="auto"/>
          </w:tcPr>
          <w:p w14:paraId="1E780FBC" w14:textId="77777777" w:rsidR="00EA2FBA" w:rsidRDefault="00EA2FBA" w:rsidP="00965B3F">
            <w:pPr>
              <w:spacing w:line="240" w:lineRule="auto"/>
              <w:jc w:val="center"/>
            </w:pPr>
            <w:r>
              <w:t>1.34</w:t>
            </w:r>
          </w:p>
        </w:tc>
        <w:tc>
          <w:tcPr>
            <w:tcW w:w="1901" w:type="dxa"/>
            <w:tcBorders>
              <w:top w:val="nil"/>
              <w:left w:val="nil"/>
              <w:bottom w:val="nil"/>
              <w:right w:val="nil"/>
            </w:tcBorders>
            <w:shd w:val="clear" w:color="auto" w:fill="auto"/>
          </w:tcPr>
          <w:p w14:paraId="7F007456" w14:textId="77777777" w:rsidR="00EA2FBA" w:rsidRDefault="00EA2FBA" w:rsidP="00965B3F">
            <w:pPr>
              <w:spacing w:line="240" w:lineRule="auto"/>
              <w:jc w:val="center"/>
            </w:pPr>
            <w:r>
              <w:t>0.96</w:t>
            </w:r>
          </w:p>
        </w:tc>
      </w:tr>
      <w:tr w:rsidR="00EA2FBA" w14:paraId="108BF185" w14:textId="77777777" w:rsidTr="00EA2FBA">
        <w:tc>
          <w:tcPr>
            <w:tcW w:w="2047" w:type="dxa"/>
            <w:tcBorders>
              <w:top w:val="nil"/>
              <w:left w:val="nil"/>
              <w:bottom w:val="nil"/>
              <w:right w:val="nil"/>
            </w:tcBorders>
            <w:shd w:val="clear" w:color="auto" w:fill="auto"/>
          </w:tcPr>
          <w:p w14:paraId="65250780" w14:textId="77777777" w:rsidR="00EA2FBA" w:rsidRDefault="00EA2FBA" w:rsidP="00EA2FBA">
            <w:pPr>
              <w:spacing w:line="240" w:lineRule="auto"/>
            </w:pPr>
            <w:r>
              <w:t>Explaining</w:t>
            </w:r>
          </w:p>
        </w:tc>
        <w:tc>
          <w:tcPr>
            <w:tcW w:w="1826" w:type="dxa"/>
            <w:tcBorders>
              <w:top w:val="nil"/>
              <w:left w:val="nil"/>
              <w:bottom w:val="nil"/>
              <w:right w:val="nil"/>
            </w:tcBorders>
          </w:tcPr>
          <w:p w14:paraId="4317CD7F" w14:textId="4F92F435"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589DA40C" w14:textId="4394EB68" w:rsidR="00EA2FBA" w:rsidRDefault="00EA2FBA" w:rsidP="00965B3F">
            <w:pPr>
              <w:spacing w:line="240" w:lineRule="auto"/>
              <w:jc w:val="center"/>
            </w:pPr>
            <w:r>
              <w:t>3.02</w:t>
            </w:r>
          </w:p>
        </w:tc>
        <w:tc>
          <w:tcPr>
            <w:tcW w:w="1901" w:type="dxa"/>
            <w:tcBorders>
              <w:top w:val="nil"/>
              <w:left w:val="nil"/>
              <w:bottom w:val="nil"/>
              <w:right w:val="nil"/>
            </w:tcBorders>
            <w:shd w:val="clear" w:color="auto" w:fill="auto"/>
          </w:tcPr>
          <w:p w14:paraId="32AB4570" w14:textId="77777777" w:rsidR="00EA2FBA" w:rsidRDefault="00EA2FBA" w:rsidP="00965B3F">
            <w:pPr>
              <w:spacing w:line="240" w:lineRule="auto"/>
              <w:jc w:val="center"/>
            </w:pPr>
            <w:r>
              <w:t>1.36</w:t>
            </w:r>
          </w:p>
        </w:tc>
        <w:tc>
          <w:tcPr>
            <w:tcW w:w="1901" w:type="dxa"/>
            <w:tcBorders>
              <w:top w:val="nil"/>
              <w:left w:val="nil"/>
              <w:bottom w:val="nil"/>
              <w:right w:val="nil"/>
            </w:tcBorders>
            <w:shd w:val="clear" w:color="auto" w:fill="auto"/>
          </w:tcPr>
          <w:p w14:paraId="6F93B4CC" w14:textId="77777777" w:rsidR="00EA2FBA" w:rsidRDefault="00EA2FBA" w:rsidP="00965B3F">
            <w:pPr>
              <w:spacing w:line="240" w:lineRule="auto"/>
              <w:jc w:val="center"/>
            </w:pPr>
            <w:r>
              <w:t>0.95</w:t>
            </w:r>
          </w:p>
        </w:tc>
      </w:tr>
      <w:tr w:rsidR="00EA2FBA" w14:paraId="1F44BA4C" w14:textId="77777777" w:rsidTr="00EA2FBA">
        <w:tc>
          <w:tcPr>
            <w:tcW w:w="2047" w:type="dxa"/>
            <w:tcBorders>
              <w:top w:val="nil"/>
              <w:left w:val="nil"/>
              <w:bottom w:val="nil"/>
              <w:right w:val="nil"/>
            </w:tcBorders>
            <w:shd w:val="clear" w:color="auto" w:fill="auto"/>
          </w:tcPr>
          <w:p w14:paraId="63BD3516" w14:textId="77777777" w:rsidR="00EA2FBA" w:rsidRDefault="00EA2FBA" w:rsidP="00EA2FBA">
            <w:pPr>
              <w:spacing w:line="240" w:lineRule="auto"/>
            </w:pPr>
            <w:r>
              <w:t>Legitimizing</w:t>
            </w:r>
          </w:p>
        </w:tc>
        <w:tc>
          <w:tcPr>
            <w:tcW w:w="1826" w:type="dxa"/>
            <w:tcBorders>
              <w:top w:val="nil"/>
              <w:left w:val="nil"/>
              <w:bottom w:val="nil"/>
              <w:right w:val="nil"/>
            </w:tcBorders>
          </w:tcPr>
          <w:p w14:paraId="6491F65A" w14:textId="381D6795"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6CAA688D" w14:textId="03335D61" w:rsidR="00EA2FBA" w:rsidRDefault="00EA2FBA" w:rsidP="00965B3F">
            <w:pPr>
              <w:spacing w:line="240" w:lineRule="auto"/>
              <w:jc w:val="center"/>
            </w:pPr>
            <w:r>
              <w:t>2.56</w:t>
            </w:r>
          </w:p>
        </w:tc>
        <w:tc>
          <w:tcPr>
            <w:tcW w:w="1901" w:type="dxa"/>
            <w:tcBorders>
              <w:top w:val="nil"/>
              <w:left w:val="nil"/>
              <w:bottom w:val="nil"/>
              <w:right w:val="nil"/>
            </w:tcBorders>
            <w:shd w:val="clear" w:color="auto" w:fill="auto"/>
          </w:tcPr>
          <w:p w14:paraId="6079E813" w14:textId="77777777" w:rsidR="00EA2FBA" w:rsidRDefault="00EA2FBA" w:rsidP="00965B3F">
            <w:pPr>
              <w:spacing w:line="240" w:lineRule="auto"/>
              <w:jc w:val="center"/>
            </w:pPr>
            <w:r>
              <w:t>1.35</w:t>
            </w:r>
          </w:p>
        </w:tc>
        <w:tc>
          <w:tcPr>
            <w:tcW w:w="1901" w:type="dxa"/>
            <w:tcBorders>
              <w:top w:val="nil"/>
              <w:left w:val="nil"/>
              <w:bottom w:val="nil"/>
              <w:right w:val="nil"/>
            </w:tcBorders>
            <w:shd w:val="clear" w:color="auto" w:fill="auto"/>
          </w:tcPr>
          <w:p w14:paraId="3FC90EAC" w14:textId="77777777" w:rsidR="00EA2FBA" w:rsidRDefault="00EA2FBA" w:rsidP="00965B3F">
            <w:pPr>
              <w:spacing w:line="240" w:lineRule="auto"/>
              <w:jc w:val="center"/>
            </w:pPr>
            <w:r>
              <w:t>0.95</w:t>
            </w:r>
          </w:p>
        </w:tc>
      </w:tr>
      <w:tr w:rsidR="00EA2FBA" w14:paraId="42738DE3" w14:textId="77777777" w:rsidTr="00EA2FBA">
        <w:tc>
          <w:tcPr>
            <w:tcW w:w="2047" w:type="dxa"/>
            <w:tcBorders>
              <w:top w:val="nil"/>
              <w:left w:val="nil"/>
              <w:bottom w:val="nil"/>
              <w:right w:val="nil"/>
            </w:tcBorders>
            <w:shd w:val="clear" w:color="auto" w:fill="auto"/>
          </w:tcPr>
          <w:p w14:paraId="2AABB8F9" w14:textId="77777777" w:rsidR="00EA2FBA" w:rsidRDefault="00EA2FBA" w:rsidP="00EA2FBA">
            <w:pPr>
              <w:spacing w:line="240" w:lineRule="auto"/>
            </w:pPr>
            <w:r>
              <w:t>Defending</w:t>
            </w:r>
          </w:p>
        </w:tc>
        <w:tc>
          <w:tcPr>
            <w:tcW w:w="1826" w:type="dxa"/>
            <w:tcBorders>
              <w:top w:val="nil"/>
              <w:left w:val="nil"/>
              <w:bottom w:val="nil"/>
              <w:right w:val="nil"/>
            </w:tcBorders>
          </w:tcPr>
          <w:p w14:paraId="22D96FFA" w14:textId="6FB8DAD5"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18E3E740" w14:textId="4EA4C9AA" w:rsidR="00EA2FBA" w:rsidRDefault="00EA2FBA" w:rsidP="00965B3F">
            <w:pPr>
              <w:spacing w:line="240" w:lineRule="auto"/>
              <w:jc w:val="center"/>
            </w:pPr>
            <w:r>
              <w:t>2.35</w:t>
            </w:r>
          </w:p>
        </w:tc>
        <w:tc>
          <w:tcPr>
            <w:tcW w:w="1901" w:type="dxa"/>
            <w:tcBorders>
              <w:top w:val="nil"/>
              <w:left w:val="nil"/>
              <w:bottom w:val="nil"/>
              <w:right w:val="nil"/>
            </w:tcBorders>
            <w:shd w:val="clear" w:color="auto" w:fill="auto"/>
          </w:tcPr>
          <w:p w14:paraId="7A2B3DF7" w14:textId="77777777" w:rsidR="00EA2FBA" w:rsidRDefault="00EA2FBA" w:rsidP="00965B3F">
            <w:pPr>
              <w:spacing w:line="240" w:lineRule="auto"/>
              <w:jc w:val="center"/>
            </w:pPr>
            <w:r>
              <w:t>1.26</w:t>
            </w:r>
          </w:p>
        </w:tc>
        <w:tc>
          <w:tcPr>
            <w:tcW w:w="1901" w:type="dxa"/>
            <w:tcBorders>
              <w:top w:val="nil"/>
              <w:left w:val="nil"/>
              <w:bottom w:val="nil"/>
              <w:right w:val="nil"/>
            </w:tcBorders>
            <w:shd w:val="clear" w:color="auto" w:fill="auto"/>
          </w:tcPr>
          <w:p w14:paraId="67F52404" w14:textId="77777777" w:rsidR="00EA2FBA" w:rsidRDefault="00EA2FBA" w:rsidP="00965B3F">
            <w:pPr>
              <w:spacing w:line="240" w:lineRule="auto"/>
              <w:jc w:val="center"/>
            </w:pPr>
            <w:r>
              <w:t>0.95</w:t>
            </w:r>
          </w:p>
        </w:tc>
      </w:tr>
      <w:tr w:rsidR="00EA2FBA" w14:paraId="1CCC4935" w14:textId="77777777" w:rsidTr="00EA2FBA">
        <w:tc>
          <w:tcPr>
            <w:tcW w:w="2047" w:type="dxa"/>
            <w:tcBorders>
              <w:top w:val="nil"/>
              <w:left w:val="nil"/>
              <w:bottom w:val="nil"/>
              <w:right w:val="nil"/>
            </w:tcBorders>
            <w:shd w:val="clear" w:color="auto" w:fill="auto"/>
          </w:tcPr>
          <w:p w14:paraId="66170E89" w14:textId="77777777" w:rsidR="00EA2FBA" w:rsidRDefault="00EA2FBA" w:rsidP="00EA2FBA">
            <w:pPr>
              <w:spacing w:line="240" w:lineRule="auto"/>
            </w:pPr>
            <w:r>
              <w:t>Narrating</w:t>
            </w:r>
          </w:p>
        </w:tc>
        <w:tc>
          <w:tcPr>
            <w:tcW w:w="1826" w:type="dxa"/>
            <w:tcBorders>
              <w:top w:val="nil"/>
              <w:left w:val="nil"/>
              <w:bottom w:val="nil"/>
              <w:right w:val="nil"/>
            </w:tcBorders>
          </w:tcPr>
          <w:p w14:paraId="25DC1FE4" w14:textId="21B010B2"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1D958C24" w14:textId="0AA98EE8" w:rsidR="00EA2FBA" w:rsidRDefault="00EA2FBA" w:rsidP="00965B3F">
            <w:pPr>
              <w:spacing w:line="240" w:lineRule="auto"/>
              <w:jc w:val="center"/>
            </w:pPr>
            <w:r>
              <w:t>2.97</w:t>
            </w:r>
          </w:p>
        </w:tc>
        <w:tc>
          <w:tcPr>
            <w:tcW w:w="1901" w:type="dxa"/>
            <w:tcBorders>
              <w:top w:val="nil"/>
              <w:left w:val="nil"/>
              <w:bottom w:val="nil"/>
              <w:right w:val="nil"/>
            </w:tcBorders>
            <w:shd w:val="clear" w:color="auto" w:fill="auto"/>
          </w:tcPr>
          <w:p w14:paraId="0D2E09E9" w14:textId="77777777" w:rsidR="00EA2FBA" w:rsidRDefault="00EA2FBA" w:rsidP="00965B3F">
            <w:pPr>
              <w:spacing w:line="240" w:lineRule="auto"/>
              <w:jc w:val="center"/>
            </w:pPr>
            <w:r>
              <w:t>1.28</w:t>
            </w:r>
          </w:p>
        </w:tc>
        <w:tc>
          <w:tcPr>
            <w:tcW w:w="1901" w:type="dxa"/>
            <w:tcBorders>
              <w:top w:val="nil"/>
              <w:left w:val="nil"/>
              <w:bottom w:val="nil"/>
              <w:right w:val="nil"/>
            </w:tcBorders>
            <w:shd w:val="clear" w:color="auto" w:fill="auto"/>
          </w:tcPr>
          <w:p w14:paraId="3A3EF867" w14:textId="77777777" w:rsidR="00EA2FBA" w:rsidRDefault="00EA2FBA" w:rsidP="00965B3F">
            <w:pPr>
              <w:spacing w:line="240" w:lineRule="auto"/>
              <w:jc w:val="center"/>
            </w:pPr>
            <w:r>
              <w:t>0.94</w:t>
            </w:r>
          </w:p>
        </w:tc>
      </w:tr>
      <w:tr w:rsidR="00EA2FBA" w14:paraId="32A09224" w14:textId="77777777" w:rsidTr="00EA2FBA">
        <w:trPr>
          <w:trHeight w:val="100"/>
        </w:trPr>
        <w:tc>
          <w:tcPr>
            <w:tcW w:w="2047" w:type="dxa"/>
            <w:tcBorders>
              <w:top w:val="nil"/>
              <w:left w:val="nil"/>
              <w:bottom w:val="nil"/>
              <w:right w:val="nil"/>
            </w:tcBorders>
            <w:shd w:val="clear" w:color="auto" w:fill="auto"/>
          </w:tcPr>
          <w:p w14:paraId="64213C29" w14:textId="77777777" w:rsidR="00EA2FBA" w:rsidRDefault="00EA2FBA" w:rsidP="00EA2FBA">
            <w:pPr>
              <w:spacing w:line="240" w:lineRule="auto"/>
            </w:pPr>
            <w:r>
              <w:t>Positivity Story 1</w:t>
            </w:r>
          </w:p>
        </w:tc>
        <w:tc>
          <w:tcPr>
            <w:tcW w:w="1826" w:type="dxa"/>
            <w:tcBorders>
              <w:top w:val="nil"/>
              <w:left w:val="nil"/>
              <w:bottom w:val="nil"/>
              <w:right w:val="nil"/>
            </w:tcBorders>
          </w:tcPr>
          <w:p w14:paraId="5211ADBC" w14:textId="7A7D451E" w:rsidR="00EA2FBA" w:rsidRDefault="00EA2FBA" w:rsidP="00965B3F">
            <w:pPr>
              <w:spacing w:line="240" w:lineRule="auto"/>
              <w:jc w:val="center"/>
            </w:pPr>
            <w:r>
              <w:t>1-5</w:t>
            </w:r>
          </w:p>
        </w:tc>
        <w:tc>
          <w:tcPr>
            <w:tcW w:w="1901" w:type="dxa"/>
            <w:tcBorders>
              <w:top w:val="nil"/>
              <w:left w:val="nil"/>
              <w:bottom w:val="nil"/>
              <w:right w:val="nil"/>
            </w:tcBorders>
            <w:shd w:val="clear" w:color="auto" w:fill="auto"/>
          </w:tcPr>
          <w:p w14:paraId="6A0DDCCA" w14:textId="08C03DDB" w:rsidR="00EA2FBA" w:rsidRDefault="00EA2FBA" w:rsidP="00965B3F">
            <w:pPr>
              <w:spacing w:line="240" w:lineRule="auto"/>
              <w:jc w:val="center"/>
            </w:pPr>
            <w:r>
              <w:t>3.03</w:t>
            </w:r>
          </w:p>
        </w:tc>
        <w:tc>
          <w:tcPr>
            <w:tcW w:w="1901" w:type="dxa"/>
            <w:tcBorders>
              <w:top w:val="nil"/>
              <w:left w:val="nil"/>
              <w:bottom w:val="nil"/>
              <w:right w:val="nil"/>
            </w:tcBorders>
            <w:shd w:val="clear" w:color="auto" w:fill="auto"/>
          </w:tcPr>
          <w:p w14:paraId="30DC20CD" w14:textId="77777777" w:rsidR="00EA2FBA" w:rsidRDefault="00EA2FBA" w:rsidP="00965B3F">
            <w:pPr>
              <w:spacing w:line="240" w:lineRule="auto"/>
              <w:jc w:val="center"/>
            </w:pPr>
            <w:r>
              <w:t>1.09</w:t>
            </w:r>
          </w:p>
        </w:tc>
        <w:tc>
          <w:tcPr>
            <w:tcW w:w="1901" w:type="dxa"/>
            <w:tcBorders>
              <w:top w:val="nil"/>
              <w:left w:val="nil"/>
              <w:bottom w:val="nil"/>
              <w:right w:val="nil"/>
            </w:tcBorders>
            <w:shd w:val="clear" w:color="auto" w:fill="auto"/>
          </w:tcPr>
          <w:p w14:paraId="07E33623" w14:textId="77777777" w:rsidR="00EA2FBA" w:rsidRDefault="00EA2FBA" w:rsidP="00965B3F">
            <w:pPr>
              <w:spacing w:line="240" w:lineRule="auto"/>
              <w:jc w:val="center"/>
            </w:pPr>
            <w:r>
              <w:t>0.95</w:t>
            </w:r>
          </w:p>
        </w:tc>
      </w:tr>
      <w:tr w:rsidR="00EA2FBA" w14:paraId="729639EF" w14:textId="77777777" w:rsidTr="00EA2FBA">
        <w:tc>
          <w:tcPr>
            <w:tcW w:w="2047" w:type="dxa"/>
            <w:tcBorders>
              <w:top w:val="nil"/>
              <w:left w:val="nil"/>
              <w:right w:val="nil"/>
            </w:tcBorders>
            <w:shd w:val="clear" w:color="auto" w:fill="auto"/>
          </w:tcPr>
          <w:p w14:paraId="5513361C" w14:textId="77777777" w:rsidR="00EA2FBA" w:rsidRDefault="00EA2FBA" w:rsidP="00EA2FBA">
            <w:pPr>
              <w:spacing w:line="240" w:lineRule="auto"/>
            </w:pPr>
            <w:r>
              <w:t>Positivity Story 2</w:t>
            </w:r>
          </w:p>
        </w:tc>
        <w:tc>
          <w:tcPr>
            <w:tcW w:w="1826" w:type="dxa"/>
            <w:tcBorders>
              <w:top w:val="nil"/>
              <w:left w:val="nil"/>
              <w:right w:val="nil"/>
            </w:tcBorders>
          </w:tcPr>
          <w:p w14:paraId="1FD02F61" w14:textId="32D1828A" w:rsidR="00EA2FBA" w:rsidRDefault="00EA2FBA" w:rsidP="00965B3F">
            <w:pPr>
              <w:spacing w:line="240" w:lineRule="auto"/>
              <w:jc w:val="center"/>
            </w:pPr>
            <w:r>
              <w:t>1-5</w:t>
            </w:r>
          </w:p>
        </w:tc>
        <w:tc>
          <w:tcPr>
            <w:tcW w:w="1901" w:type="dxa"/>
            <w:tcBorders>
              <w:top w:val="nil"/>
              <w:left w:val="nil"/>
              <w:right w:val="nil"/>
            </w:tcBorders>
            <w:shd w:val="clear" w:color="auto" w:fill="auto"/>
          </w:tcPr>
          <w:p w14:paraId="5D0FB181" w14:textId="0B42E176" w:rsidR="00EA2FBA" w:rsidRDefault="00EA2FBA" w:rsidP="00965B3F">
            <w:pPr>
              <w:spacing w:line="240" w:lineRule="auto"/>
              <w:jc w:val="center"/>
            </w:pPr>
            <w:r>
              <w:t>3.28</w:t>
            </w:r>
          </w:p>
        </w:tc>
        <w:tc>
          <w:tcPr>
            <w:tcW w:w="1901" w:type="dxa"/>
            <w:tcBorders>
              <w:top w:val="nil"/>
              <w:left w:val="nil"/>
              <w:right w:val="nil"/>
            </w:tcBorders>
            <w:shd w:val="clear" w:color="auto" w:fill="auto"/>
          </w:tcPr>
          <w:p w14:paraId="3E1979D4" w14:textId="77777777" w:rsidR="00EA2FBA" w:rsidRDefault="00EA2FBA" w:rsidP="00965B3F">
            <w:pPr>
              <w:spacing w:line="240" w:lineRule="auto"/>
              <w:jc w:val="center"/>
            </w:pPr>
            <w:r>
              <w:t>1.23</w:t>
            </w:r>
          </w:p>
        </w:tc>
        <w:tc>
          <w:tcPr>
            <w:tcW w:w="1901" w:type="dxa"/>
            <w:tcBorders>
              <w:top w:val="nil"/>
              <w:left w:val="nil"/>
              <w:right w:val="nil"/>
            </w:tcBorders>
            <w:shd w:val="clear" w:color="auto" w:fill="auto"/>
          </w:tcPr>
          <w:p w14:paraId="72639D4B" w14:textId="77777777" w:rsidR="00EA2FBA" w:rsidRDefault="00EA2FBA" w:rsidP="00965B3F">
            <w:pPr>
              <w:spacing w:line="240" w:lineRule="auto"/>
              <w:jc w:val="center"/>
            </w:pPr>
            <w:r>
              <w:t>0.96</w:t>
            </w:r>
          </w:p>
        </w:tc>
      </w:tr>
    </w:tbl>
    <w:p w14:paraId="0839710D" w14:textId="1E298CEB" w:rsidR="006F2BDE" w:rsidRDefault="006F2BDE" w:rsidP="006F2BDE">
      <w:pPr>
        <w:spacing w:line="240" w:lineRule="auto"/>
      </w:pPr>
      <w:r>
        <w:rPr>
          <w:i/>
        </w:rPr>
        <w:t>Notes</w:t>
      </w:r>
      <w:r>
        <w:t>. Positivity Story 1 refers to participants’ assessment of the positivity of a story they indicated hearing while growing up, while Positivity Story 2 refers to participants’ assessment of the positivity of the most influential story they heard growing up.</w:t>
      </w:r>
      <w:r w:rsidR="004601ED">
        <w:t xml:space="preserve"> Higher scores on each of the </w:t>
      </w:r>
      <w:r w:rsidR="00040C67">
        <w:t xml:space="preserve">scales mean the participant has indicated more of the variable being measured, i.e. more family satisfaction, more engagement in labeling, etc. </w:t>
      </w:r>
    </w:p>
    <w:p w14:paraId="1EB2B081" w14:textId="77777777" w:rsidR="006F2BDE" w:rsidRPr="00142C5A" w:rsidRDefault="006F2BDE" w:rsidP="006F2BDE">
      <w:pPr>
        <w:spacing w:line="240" w:lineRule="auto"/>
        <w:rPr>
          <w:b/>
        </w:rPr>
      </w:pPr>
    </w:p>
    <w:p w14:paraId="482A01DB" w14:textId="270585C0" w:rsidR="006F2BDE" w:rsidRDefault="006F2BDE" w:rsidP="006F2BDE">
      <w:r>
        <w:lastRenderedPageBreak/>
        <w:tab/>
      </w:r>
      <w:r w:rsidRPr="00142C5A">
        <w:rPr>
          <w:b/>
        </w:rPr>
        <w:t>Stigma</w:t>
      </w:r>
      <w:r>
        <w:t xml:space="preserve"> Questions concerning participants’ experiences with stigma covered two stigma-related experiences: their parents’ experiences being stigmatized and their personal experiences with stigmatization. Additionally, because previous research suggests family members of those who are stigmatized may fear that their family member’s stigma will influence how others see them, participants were also asked how concerned they were about their parents’ experience with stigma influencing how others view the</w:t>
      </w:r>
      <w:r w:rsidR="008B3873">
        <w:t>m</w:t>
      </w:r>
      <w:r>
        <w:t xml:space="preserve">. All the questions related to stigma were developed by the author </w:t>
      </w:r>
      <w:r w:rsidR="00DF5463">
        <w:t>for this dissertation</w:t>
      </w:r>
      <w:r>
        <w:t>.</w:t>
      </w:r>
    </w:p>
    <w:p w14:paraId="0E9602DB" w14:textId="7AED0202" w:rsidR="006F2BDE" w:rsidRDefault="006F2BDE" w:rsidP="006F2BDE">
      <w:pPr>
        <w:ind w:firstLine="720"/>
      </w:pPr>
      <w:r>
        <w:t xml:space="preserve">Before being presented with questions about each of the two stigma-related experiences described above, participants were presented with a definition of stigmatization. </w:t>
      </w:r>
      <w:r w:rsidR="004B24DF">
        <w:t>For this study, stigmatization was defined as, “</w:t>
      </w:r>
      <w:r w:rsidR="00332311">
        <w:t xml:space="preserve">being judged or treated differently.” </w:t>
      </w:r>
      <w:r>
        <w:t xml:space="preserve">Then, participants were asked whether they remembered their parent(s) being judged differently because of how old they were when they had children (Yes or No). If they chose “Yes” they were asked to rate how damaging that experience was for their parents on a scale of 0-100. </w:t>
      </w:r>
    </w:p>
    <w:p w14:paraId="2BF84C4C" w14:textId="68A534FC" w:rsidR="006F2BDE" w:rsidRDefault="006F2BDE" w:rsidP="006F2BDE">
      <w:pPr>
        <w:ind w:firstLine="720"/>
      </w:pPr>
      <w:r>
        <w:t xml:space="preserve">Next, they were asked to answer questions concerning their parents’ experiences with stigmatization. They were asked to describe an example of a time their parent(s) were treated differently because of how old they were when they had children, then they were asked to indicate how often their parent(s) were concerned about being treated differently. How often their parent(s) were concerned with being treated differently was measured using 5 questions on a 1-5 Likert scale (1 = </w:t>
      </w:r>
      <w:r w:rsidR="00156C3D" w:rsidRPr="00033C70">
        <w:rPr>
          <w:i/>
        </w:rPr>
        <w:t>n</w:t>
      </w:r>
      <w:r w:rsidRPr="00033C70">
        <w:rPr>
          <w:i/>
        </w:rPr>
        <w:t>ever</w:t>
      </w:r>
      <w:r>
        <w:t xml:space="preserve">, 5 = </w:t>
      </w:r>
      <w:r w:rsidR="00156C3D" w:rsidRPr="00033C70">
        <w:rPr>
          <w:i/>
        </w:rPr>
        <w:t>a</w:t>
      </w:r>
      <w:r w:rsidRPr="00033C70">
        <w:rPr>
          <w:i/>
        </w:rPr>
        <w:t>lways</w:t>
      </w:r>
      <w:r>
        <w:t>). Example questions are, “How often do you remember your parent(s) feeling worried about people treating them differently because they were a teenage parent?” and “How often do you remember your parent(s) feeling anxious about people treating them differently because they were a teenage parent?”</w:t>
      </w:r>
    </w:p>
    <w:p w14:paraId="6F93D70C" w14:textId="6D763E2B" w:rsidR="006F2BDE" w:rsidRDefault="006F2BDE" w:rsidP="006F2BDE">
      <w:r>
        <w:lastRenderedPageBreak/>
        <w:tab/>
        <w:t xml:space="preserve">Then, participants were asked questions related to whether they were concerned that the stigma their parent(s) experienced would influence how others viewed them personally (that their parents’ stigma would transfer to them). The questions were measured utilizing the same statements used to measure how often their parents were concerned with their own treatment (described above), except slightly reworded to reflect this new context. For example, “How often do you remember your parent(s) feeling worried about people treating them differently because they were a teenage parent?” was changed to, “How often do you remember feeling worried about the fact that your parent(s) were teenagers when you were born would influence how people viewed you?” As before, these 5 questions were measured on a 1-5 Likert scale (1 </w:t>
      </w:r>
      <w:r w:rsidR="00332311">
        <w:t>=</w:t>
      </w:r>
      <w:r>
        <w:t xml:space="preserve"> </w:t>
      </w:r>
      <w:r w:rsidR="00156C3D" w:rsidRPr="00033C70">
        <w:rPr>
          <w:i/>
        </w:rPr>
        <w:t>n</w:t>
      </w:r>
      <w:r w:rsidRPr="00033C70">
        <w:rPr>
          <w:i/>
        </w:rPr>
        <w:t>ever</w:t>
      </w:r>
      <w:r>
        <w:t xml:space="preserve">, 5 = </w:t>
      </w:r>
      <w:r w:rsidR="00156C3D" w:rsidRPr="00033C70">
        <w:rPr>
          <w:i/>
        </w:rPr>
        <w:t>a</w:t>
      </w:r>
      <w:r w:rsidRPr="00033C70">
        <w:rPr>
          <w:i/>
        </w:rPr>
        <w:t>lways</w:t>
      </w:r>
      <w:r>
        <w:t>).</w:t>
      </w:r>
    </w:p>
    <w:p w14:paraId="15ADE697" w14:textId="516BC4BF" w:rsidR="006F2BDE" w:rsidRPr="00D27A74" w:rsidRDefault="006F2BDE" w:rsidP="006F2BDE">
      <w:r>
        <w:tab/>
        <w:t>Lastly, participants were asked whether they remembered being stigmatized because of their parents’ age when they were born (Yes or No). If they indicated being stigmatized, they were asked to rate how damaging that stigmatization was to them on a scale of 0-100, and asked to provide an example of a time they were stigmatized because of their parents’ age when they were born. The last part of the stigmatization section used the same five questions described in the above two sections, except reworded to reflect their own stigma and not the stigma their parent(s) experienced. For example, the question, “How often do you remember your parent(s) feeling anxious about people treating them differently because they were a teenage parent?” was changed to, “How often do you remember fee</w:t>
      </w:r>
      <w:r w:rsidR="00EC468C">
        <w:t>l</w:t>
      </w:r>
      <w:r>
        <w:t xml:space="preserve">ing anxious about people treating you differently because your parent(s) were teenagers when you were born?” As before, these 5 questions were measured on a 1-5 Likert scale (1 </w:t>
      </w:r>
      <w:r w:rsidR="00332311">
        <w:t>=</w:t>
      </w:r>
      <w:r>
        <w:t xml:space="preserve"> </w:t>
      </w:r>
      <w:r w:rsidR="00156C3D" w:rsidRPr="00033C70">
        <w:rPr>
          <w:i/>
        </w:rPr>
        <w:t>n</w:t>
      </w:r>
      <w:r w:rsidRPr="00033C70">
        <w:rPr>
          <w:i/>
        </w:rPr>
        <w:t>ever</w:t>
      </w:r>
      <w:r>
        <w:t xml:space="preserve">, 5 = </w:t>
      </w:r>
      <w:r w:rsidR="00156C3D" w:rsidRPr="00033C70">
        <w:rPr>
          <w:i/>
        </w:rPr>
        <w:t>a</w:t>
      </w:r>
      <w:r w:rsidRPr="00033C70">
        <w:rPr>
          <w:i/>
        </w:rPr>
        <w:t>lways</w:t>
      </w:r>
      <w:r>
        <w:t>).</w:t>
      </w:r>
    </w:p>
    <w:p w14:paraId="4B73F2D1" w14:textId="2E67B5EB" w:rsidR="006F2BDE" w:rsidRPr="008F41ED" w:rsidRDefault="006F2BDE" w:rsidP="006F2BDE">
      <w:pPr>
        <w:pStyle w:val="Heading2"/>
        <w:rPr>
          <w:rFonts w:ascii="Times New Roman" w:hAnsi="Times New Roman"/>
          <w:b w:val="0"/>
          <w:i/>
        </w:rPr>
      </w:pPr>
      <w:bookmarkStart w:id="38" w:name="_Toc400558414"/>
      <w:r w:rsidRPr="008F41ED">
        <w:rPr>
          <w:rFonts w:ascii="Times New Roman" w:hAnsi="Times New Roman"/>
          <w:b w:val="0"/>
          <w:i/>
        </w:rPr>
        <w:lastRenderedPageBreak/>
        <w:t>Main Study Confirmatory Factor Analys</w:t>
      </w:r>
      <w:r w:rsidR="00156C3D">
        <w:rPr>
          <w:rFonts w:ascii="Times New Roman" w:hAnsi="Times New Roman"/>
          <w:b w:val="0"/>
          <w:i/>
        </w:rPr>
        <w:t>e</w:t>
      </w:r>
      <w:r w:rsidRPr="008F41ED">
        <w:rPr>
          <w:rFonts w:ascii="Times New Roman" w:hAnsi="Times New Roman"/>
          <w:b w:val="0"/>
          <w:i/>
        </w:rPr>
        <w:t>s</w:t>
      </w:r>
      <w:bookmarkEnd w:id="38"/>
    </w:p>
    <w:p w14:paraId="3A370C1A" w14:textId="3C503CD9" w:rsidR="006F2BDE" w:rsidRDefault="006F2BDE" w:rsidP="006F2BDE">
      <w:pPr>
        <w:rPr>
          <w:color w:val="000000"/>
        </w:rPr>
      </w:pPr>
      <w:r>
        <w:tab/>
        <w:t xml:space="preserve">Prior to conducting any analyses to answer the research questions and test hypotheses, the author conducted a CFA of all of the latent variables measured using scales. This choice was made in order to examine how the items used in the survey related to one another, and related to the latent variables they were intended to measure. This also allowed the author to drop any items that might not be measuring the intended latent factors from future analyses, thereby increasing the validity of the results. All CFA analyses for the main study were guided by the same criteria as the CFA analyses completed in the pilot study, and were done utilizing the same </w:t>
      </w:r>
      <w:r w:rsidR="000F14DF">
        <w:t>software;</w:t>
      </w:r>
      <w:r w:rsidR="00AA1E02">
        <w:t xml:space="preserve"> </w:t>
      </w:r>
      <w:r>
        <w:t>therefore, the details of the CFA guidelines are not reiterated here. Importantly, the highest level of missing data for any item was only 3.5%</w:t>
      </w:r>
      <w:r w:rsidR="00AA1E02">
        <w:t>,</w:t>
      </w:r>
      <w:r>
        <w:t xml:space="preserve"> therefore, all missing data was replaced with the series mean</w:t>
      </w:r>
      <w:r w:rsidR="008B3873">
        <w:t>.</w:t>
      </w:r>
      <w:r>
        <w:t xml:space="preserve"> </w:t>
      </w:r>
      <w:r w:rsidR="008B3873">
        <w:t>N</w:t>
      </w:r>
      <w:r>
        <w:t xml:space="preserve">o item had skewness or kurtosis over 2.00, so no items were transformed. </w:t>
      </w:r>
      <w:r>
        <w:rPr>
          <w:color w:val="000000"/>
        </w:rPr>
        <w:t xml:space="preserve">The outcome of the CFA for each latent variable is discussed below. </w:t>
      </w:r>
    </w:p>
    <w:p w14:paraId="6CD8028E" w14:textId="6FADAF49" w:rsidR="006F2BDE" w:rsidRPr="00420A20" w:rsidRDefault="006F2BDE" w:rsidP="006F2BDE">
      <w:pPr>
        <w:rPr>
          <w:color w:val="000000"/>
        </w:rPr>
      </w:pPr>
      <w:r>
        <w:rPr>
          <w:color w:val="000000"/>
        </w:rPr>
        <w:tab/>
      </w:r>
      <w:r>
        <w:rPr>
          <w:b/>
          <w:color w:val="000000"/>
        </w:rPr>
        <w:t>Family Satisfaction</w:t>
      </w:r>
      <w:r>
        <w:rPr>
          <w:color w:val="000000"/>
        </w:rPr>
        <w:t xml:space="preserve"> Initial fit for the model for items measuring family satisfaction was, </w:t>
      </w:r>
      <w:r w:rsidR="007B0290" w:rsidRPr="00796CEA">
        <w:t>χ</w:t>
      </w:r>
      <w:r w:rsidR="007B0290" w:rsidRPr="00651282">
        <w:rPr>
          <w:vertAlign w:val="superscript"/>
        </w:rPr>
        <w:t>2</w:t>
      </w:r>
      <w:r w:rsidR="007B0290">
        <w:t xml:space="preserve"> (44, </w:t>
      </w:r>
      <w:r w:rsidR="007B0290">
        <w:rPr>
          <w:i/>
        </w:rPr>
        <w:t xml:space="preserve">N </w:t>
      </w:r>
      <w:r w:rsidR="007B0290">
        <w:t xml:space="preserve">= 141) = 129.91, </w:t>
      </w:r>
      <w:r w:rsidR="007B0290" w:rsidRPr="00270CF1">
        <w:rPr>
          <w:i/>
        </w:rPr>
        <w:t>p</w:t>
      </w:r>
      <w:r w:rsidR="007B0290" w:rsidRPr="00796CEA">
        <w:t xml:space="preserve"> &lt; .001</w:t>
      </w:r>
      <w:r w:rsidR="007B0290">
        <w:t xml:space="preserve">, </w:t>
      </w:r>
      <w:r>
        <w:rPr>
          <w:color w:val="000000"/>
        </w:rPr>
        <w:t xml:space="preserve">RMSEA = 0.12 </w:t>
      </w:r>
      <w:r w:rsidR="00672182">
        <w:rPr>
          <w:color w:val="000000"/>
        </w:rPr>
        <w:t xml:space="preserve">CI: </w:t>
      </w:r>
      <w:r w:rsidR="007B0290">
        <w:rPr>
          <w:color w:val="000000"/>
        </w:rPr>
        <w:t>[</w:t>
      </w:r>
      <w:r>
        <w:rPr>
          <w:color w:val="000000"/>
        </w:rPr>
        <w:t>0.09-0.14</w:t>
      </w:r>
      <w:r w:rsidR="007B0290">
        <w:rPr>
          <w:color w:val="000000"/>
        </w:rPr>
        <w:t>]</w:t>
      </w:r>
      <w:r>
        <w:rPr>
          <w:color w:val="000000"/>
        </w:rPr>
        <w:t>, SRMR = 0.03, CFI = 0.95. Additionally, there was one item with a standardized path coefficient lower than the 0.</w:t>
      </w:r>
      <w:r w:rsidR="00420421">
        <w:rPr>
          <w:color w:val="000000"/>
        </w:rPr>
        <w:t>7</w:t>
      </w:r>
      <w:r>
        <w:rPr>
          <w:color w:val="000000"/>
        </w:rPr>
        <w:t xml:space="preserve">0 cutoff (item 5, </w:t>
      </w:r>
      <w:r w:rsidR="00420421">
        <w:rPr>
          <w:color w:val="000000"/>
        </w:rPr>
        <w:t>standardized path coefficient</w:t>
      </w:r>
      <w:r>
        <w:rPr>
          <w:color w:val="000000"/>
        </w:rPr>
        <w:t xml:space="preserve"> = 0.</w:t>
      </w:r>
      <w:r w:rsidR="00420421">
        <w:rPr>
          <w:color w:val="000000"/>
        </w:rPr>
        <w:t>62</w:t>
      </w:r>
      <w:r>
        <w:rPr>
          <w:color w:val="000000"/>
        </w:rPr>
        <w:t>)</w:t>
      </w:r>
      <w:r w:rsidR="009A3013">
        <w:rPr>
          <w:color w:val="000000"/>
        </w:rPr>
        <w:t>;</w:t>
      </w:r>
      <w:r>
        <w:rPr>
          <w:color w:val="000000"/>
        </w:rPr>
        <w:t xml:space="preserve"> therefore</w:t>
      </w:r>
      <w:r w:rsidR="008B3873">
        <w:rPr>
          <w:color w:val="000000"/>
        </w:rPr>
        <w:t>,</w:t>
      </w:r>
      <w:r>
        <w:rPr>
          <w:color w:val="000000"/>
        </w:rPr>
        <w:t xml:space="preserve"> this item was dropped from the analysis. Revised model fit was, </w:t>
      </w:r>
      <w:r w:rsidR="007B0290" w:rsidRPr="00796CEA">
        <w:t>χ</w:t>
      </w:r>
      <w:r w:rsidR="007B0290" w:rsidRPr="00651282">
        <w:rPr>
          <w:vertAlign w:val="superscript"/>
        </w:rPr>
        <w:t>2</w:t>
      </w:r>
      <w:r w:rsidR="007B0290">
        <w:t xml:space="preserve"> (35, </w:t>
      </w:r>
      <w:r w:rsidR="007B0290">
        <w:rPr>
          <w:i/>
        </w:rPr>
        <w:t xml:space="preserve">N </w:t>
      </w:r>
      <w:r w:rsidR="007B0290">
        <w:t xml:space="preserve">= 141) = 96.36, </w:t>
      </w:r>
      <w:r w:rsidR="007B0290" w:rsidRPr="00270CF1">
        <w:rPr>
          <w:i/>
        </w:rPr>
        <w:t>p</w:t>
      </w:r>
      <w:r w:rsidR="007B0290" w:rsidRPr="00796CEA">
        <w:t xml:space="preserve"> &lt; .001</w:t>
      </w:r>
      <w:r w:rsidR="007B0290">
        <w:t xml:space="preserve">, </w:t>
      </w:r>
      <w:r>
        <w:rPr>
          <w:color w:val="000000"/>
        </w:rPr>
        <w:t xml:space="preserve">RMSEA = 0.11 </w:t>
      </w:r>
      <w:r w:rsidR="00672182">
        <w:rPr>
          <w:color w:val="000000"/>
        </w:rPr>
        <w:t xml:space="preserve">CI: </w:t>
      </w:r>
      <w:r w:rsidR="007B0290">
        <w:rPr>
          <w:color w:val="000000"/>
        </w:rPr>
        <w:t>[</w:t>
      </w:r>
      <w:r>
        <w:rPr>
          <w:color w:val="000000"/>
        </w:rPr>
        <w:t>0.09-0.14</w:t>
      </w:r>
      <w:r w:rsidR="007B0290">
        <w:rPr>
          <w:color w:val="000000"/>
        </w:rPr>
        <w:t>]</w:t>
      </w:r>
      <w:r>
        <w:rPr>
          <w:color w:val="000000"/>
        </w:rPr>
        <w:t>, SRMR = 0.03, CFI = 0.96</w:t>
      </w:r>
      <w:r w:rsidR="00925FF4">
        <w:rPr>
          <w:color w:val="000000"/>
        </w:rPr>
        <w:t>, and t</w:t>
      </w:r>
      <w:r w:rsidR="000F14DF">
        <w:rPr>
          <w:color w:val="000000"/>
        </w:rPr>
        <w:t xml:space="preserve">he model was deemed acceptable </w:t>
      </w:r>
      <w:r w:rsidR="00925FF4">
        <w:rPr>
          <w:color w:val="000000"/>
        </w:rPr>
        <w:t>as it met the model fit criteria</w:t>
      </w:r>
      <w:r w:rsidR="009A3013">
        <w:rPr>
          <w:color w:val="000000"/>
        </w:rPr>
        <w:t>, the chi-square quotient criterion,</w:t>
      </w:r>
      <w:r w:rsidR="00925FF4">
        <w:rPr>
          <w:color w:val="000000"/>
        </w:rPr>
        <w:t xml:space="preserve"> and </w:t>
      </w:r>
      <w:r w:rsidR="009A3013">
        <w:rPr>
          <w:color w:val="000000"/>
        </w:rPr>
        <w:t xml:space="preserve">the </w:t>
      </w:r>
      <w:r w:rsidR="00925FF4">
        <w:rPr>
          <w:color w:val="000000"/>
        </w:rPr>
        <w:t>standardized path coefficient criterion described previously</w:t>
      </w:r>
      <w:r>
        <w:rPr>
          <w:color w:val="000000"/>
        </w:rPr>
        <w:t xml:space="preserve">. </w:t>
      </w:r>
    </w:p>
    <w:p w14:paraId="35E6FBDF" w14:textId="4B3C8FA6" w:rsidR="006F2BDE" w:rsidRPr="00142C5A" w:rsidRDefault="006F2BDE" w:rsidP="006F2BDE">
      <w:pPr>
        <w:rPr>
          <w:color w:val="000000"/>
        </w:rPr>
      </w:pPr>
      <w:r>
        <w:rPr>
          <w:color w:val="000000"/>
        </w:rPr>
        <w:tab/>
      </w:r>
      <w:r>
        <w:rPr>
          <w:b/>
          <w:color w:val="000000"/>
        </w:rPr>
        <w:t>Family Closeness</w:t>
      </w:r>
      <w:r>
        <w:rPr>
          <w:color w:val="000000"/>
        </w:rPr>
        <w:t xml:space="preserve"> Initial fit for the model for items measuring family cohesion was, </w:t>
      </w:r>
      <w:r w:rsidR="00C23782" w:rsidRPr="00796CEA">
        <w:t>χ</w:t>
      </w:r>
      <w:r w:rsidR="00C23782" w:rsidRPr="00651282">
        <w:rPr>
          <w:vertAlign w:val="superscript"/>
        </w:rPr>
        <w:t>2</w:t>
      </w:r>
      <w:r w:rsidR="00C23782">
        <w:t xml:space="preserve"> (9, </w:t>
      </w:r>
      <w:r w:rsidR="00C23782">
        <w:rPr>
          <w:i/>
        </w:rPr>
        <w:t xml:space="preserve">N </w:t>
      </w:r>
      <w:r w:rsidR="00C23782">
        <w:t xml:space="preserve">= 141) = 88.11, </w:t>
      </w:r>
      <w:r w:rsidR="00C23782" w:rsidRPr="00270CF1">
        <w:rPr>
          <w:i/>
        </w:rPr>
        <w:t>p</w:t>
      </w:r>
      <w:r w:rsidR="00C23782" w:rsidRPr="00796CEA">
        <w:t xml:space="preserve"> &lt; .001</w:t>
      </w:r>
      <w:r w:rsidR="00C23782">
        <w:t xml:space="preserve">, </w:t>
      </w:r>
      <w:r>
        <w:rPr>
          <w:color w:val="000000"/>
        </w:rPr>
        <w:t xml:space="preserve">RMSEA = 0.25 </w:t>
      </w:r>
      <w:r w:rsidR="00672182">
        <w:rPr>
          <w:color w:val="000000"/>
        </w:rPr>
        <w:t xml:space="preserve">CI: </w:t>
      </w:r>
      <w:r w:rsidR="00C23782">
        <w:rPr>
          <w:color w:val="000000"/>
        </w:rPr>
        <w:t>[</w:t>
      </w:r>
      <w:r>
        <w:rPr>
          <w:color w:val="000000"/>
        </w:rPr>
        <w:t>0.20-0.30</w:t>
      </w:r>
      <w:r w:rsidR="00C23782">
        <w:rPr>
          <w:color w:val="000000"/>
        </w:rPr>
        <w:t>]</w:t>
      </w:r>
      <w:r>
        <w:rPr>
          <w:color w:val="000000"/>
        </w:rPr>
        <w:t>, SRMR = 0.07, CFI = 0.88. Additionally, there were two items that had a standardized path coefficient lower than the 0.</w:t>
      </w:r>
      <w:r w:rsidR="00420421">
        <w:rPr>
          <w:color w:val="000000"/>
        </w:rPr>
        <w:t>7</w:t>
      </w:r>
      <w:r>
        <w:rPr>
          <w:color w:val="000000"/>
        </w:rPr>
        <w:t xml:space="preserve">0 </w:t>
      </w:r>
      <w:r>
        <w:rPr>
          <w:color w:val="000000"/>
        </w:rPr>
        <w:lastRenderedPageBreak/>
        <w:t xml:space="preserve">cutoff (item 4, </w:t>
      </w:r>
      <w:r w:rsidR="00420421">
        <w:rPr>
          <w:color w:val="000000"/>
        </w:rPr>
        <w:t>standardized path coefficient</w:t>
      </w:r>
      <w:r>
        <w:rPr>
          <w:color w:val="000000"/>
        </w:rPr>
        <w:t xml:space="preserve"> = 0.</w:t>
      </w:r>
      <w:r w:rsidR="00420421">
        <w:rPr>
          <w:color w:val="000000"/>
        </w:rPr>
        <w:t>57</w:t>
      </w:r>
      <w:r>
        <w:rPr>
          <w:color w:val="000000"/>
        </w:rPr>
        <w:t xml:space="preserve"> and item 6, </w:t>
      </w:r>
      <w:r w:rsidR="00420421">
        <w:rPr>
          <w:color w:val="000000"/>
        </w:rPr>
        <w:t>standardized path coefficient</w:t>
      </w:r>
      <w:r>
        <w:rPr>
          <w:color w:val="000000"/>
        </w:rPr>
        <w:t xml:space="preserve"> = 0.</w:t>
      </w:r>
      <w:r w:rsidR="00420421">
        <w:rPr>
          <w:color w:val="000000"/>
        </w:rPr>
        <w:t>68</w:t>
      </w:r>
      <w:r>
        <w:rPr>
          <w:color w:val="000000"/>
        </w:rPr>
        <w:t>);</w:t>
      </w:r>
      <w:r w:rsidR="0088405C">
        <w:rPr>
          <w:color w:val="000000"/>
        </w:rPr>
        <w:t xml:space="preserve"> therefore,</w:t>
      </w:r>
      <w:r>
        <w:rPr>
          <w:color w:val="000000"/>
        </w:rPr>
        <w:t xml:space="preserve"> the items were dropped iteratively. In the end</w:t>
      </w:r>
      <w:r w:rsidR="008B3873">
        <w:rPr>
          <w:color w:val="000000"/>
        </w:rPr>
        <w:t>,</w:t>
      </w:r>
      <w:r>
        <w:rPr>
          <w:color w:val="000000"/>
        </w:rPr>
        <w:t xml:space="preserve"> both problematic items were dropped. Revised model fit was, </w:t>
      </w:r>
      <w:r w:rsidR="00C23782" w:rsidRPr="00796CEA">
        <w:t>χ</w:t>
      </w:r>
      <w:r w:rsidR="00C23782" w:rsidRPr="00651282">
        <w:rPr>
          <w:vertAlign w:val="superscript"/>
        </w:rPr>
        <w:t>2</w:t>
      </w:r>
      <w:r w:rsidR="00C23782">
        <w:t xml:space="preserve"> (2, </w:t>
      </w:r>
      <w:r w:rsidR="00C23782">
        <w:rPr>
          <w:i/>
        </w:rPr>
        <w:t xml:space="preserve">N </w:t>
      </w:r>
      <w:r w:rsidR="00C23782">
        <w:t xml:space="preserve">= 141) = 8.44, </w:t>
      </w:r>
      <w:r w:rsidR="00C23782" w:rsidRPr="00270CF1">
        <w:rPr>
          <w:i/>
        </w:rPr>
        <w:t>p</w:t>
      </w:r>
      <w:r w:rsidR="00C23782">
        <w:t xml:space="preserve"> &lt; .05, </w:t>
      </w:r>
      <w:r>
        <w:rPr>
          <w:color w:val="000000"/>
        </w:rPr>
        <w:t xml:space="preserve">RMSEA = 0.15 </w:t>
      </w:r>
      <w:r w:rsidR="00672182">
        <w:rPr>
          <w:color w:val="000000"/>
        </w:rPr>
        <w:t xml:space="preserve">CI: </w:t>
      </w:r>
      <w:r w:rsidR="00C23782">
        <w:rPr>
          <w:color w:val="000000"/>
        </w:rPr>
        <w:t>[</w:t>
      </w:r>
      <w:r>
        <w:rPr>
          <w:color w:val="000000"/>
        </w:rPr>
        <w:t>0.06-0.26</w:t>
      </w:r>
      <w:r w:rsidR="00C23782">
        <w:rPr>
          <w:color w:val="000000"/>
        </w:rPr>
        <w:t>]</w:t>
      </w:r>
      <w:r>
        <w:rPr>
          <w:color w:val="000000"/>
        </w:rPr>
        <w:t>, SRMR = 0.02, CFI = 0.99</w:t>
      </w:r>
      <w:r w:rsidR="00925FF4">
        <w:rPr>
          <w:color w:val="000000"/>
        </w:rPr>
        <w:t>, which was deemed acceptable as it met the model fit criteria</w:t>
      </w:r>
      <w:r w:rsidR="009A3013">
        <w:rPr>
          <w:color w:val="000000"/>
        </w:rPr>
        <w:t>, the chi-square quotient criterion,</w:t>
      </w:r>
      <w:r w:rsidR="00925FF4">
        <w:rPr>
          <w:color w:val="000000"/>
        </w:rPr>
        <w:t xml:space="preserve"> and </w:t>
      </w:r>
      <w:r w:rsidR="009A3013">
        <w:rPr>
          <w:color w:val="000000"/>
        </w:rPr>
        <w:t xml:space="preserve">the </w:t>
      </w:r>
      <w:r w:rsidR="00925FF4">
        <w:rPr>
          <w:color w:val="000000"/>
        </w:rPr>
        <w:t>standardized path coefficient criterion described previously</w:t>
      </w:r>
      <w:r>
        <w:rPr>
          <w:color w:val="000000"/>
        </w:rPr>
        <w:t xml:space="preserve">. </w:t>
      </w:r>
    </w:p>
    <w:p w14:paraId="79595E45" w14:textId="0837D080" w:rsidR="006F2BDE" w:rsidRDefault="006F2BDE" w:rsidP="006F2BDE">
      <w:pPr>
        <w:rPr>
          <w:color w:val="000000"/>
        </w:rPr>
      </w:pPr>
      <w:r>
        <w:rPr>
          <w:b/>
          <w:color w:val="000000"/>
        </w:rPr>
        <w:tab/>
        <w:t>Family Cohesion</w:t>
      </w:r>
      <w:r>
        <w:rPr>
          <w:color w:val="000000"/>
        </w:rPr>
        <w:t xml:space="preserve"> Initial model fit for items measuring family closeness was, </w:t>
      </w:r>
      <w:r w:rsidR="00BC551A" w:rsidRPr="00796CEA">
        <w:t>χ</w:t>
      </w:r>
      <w:r w:rsidR="00BC551A" w:rsidRPr="00651282">
        <w:rPr>
          <w:vertAlign w:val="superscript"/>
        </w:rPr>
        <w:t>2</w:t>
      </w:r>
      <w:r w:rsidR="00BC551A">
        <w:t xml:space="preserve"> (27, </w:t>
      </w:r>
      <w:r w:rsidR="00BC551A">
        <w:rPr>
          <w:i/>
        </w:rPr>
        <w:t xml:space="preserve">N </w:t>
      </w:r>
      <w:r w:rsidR="00BC551A">
        <w:t xml:space="preserve">= 141) = 128.85, </w:t>
      </w:r>
      <w:r w:rsidR="00BC551A" w:rsidRPr="00270CF1">
        <w:rPr>
          <w:i/>
        </w:rPr>
        <w:t>p</w:t>
      </w:r>
      <w:r w:rsidR="00BC551A" w:rsidRPr="00796CEA">
        <w:t xml:space="preserve"> &lt; .001</w:t>
      </w:r>
      <w:r w:rsidR="00BC551A">
        <w:t xml:space="preserve">, </w:t>
      </w:r>
      <w:r>
        <w:rPr>
          <w:color w:val="000000"/>
        </w:rPr>
        <w:t xml:space="preserve">RMSEA = 0.16 </w:t>
      </w:r>
      <w:r w:rsidR="00672182">
        <w:rPr>
          <w:color w:val="000000"/>
        </w:rPr>
        <w:t xml:space="preserve">CI: </w:t>
      </w:r>
      <w:r w:rsidR="00C23782">
        <w:rPr>
          <w:color w:val="000000"/>
        </w:rPr>
        <w:t>[</w:t>
      </w:r>
      <w:r>
        <w:rPr>
          <w:color w:val="000000"/>
        </w:rPr>
        <w:t>0.14-0.19</w:t>
      </w:r>
      <w:r w:rsidR="00C23782">
        <w:rPr>
          <w:color w:val="000000"/>
        </w:rPr>
        <w:t>]</w:t>
      </w:r>
      <w:r>
        <w:rPr>
          <w:color w:val="000000"/>
        </w:rPr>
        <w:t>, SRMR = 0.07, CFI = 0.89. Additionally, three items had a standardized path coefficient lower than the 0.</w:t>
      </w:r>
      <w:r w:rsidR="00420421">
        <w:rPr>
          <w:color w:val="000000"/>
        </w:rPr>
        <w:t>7</w:t>
      </w:r>
      <w:r>
        <w:rPr>
          <w:color w:val="000000"/>
        </w:rPr>
        <w:t xml:space="preserve">0 cutoff (item 2, </w:t>
      </w:r>
      <w:r w:rsidR="00420421">
        <w:rPr>
          <w:color w:val="000000"/>
        </w:rPr>
        <w:t>standardized path coefficient</w:t>
      </w:r>
      <w:r>
        <w:rPr>
          <w:color w:val="000000"/>
        </w:rPr>
        <w:t xml:space="preserve"> = 0.</w:t>
      </w:r>
      <w:r w:rsidR="00420421">
        <w:rPr>
          <w:color w:val="000000"/>
        </w:rPr>
        <w:t>39</w:t>
      </w:r>
      <w:r>
        <w:rPr>
          <w:color w:val="000000"/>
        </w:rPr>
        <w:t xml:space="preserve">, item 5, </w:t>
      </w:r>
      <w:r w:rsidR="00420421">
        <w:rPr>
          <w:color w:val="000000"/>
        </w:rPr>
        <w:t>standardized path coefficient</w:t>
      </w:r>
      <w:r>
        <w:rPr>
          <w:color w:val="000000"/>
        </w:rPr>
        <w:t xml:space="preserve"> = 0</w:t>
      </w:r>
      <w:r w:rsidR="00420421">
        <w:rPr>
          <w:color w:val="000000"/>
        </w:rPr>
        <w:t>.35</w:t>
      </w:r>
      <w:r>
        <w:rPr>
          <w:color w:val="000000"/>
        </w:rPr>
        <w:t xml:space="preserve">, and item 7, </w:t>
      </w:r>
      <w:r w:rsidR="00420421">
        <w:rPr>
          <w:color w:val="000000"/>
        </w:rPr>
        <w:t>standardized path coefficient</w:t>
      </w:r>
      <w:r>
        <w:rPr>
          <w:color w:val="000000"/>
        </w:rPr>
        <w:t xml:space="preserve"> = </w:t>
      </w:r>
      <w:r w:rsidR="000C37F3">
        <w:rPr>
          <w:color w:val="000000"/>
        </w:rPr>
        <w:t>0</w:t>
      </w:r>
      <w:r>
        <w:rPr>
          <w:color w:val="000000"/>
        </w:rPr>
        <w:t>.</w:t>
      </w:r>
      <w:r w:rsidR="00420421">
        <w:rPr>
          <w:color w:val="000000"/>
        </w:rPr>
        <w:t>49</w:t>
      </w:r>
      <w:r>
        <w:rPr>
          <w:color w:val="000000"/>
        </w:rPr>
        <w:t>). These items were dropped iteratively from the analysis. In the end</w:t>
      </w:r>
      <w:r w:rsidR="008B3873">
        <w:rPr>
          <w:color w:val="000000"/>
        </w:rPr>
        <w:t>,</w:t>
      </w:r>
      <w:r>
        <w:rPr>
          <w:color w:val="000000"/>
        </w:rPr>
        <w:t xml:space="preserve"> all three items were dropped. Revised model fit was, </w:t>
      </w:r>
      <w:r w:rsidR="00BC551A" w:rsidRPr="00796CEA">
        <w:t>χ</w:t>
      </w:r>
      <w:r w:rsidR="00BC551A" w:rsidRPr="00651282">
        <w:rPr>
          <w:vertAlign w:val="superscript"/>
        </w:rPr>
        <w:t>2</w:t>
      </w:r>
      <w:r w:rsidR="00BC551A">
        <w:t xml:space="preserve"> (9, </w:t>
      </w:r>
      <w:r w:rsidR="00BC551A">
        <w:rPr>
          <w:i/>
        </w:rPr>
        <w:t xml:space="preserve">N </w:t>
      </w:r>
      <w:r w:rsidR="00BC551A">
        <w:t xml:space="preserve">= 141) = 43.64, </w:t>
      </w:r>
      <w:r w:rsidR="00BC551A" w:rsidRPr="00270CF1">
        <w:rPr>
          <w:i/>
        </w:rPr>
        <w:t>p</w:t>
      </w:r>
      <w:r w:rsidR="00BC551A" w:rsidRPr="00796CEA">
        <w:t xml:space="preserve"> &lt; .001</w:t>
      </w:r>
      <w:r w:rsidR="00BC551A">
        <w:t xml:space="preserve">, </w:t>
      </w:r>
      <w:r>
        <w:rPr>
          <w:color w:val="000000"/>
        </w:rPr>
        <w:t xml:space="preserve">RMSEA = 0.17 </w:t>
      </w:r>
      <w:r w:rsidR="00672182">
        <w:rPr>
          <w:color w:val="000000"/>
        </w:rPr>
        <w:t xml:space="preserve">CI: </w:t>
      </w:r>
      <w:r w:rsidR="00C23782">
        <w:rPr>
          <w:color w:val="000000"/>
        </w:rPr>
        <w:t>[</w:t>
      </w:r>
      <w:r>
        <w:rPr>
          <w:color w:val="000000"/>
        </w:rPr>
        <w:t>0.12-0.22</w:t>
      </w:r>
      <w:r w:rsidR="00C23782">
        <w:rPr>
          <w:color w:val="000000"/>
        </w:rPr>
        <w:t>]</w:t>
      </w:r>
      <w:r>
        <w:rPr>
          <w:color w:val="000000"/>
        </w:rPr>
        <w:t>, SRMR = 0.04, CFI = 0.96</w:t>
      </w:r>
      <w:r w:rsidR="00672182">
        <w:rPr>
          <w:color w:val="000000"/>
        </w:rPr>
        <w:t xml:space="preserve">, and </w:t>
      </w:r>
      <w:r w:rsidR="00925FF4">
        <w:rPr>
          <w:color w:val="000000"/>
        </w:rPr>
        <w:t xml:space="preserve">the model </w:t>
      </w:r>
      <w:r w:rsidR="00CD70C2">
        <w:rPr>
          <w:color w:val="000000"/>
        </w:rPr>
        <w:t>was deemed acceptable as</w:t>
      </w:r>
      <w:r w:rsidR="00672182">
        <w:rPr>
          <w:color w:val="000000"/>
        </w:rPr>
        <w:t xml:space="preserve"> it met the model fit criteria</w:t>
      </w:r>
      <w:r w:rsidR="000E6628">
        <w:rPr>
          <w:color w:val="000000"/>
        </w:rPr>
        <w:t xml:space="preserve"> except the RMSEA criterion</w:t>
      </w:r>
      <w:r w:rsidR="009A3013">
        <w:rPr>
          <w:color w:val="000000"/>
        </w:rPr>
        <w:t xml:space="preserve">, </w:t>
      </w:r>
      <w:r w:rsidR="000E6628">
        <w:rPr>
          <w:color w:val="000000"/>
        </w:rPr>
        <w:t xml:space="preserve">and met </w:t>
      </w:r>
      <w:r w:rsidR="009A3013">
        <w:rPr>
          <w:color w:val="000000"/>
        </w:rPr>
        <w:t>the chi-square quotient criterion</w:t>
      </w:r>
      <w:r w:rsidR="00672182">
        <w:rPr>
          <w:color w:val="000000"/>
        </w:rPr>
        <w:t xml:space="preserve"> and </w:t>
      </w:r>
      <w:r w:rsidR="009A3013">
        <w:rPr>
          <w:color w:val="000000"/>
        </w:rPr>
        <w:t xml:space="preserve">the </w:t>
      </w:r>
      <w:r w:rsidR="00672182">
        <w:rPr>
          <w:color w:val="000000"/>
        </w:rPr>
        <w:t>standa</w:t>
      </w:r>
      <w:r w:rsidR="00925FF4">
        <w:rPr>
          <w:color w:val="000000"/>
        </w:rPr>
        <w:t>rdized path coefficient criterion</w:t>
      </w:r>
      <w:r w:rsidR="00672182">
        <w:rPr>
          <w:color w:val="000000"/>
        </w:rPr>
        <w:t xml:space="preserve"> described </w:t>
      </w:r>
      <w:r w:rsidR="00925FF4">
        <w:rPr>
          <w:color w:val="000000"/>
        </w:rPr>
        <w:t>previously</w:t>
      </w:r>
      <w:r>
        <w:rPr>
          <w:color w:val="000000"/>
        </w:rPr>
        <w:t>.</w:t>
      </w:r>
    </w:p>
    <w:p w14:paraId="7482691C" w14:textId="09055BB4" w:rsidR="006F2BDE" w:rsidRPr="00142C5A" w:rsidRDefault="006F2BDE" w:rsidP="006F2BDE">
      <w:pPr>
        <w:ind w:firstLine="720"/>
        <w:rPr>
          <w:color w:val="000000"/>
        </w:rPr>
      </w:pPr>
      <w:r>
        <w:rPr>
          <w:b/>
          <w:color w:val="000000"/>
        </w:rPr>
        <w:t>Self-esteem</w:t>
      </w:r>
      <w:r>
        <w:rPr>
          <w:color w:val="000000"/>
        </w:rPr>
        <w:t xml:space="preserve"> Initial fit for the model for items measuring self-esteem was, </w:t>
      </w:r>
      <w:r w:rsidR="00C23782" w:rsidRPr="00796CEA">
        <w:t>χ</w:t>
      </w:r>
      <w:r w:rsidR="00C23782" w:rsidRPr="00651282">
        <w:rPr>
          <w:vertAlign w:val="superscript"/>
        </w:rPr>
        <w:t>2</w:t>
      </w:r>
      <w:r w:rsidR="00C23782">
        <w:t xml:space="preserve"> (</w:t>
      </w:r>
      <w:r w:rsidR="000F5742">
        <w:t>35</w:t>
      </w:r>
      <w:r w:rsidR="00C23782">
        <w:t xml:space="preserve">, </w:t>
      </w:r>
      <w:r w:rsidR="00C23782">
        <w:rPr>
          <w:i/>
        </w:rPr>
        <w:t xml:space="preserve">N </w:t>
      </w:r>
      <w:r w:rsidR="00C23782">
        <w:t xml:space="preserve">= 141) = </w:t>
      </w:r>
      <w:r w:rsidR="000F5742">
        <w:t>252.85</w:t>
      </w:r>
      <w:r w:rsidR="00C23782">
        <w:t xml:space="preserve">, </w:t>
      </w:r>
      <w:r w:rsidR="00C23782" w:rsidRPr="00270CF1">
        <w:rPr>
          <w:i/>
        </w:rPr>
        <w:t>p</w:t>
      </w:r>
      <w:r w:rsidR="00C23782" w:rsidRPr="00796CEA">
        <w:t xml:space="preserve"> &lt; .001</w:t>
      </w:r>
      <w:r w:rsidR="00C23782">
        <w:t xml:space="preserve">, </w:t>
      </w:r>
      <w:r>
        <w:rPr>
          <w:color w:val="000000"/>
        </w:rPr>
        <w:t xml:space="preserve">RMSEA = 0.21 </w:t>
      </w:r>
      <w:r w:rsidR="00672182">
        <w:rPr>
          <w:color w:val="000000"/>
        </w:rPr>
        <w:t xml:space="preserve">CI: </w:t>
      </w:r>
      <w:r w:rsidR="000F5742">
        <w:rPr>
          <w:color w:val="000000"/>
        </w:rPr>
        <w:t>[</w:t>
      </w:r>
      <w:r>
        <w:rPr>
          <w:color w:val="000000"/>
        </w:rPr>
        <w:t>0.19-0.124</w:t>
      </w:r>
      <w:r w:rsidR="000F5742">
        <w:rPr>
          <w:color w:val="000000"/>
        </w:rPr>
        <w:t>]</w:t>
      </w:r>
      <w:r>
        <w:rPr>
          <w:color w:val="000000"/>
        </w:rPr>
        <w:t>, SRMR = 0.06, CFI = 0.85. Additionally, there were two items that had a standardized path coefficient lower than the 0.</w:t>
      </w:r>
      <w:r w:rsidR="00420421">
        <w:rPr>
          <w:color w:val="000000"/>
        </w:rPr>
        <w:t>7</w:t>
      </w:r>
      <w:r>
        <w:rPr>
          <w:color w:val="000000"/>
        </w:rPr>
        <w:t xml:space="preserve">0 cutoff (item 4, </w:t>
      </w:r>
      <w:r w:rsidR="00420421">
        <w:rPr>
          <w:color w:val="000000"/>
        </w:rPr>
        <w:t>standardized path coefficient</w:t>
      </w:r>
      <w:r>
        <w:rPr>
          <w:color w:val="000000"/>
        </w:rPr>
        <w:t xml:space="preserve"> = 0.</w:t>
      </w:r>
      <w:r w:rsidR="00420421">
        <w:rPr>
          <w:color w:val="000000"/>
        </w:rPr>
        <w:t>69</w:t>
      </w:r>
      <w:r>
        <w:rPr>
          <w:color w:val="000000"/>
        </w:rPr>
        <w:t xml:space="preserve"> and item 8, </w:t>
      </w:r>
      <w:r w:rsidR="00420421">
        <w:rPr>
          <w:color w:val="000000"/>
        </w:rPr>
        <w:t>standardized path coefficient</w:t>
      </w:r>
      <w:r>
        <w:rPr>
          <w:color w:val="000000"/>
        </w:rPr>
        <w:t xml:space="preserve"> = 0.</w:t>
      </w:r>
      <w:r w:rsidR="00420421">
        <w:rPr>
          <w:color w:val="000000"/>
        </w:rPr>
        <w:t>59</w:t>
      </w:r>
      <w:r>
        <w:rPr>
          <w:color w:val="000000"/>
        </w:rPr>
        <w:t>)</w:t>
      </w:r>
      <w:r w:rsidR="00747EA6">
        <w:rPr>
          <w:color w:val="000000"/>
        </w:rPr>
        <w:t>; therefore</w:t>
      </w:r>
      <w:r>
        <w:rPr>
          <w:color w:val="000000"/>
        </w:rPr>
        <w:t xml:space="preserve">, these items were dropped iteratively. </w:t>
      </w:r>
      <w:r w:rsidR="000C37F3">
        <w:rPr>
          <w:color w:val="000000"/>
        </w:rPr>
        <w:t>In the end b</w:t>
      </w:r>
      <w:r>
        <w:rPr>
          <w:color w:val="000000"/>
        </w:rPr>
        <w:t xml:space="preserve">oth problematic items were dropped. Revised model fit was, </w:t>
      </w:r>
      <w:r w:rsidR="000F5742" w:rsidRPr="00796CEA">
        <w:t>χ</w:t>
      </w:r>
      <w:r w:rsidR="000F5742" w:rsidRPr="00651282">
        <w:rPr>
          <w:vertAlign w:val="superscript"/>
        </w:rPr>
        <w:t>2</w:t>
      </w:r>
      <w:r w:rsidR="000F5742">
        <w:t xml:space="preserve"> (14, </w:t>
      </w:r>
      <w:r w:rsidR="000F5742">
        <w:rPr>
          <w:i/>
        </w:rPr>
        <w:t xml:space="preserve">N </w:t>
      </w:r>
      <w:r w:rsidR="000F5742">
        <w:t xml:space="preserve">= 141) = 62.13, </w:t>
      </w:r>
      <w:r w:rsidR="000F5742" w:rsidRPr="00270CF1">
        <w:rPr>
          <w:i/>
        </w:rPr>
        <w:t>p</w:t>
      </w:r>
      <w:r w:rsidR="000F5742" w:rsidRPr="00796CEA">
        <w:t xml:space="preserve"> &lt; .001</w:t>
      </w:r>
      <w:r w:rsidR="000F5742">
        <w:t xml:space="preserve">, </w:t>
      </w:r>
      <w:r>
        <w:rPr>
          <w:color w:val="000000"/>
        </w:rPr>
        <w:t xml:space="preserve">RMSEA = 0.16 </w:t>
      </w:r>
      <w:r w:rsidR="00672182">
        <w:rPr>
          <w:color w:val="000000"/>
        </w:rPr>
        <w:t xml:space="preserve">CI: </w:t>
      </w:r>
      <w:r w:rsidR="000F5742">
        <w:rPr>
          <w:color w:val="000000"/>
        </w:rPr>
        <w:t>[</w:t>
      </w:r>
      <w:r>
        <w:rPr>
          <w:color w:val="000000"/>
        </w:rPr>
        <w:t>0.12-0.20</w:t>
      </w:r>
      <w:r w:rsidR="000F5742">
        <w:rPr>
          <w:color w:val="000000"/>
        </w:rPr>
        <w:t>]</w:t>
      </w:r>
      <w:r>
        <w:rPr>
          <w:color w:val="000000"/>
        </w:rPr>
        <w:t>, SRMR = 0.03, CFI = 0.95</w:t>
      </w:r>
      <w:r w:rsidR="00672182">
        <w:rPr>
          <w:color w:val="000000"/>
        </w:rPr>
        <w:t>, which was deemed acceptable as it met the model fit criteria</w:t>
      </w:r>
      <w:r w:rsidR="000E6628">
        <w:rPr>
          <w:color w:val="000000"/>
        </w:rPr>
        <w:t xml:space="preserve"> except the RMSEA criterion</w:t>
      </w:r>
      <w:r w:rsidR="009A3013">
        <w:rPr>
          <w:color w:val="000000"/>
        </w:rPr>
        <w:t xml:space="preserve">, </w:t>
      </w:r>
      <w:r w:rsidR="000E6628">
        <w:rPr>
          <w:color w:val="000000"/>
        </w:rPr>
        <w:t xml:space="preserve">and met </w:t>
      </w:r>
      <w:r w:rsidR="009A3013">
        <w:rPr>
          <w:color w:val="000000"/>
        </w:rPr>
        <w:t>the chi-square quotient criterion</w:t>
      </w:r>
      <w:r w:rsidR="00672182">
        <w:rPr>
          <w:color w:val="000000"/>
        </w:rPr>
        <w:t xml:space="preserve"> and</w:t>
      </w:r>
      <w:r w:rsidR="009A3013">
        <w:rPr>
          <w:color w:val="000000"/>
        </w:rPr>
        <w:t xml:space="preserve"> the</w:t>
      </w:r>
      <w:r w:rsidR="00672182">
        <w:rPr>
          <w:color w:val="000000"/>
        </w:rPr>
        <w:t xml:space="preserve"> standa</w:t>
      </w:r>
      <w:r w:rsidR="00925FF4">
        <w:rPr>
          <w:color w:val="000000"/>
        </w:rPr>
        <w:t>rdized path coefficient criterion</w:t>
      </w:r>
      <w:r w:rsidR="00672182">
        <w:rPr>
          <w:color w:val="000000"/>
        </w:rPr>
        <w:t xml:space="preserve"> described </w:t>
      </w:r>
      <w:r w:rsidR="00925FF4">
        <w:rPr>
          <w:color w:val="000000"/>
        </w:rPr>
        <w:t>previously</w:t>
      </w:r>
      <w:r>
        <w:rPr>
          <w:color w:val="000000"/>
        </w:rPr>
        <w:t>.</w:t>
      </w:r>
    </w:p>
    <w:p w14:paraId="4A0754AD" w14:textId="11727920" w:rsidR="006F2BDE" w:rsidRPr="00142C5A" w:rsidRDefault="006F2BDE" w:rsidP="006F2BDE">
      <w:pPr>
        <w:rPr>
          <w:color w:val="000000"/>
        </w:rPr>
      </w:pPr>
      <w:r>
        <w:rPr>
          <w:b/>
          <w:color w:val="000000"/>
        </w:rPr>
        <w:lastRenderedPageBreak/>
        <w:tab/>
        <w:t>Parental Concern for Own Stigma</w:t>
      </w:r>
      <w:r w:rsidR="00A256A5">
        <w:rPr>
          <w:b/>
          <w:color w:val="000000"/>
        </w:rPr>
        <w:t>*</w:t>
      </w:r>
      <w:r>
        <w:rPr>
          <w:b/>
          <w:color w:val="000000"/>
        </w:rPr>
        <w:t xml:space="preserve"> </w:t>
      </w:r>
      <w:r>
        <w:rPr>
          <w:color w:val="000000"/>
        </w:rPr>
        <w:t>Initial model fit for items measuring the parental concern for parental stigma was</w:t>
      </w:r>
      <w:r w:rsidR="000F5742">
        <w:rPr>
          <w:color w:val="000000"/>
        </w:rPr>
        <w:t xml:space="preserve">, </w:t>
      </w:r>
      <w:r w:rsidR="000F5742" w:rsidRPr="00796CEA">
        <w:t>χ</w:t>
      </w:r>
      <w:r w:rsidR="000F5742" w:rsidRPr="00651282">
        <w:rPr>
          <w:vertAlign w:val="superscript"/>
        </w:rPr>
        <w:t>2</w:t>
      </w:r>
      <w:r w:rsidR="00517A0E">
        <w:t xml:space="preserve"> (5</w:t>
      </w:r>
      <w:r w:rsidR="000F5742">
        <w:t xml:space="preserve">, </w:t>
      </w:r>
      <w:r w:rsidR="000F5742">
        <w:rPr>
          <w:i/>
        </w:rPr>
        <w:t xml:space="preserve">N </w:t>
      </w:r>
      <w:r w:rsidR="000F5742">
        <w:t xml:space="preserve">= 141) = </w:t>
      </w:r>
      <w:r w:rsidR="00517A0E">
        <w:t>60.14</w:t>
      </w:r>
      <w:r w:rsidR="000F5742">
        <w:t xml:space="preserve">, </w:t>
      </w:r>
      <w:r w:rsidR="000F5742" w:rsidRPr="00270CF1">
        <w:rPr>
          <w:i/>
        </w:rPr>
        <w:t>p</w:t>
      </w:r>
      <w:r w:rsidR="000F5742" w:rsidRPr="00796CEA">
        <w:t xml:space="preserve"> &lt; .001</w:t>
      </w:r>
      <w:r w:rsidR="000F5742">
        <w:t xml:space="preserve">, </w:t>
      </w:r>
      <w:r>
        <w:rPr>
          <w:color w:val="000000"/>
        </w:rPr>
        <w:t xml:space="preserve">RMSEA = 0.28 </w:t>
      </w:r>
      <w:r w:rsidR="00672182">
        <w:rPr>
          <w:color w:val="000000"/>
        </w:rPr>
        <w:t xml:space="preserve">CI: </w:t>
      </w:r>
      <w:r w:rsidR="00517A0E">
        <w:rPr>
          <w:color w:val="000000"/>
        </w:rPr>
        <w:t>[</w:t>
      </w:r>
      <w:r>
        <w:rPr>
          <w:color w:val="000000"/>
        </w:rPr>
        <w:t>0.22-0.35</w:t>
      </w:r>
      <w:r w:rsidR="00517A0E">
        <w:rPr>
          <w:color w:val="000000"/>
        </w:rPr>
        <w:t>]</w:t>
      </w:r>
      <w:r>
        <w:rPr>
          <w:color w:val="000000"/>
        </w:rPr>
        <w:t>, SRMR = 0.02, CFI = 0.95. Also, all of the items had standardized path coefficients above the 0.</w:t>
      </w:r>
      <w:r w:rsidR="00420421">
        <w:rPr>
          <w:color w:val="000000"/>
        </w:rPr>
        <w:t>7</w:t>
      </w:r>
      <w:r>
        <w:rPr>
          <w:color w:val="000000"/>
        </w:rPr>
        <w:t>0 cutoff</w:t>
      </w:r>
      <w:r w:rsidR="00747EA6">
        <w:rPr>
          <w:color w:val="000000"/>
        </w:rPr>
        <w:t>,</w:t>
      </w:r>
      <w:r>
        <w:rPr>
          <w:color w:val="000000"/>
        </w:rPr>
        <w:t xml:space="preserve"> therefore, no items were dropped from the analysis</w:t>
      </w:r>
      <w:r w:rsidR="00A752D0">
        <w:rPr>
          <w:color w:val="000000"/>
        </w:rPr>
        <w:t>. T</w:t>
      </w:r>
      <w:r>
        <w:rPr>
          <w:color w:val="000000"/>
        </w:rPr>
        <w:t>he model fit was deemed acceptable</w:t>
      </w:r>
      <w:r w:rsidR="00672182">
        <w:rPr>
          <w:color w:val="000000"/>
        </w:rPr>
        <w:t xml:space="preserve"> as it met the model fit criteria</w:t>
      </w:r>
      <w:r w:rsidR="00A752D0">
        <w:rPr>
          <w:color w:val="000000"/>
        </w:rPr>
        <w:t xml:space="preserve"> except the </w:t>
      </w:r>
      <w:r w:rsidR="00A256A5">
        <w:rPr>
          <w:color w:val="000000"/>
        </w:rPr>
        <w:t xml:space="preserve">RMSEA </w:t>
      </w:r>
      <w:r w:rsidR="00A752D0">
        <w:rPr>
          <w:color w:val="000000"/>
        </w:rPr>
        <w:t xml:space="preserve">chi-square quotient </w:t>
      </w:r>
      <w:r w:rsidR="000E6628">
        <w:rPr>
          <w:color w:val="000000"/>
        </w:rPr>
        <w:t>and criteria</w:t>
      </w:r>
      <w:r w:rsidR="00A752D0">
        <w:rPr>
          <w:color w:val="000000"/>
        </w:rPr>
        <w:t>,</w:t>
      </w:r>
      <w:r w:rsidR="00672182">
        <w:rPr>
          <w:color w:val="000000"/>
        </w:rPr>
        <w:t xml:space="preserve"> and </w:t>
      </w:r>
      <w:r w:rsidR="00A752D0">
        <w:rPr>
          <w:color w:val="000000"/>
        </w:rPr>
        <w:t xml:space="preserve">met the </w:t>
      </w:r>
      <w:r w:rsidR="00672182">
        <w:rPr>
          <w:color w:val="000000"/>
        </w:rPr>
        <w:t>standardized path coefficient</w:t>
      </w:r>
      <w:r w:rsidR="00925FF4">
        <w:rPr>
          <w:color w:val="000000"/>
        </w:rPr>
        <w:t xml:space="preserve"> criterion</w:t>
      </w:r>
      <w:r w:rsidR="00672182">
        <w:rPr>
          <w:color w:val="000000"/>
        </w:rPr>
        <w:t xml:space="preserve"> described </w:t>
      </w:r>
      <w:r w:rsidR="00925FF4">
        <w:rPr>
          <w:color w:val="000000"/>
        </w:rPr>
        <w:t>previously</w:t>
      </w:r>
      <w:r>
        <w:rPr>
          <w:color w:val="000000"/>
        </w:rPr>
        <w:t>.</w:t>
      </w:r>
    </w:p>
    <w:p w14:paraId="16485448" w14:textId="6A4B7D78" w:rsidR="006F2BDE" w:rsidRPr="00142C5A" w:rsidRDefault="006F2BDE" w:rsidP="006F2BDE">
      <w:pPr>
        <w:rPr>
          <w:color w:val="000000"/>
        </w:rPr>
      </w:pPr>
      <w:r>
        <w:rPr>
          <w:b/>
          <w:color w:val="000000"/>
        </w:rPr>
        <w:tab/>
        <w:t>Participant’s Concern for Transfer of Parental Stigma</w:t>
      </w:r>
      <w:r w:rsidR="005517F2">
        <w:rPr>
          <w:b/>
          <w:color w:val="000000"/>
        </w:rPr>
        <w:t>*</w:t>
      </w:r>
      <w:r>
        <w:rPr>
          <w:color w:val="000000"/>
        </w:rPr>
        <w:t xml:space="preserve"> Initial model fit for items measuring the participants’ level of concern for the stigmatization their parents experienced influencing how others viewed them was, </w:t>
      </w:r>
      <w:r w:rsidR="00517A0E" w:rsidRPr="00796CEA">
        <w:t>χ</w:t>
      </w:r>
      <w:r w:rsidR="00517A0E" w:rsidRPr="00651282">
        <w:rPr>
          <w:vertAlign w:val="superscript"/>
        </w:rPr>
        <w:t>2</w:t>
      </w:r>
      <w:r w:rsidR="00517A0E">
        <w:t xml:space="preserve"> (5, </w:t>
      </w:r>
      <w:r w:rsidR="00517A0E">
        <w:rPr>
          <w:i/>
        </w:rPr>
        <w:t xml:space="preserve">N </w:t>
      </w:r>
      <w:r w:rsidR="00517A0E">
        <w:t xml:space="preserve">= 141) = 74.35, </w:t>
      </w:r>
      <w:r w:rsidR="00517A0E" w:rsidRPr="00270CF1">
        <w:rPr>
          <w:i/>
        </w:rPr>
        <w:t>p</w:t>
      </w:r>
      <w:r w:rsidR="00517A0E" w:rsidRPr="00796CEA">
        <w:t xml:space="preserve"> &lt; .001</w:t>
      </w:r>
      <w:r w:rsidR="00517A0E">
        <w:t xml:space="preserve">, </w:t>
      </w:r>
      <w:r>
        <w:rPr>
          <w:color w:val="000000"/>
        </w:rPr>
        <w:t xml:space="preserve">RMSEA = 0.31 </w:t>
      </w:r>
      <w:r w:rsidR="00925FF4">
        <w:rPr>
          <w:color w:val="000000"/>
        </w:rPr>
        <w:t xml:space="preserve">CI: </w:t>
      </w:r>
      <w:r w:rsidR="00517A0E">
        <w:rPr>
          <w:color w:val="000000"/>
        </w:rPr>
        <w:t>[</w:t>
      </w:r>
      <w:r>
        <w:rPr>
          <w:color w:val="000000"/>
        </w:rPr>
        <w:t>0.25-0.38</w:t>
      </w:r>
      <w:r w:rsidR="00517A0E">
        <w:rPr>
          <w:color w:val="000000"/>
        </w:rPr>
        <w:t>]</w:t>
      </w:r>
      <w:r>
        <w:rPr>
          <w:color w:val="000000"/>
        </w:rPr>
        <w:t xml:space="preserve">, SRMR = 0.03, CFI = 0.93. </w:t>
      </w:r>
      <w:r w:rsidR="00925FF4">
        <w:rPr>
          <w:color w:val="000000"/>
        </w:rPr>
        <w:t xml:space="preserve">Additionally, </w:t>
      </w:r>
      <w:r>
        <w:rPr>
          <w:color w:val="000000"/>
        </w:rPr>
        <w:t>all of the standardized path coefficients for all items were above the 0.</w:t>
      </w:r>
      <w:r w:rsidR="00420421">
        <w:rPr>
          <w:color w:val="000000"/>
        </w:rPr>
        <w:t>7</w:t>
      </w:r>
      <w:r>
        <w:rPr>
          <w:color w:val="000000"/>
        </w:rPr>
        <w:t xml:space="preserve">0 cutoff provided by Brown (2015). No items were dropped from the analysis, but modification indices were examined for suggestions for </w:t>
      </w:r>
      <w:r w:rsidR="00925FF4">
        <w:rPr>
          <w:color w:val="000000"/>
        </w:rPr>
        <w:t xml:space="preserve">errors of </w:t>
      </w:r>
      <w:r>
        <w:rPr>
          <w:color w:val="000000"/>
        </w:rPr>
        <w:t xml:space="preserve">items to covary in order to improve fit indices. After careful consideration, the author chose to </w:t>
      </w:r>
      <w:r w:rsidR="00F67CD6">
        <w:rPr>
          <w:color w:val="000000"/>
        </w:rPr>
        <w:t xml:space="preserve">let the errors of </w:t>
      </w:r>
      <w:r>
        <w:rPr>
          <w:color w:val="000000"/>
        </w:rPr>
        <w:t xml:space="preserve">items 1 and 2 </w:t>
      </w:r>
      <w:r w:rsidR="00F67CD6">
        <w:rPr>
          <w:color w:val="000000"/>
        </w:rPr>
        <w:t>covary</w:t>
      </w:r>
      <w:r>
        <w:rPr>
          <w:color w:val="000000"/>
        </w:rPr>
        <w:t xml:space="preserve">. This decision was made because both items were worded to ask participants about feelings that had to do with a sense of worry (concern and worry). Revised model fit was, </w:t>
      </w:r>
      <w:r w:rsidR="00CA301D" w:rsidRPr="00796CEA">
        <w:t>χ</w:t>
      </w:r>
      <w:r w:rsidR="00CA301D" w:rsidRPr="00651282">
        <w:rPr>
          <w:vertAlign w:val="superscript"/>
        </w:rPr>
        <w:t>2</w:t>
      </w:r>
      <w:r w:rsidR="00CA301D">
        <w:t xml:space="preserve"> (4, </w:t>
      </w:r>
      <w:r w:rsidR="00CA301D">
        <w:rPr>
          <w:i/>
        </w:rPr>
        <w:t xml:space="preserve">N </w:t>
      </w:r>
      <w:r w:rsidR="00CA301D">
        <w:t xml:space="preserve">= 141) = 31.96, </w:t>
      </w:r>
      <w:r w:rsidR="00CA301D" w:rsidRPr="00270CF1">
        <w:rPr>
          <w:i/>
        </w:rPr>
        <w:t>p</w:t>
      </w:r>
      <w:r w:rsidR="00CA301D" w:rsidRPr="00796CEA">
        <w:t xml:space="preserve"> &lt; .001</w:t>
      </w:r>
      <w:r w:rsidR="00CA301D">
        <w:t xml:space="preserve">, </w:t>
      </w:r>
      <w:r>
        <w:rPr>
          <w:color w:val="000000"/>
        </w:rPr>
        <w:t xml:space="preserve">RMSEA = 0.22 </w:t>
      </w:r>
      <w:r w:rsidR="00CA301D">
        <w:rPr>
          <w:color w:val="000000"/>
        </w:rPr>
        <w:t>CI: [</w:t>
      </w:r>
      <w:r>
        <w:rPr>
          <w:color w:val="000000"/>
        </w:rPr>
        <w:t>0.16-0.30</w:t>
      </w:r>
      <w:r w:rsidR="00CA301D">
        <w:rPr>
          <w:color w:val="000000"/>
        </w:rPr>
        <w:t>]</w:t>
      </w:r>
      <w:r>
        <w:rPr>
          <w:color w:val="000000"/>
        </w:rPr>
        <w:t>, SRMR = 0.02, CFI = 0.97</w:t>
      </w:r>
      <w:r w:rsidR="000E6628">
        <w:rPr>
          <w:color w:val="000000"/>
        </w:rPr>
        <w:t>.</w:t>
      </w:r>
      <w:r w:rsidR="00925FF4">
        <w:rPr>
          <w:color w:val="000000"/>
        </w:rPr>
        <w:t xml:space="preserve"> </w:t>
      </w:r>
      <w:r w:rsidR="000E6628">
        <w:rPr>
          <w:color w:val="000000"/>
        </w:rPr>
        <w:t xml:space="preserve">The model fit was deemed acceptable as it met the model fit criteria except the </w:t>
      </w:r>
      <w:r w:rsidR="005517F2">
        <w:rPr>
          <w:color w:val="000000"/>
        </w:rPr>
        <w:t xml:space="preserve">RMSEA and </w:t>
      </w:r>
      <w:r w:rsidR="000E6628">
        <w:rPr>
          <w:color w:val="000000"/>
        </w:rPr>
        <w:t>chi-square quotient criteria, and met the standardized path coefficient criterion described previously.</w:t>
      </w:r>
    </w:p>
    <w:p w14:paraId="6FD6030E" w14:textId="6D195FC6" w:rsidR="006F2BDE" w:rsidRPr="00142C5A" w:rsidRDefault="006F2BDE" w:rsidP="006F2BDE">
      <w:pPr>
        <w:rPr>
          <w:color w:val="000000"/>
        </w:rPr>
      </w:pPr>
      <w:r>
        <w:rPr>
          <w:b/>
          <w:color w:val="000000"/>
        </w:rPr>
        <w:tab/>
        <w:t>Participant’s Concern for Own Stigma</w:t>
      </w:r>
      <w:r w:rsidR="005517F2">
        <w:rPr>
          <w:b/>
          <w:color w:val="000000"/>
        </w:rPr>
        <w:t>*</w:t>
      </w:r>
      <w:r>
        <w:rPr>
          <w:color w:val="000000"/>
        </w:rPr>
        <w:t xml:space="preserve"> Initial model fit for items measuring the participant’s concern for their own stigma was</w:t>
      </w:r>
      <w:r w:rsidR="00CA301D">
        <w:rPr>
          <w:color w:val="000000"/>
        </w:rPr>
        <w:t xml:space="preserve">, </w:t>
      </w:r>
      <w:r w:rsidR="00CA301D" w:rsidRPr="00796CEA">
        <w:t>χ</w:t>
      </w:r>
      <w:r w:rsidR="00CA301D" w:rsidRPr="00651282">
        <w:rPr>
          <w:vertAlign w:val="superscript"/>
        </w:rPr>
        <w:t>2</w:t>
      </w:r>
      <w:r w:rsidR="00CA301D">
        <w:t xml:space="preserve"> (5, </w:t>
      </w:r>
      <w:r w:rsidR="00CA301D">
        <w:rPr>
          <w:i/>
        </w:rPr>
        <w:t xml:space="preserve">N </w:t>
      </w:r>
      <w:r w:rsidR="00CA301D">
        <w:t xml:space="preserve">= 141) = 39.88, </w:t>
      </w:r>
      <w:r w:rsidR="00CA301D" w:rsidRPr="00270CF1">
        <w:rPr>
          <w:i/>
        </w:rPr>
        <w:t>p</w:t>
      </w:r>
      <w:r w:rsidR="00CA301D" w:rsidRPr="00796CEA">
        <w:t xml:space="preserve"> &lt; .001</w:t>
      </w:r>
      <w:r w:rsidR="00CA301D">
        <w:t>,</w:t>
      </w:r>
      <w:r>
        <w:rPr>
          <w:color w:val="000000"/>
        </w:rPr>
        <w:t xml:space="preserve"> RMSEA = 0.22 </w:t>
      </w:r>
      <w:r w:rsidR="00DF3E2A">
        <w:rPr>
          <w:color w:val="000000"/>
        </w:rPr>
        <w:t>CI: [</w:t>
      </w:r>
      <w:r>
        <w:rPr>
          <w:color w:val="000000"/>
        </w:rPr>
        <w:t>0.1-0.29</w:t>
      </w:r>
      <w:r w:rsidR="00DF3E2A">
        <w:rPr>
          <w:color w:val="000000"/>
        </w:rPr>
        <w:t>]</w:t>
      </w:r>
      <w:r>
        <w:rPr>
          <w:color w:val="000000"/>
        </w:rPr>
        <w:t>, SRMR = 0.02, CFI = 0.97. Additionally, all of the standardized path coefficients for all items were above the 0.</w:t>
      </w:r>
      <w:r w:rsidR="00420421">
        <w:rPr>
          <w:color w:val="000000"/>
        </w:rPr>
        <w:t>7</w:t>
      </w:r>
      <w:r>
        <w:rPr>
          <w:color w:val="000000"/>
        </w:rPr>
        <w:t>0 cutoff provided by Brown (2015)</w:t>
      </w:r>
      <w:r w:rsidR="00747EA6">
        <w:rPr>
          <w:color w:val="000000"/>
        </w:rPr>
        <w:t>,</w:t>
      </w:r>
      <w:r>
        <w:rPr>
          <w:color w:val="000000"/>
        </w:rPr>
        <w:t xml:space="preserve"> therefore, no items were </w:t>
      </w:r>
      <w:r>
        <w:rPr>
          <w:color w:val="000000"/>
        </w:rPr>
        <w:lastRenderedPageBreak/>
        <w:t>dropped from the analysis</w:t>
      </w:r>
      <w:r w:rsidR="000E6628">
        <w:rPr>
          <w:color w:val="000000"/>
        </w:rPr>
        <w:t>.</w:t>
      </w:r>
      <w:r>
        <w:rPr>
          <w:color w:val="000000"/>
        </w:rPr>
        <w:t xml:space="preserve"> </w:t>
      </w:r>
      <w:r w:rsidR="000E6628">
        <w:rPr>
          <w:color w:val="000000"/>
        </w:rPr>
        <w:t xml:space="preserve">The model fit was deemed acceptable as it met the model fit criteria except the </w:t>
      </w:r>
      <w:r w:rsidR="005517F2">
        <w:rPr>
          <w:color w:val="000000"/>
        </w:rPr>
        <w:t xml:space="preserve">RMSEA and </w:t>
      </w:r>
      <w:r w:rsidR="000E6628">
        <w:rPr>
          <w:color w:val="000000"/>
        </w:rPr>
        <w:t>chi-square quotient criteria, and met the standardized path coefficient criterion described previously.</w:t>
      </w:r>
    </w:p>
    <w:p w14:paraId="00401312" w14:textId="2A3B52DF" w:rsidR="006F2BDE" w:rsidRPr="00142C5A" w:rsidRDefault="006F2BDE" w:rsidP="006F2BDE">
      <w:pPr>
        <w:rPr>
          <w:color w:val="000000"/>
        </w:rPr>
      </w:pPr>
      <w:r>
        <w:rPr>
          <w:b/>
          <w:color w:val="000000"/>
        </w:rPr>
        <w:tab/>
        <w:t>Labeling</w:t>
      </w:r>
      <w:r>
        <w:rPr>
          <w:color w:val="000000"/>
        </w:rPr>
        <w:t xml:space="preserve"> Initial model fit for items measuring participants’ experiences with labeling as a boundary management tactic was, </w:t>
      </w:r>
      <w:r w:rsidR="00DF3E2A" w:rsidRPr="00796CEA">
        <w:t>χ</w:t>
      </w:r>
      <w:r w:rsidR="00DF3E2A" w:rsidRPr="00651282">
        <w:rPr>
          <w:vertAlign w:val="superscript"/>
        </w:rPr>
        <w:t>2</w:t>
      </w:r>
      <w:r w:rsidR="00DF3E2A">
        <w:t xml:space="preserve"> (2, </w:t>
      </w:r>
      <w:r w:rsidR="00DF3E2A">
        <w:rPr>
          <w:i/>
        </w:rPr>
        <w:t xml:space="preserve">N </w:t>
      </w:r>
      <w:r w:rsidR="00DF3E2A">
        <w:t xml:space="preserve">= 141) = 105.80, </w:t>
      </w:r>
      <w:r w:rsidR="00DF3E2A" w:rsidRPr="00270CF1">
        <w:rPr>
          <w:i/>
        </w:rPr>
        <w:t>p</w:t>
      </w:r>
      <w:r w:rsidR="00DF3E2A" w:rsidRPr="00796CEA">
        <w:t xml:space="preserve"> &lt; .001</w:t>
      </w:r>
      <w:r w:rsidR="00DF3E2A">
        <w:t xml:space="preserve">, </w:t>
      </w:r>
      <w:r>
        <w:rPr>
          <w:color w:val="000000"/>
        </w:rPr>
        <w:t xml:space="preserve">RMSEA = 0.61 </w:t>
      </w:r>
      <w:r w:rsidR="00DF3E2A">
        <w:rPr>
          <w:color w:val="000000"/>
        </w:rPr>
        <w:t>CI: [</w:t>
      </w:r>
      <w:r>
        <w:rPr>
          <w:color w:val="000000"/>
        </w:rPr>
        <w:t>0.51-0.71</w:t>
      </w:r>
      <w:r w:rsidR="00DF3E2A">
        <w:rPr>
          <w:color w:val="000000"/>
        </w:rPr>
        <w:t>]</w:t>
      </w:r>
      <w:r>
        <w:rPr>
          <w:color w:val="000000"/>
        </w:rPr>
        <w:t xml:space="preserve">, SRMR = 0.03, CFI = 0.89. </w:t>
      </w:r>
      <w:r w:rsidR="00925FF4">
        <w:rPr>
          <w:color w:val="000000"/>
        </w:rPr>
        <w:t xml:space="preserve">Additionally, </w:t>
      </w:r>
      <w:r>
        <w:rPr>
          <w:color w:val="000000"/>
        </w:rPr>
        <w:t>all of the standardized path coefficients exceeded the 0.</w:t>
      </w:r>
      <w:r w:rsidR="00420421">
        <w:rPr>
          <w:color w:val="000000"/>
        </w:rPr>
        <w:t>7</w:t>
      </w:r>
      <w:r>
        <w:rPr>
          <w:color w:val="000000"/>
        </w:rPr>
        <w:t xml:space="preserve">0 cutoff suggested by Brown (2015). No items were dropped from the analysis, but modification indices were examined for suggestions for </w:t>
      </w:r>
      <w:r w:rsidR="00B77631">
        <w:rPr>
          <w:color w:val="000000"/>
        </w:rPr>
        <w:t xml:space="preserve">errors of </w:t>
      </w:r>
      <w:r>
        <w:rPr>
          <w:color w:val="000000"/>
        </w:rPr>
        <w:t xml:space="preserve">items to covary in order to improve fit indices. After careful consideration, the author chose to </w:t>
      </w:r>
      <w:r w:rsidR="00F67CD6">
        <w:rPr>
          <w:color w:val="000000"/>
        </w:rPr>
        <w:t xml:space="preserve">let the errors </w:t>
      </w:r>
      <w:r>
        <w:rPr>
          <w:color w:val="000000"/>
        </w:rPr>
        <w:t>items 1 and 3</w:t>
      </w:r>
      <w:r w:rsidR="005517F2">
        <w:rPr>
          <w:color w:val="000000"/>
        </w:rPr>
        <w:t xml:space="preserve"> </w:t>
      </w:r>
      <w:r w:rsidR="00F67CD6">
        <w:rPr>
          <w:color w:val="000000"/>
        </w:rPr>
        <w:t>covary</w:t>
      </w:r>
      <w:r>
        <w:rPr>
          <w:color w:val="000000"/>
        </w:rPr>
        <w:t xml:space="preserve">. This decision was made because the </w:t>
      </w:r>
      <w:r w:rsidR="005A6889">
        <w:rPr>
          <w:color w:val="000000"/>
        </w:rPr>
        <w:t>wording of both items was</w:t>
      </w:r>
      <w:r>
        <w:rPr>
          <w:color w:val="000000"/>
        </w:rPr>
        <w:t xml:space="preserve"> extremely similar (frequently vs. infrequently and regularly vs. rarely). Revised model fit was, </w:t>
      </w:r>
      <w:r w:rsidR="00DF3E2A" w:rsidRPr="00796CEA">
        <w:t>χ</w:t>
      </w:r>
      <w:r w:rsidR="00DF3E2A" w:rsidRPr="00651282">
        <w:rPr>
          <w:vertAlign w:val="superscript"/>
        </w:rPr>
        <w:t>2</w:t>
      </w:r>
      <w:r w:rsidR="00DF3E2A">
        <w:t xml:space="preserve"> (2, </w:t>
      </w:r>
      <w:r w:rsidR="00DF3E2A">
        <w:rPr>
          <w:i/>
        </w:rPr>
        <w:t xml:space="preserve">N </w:t>
      </w:r>
      <w:r w:rsidR="00DF3E2A">
        <w:t xml:space="preserve">= 141) = 0.00, </w:t>
      </w:r>
      <w:r w:rsidR="00DF3E2A" w:rsidRPr="00270CF1">
        <w:rPr>
          <w:i/>
        </w:rPr>
        <w:t>p</w:t>
      </w:r>
      <w:r w:rsidR="00DF3E2A">
        <w:t xml:space="preserve"> = 1.00, </w:t>
      </w:r>
      <w:r>
        <w:rPr>
          <w:color w:val="000000"/>
        </w:rPr>
        <w:t xml:space="preserve">RMSEA = 0.00 </w:t>
      </w:r>
      <w:r w:rsidR="00DF3E2A">
        <w:rPr>
          <w:color w:val="000000"/>
        </w:rPr>
        <w:t>CI: [</w:t>
      </w:r>
      <w:r>
        <w:rPr>
          <w:color w:val="000000"/>
        </w:rPr>
        <w:t>0.00-0.00</w:t>
      </w:r>
      <w:r w:rsidR="00DF3E2A">
        <w:rPr>
          <w:color w:val="000000"/>
        </w:rPr>
        <w:t>]</w:t>
      </w:r>
      <w:r>
        <w:rPr>
          <w:color w:val="000000"/>
        </w:rPr>
        <w:t>, SRMR = 0.00, CFI = 1.00</w:t>
      </w:r>
      <w:r w:rsidR="00925FF4">
        <w:rPr>
          <w:color w:val="000000"/>
        </w:rPr>
        <w:t>, which meant the model was just-identified</w:t>
      </w:r>
      <w:r>
        <w:rPr>
          <w:color w:val="000000"/>
        </w:rPr>
        <w:t xml:space="preserve">. </w:t>
      </w:r>
    </w:p>
    <w:p w14:paraId="35284B11" w14:textId="78D5EE06" w:rsidR="006F2BDE" w:rsidRPr="00142C5A" w:rsidRDefault="006F2BDE" w:rsidP="006F2BDE">
      <w:pPr>
        <w:rPr>
          <w:color w:val="000000"/>
        </w:rPr>
      </w:pPr>
      <w:r>
        <w:rPr>
          <w:b/>
          <w:color w:val="000000"/>
        </w:rPr>
        <w:tab/>
        <w:t>Explaining</w:t>
      </w:r>
      <w:r>
        <w:rPr>
          <w:color w:val="000000"/>
        </w:rPr>
        <w:t xml:space="preserve"> Initial model fit for items measuring participants’ experiences with explaining as a boundary management tactic was, </w:t>
      </w:r>
      <w:r w:rsidR="00856614" w:rsidRPr="00796CEA">
        <w:t>χ</w:t>
      </w:r>
      <w:r w:rsidR="00856614" w:rsidRPr="00651282">
        <w:rPr>
          <w:vertAlign w:val="superscript"/>
        </w:rPr>
        <w:t>2</w:t>
      </w:r>
      <w:r w:rsidR="00856614">
        <w:t xml:space="preserve"> (2, </w:t>
      </w:r>
      <w:r w:rsidR="00856614">
        <w:rPr>
          <w:i/>
        </w:rPr>
        <w:t xml:space="preserve">N </w:t>
      </w:r>
      <w:r w:rsidR="00856614">
        <w:t xml:space="preserve">= 141) = 47.78, </w:t>
      </w:r>
      <w:r w:rsidR="00856614" w:rsidRPr="00270CF1">
        <w:rPr>
          <w:i/>
        </w:rPr>
        <w:t>p</w:t>
      </w:r>
      <w:r w:rsidR="00856614" w:rsidRPr="00796CEA">
        <w:t xml:space="preserve"> &lt; .001</w:t>
      </w:r>
      <w:r w:rsidR="00856614">
        <w:t xml:space="preserve">, </w:t>
      </w:r>
      <w:r>
        <w:rPr>
          <w:color w:val="000000"/>
        </w:rPr>
        <w:t xml:space="preserve">RMSEA = 0.40 </w:t>
      </w:r>
      <w:r w:rsidR="00856614">
        <w:rPr>
          <w:color w:val="000000"/>
        </w:rPr>
        <w:t>CI: [</w:t>
      </w:r>
      <w:r>
        <w:rPr>
          <w:color w:val="000000"/>
        </w:rPr>
        <w:t>0.31-0.51</w:t>
      </w:r>
      <w:r w:rsidR="00856614">
        <w:rPr>
          <w:color w:val="000000"/>
        </w:rPr>
        <w:t>]</w:t>
      </w:r>
      <w:r>
        <w:rPr>
          <w:color w:val="000000"/>
        </w:rPr>
        <w:t>, SRMR = 0.02, CFI = 0.94</w:t>
      </w:r>
      <w:r w:rsidR="00925FF4">
        <w:rPr>
          <w:color w:val="000000"/>
        </w:rPr>
        <w:t>. Additionally</w:t>
      </w:r>
      <w:r>
        <w:rPr>
          <w:color w:val="000000"/>
        </w:rPr>
        <w:t>, all of the standardized path coefficients exceeded the 0.</w:t>
      </w:r>
      <w:r w:rsidR="00420421">
        <w:rPr>
          <w:color w:val="000000"/>
        </w:rPr>
        <w:t>7</w:t>
      </w:r>
      <w:r>
        <w:rPr>
          <w:color w:val="000000"/>
        </w:rPr>
        <w:t xml:space="preserve">0 cutoff supported by Brown (2015). No items were dropped from the analysis, but modification indices were examined for suggestions for </w:t>
      </w:r>
      <w:r w:rsidR="00B77631">
        <w:rPr>
          <w:color w:val="000000"/>
        </w:rPr>
        <w:t xml:space="preserve">errors of </w:t>
      </w:r>
      <w:r>
        <w:rPr>
          <w:color w:val="000000"/>
        </w:rPr>
        <w:t>items to covary in order to improve fit indices. After careful consideration, the author chose to</w:t>
      </w:r>
      <w:r w:rsidR="00F67CD6">
        <w:rPr>
          <w:color w:val="000000"/>
        </w:rPr>
        <w:t xml:space="preserve"> let the errors of</w:t>
      </w:r>
      <w:r>
        <w:rPr>
          <w:color w:val="000000"/>
        </w:rPr>
        <w:t xml:space="preserve"> items 1 and 3 </w:t>
      </w:r>
      <w:r w:rsidR="00F67CD6">
        <w:rPr>
          <w:color w:val="000000"/>
        </w:rPr>
        <w:t>covary</w:t>
      </w:r>
      <w:r>
        <w:rPr>
          <w:color w:val="000000"/>
        </w:rPr>
        <w:t xml:space="preserve">. This decision was made because the </w:t>
      </w:r>
      <w:r w:rsidR="005A6889">
        <w:rPr>
          <w:color w:val="000000"/>
        </w:rPr>
        <w:t>wording of both items was</w:t>
      </w:r>
      <w:r>
        <w:rPr>
          <w:color w:val="000000"/>
        </w:rPr>
        <w:t xml:space="preserve"> extremely similar (frequently vs. infrequently and regularly vs. rarely). Revised model fit was, </w:t>
      </w:r>
      <w:r w:rsidR="00856614" w:rsidRPr="00796CEA">
        <w:t>χ</w:t>
      </w:r>
      <w:r w:rsidR="00856614" w:rsidRPr="00651282">
        <w:rPr>
          <w:vertAlign w:val="superscript"/>
        </w:rPr>
        <w:t>2</w:t>
      </w:r>
      <w:r w:rsidR="00856614">
        <w:t xml:space="preserve"> (2, </w:t>
      </w:r>
      <w:r w:rsidR="00856614">
        <w:rPr>
          <w:i/>
        </w:rPr>
        <w:t xml:space="preserve">N </w:t>
      </w:r>
      <w:r w:rsidR="00856614">
        <w:t xml:space="preserve">= 141) = 0.00, </w:t>
      </w:r>
      <w:r w:rsidR="00856614" w:rsidRPr="00270CF1">
        <w:rPr>
          <w:i/>
        </w:rPr>
        <w:t>p</w:t>
      </w:r>
      <w:r w:rsidR="00856614">
        <w:t xml:space="preserve"> = 1.00, </w:t>
      </w:r>
      <w:r>
        <w:rPr>
          <w:color w:val="000000"/>
        </w:rPr>
        <w:t xml:space="preserve">RMSEA = 0.00 </w:t>
      </w:r>
      <w:r w:rsidR="00856614">
        <w:rPr>
          <w:color w:val="000000"/>
        </w:rPr>
        <w:t>CI: [</w:t>
      </w:r>
      <w:r>
        <w:rPr>
          <w:color w:val="000000"/>
        </w:rPr>
        <w:t>0.00-0.00</w:t>
      </w:r>
      <w:r w:rsidR="00856614">
        <w:rPr>
          <w:color w:val="000000"/>
        </w:rPr>
        <w:t>]</w:t>
      </w:r>
      <w:r>
        <w:rPr>
          <w:color w:val="000000"/>
        </w:rPr>
        <w:t>, SRMR = 0.00, CFI = 1.00</w:t>
      </w:r>
      <w:r w:rsidR="00925FF4">
        <w:rPr>
          <w:color w:val="000000"/>
        </w:rPr>
        <w:t xml:space="preserve">, </w:t>
      </w:r>
      <w:r w:rsidR="000A11F8">
        <w:rPr>
          <w:color w:val="000000"/>
        </w:rPr>
        <w:t xml:space="preserve">illustrating that </w:t>
      </w:r>
      <w:r w:rsidR="00925FF4">
        <w:rPr>
          <w:color w:val="000000"/>
        </w:rPr>
        <w:t>the model was just-identified</w:t>
      </w:r>
      <w:r>
        <w:rPr>
          <w:color w:val="000000"/>
        </w:rPr>
        <w:t xml:space="preserve">. </w:t>
      </w:r>
    </w:p>
    <w:p w14:paraId="65D4A77D" w14:textId="21E72916" w:rsidR="006F2BDE" w:rsidRPr="00142C5A" w:rsidRDefault="006F2BDE" w:rsidP="006F2BDE">
      <w:pPr>
        <w:rPr>
          <w:color w:val="000000"/>
        </w:rPr>
      </w:pPr>
      <w:r>
        <w:rPr>
          <w:b/>
          <w:color w:val="000000"/>
        </w:rPr>
        <w:lastRenderedPageBreak/>
        <w:tab/>
        <w:t>Legitimizing</w:t>
      </w:r>
      <w:r w:rsidR="005517F2">
        <w:rPr>
          <w:b/>
          <w:color w:val="000000"/>
        </w:rPr>
        <w:t>*</w:t>
      </w:r>
      <w:r>
        <w:rPr>
          <w:color w:val="000000"/>
        </w:rPr>
        <w:t xml:space="preserve"> Initial model fit for items measuring participants’ experiences with legitimizing as a boundary management tactic was, </w:t>
      </w:r>
      <w:r w:rsidR="00374B67" w:rsidRPr="00796CEA">
        <w:t>χ</w:t>
      </w:r>
      <w:r w:rsidR="00374B67" w:rsidRPr="00651282">
        <w:rPr>
          <w:vertAlign w:val="superscript"/>
        </w:rPr>
        <w:t>2</w:t>
      </w:r>
      <w:r w:rsidR="00374B67">
        <w:t xml:space="preserve"> (2, </w:t>
      </w:r>
      <w:r w:rsidR="00374B67">
        <w:rPr>
          <w:i/>
        </w:rPr>
        <w:t xml:space="preserve">N </w:t>
      </w:r>
      <w:r w:rsidR="00374B67">
        <w:t xml:space="preserve">= 141) = 14.10, </w:t>
      </w:r>
      <w:r w:rsidR="00374B67" w:rsidRPr="00270CF1">
        <w:rPr>
          <w:i/>
        </w:rPr>
        <w:t>p</w:t>
      </w:r>
      <w:r w:rsidR="00374B67" w:rsidRPr="00796CEA">
        <w:t xml:space="preserve"> &lt; .001</w:t>
      </w:r>
      <w:r w:rsidR="00374B67">
        <w:t xml:space="preserve">, </w:t>
      </w:r>
      <w:r>
        <w:rPr>
          <w:color w:val="000000"/>
        </w:rPr>
        <w:t xml:space="preserve">RMSEA = 0.21 </w:t>
      </w:r>
      <w:r w:rsidR="00374B67">
        <w:rPr>
          <w:color w:val="000000"/>
        </w:rPr>
        <w:t>CI: [</w:t>
      </w:r>
      <w:r>
        <w:rPr>
          <w:color w:val="000000"/>
        </w:rPr>
        <w:t>0.12-0.32</w:t>
      </w:r>
      <w:r w:rsidR="00374B67">
        <w:rPr>
          <w:color w:val="000000"/>
        </w:rPr>
        <w:t>]</w:t>
      </w:r>
      <w:r>
        <w:rPr>
          <w:color w:val="000000"/>
        </w:rPr>
        <w:t>, SRMR = 0.01, CFI = 0.98.</w:t>
      </w:r>
      <w:r w:rsidR="00925FF4">
        <w:rPr>
          <w:color w:val="000000"/>
        </w:rPr>
        <w:t xml:space="preserve"> </w:t>
      </w:r>
      <w:r>
        <w:rPr>
          <w:color w:val="000000"/>
        </w:rPr>
        <w:t>Furthermore, all of the standardized path coefficients exceeded the 0.</w:t>
      </w:r>
      <w:r w:rsidR="00420421">
        <w:rPr>
          <w:color w:val="000000"/>
        </w:rPr>
        <w:t>7</w:t>
      </w:r>
      <w:r>
        <w:rPr>
          <w:color w:val="000000"/>
        </w:rPr>
        <w:t>0 cutoff supported by Brown (2015). Overall</w:t>
      </w:r>
      <w:r w:rsidR="008B3873">
        <w:rPr>
          <w:color w:val="000000"/>
        </w:rPr>
        <w:t>,</w:t>
      </w:r>
      <w:r>
        <w:rPr>
          <w:color w:val="000000"/>
        </w:rPr>
        <w:t xml:space="preserve"> no items were dropped from the analysis, and the initial model fit was deemed acceptable</w:t>
      </w:r>
      <w:r w:rsidR="00925FF4">
        <w:rPr>
          <w:color w:val="000000"/>
        </w:rPr>
        <w:t xml:space="preserve"> given that it met the model fit criteria </w:t>
      </w:r>
      <w:r w:rsidR="000E6628">
        <w:rPr>
          <w:color w:val="000000"/>
        </w:rPr>
        <w:t xml:space="preserve">(except the chi-square quotient and RMSEA) </w:t>
      </w:r>
      <w:r w:rsidR="00925FF4">
        <w:rPr>
          <w:color w:val="000000"/>
        </w:rPr>
        <w:t>and standardized path coefficient criterion described previously</w:t>
      </w:r>
      <w:r>
        <w:rPr>
          <w:color w:val="000000"/>
        </w:rPr>
        <w:t xml:space="preserve">. </w:t>
      </w:r>
    </w:p>
    <w:p w14:paraId="2A2A463F" w14:textId="5F5F0B5A" w:rsidR="006F2BDE" w:rsidRPr="00142C5A" w:rsidRDefault="006F2BDE" w:rsidP="006F2BDE">
      <w:pPr>
        <w:rPr>
          <w:color w:val="000000"/>
        </w:rPr>
      </w:pPr>
      <w:r>
        <w:rPr>
          <w:b/>
          <w:color w:val="000000"/>
        </w:rPr>
        <w:tab/>
        <w:t>Defending</w:t>
      </w:r>
      <w:r>
        <w:rPr>
          <w:color w:val="000000"/>
        </w:rPr>
        <w:t xml:space="preserve"> Initial model fit for items measuring participants’ experiences with defending as a boundary management tactic was, </w:t>
      </w:r>
      <w:r w:rsidR="00374B67" w:rsidRPr="00796CEA">
        <w:t>χ</w:t>
      </w:r>
      <w:r w:rsidR="00374B67" w:rsidRPr="00651282">
        <w:rPr>
          <w:vertAlign w:val="superscript"/>
        </w:rPr>
        <w:t>2</w:t>
      </w:r>
      <w:r w:rsidR="00374B67">
        <w:t xml:space="preserve"> (2, </w:t>
      </w:r>
      <w:r w:rsidR="00374B67">
        <w:rPr>
          <w:i/>
        </w:rPr>
        <w:t xml:space="preserve">N </w:t>
      </w:r>
      <w:r w:rsidR="00374B67">
        <w:t xml:space="preserve">= 141) = 68.24, </w:t>
      </w:r>
      <w:r w:rsidR="00374B67" w:rsidRPr="00270CF1">
        <w:rPr>
          <w:i/>
        </w:rPr>
        <w:t>p</w:t>
      </w:r>
      <w:r w:rsidR="00374B67" w:rsidRPr="00796CEA">
        <w:t xml:space="preserve"> &lt; .001</w:t>
      </w:r>
      <w:r w:rsidR="00374B67">
        <w:t xml:space="preserve">, </w:t>
      </w:r>
      <w:r>
        <w:rPr>
          <w:color w:val="000000"/>
        </w:rPr>
        <w:t xml:space="preserve">RMSEA = 0.49 </w:t>
      </w:r>
      <w:r w:rsidR="00374B67">
        <w:rPr>
          <w:color w:val="000000"/>
        </w:rPr>
        <w:t>CI: [</w:t>
      </w:r>
      <w:r>
        <w:rPr>
          <w:color w:val="000000"/>
        </w:rPr>
        <w:t>0.39-0.59</w:t>
      </w:r>
      <w:r w:rsidR="00374B67">
        <w:rPr>
          <w:color w:val="000000"/>
        </w:rPr>
        <w:t>]</w:t>
      </w:r>
      <w:r>
        <w:rPr>
          <w:color w:val="000000"/>
        </w:rPr>
        <w:t>, SRMR = 0.03, CFI = 0.91.</w:t>
      </w:r>
      <w:r w:rsidR="00925FF4">
        <w:rPr>
          <w:color w:val="000000"/>
        </w:rPr>
        <w:t>Additionally</w:t>
      </w:r>
      <w:r>
        <w:rPr>
          <w:color w:val="000000"/>
        </w:rPr>
        <w:t>, all of the standardized path coefficients exceeded the 0.</w:t>
      </w:r>
      <w:r w:rsidR="00420421">
        <w:rPr>
          <w:color w:val="000000"/>
        </w:rPr>
        <w:t>7</w:t>
      </w:r>
      <w:r>
        <w:rPr>
          <w:color w:val="000000"/>
        </w:rPr>
        <w:t xml:space="preserve">0 cutoff supported by Brown (2015). No items were dropped from the analysis, but modification indices were examined for suggestions for </w:t>
      </w:r>
      <w:r w:rsidR="00B77631">
        <w:rPr>
          <w:color w:val="000000"/>
        </w:rPr>
        <w:t>erro</w:t>
      </w:r>
      <w:r w:rsidR="00F67CD6">
        <w:rPr>
          <w:color w:val="000000"/>
        </w:rPr>
        <w:t>r</w:t>
      </w:r>
      <w:r w:rsidR="00B77631">
        <w:rPr>
          <w:color w:val="000000"/>
        </w:rPr>
        <w:t xml:space="preserve">s of </w:t>
      </w:r>
      <w:r>
        <w:rPr>
          <w:color w:val="000000"/>
        </w:rPr>
        <w:t>items to covary</w:t>
      </w:r>
      <w:r w:rsidR="00F67CD6">
        <w:rPr>
          <w:color w:val="000000"/>
        </w:rPr>
        <w:t xml:space="preserve"> </w:t>
      </w:r>
      <w:r>
        <w:rPr>
          <w:color w:val="000000"/>
        </w:rPr>
        <w:t xml:space="preserve">in order to improve fit indices. After careful consideration, the author chose to </w:t>
      </w:r>
      <w:r w:rsidR="00F67CD6">
        <w:rPr>
          <w:color w:val="000000"/>
        </w:rPr>
        <w:t>let the errors of</w:t>
      </w:r>
      <w:r>
        <w:rPr>
          <w:color w:val="000000"/>
        </w:rPr>
        <w:t xml:space="preserve"> items 1 and 3</w:t>
      </w:r>
      <w:r w:rsidR="005517F2">
        <w:rPr>
          <w:color w:val="000000"/>
        </w:rPr>
        <w:t xml:space="preserve"> </w:t>
      </w:r>
      <w:r w:rsidR="00F67CD6">
        <w:rPr>
          <w:color w:val="000000"/>
        </w:rPr>
        <w:t>covary</w:t>
      </w:r>
      <w:r>
        <w:rPr>
          <w:color w:val="000000"/>
        </w:rPr>
        <w:t xml:space="preserve">. This decision was made because the </w:t>
      </w:r>
      <w:r w:rsidR="005A6889">
        <w:rPr>
          <w:color w:val="000000"/>
        </w:rPr>
        <w:t>wording of both items was</w:t>
      </w:r>
      <w:r>
        <w:rPr>
          <w:color w:val="000000"/>
        </w:rPr>
        <w:t xml:space="preserve"> extremely similar (frequently vs. infrequently and regularly vs. rarely). Revised model fit was, </w:t>
      </w:r>
      <w:r w:rsidR="00374B67" w:rsidRPr="00796CEA">
        <w:t>χ</w:t>
      </w:r>
      <w:r w:rsidR="00374B67" w:rsidRPr="00651282">
        <w:rPr>
          <w:vertAlign w:val="superscript"/>
        </w:rPr>
        <w:t>2</w:t>
      </w:r>
      <w:r w:rsidR="00374B67">
        <w:t xml:space="preserve"> (2, </w:t>
      </w:r>
      <w:r w:rsidR="00374B67">
        <w:rPr>
          <w:i/>
        </w:rPr>
        <w:t xml:space="preserve">N </w:t>
      </w:r>
      <w:r w:rsidR="00374B67">
        <w:t xml:space="preserve">= 141) = 0.00, </w:t>
      </w:r>
      <w:r w:rsidR="00374B67" w:rsidRPr="00270CF1">
        <w:rPr>
          <w:i/>
        </w:rPr>
        <w:t>p</w:t>
      </w:r>
      <w:r w:rsidR="00374B67">
        <w:t xml:space="preserve"> = 1.00, </w:t>
      </w:r>
      <w:r>
        <w:rPr>
          <w:color w:val="000000"/>
        </w:rPr>
        <w:t xml:space="preserve">RMSEA = 0.00 </w:t>
      </w:r>
      <w:r w:rsidR="00374B67">
        <w:rPr>
          <w:color w:val="000000"/>
        </w:rPr>
        <w:t>CI: [</w:t>
      </w:r>
      <w:r>
        <w:rPr>
          <w:color w:val="000000"/>
        </w:rPr>
        <w:t>0.00-0.00</w:t>
      </w:r>
      <w:r w:rsidR="00374B67">
        <w:rPr>
          <w:color w:val="000000"/>
        </w:rPr>
        <w:t>]</w:t>
      </w:r>
      <w:r>
        <w:rPr>
          <w:color w:val="000000"/>
        </w:rPr>
        <w:t>, SRMR = 0.00, CFI = 1.00</w:t>
      </w:r>
      <w:r w:rsidR="00925FF4">
        <w:rPr>
          <w:color w:val="000000"/>
        </w:rPr>
        <w:t xml:space="preserve">, </w:t>
      </w:r>
      <w:r w:rsidR="000A11F8">
        <w:rPr>
          <w:color w:val="000000"/>
        </w:rPr>
        <w:t>illustrating that</w:t>
      </w:r>
      <w:r w:rsidR="00925FF4">
        <w:rPr>
          <w:color w:val="000000"/>
        </w:rPr>
        <w:t xml:space="preserve"> the model was just-identified</w:t>
      </w:r>
      <w:r>
        <w:rPr>
          <w:color w:val="000000"/>
        </w:rPr>
        <w:t xml:space="preserve">. </w:t>
      </w:r>
    </w:p>
    <w:p w14:paraId="32D59E94" w14:textId="1EBC545E" w:rsidR="006F2BDE" w:rsidRPr="00142C5A" w:rsidRDefault="006F2BDE" w:rsidP="006F2BDE">
      <w:pPr>
        <w:rPr>
          <w:color w:val="000000"/>
        </w:rPr>
      </w:pPr>
      <w:r>
        <w:rPr>
          <w:b/>
          <w:color w:val="000000"/>
        </w:rPr>
        <w:tab/>
        <w:t>Narrating</w:t>
      </w:r>
      <w:r>
        <w:rPr>
          <w:color w:val="000000"/>
        </w:rPr>
        <w:t xml:space="preserve"> Initial model fit for items measuring participants’ experiences with narrating as a boundary management tactic was, </w:t>
      </w:r>
      <w:r w:rsidR="000C7682" w:rsidRPr="00796CEA">
        <w:t>χ</w:t>
      </w:r>
      <w:r w:rsidR="000C7682" w:rsidRPr="00651282">
        <w:rPr>
          <w:vertAlign w:val="superscript"/>
        </w:rPr>
        <w:t>2</w:t>
      </w:r>
      <w:r w:rsidR="000C7682">
        <w:t xml:space="preserve"> (2, </w:t>
      </w:r>
      <w:r w:rsidR="000C7682">
        <w:rPr>
          <w:i/>
        </w:rPr>
        <w:t xml:space="preserve">N </w:t>
      </w:r>
      <w:r w:rsidR="000C7682">
        <w:t xml:space="preserve">= 141) = 61.53, </w:t>
      </w:r>
      <w:r w:rsidR="000C7682" w:rsidRPr="00270CF1">
        <w:rPr>
          <w:i/>
        </w:rPr>
        <w:t>p</w:t>
      </w:r>
      <w:r w:rsidR="000C7682" w:rsidRPr="00796CEA">
        <w:t xml:space="preserve"> &lt; .001</w:t>
      </w:r>
      <w:r w:rsidR="000C7682">
        <w:t xml:space="preserve">, </w:t>
      </w:r>
      <w:r>
        <w:rPr>
          <w:color w:val="000000"/>
        </w:rPr>
        <w:t xml:space="preserve">RMSEA = 0.46 </w:t>
      </w:r>
      <w:r w:rsidR="000C7682">
        <w:rPr>
          <w:color w:val="000000"/>
        </w:rPr>
        <w:t>CI: [</w:t>
      </w:r>
      <w:r>
        <w:rPr>
          <w:color w:val="000000"/>
        </w:rPr>
        <w:t>0.37-0.56</w:t>
      </w:r>
      <w:r w:rsidR="000C7682">
        <w:rPr>
          <w:color w:val="000000"/>
        </w:rPr>
        <w:t>]</w:t>
      </w:r>
      <w:r>
        <w:rPr>
          <w:color w:val="000000"/>
        </w:rPr>
        <w:t>, SRMR = 0.04, CFI = 0.91.</w:t>
      </w:r>
      <w:r w:rsidRPr="00954A85">
        <w:rPr>
          <w:color w:val="000000"/>
        </w:rPr>
        <w:t xml:space="preserve"> </w:t>
      </w:r>
      <w:r w:rsidR="00925FF4">
        <w:rPr>
          <w:color w:val="000000"/>
        </w:rPr>
        <w:t xml:space="preserve">Additionally, </w:t>
      </w:r>
      <w:r>
        <w:rPr>
          <w:color w:val="000000"/>
        </w:rPr>
        <w:t>all of the standardized path coefficients exceeded the 0.</w:t>
      </w:r>
      <w:r w:rsidR="00420421">
        <w:rPr>
          <w:color w:val="000000"/>
        </w:rPr>
        <w:t>7</w:t>
      </w:r>
      <w:r>
        <w:rPr>
          <w:color w:val="000000"/>
        </w:rPr>
        <w:t xml:space="preserve">0 cutoff supported by Brown (2015). No items were dropped from the analysis, but modification indices were examined for suggestions for </w:t>
      </w:r>
      <w:r w:rsidR="00B77631">
        <w:rPr>
          <w:color w:val="000000"/>
        </w:rPr>
        <w:t xml:space="preserve">errors of </w:t>
      </w:r>
      <w:r>
        <w:rPr>
          <w:color w:val="000000"/>
        </w:rPr>
        <w:t>items to covary in order to improve fit indices. After careful consideration, the author chose to</w:t>
      </w:r>
      <w:r w:rsidR="00F67CD6">
        <w:rPr>
          <w:color w:val="000000"/>
        </w:rPr>
        <w:t xml:space="preserve"> let the errors of</w:t>
      </w:r>
      <w:r>
        <w:rPr>
          <w:color w:val="000000"/>
        </w:rPr>
        <w:t xml:space="preserve"> items 1 and 3</w:t>
      </w:r>
      <w:r w:rsidR="005517F2">
        <w:rPr>
          <w:color w:val="000000"/>
        </w:rPr>
        <w:t xml:space="preserve"> </w:t>
      </w:r>
      <w:r w:rsidR="00F67CD6">
        <w:rPr>
          <w:color w:val="000000"/>
        </w:rPr>
        <w:lastRenderedPageBreak/>
        <w:t>covary</w:t>
      </w:r>
      <w:r>
        <w:rPr>
          <w:color w:val="000000"/>
        </w:rPr>
        <w:t xml:space="preserve">. This decision was made because the </w:t>
      </w:r>
      <w:r w:rsidR="005A6889">
        <w:rPr>
          <w:color w:val="000000"/>
        </w:rPr>
        <w:t>wording of both items was</w:t>
      </w:r>
      <w:r>
        <w:rPr>
          <w:color w:val="000000"/>
        </w:rPr>
        <w:t xml:space="preserve"> extremely similar (frequently vs. infrequently and regularly vs. rarely). Revised model fit was, </w:t>
      </w:r>
      <w:r w:rsidR="000C7682" w:rsidRPr="00796CEA">
        <w:t>χ</w:t>
      </w:r>
      <w:r w:rsidR="000C7682" w:rsidRPr="00651282">
        <w:rPr>
          <w:vertAlign w:val="superscript"/>
        </w:rPr>
        <w:t>2</w:t>
      </w:r>
      <w:r w:rsidR="000C7682">
        <w:t xml:space="preserve"> (1, </w:t>
      </w:r>
      <w:r w:rsidR="000C7682">
        <w:rPr>
          <w:i/>
        </w:rPr>
        <w:t xml:space="preserve">N </w:t>
      </w:r>
      <w:r w:rsidR="000C7682">
        <w:t xml:space="preserve">= 141) = 1.90, </w:t>
      </w:r>
      <w:r w:rsidR="000C7682" w:rsidRPr="00270CF1">
        <w:rPr>
          <w:i/>
        </w:rPr>
        <w:t>p</w:t>
      </w:r>
      <w:r w:rsidR="000C7682">
        <w:t xml:space="preserve"> =</w:t>
      </w:r>
      <w:r w:rsidR="000C7682" w:rsidRPr="00796CEA">
        <w:t xml:space="preserve"> </w:t>
      </w:r>
      <w:r w:rsidR="000C7682">
        <w:t xml:space="preserve">0.17, </w:t>
      </w:r>
      <w:r>
        <w:rPr>
          <w:color w:val="000000"/>
        </w:rPr>
        <w:t xml:space="preserve">RMSEA = 0.08 </w:t>
      </w:r>
      <w:r w:rsidR="000C7682">
        <w:rPr>
          <w:color w:val="000000"/>
        </w:rPr>
        <w:t>CI: [</w:t>
      </w:r>
      <w:r>
        <w:rPr>
          <w:color w:val="000000"/>
        </w:rPr>
        <w:t>0.00-0.26</w:t>
      </w:r>
      <w:r w:rsidR="000C7682">
        <w:rPr>
          <w:color w:val="000000"/>
        </w:rPr>
        <w:t>]</w:t>
      </w:r>
      <w:r>
        <w:rPr>
          <w:color w:val="000000"/>
        </w:rPr>
        <w:t>, SRMR = 0.006, CFI = 1.00</w:t>
      </w:r>
      <w:r w:rsidR="009F70C2">
        <w:rPr>
          <w:color w:val="000000"/>
        </w:rPr>
        <w:t>. Overall the revised model fit was deemed acceptable given that it met the model fit criteria</w:t>
      </w:r>
      <w:r w:rsidR="00B77631">
        <w:rPr>
          <w:color w:val="000000"/>
        </w:rPr>
        <w:t>, the chi-square quotient criterion,</w:t>
      </w:r>
      <w:r w:rsidR="009F70C2">
        <w:rPr>
          <w:color w:val="000000"/>
        </w:rPr>
        <w:t xml:space="preserve"> and </w:t>
      </w:r>
      <w:r w:rsidR="00B77631">
        <w:rPr>
          <w:color w:val="000000"/>
        </w:rPr>
        <w:t xml:space="preserve">the </w:t>
      </w:r>
      <w:r w:rsidR="009F70C2">
        <w:rPr>
          <w:color w:val="000000"/>
        </w:rPr>
        <w:t>standardized path coefficient criterion described previously.</w:t>
      </w:r>
    </w:p>
    <w:p w14:paraId="48315660" w14:textId="5A4CE2BF" w:rsidR="006F2BDE" w:rsidRPr="00142C5A" w:rsidRDefault="006F2BDE" w:rsidP="006F2BDE">
      <w:pPr>
        <w:rPr>
          <w:color w:val="000000"/>
        </w:rPr>
      </w:pPr>
      <w:r>
        <w:rPr>
          <w:b/>
          <w:color w:val="000000"/>
        </w:rPr>
        <w:tab/>
        <w:t>Positivity of Story</w:t>
      </w:r>
      <w:r w:rsidR="005517F2">
        <w:rPr>
          <w:b/>
          <w:color w:val="000000"/>
        </w:rPr>
        <w:t>*</w:t>
      </w:r>
      <w:r>
        <w:rPr>
          <w:color w:val="000000"/>
        </w:rPr>
        <w:t xml:space="preserve"> Initial model fit for items measuring participants’ ratings of the positivity of their birth/origin story was, </w:t>
      </w:r>
      <w:r w:rsidR="00277FBB" w:rsidRPr="00796CEA">
        <w:t>χ</w:t>
      </w:r>
      <w:r w:rsidR="00277FBB" w:rsidRPr="00651282">
        <w:rPr>
          <w:vertAlign w:val="superscript"/>
        </w:rPr>
        <w:t>2</w:t>
      </w:r>
      <w:r w:rsidR="00277FBB">
        <w:t xml:space="preserve"> (2, </w:t>
      </w:r>
      <w:r w:rsidR="00277FBB">
        <w:rPr>
          <w:i/>
        </w:rPr>
        <w:t xml:space="preserve">N </w:t>
      </w:r>
      <w:r w:rsidR="00277FBB">
        <w:t xml:space="preserve">= 141) = 19.00, </w:t>
      </w:r>
      <w:r w:rsidR="00277FBB" w:rsidRPr="00270CF1">
        <w:rPr>
          <w:i/>
        </w:rPr>
        <w:t>p</w:t>
      </w:r>
      <w:r w:rsidR="00277FBB" w:rsidRPr="00796CEA">
        <w:t xml:space="preserve"> &lt; .001</w:t>
      </w:r>
      <w:r w:rsidR="00277FBB">
        <w:t xml:space="preserve">, </w:t>
      </w:r>
      <w:r>
        <w:rPr>
          <w:color w:val="000000"/>
        </w:rPr>
        <w:t xml:space="preserve">RMSEA = 0.25 </w:t>
      </w:r>
      <w:r w:rsidR="00277FBB">
        <w:rPr>
          <w:color w:val="000000"/>
        </w:rPr>
        <w:t>CI: [</w:t>
      </w:r>
      <w:r>
        <w:rPr>
          <w:color w:val="000000"/>
        </w:rPr>
        <w:t>0.15-0.35</w:t>
      </w:r>
      <w:r w:rsidR="00277FBB">
        <w:rPr>
          <w:color w:val="000000"/>
        </w:rPr>
        <w:t>]</w:t>
      </w:r>
      <w:r>
        <w:rPr>
          <w:color w:val="000000"/>
        </w:rPr>
        <w:t>, SRMR = 0.02, CFI = 0.97.</w:t>
      </w:r>
      <w:r w:rsidRPr="00954A85">
        <w:rPr>
          <w:color w:val="000000"/>
        </w:rPr>
        <w:t xml:space="preserve"> </w:t>
      </w:r>
      <w:r>
        <w:rPr>
          <w:color w:val="000000"/>
        </w:rPr>
        <w:t>Furthermore, all of the standardized path coefficients exceeded the 0.</w:t>
      </w:r>
      <w:r w:rsidR="00420421">
        <w:rPr>
          <w:color w:val="000000"/>
        </w:rPr>
        <w:t>7</w:t>
      </w:r>
      <w:r>
        <w:rPr>
          <w:color w:val="000000"/>
        </w:rPr>
        <w:t>0 cutoff supported by Brown (2015). Overall</w:t>
      </w:r>
      <w:r w:rsidR="008B3873">
        <w:rPr>
          <w:color w:val="000000"/>
        </w:rPr>
        <w:t>,</w:t>
      </w:r>
      <w:r>
        <w:rPr>
          <w:color w:val="000000"/>
        </w:rPr>
        <w:t xml:space="preserve"> no items were dropped from the analysis, and the model fit was deemed acceptable</w:t>
      </w:r>
      <w:r w:rsidR="00925FF4">
        <w:rPr>
          <w:color w:val="000000"/>
        </w:rPr>
        <w:t xml:space="preserve">, as it met the model fit criteria </w:t>
      </w:r>
      <w:r w:rsidR="000E6628">
        <w:rPr>
          <w:color w:val="000000"/>
        </w:rPr>
        <w:t xml:space="preserve">(except the chi-square quotient and RMSEA) </w:t>
      </w:r>
      <w:r w:rsidR="00925FF4">
        <w:rPr>
          <w:color w:val="000000"/>
        </w:rPr>
        <w:t>and standardized path coefficient criterion described previously</w:t>
      </w:r>
      <w:r>
        <w:rPr>
          <w:color w:val="000000"/>
        </w:rPr>
        <w:t>.</w:t>
      </w:r>
    </w:p>
    <w:p w14:paraId="27CB8D13" w14:textId="69331857" w:rsidR="006F2BDE" w:rsidRDefault="006F2BDE" w:rsidP="006F2BDE">
      <w:pPr>
        <w:rPr>
          <w:color w:val="000000"/>
        </w:rPr>
      </w:pPr>
      <w:r>
        <w:rPr>
          <w:b/>
          <w:color w:val="000000"/>
        </w:rPr>
        <w:tab/>
        <w:t>Positivity of Most Important Story</w:t>
      </w:r>
      <w:r w:rsidR="005517F2">
        <w:rPr>
          <w:b/>
          <w:color w:val="000000"/>
        </w:rPr>
        <w:t>*</w:t>
      </w:r>
      <w:r>
        <w:rPr>
          <w:color w:val="000000"/>
        </w:rPr>
        <w:t xml:space="preserve"> Initial model fit for items measuring participants’ ratings of the positivity of their most influential birth/origin story was, </w:t>
      </w:r>
      <w:r w:rsidR="00277FBB" w:rsidRPr="00796CEA">
        <w:t>χ</w:t>
      </w:r>
      <w:r w:rsidR="00277FBB" w:rsidRPr="00651282">
        <w:rPr>
          <w:vertAlign w:val="superscript"/>
        </w:rPr>
        <w:t>2</w:t>
      </w:r>
      <w:r w:rsidR="00277FBB">
        <w:t xml:space="preserve"> (2, </w:t>
      </w:r>
      <w:r w:rsidR="00277FBB">
        <w:rPr>
          <w:i/>
        </w:rPr>
        <w:t xml:space="preserve">N </w:t>
      </w:r>
      <w:r w:rsidR="00277FBB">
        <w:t xml:space="preserve">= 141) = 41.76, </w:t>
      </w:r>
      <w:r w:rsidR="00277FBB" w:rsidRPr="00270CF1">
        <w:rPr>
          <w:i/>
        </w:rPr>
        <w:t>p</w:t>
      </w:r>
      <w:r w:rsidR="00277FBB" w:rsidRPr="00796CEA">
        <w:t xml:space="preserve"> &lt; .001</w:t>
      </w:r>
      <w:r w:rsidR="00277FBB">
        <w:t xml:space="preserve">, </w:t>
      </w:r>
      <w:r>
        <w:rPr>
          <w:color w:val="000000"/>
        </w:rPr>
        <w:t xml:space="preserve">RMSEA = 0.38 </w:t>
      </w:r>
      <w:r w:rsidR="00277FBB">
        <w:rPr>
          <w:color w:val="000000"/>
        </w:rPr>
        <w:t>CI: [</w:t>
      </w:r>
      <w:r>
        <w:rPr>
          <w:color w:val="000000"/>
        </w:rPr>
        <w:t>0.28-0.48</w:t>
      </w:r>
      <w:r w:rsidR="00277FBB">
        <w:rPr>
          <w:color w:val="000000"/>
        </w:rPr>
        <w:t>]</w:t>
      </w:r>
      <w:r>
        <w:rPr>
          <w:color w:val="000000"/>
        </w:rPr>
        <w:t>, SRMR = 0.02, CFI = 0.95.</w:t>
      </w:r>
      <w:r w:rsidRPr="00954A85">
        <w:rPr>
          <w:color w:val="000000"/>
        </w:rPr>
        <w:t xml:space="preserve"> </w:t>
      </w:r>
      <w:r>
        <w:rPr>
          <w:color w:val="000000"/>
        </w:rPr>
        <w:t>Furthermore, all of the standardized path coefficients exceeded the 0.</w:t>
      </w:r>
      <w:r w:rsidR="004F4BB5">
        <w:rPr>
          <w:color w:val="000000"/>
        </w:rPr>
        <w:t>7</w:t>
      </w:r>
      <w:r>
        <w:rPr>
          <w:color w:val="000000"/>
        </w:rPr>
        <w:t>0 cutoff supported by Brown (2015). Overall</w:t>
      </w:r>
      <w:r w:rsidR="008B3873">
        <w:rPr>
          <w:color w:val="000000"/>
        </w:rPr>
        <w:t>,</w:t>
      </w:r>
      <w:r>
        <w:rPr>
          <w:color w:val="000000"/>
        </w:rPr>
        <w:t xml:space="preserve"> no items were dropped from the analysis, and the model fit was deemed acceptable</w:t>
      </w:r>
      <w:r w:rsidR="00925FF4">
        <w:rPr>
          <w:color w:val="000000"/>
        </w:rPr>
        <w:t>,</w:t>
      </w:r>
      <w:r w:rsidR="00925FF4" w:rsidRPr="00925FF4">
        <w:rPr>
          <w:color w:val="000000"/>
        </w:rPr>
        <w:t xml:space="preserve"> </w:t>
      </w:r>
      <w:r w:rsidR="00925FF4">
        <w:rPr>
          <w:color w:val="000000"/>
        </w:rPr>
        <w:t>as it met the model fit criteria</w:t>
      </w:r>
      <w:r w:rsidR="000E6628">
        <w:rPr>
          <w:color w:val="000000"/>
        </w:rPr>
        <w:t xml:space="preserve"> (except the chi-square quotient and RMSEA)</w:t>
      </w:r>
      <w:r w:rsidR="00925FF4">
        <w:rPr>
          <w:color w:val="000000"/>
        </w:rPr>
        <w:t xml:space="preserve"> and standardized path coefficient criterion described previously</w:t>
      </w:r>
      <w:r>
        <w:rPr>
          <w:color w:val="000000"/>
        </w:rPr>
        <w:t>.</w:t>
      </w:r>
    </w:p>
    <w:p w14:paraId="46EFD078" w14:textId="77777777" w:rsidR="006F2BDE" w:rsidRDefault="006F2BDE" w:rsidP="006F2BDE">
      <w:pPr>
        <w:rPr>
          <w:color w:val="000000"/>
        </w:rPr>
      </w:pPr>
      <w:r>
        <w:rPr>
          <w:color w:val="000000"/>
        </w:rPr>
        <w:tab/>
        <w:t>A comparison of the alpha reliabilities before and after the CFA for all of the scales described above can be found in Table 7.</w:t>
      </w:r>
    </w:p>
    <w:p w14:paraId="791D58C4" w14:textId="77777777" w:rsidR="006F2BDE" w:rsidRDefault="006F2BDE" w:rsidP="006F2BDE">
      <w:pPr>
        <w:pStyle w:val="Caption"/>
        <w:keepNext/>
      </w:pPr>
      <w:bookmarkStart w:id="39" w:name="_Toc406060580"/>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7</w:t>
      </w:r>
      <w:r w:rsidR="00F0328D">
        <w:rPr>
          <w:noProof/>
        </w:rPr>
        <w:fldChar w:fldCharType="end"/>
      </w:r>
      <w:r>
        <w:t>. Comparison of Alpha Reliabilities for Scales Pre-and Post-CFA for Main Study</w:t>
      </w:r>
      <w:bookmarkEnd w:id="39"/>
    </w:p>
    <w:tbl>
      <w:tblPr>
        <w:tblW w:w="8292"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4"/>
        <w:gridCol w:w="3078"/>
        <w:gridCol w:w="3060"/>
      </w:tblGrid>
      <w:tr w:rsidR="006F2BDE" w14:paraId="309EE3B9" w14:textId="77777777" w:rsidTr="00965B3F">
        <w:tc>
          <w:tcPr>
            <w:tcW w:w="2154" w:type="dxa"/>
            <w:tcBorders>
              <w:left w:val="nil"/>
              <w:bottom w:val="single" w:sz="4" w:space="0" w:color="auto"/>
              <w:right w:val="nil"/>
            </w:tcBorders>
            <w:shd w:val="clear" w:color="auto" w:fill="auto"/>
          </w:tcPr>
          <w:p w14:paraId="75E35AD9" w14:textId="77777777" w:rsidR="006F2BDE" w:rsidRDefault="006F2BDE" w:rsidP="00965B3F">
            <w:pPr>
              <w:spacing w:line="240" w:lineRule="auto"/>
              <w:jc w:val="center"/>
            </w:pPr>
            <w:r>
              <w:t>Latent Variable</w:t>
            </w:r>
          </w:p>
        </w:tc>
        <w:tc>
          <w:tcPr>
            <w:tcW w:w="3078" w:type="dxa"/>
            <w:tcBorders>
              <w:left w:val="nil"/>
              <w:bottom w:val="single" w:sz="4" w:space="0" w:color="auto"/>
              <w:right w:val="nil"/>
            </w:tcBorders>
            <w:shd w:val="clear" w:color="auto" w:fill="auto"/>
          </w:tcPr>
          <w:p w14:paraId="2E213C95" w14:textId="77777777" w:rsidR="006F2BDE" w:rsidRDefault="006F2BDE" w:rsidP="00965B3F">
            <w:pPr>
              <w:spacing w:line="240" w:lineRule="auto"/>
              <w:jc w:val="center"/>
            </w:pPr>
            <w:r>
              <w:t>Alpha Reliability Pre-CFA</w:t>
            </w:r>
          </w:p>
        </w:tc>
        <w:tc>
          <w:tcPr>
            <w:tcW w:w="3060" w:type="dxa"/>
            <w:tcBorders>
              <w:left w:val="nil"/>
              <w:bottom w:val="single" w:sz="4" w:space="0" w:color="auto"/>
              <w:right w:val="nil"/>
            </w:tcBorders>
            <w:shd w:val="clear" w:color="auto" w:fill="auto"/>
          </w:tcPr>
          <w:p w14:paraId="4C1DDC72" w14:textId="77777777" w:rsidR="006F2BDE" w:rsidRDefault="006F2BDE" w:rsidP="00965B3F">
            <w:pPr>
              <w:spacing w:line="240" w:lineRule="auto"/>
              <w:jc w:val="center"/>
            </w:pPr>
            <w:r>
              <w:t>Alpha Reliability Post-CFA</w:t>
            </w:r>
          </w:p>
        </w:tc>
      </w:tr>
      <w:tr w:rsidR="006F2BDE" w14:paraId="49DB8676" w14:textId="77777777" w:rsidTr="00965B3F">
        <w:tc>
          <w:tcPr>
            <w:tcW w:w="2154" w:type="dxa"/>
            <w:tcBorders>
              <w:top w:val="single" w:sz="4" w:space="0" w:color="auto"/>
              <w:left w:val="nil"/>
              <w:bottom w:val="nil"/>
              <w:right w:val="nil"/>
            </w:tcBorders>
            <w:shd w:val="clear" w:color="auto" w:fill="auto"/>
          </w:tcPr>
          <w:p w14:paraId="5A92EFAC" w14:textId="77777777" w:rsidR="006F2BDE" w:rsidRDefault="006F2BDE" w:rsidP="00EF5711">
            <w:pPr>
              <w:spacing w:line="240" w:lineRule="auto"/>
            </w:pPr>
            <w:r>
              <w:t>Family Satisfaction</w:t>
            </w:r>
          </w:p>
        </w:tc>
        <w:tc>
          <w:tcPr>
            <w:tcW w:w="3078" w:type="dxa"/>
            <w:tcBorders>
              <w:top w:val="single" w:sz="4" w:space="0" w:color="auto"/>
              <w:left w:val="nil"/>
              <w:bottom w:val="nil"/>
              <w:right w:val="nil"/>
            </w:tcBorders>
            <w:shd w:val="clear" w:color="auto" w:fill="auto"/>
          </w:tcPr>
          <w:p w14:paraId="52016D8E" w14:textId="77777777" w:rsidR="006F2BDE" w:rsidRDefault="006F2BDE" w:rsidP="00965B3F">
            <w:pPr>
              <w:spacing w:line="240" w:lineRule="auto"/>
              <w:jc w:val="center"/>
            </w:pPr>
            <w:r>
              <w:t>0.95</w:t>
            </w:r>
          </w:p>
        </w:tc>
        <w:tc>
          <w:tcPr>
            <w:tcW w:w="3060" w:type="dxa"/>
            <w:tcBorders>
              <w:top w:val="single" w:sz="4" w:space="0" w:color="auto"/>
              <w:left w:val="nil"/>
              <w:bottom w:val="nil"/>
              <w:right w:val="nil"/>
            </w:tcBorders>
            <w:shd w:val="clear" w:color="auto" w:fill="auto"/>
          </w:tcPr>
          <w:p w14:paraId="1BD4B2C9" w14:textId="77777777" w:rsidR="006F2BDE" w:rsidRDefault="006F2BDE" w:rsidP="00965B3F">
            <w:pPr>
              <w:spacing w:line="240" w:lineRule="auto"/>
              <w:jc w:val="center"/>
            </w:pPr>
            <w:r>
              <w:t>0.96</w:t>
            </w:r>
          </w:p>
        </w:tc>
      </w:tr>
      <w:tr w:rsidR="006F2BDE" w14:paraId="648BEF75" w14:textId="77777777" w:rsidTr="00965B3F">
        <w:tc>
          <w:tcPr>
            <w:tcW w:w="2154" w:type="dxa"/>
            <w:tcBorders>
              <w:top w:val="nil"/>
              <w:left w:val="nil"/>
              <w:bottom w:val="nil"/>
              <w:right w:val="nil"/>
            </w:tcBorders>
            <w:shd w:val="clear" w:color="auto" w:fill="auto"/>
          </w:tcPr>
          <w:p w14:paraId="05C2349D" w14:textId="77777777" w:rsidR="006F2BDE" w:rsidRDefault="006F2BDE" w:rsidP="00EF5711">
            <w:pPr>
              <w:spacing w:line="240" w:lineRule="auto"/>
            </w:pPr>
            <w:r>
              <w:t>Family Closeness</w:t>
            </w:r>
          </w:p>
        </w:tc>
        <w:tc>
          <w:tcPr>
            <w:tcW w:w="3078" w:type="dxa"/>
            <w:tcBorders>
              <w:top w:val="nil"/>
              <w:left w:val="nil"/>
              <w:bottom w:val="nil"/>
              <w:right w:val="nil"/>
            </w:tcBorders>
            <w:shd w:val="clear" w:color="auto" w:fill="auto"/>
          </w:tcPr>
          <w:p w14:paraId="0669130D" w14:textId="77777777" w:rsidR="006F2BDE" w:rsidRDefault="006F2BDE" w:rsidP="00965B3F">
            <w:pPr>
              <w:spacing w:line="240" w:lineRule="auto"/>
              <w:jc w:val="center"/>
            </w:pPr>
            <w:r>
              <w:t>0.83</w:t>
            </w:r>
          </w:p>
        </w:tc>
        <w:tc>
          <w:tcPr>
            <w:tcW w:w="3060" w:type="dxa"/>
            <w:tcBorders>
              <w:top w:val="nil"/>
              <w:left w:val="nil"/>
              <w:bottom w:val="nil"/>
              <w:right w:val="nil"/>
            </w:tcBorders>
            <w:shd w:val="clear" w:color="auto" w:fill="auto"/>
          </w:tcPr>
          <w:p w14:paraId="080C8D0D" w14:textId="77777777" w:rsidR="006F2BDE" w:rsidRDefault="006F2BDE" w:rsidP="00965B3F">
            <w:pPr>
              <w:spacing w:line="240" w:lineRule="auto"/>
              <w:jc w:val="center"/>
            </w:pPr>
            <w:r>
              <w:t>0.93</w:t>
            </w:r>
          </w:p>
        </w:tc>
      </w:tr>
      <w:tr w:rsidR="006F2BDE" w14:paraId="63899B68" w14:textId="77777777" w:rsidTr="00965B3F">
        <w:tc>
          <w:tcPr>
            <w:tcW w:w="2154" w:type="dxa"/>
            <w:tcBorders>
              <w:top w:val="nil"/>
              <w:left w:val="nil"/>
              <w:bottom w:val="nil"/>
              <w:right w:val="nil"/>
            </w:tcBorders>
            <w:shd w:val="clear" w:color="auto" w:fill="auto"/>
          </w:tcPr>
          <w:p w14:paraId="676E3D22" w14:textId="77777777" w:rsidR="006F2BDE" w:rsidRDefault="006F2BDE" w:rsidP="00EF5711">
            <w:pPr>
              <w:spacing w:line="240" w:lineRule="auto"/>
            </w:pPr>
            <w:r>
              <w:t>Family Cohesion</w:t>
            </w:r>
          </w:p>
        </w:tc>
        <w:tc>
          <w:tcPr>
            <w:tcW w:w="3078" w:type="dxa"/>
            <w:tcBorders>
              <w:top w:val="nil"/>
              <w:left w:val="nil"/>
              <w:bottom w:val="nil"/>
              <w:right w:val="nil"/>
            </w:tcBorders>
            <w:shd w:val="clear" w:color="auto" w:fill="auto"/>
          </w:tcPr>
          <w:p w14:paraId="0B2C3532" w14:textId="77777777" w:rsidR="006F2BDE" w:rsidRDefault="006F2BDE" w:rsidP="00965B3F">
            <w:pPr>
              <w:spacing w:line="240" w:lineRule="auto"/>
              <w:jc w:val="center"/>
            </w:pPr>
            <w:r>
              <w:t>0.88</w:t>
            </w:r>
          </w:p>
        </w:tc>
        <w:tc>
          <w:tcPr>
            <w:tcW w:w="3060" w:type="dxa"/>
            <w:tcBorders>
              <w:top w:val="nil"/>
              <w:left w:val="nil"/>
              <w:bottom w:val="nil"/>
              <w:right w:val="nil"/>
            </w:tcBorders>
            <w:shd w:val="clear" w:color="auto" w:fill="auto"/>
          </w:tcPr>
          <w:p w14:paraId="3A016B99" w14:textId="77777777" w:rsidR="006F2BDE" w:rsidRDefault="006F2BDE" w:rsidP="00965B3F">
            <w:pPr>
              <w:spacing w:line="240" w:lineRule="auto"/>
              <w:jc w:val="center"/>
            </w:pPr>
            <w:r>
              <w:t>0.90</w:t>
            </w:r>
          </w:p>
        </w:tc>
      </w:tr>
      <w:tr w:rsidR="006F2BDE" w14:paraId="1ACEF5A1" w14:textId="77777777" w:rsidTr="00965B3F">
        <w:tc>
          <w:tcPr>
            <w:tcW w:w="2154" w:type="dxa"/>
            <w:tcBorders>
              <w:top w:val="nil"/>
              <w:left w:val="nil"/>
              <w:bottom w:val="nil"/>
              <w:right w:val="nil"/>
            </w:tcBorders>
            <w:shd w:val="clear" w:color="auto" w:fill="auto"/>
          </w:tcPr>
          <w:p w14:paraId="311BC1EB" w14:textId="77777777" w:rsidR="006F2BDE" w:rsidRDefault="006F2BDE" w:rsidP="00EF5711">
            <w:pPr>
              <w:spacing w:line="240" w:lineRule="auto"/>
            </w:pPr>
            <w:r>
              <w:t>Self-Esteem</w:t>
            </w:r>
          </w:p>
        </w:tc>
        <w:tc>
          <w:tcPr>
            <w:tcW w:w="3078" w:type="dxa"/>
            <w:tcBorders>
              <w:top w:val="nil"/>
              <w:left w:val="nil"/>
              <w:bottom w:val="nil"/>
              <w:right w:val="nil"/>
            </w:tcBorders>
            <w:shd w:val="clear" w:color="auto" w:fill="auto"/>
          </w:tcPr>
          <w:p w14:paraId="10EB25BF" w14:textId="77777777" w:rsidR="006F2BDE" w:rsidRDefault="006F2BDE" w:rsidP="00965B3F">
            <w:pPr>
              <w:spacing w:line="240" w:lineRule="auto"/>
              <w:jc w:val="center"/>
            </w:pPr>
            <w:r>
              <w:t>0.93</w:t>
            </w:r>
          </w:p>
        </w:tc>
        <w:tc>
          <w:tcPr>
            <w:tcW w:w="3060" w:type="dxa"/>
            <w:tcBorders>
              <w:top w:val="nil"/>
              <w:left w:val="nil"/>
              <w:bottom w:val="nil"/>
              <w:right w:val="nil"/>
            </w:tcBorders>
            <w:shd w:val="clear" w:color="auto" w:fill="auto"/>
          </w:tcPr>
          <w:p w14:paraId="2813CDE8" w14:textId="77777777" w:rsidR="006F2BDE" w:rsidRDefault="006F2BDE" w:rsidP="00965B3F">
            <w:pPr>
              <w:spacing w:line="240" w:lineRule="auto"/>
              <w:jc w:val="center"/>
            </w:pPr>
            <w:r>
              <w:t>0.92</w:t>
            </w:r>
          </w:p>
        </w:tc>
      </w:tr>
      <w:tr w:rsidR="006F2BDE" w14:paraId="1E3B9A11" w14:textId="77777777" w:rsidTr="00965B3F">
        <w:tc>
          <w:tcPr>
            <w:tcW w:w="2154" w:type="dxa"/>
            <w:tcBorders>
              <w:top w:val="nil"/>
              <w:left w:val="nil"/>
              <w:bottom w:val="nil"/>
              <w:right w:val="nil"/>
            </w:tcBorders>
            <w:shd w:val="clear" w:color="auto" w:fill="auto"/>
          </w:tcPr>
          <w:p w14:paraId="10B1EBBF" w14:textId="77777777" w:rsidR="006F2BDE" w:rsidRDefault="006F2BDE" w:rsidP="00EF5711">
            <w:pPr>
              <w:spacing w:line="240" w:lineRule="auto"/>
            </w:pPr>
            <w:r>
              <w:lastRenderedPageBreak/>
              <w:t>Parental Concern for Own Stigma</w:t>
            </w:r>
          </w:p>
        </w:tc>
        <w:tc>
          <w:tcPr>
            <w:tcW w:w="3078" w:type="dxa"/>
            <w:tcBorders>
              <w:top w:val="nil"/>
              <w:left w:val="nil"/>
              <w:bottom w:val="nil"/>
              <w:right w:val="nil"/>
            </w:tcBorders>
            <w:shd w:val="clear" w:color="auto" w:fill="auto"/>
          </w:tcPr>
          <w:p w14:paraId="14ADB217" w14:textId="77777777" w:rsidR="006F2BDE" w:rsidRDefault="006F2BDE" w:rsidP="00965B3F">
            <w:pPr>
              <w:spacing w:line="240" w:lineRule="auto"/>
              <w:jc w:val="center"/>
            </w:pPr>
            <w:r>
              <w:t>0.96</w:t>
            </w:r>
          </w:p>
        </w:tc>
        <w:tc>
          <w:tcPr>
            <w:tcW w:w="3060" w:type="dxa"/>
            <w:tcBorders>
              <w:top w:val="nil"/>
              <w:left w:val="nil"/>
              <w:bottom w:val="nil"/>
              <w:right w:val="nil"/>
            </w:tcBorders>
            <w:shd w:val="clear" w:color="auto" w:fill="auto"/>
          </w:tcPr>
          <w:p w14:paraId="6695DC91" w14:textId="77777777" w:rsidR="006F2BDE" w:rsidRDefault="006F2BDE" w:rsidP="00965B3F">
            <w:pPr>
              <w:spacing w:line="240" w:lineRule="auto"/>
              <w:jc w:val="center"/>
            </w:pPr>
            <w:r>
              <w:t>0.96</w:t>
            </w:r>
          </w:p>
        </w:tc>
      </w:tr>
      <w:tr w:rsidR="006F2BDE" w14:paraId="4661F708" w14:textId="77777777" w:rsidTr="00965B3F">
        <w:tc>
          <w:tcPr>
            <w:tcW w:w="2154" w:type="dxa"/>
            <w:tcBorders>
              <w:top w:val="nil"/>
              <w:left w:val="nil"/>
              <w:bottom w:val="nil"/>
              <w:right w:val="nil"/>
            </w:tcBorders>
            <w:shd w:val="clear" w:color="auto" w:fill="auto"/>
          </w:tcPr>
          <w:p w14:paraId="6F924D86" w14:textId="77777777" w:rsidR="006F2BDE" w:rsidRDefault="006F2BDE" w:rsidP="00EF5711">
            <w:pPr>
              <w:spacing w:line="240" w:lineRule="auto"/>
            </w:pPr>
            <w:r>
              <w:t>Participant Concern for Parental Stigma</w:t>
            </w:r>
          </w:p>
        </w:tc>
        <w:tc>
          <w:tcPr>
            <w:tcW w:w="3078" w:type="dxa"/>
            <w:tcBorders>
              <w:top w:val="nil"/>
              <w:left w:val="nil"/>
              <w:bottom w:val="nil"/>
              <w:right w:val="nil"/>
            </w:tcBorders>
            <w:shd w:val="clear" w:color="auto" w:fill="auto"/>
          </w:tcPr>
          <w:p w14:paraId="5AB4F53B" w14:textId="77777777" w:rsidR="006F2BDE" w:rsidRDefault="006F2BDE" w:rsidP="00965B3F">
            <w:pPr>
              <w:spacing w:line="240" w:lineRule="auto"/>
              <w:jc w:val="center"/>
            </w:pPr>
            <w:r>
              <w:t>0.95</w:t>
            </w:r>
          </w:p>
        </w:tc>
        <w:tc>
          <w:tcPr>
            <w:tcW w:w="3060" w:type="dxa"/>
            <w:tcBorders>
              <w:top w:val="nil"/>
              <w:left w:val="nil"/>
              <w:bottom w:val="nil"/>
              <w:right w:val="nil"/>
            </w:tcBorders>
            <w:shd w:val="clear" w:color="auto" w:fill="auto"/>
          </w:tcPr>
          <w:p w14:paraId="6B30B378" w14:textId="77777777" w:rsidR="006F2BDE" w:rsidRDefault="006F2BDE" w:rsidP="00965B3F">
            <w:pPr>
              <w:spacing w:line="240" w:lineRule="auto"/>
              <w:jc w:val="center"/>
            </w:pPr>
            <w:r>
              <w:t>0.95</w:t>
            </w:r>
          </w:p>
        </w:tc>
      </w:tr>
      <w:tr w:rsidR="006F2BDE" w14:paraId="5AED36B7" w14:textId="77777777" w:rsidTr="00965B3F">
        <w:tc>
          <w:tcPr>
            <w:tcW w:w="2154" w:type="dxa"/>
            <w:tcBorders>
              <w:top w:val="nil"/>
              <w:left w:val="nil"/>
              <w:bottom w:val="nil"/>
              <w:right w:val="nil"/>
            </w:tcBorders>
            <w:shd w:val="clear" w:color="auto" w:fill="auto"/>
          </w:tcPr>
          <w:p w14:paraId="374ED23C" w14:textId="77777777" w:rsidR="006F2BDE" w:rsidRDefault="006F2BDE" w:rsidP="00EF5711">
            <w:pPr>
              <w:spacing w:line="240" w:lineRule="auto"/>
            </w:pPr>
            <w:r>
              <w:t>Participant Concern for Own Stigma</w:t>
            </w:r>
          </w:p>
        </w:tc>
        <w:tc>
          <w:tcPr>
            <w:tcW w:w="3078" w:type="dxa"/>
            <w:tcBorders>
              <w:top w:val="nil"/>
              <w:left w:val="nil"/>
              <w:bottom w:val="nil"/>
              <w:right w:val="nil"/>
            </w:tcBorders>
            <w:shd w:val="clear" w:color="auto" w:fill="auto"/>
          </w:tcPr>
          <w:p w14:paraId="65E429F3" w14:textId="77777777" w:rsidR="006F2BDE" w:rsidRDefault="006F2BDE" w:rsidP="00965B3F">
            <w:pPr>
              <w:spacing w:line="240" w:lineRule="auto"/>
              <w:jc w:val="center"/>
            </w:pPr>
            <w:r>
              <w:t>0.96</w:t>
            </w:r>
          </w:p>
        </w:tc>
        <w:tc>
          <w:tcPr>
            <w:tcW w:w="3060" w:type="dxa"/>
            <w:tcBorders>
              <w:top w:val="nil"/>
              <w:left w:val="nil"/>
              <w:bottom w:val="nil"/>
              <w:right w:val="nil"/>
            </w:tcBorders>
            <w:shd w:val="clear" w:color="auto" w:fill="auto"/>
          </w:tcPr>
          <w:p w14:paraId="7D2A4D87" w14:textId="77777777" w:rsidR="006F2BDE" w:rsidRDefault="006F2BDE" w:rsidP="00965B3F">
            <w:pPr>
              <w:spacing w:line="240" w:lineRule="auto"/>
              <w:jc w:val="center"/>
            </w:pPr>
            <w:r>
              <w:t>0.96</w:t>
            </w:r>
          </w:p>
        </w:tc>
      </w:tr>
      <w:tr w:rsidR="006F2BDE" w14:paraId="361D124F" w14:textId="77777777" w:rsidTr="00965B3F">
        <w:tc>
          <w:tcPr>
            <w:tcW w:w="2154" w:type="dxa"/>
            <w:tcBorders>
              <w:top w:val="nil"/>
              <w:left w:val="nil"/>
              <w:bottom w:val="nil"/>
              <w:right w:val="nil"/>
            </w:tcBorders>
            <w:shd w:val="clear" w:color="auto" w:fill="auto"/>
          </w:tcPr>
          <w:p w14:paraId="5959024A" w14:textId="77777777" w:rsidR="006F2BDE" w:rsidRDefault="006F2BDE" w:rsidP="00EF5711">
            <w:pPr>
              <w:spacing w:line="240" w:lineRule="auto"/>
            </w:pPr>
            <w:r>
              <w:t>Labeling</w:t>
            </w:r>
          </w:p>
        </w:tc>
        <w:tc>
          <w:tcPr>
            <w:tcW w:w="3078" w:type="dxa"/>
            <w:tcBorders>
              <w:top w:val="nil"/>
              <w:left w:val="nil"/>
              <w:bottom w:val="nil"/>
              <w:right w:val="nil"/>
            </w:tcBorders>
            <w:shd w:val="clear" w:color="auto" w:fill="auto"/>
          </w:tcPr>
          <w:p w14:paraId="46B9BBBB" w14:textId="77777777" w:rsidR="006F2BDE" w:rsidRDefault="006F2BDE" w:rsidP="00965B3F">
            <w:pPr>
              <w:spacing w:line="240" w:lineRule="auto"/>
              <w:jc w:val="center"/>
            </w:pPr>
            <w:r>
              <w:t>0.96</w:t>
            </w:r>
          </w:p>
        </w:tc>
        <w:tc>
          <w:tcPr>
            <w:tcW w:w="3060" w:type="dxa"/>
            <w:tcBorders>
              <w:top w:val="nil"/>
              <w:left w:val="nil"/>
              <w:bottom w:val="nil"/>
              <w:right w:val="nil"/>
            </w:tcBorders>
            <w:shd w:val="clear" w:color="auto" w:fill="auto"/>
          </w:tcPr>
          <w:p w14:paraId="5E63CF85" w14:textId="14EFF962" w:rsidR="006F2BDE" w:rsidRDefault="006F2BDE" w:rsidP="00965B3F">
            <w:pPr>
              <w:spacing w:line="240" w:lineRule="auto"/>
              <w:jc w:val="center"/>
            </w:pPr>
            <w:r>
              <w:t>0.9</w:t>
            </w:r>
            <w:r w:rsidR="00E608E5">
              <w:t>6</w:t>
            </w:r>
          </w:p>
        </w:tc>
      </w:tr>
      <w:tr w:rsidR="006F2BDE" w14:paraId="302E6773" w14:textId="77777777" w:rsidTr="00965B3F">
        <w:tc>
          <w:tcPr>
            <w:tcW w:w="2154" w:type="dxa"/>
            <w:tcBorders>
              <w:top w:val="nil"/>
              <w:left w:val="nil"/>
              <w:bottom w:val="nil"/>
              <w:right w:val="nil"/>
            </w:tcBorders>
            <w:shd w:val="clear" w:color="auto" w:fill="auto"/>
          </w:tcPr>
          <w:p w14:paraId="1454373F" w14:textId="77777777" w:rsidR="006F2BDE" w:rsidRDefault="006F2BDE" w:rsidP="00EF5711">
            <w:pPr>
              <w:spacing w:line="240" w:lineRule="auto"/>
            </w:pPr>
            <w:r>
              <w:t>Explaining</w:t>
            </w:r>
          </w:p>
        </w:tc>
        <w:tc>
          <w:tcPr>
            <w:tcW w:w="3078" w:type="dxa"/>
            <w:tcBorders>
              <w:top w:val="nil"/>
              <w:left w:val="nil"/>
              <w:bottom w:val="nil"/>
              <w:right w:val="nil"/>
            </w:tcBorders>
            <w:shd w:val="clear" w:color="auto" w:fill="auto"/>
          </w:tcPr>
          <w:p w14:paraId="7DD8177E" w14:textId="77777777" w:rsidR="006F2BDE" w:rsidRDefault="006F2BDE" w:rsidP="00965B3F">
            <w:pPr>
              <w:spacing w:line="240" w:lineRule="auto"/>
              <w:jc w:val="center"/>
            </w:pPr>
            <w:r>
              <w:t>0.95</w:t>
            </w:r>
          </w:p>
        </w:tc>
        <w:tc>
          <w:tcPr>
            <w:tcW w:w="3060" w:type="dxa"/>
            <w:tcBorders>
              <w:top w:val="nil"/>
              <w:left w:val="nil"/>
              <w:bottom w:val="nil"/>
              <w:right w:val="nil"/>
            </w:tcBorders>
            <w:shd w:val="clear" w:color="auto" w:fill="auto"/>
          </w:tcPr>
          <w:p w14:paraId="660A3209" w14:textId="553ED4C8" w:rsidR="006F2BDE" w:rsidRDefault="006F2BDE" w:rsidP="00965B3F">
            <w:pPr>
              <w:spacing w:line="240" w:lineRule="auto"/>
              <w:jc w:val="center"/>
            </w:pPr>
            <w:r>
              <w:t>0.9</w:t>
            </w:r>
            <w:r w:rsidR="00E608E5">
              <w:t>5</w:t>
            </w:r>
          </w:p>
        </w:tc>
      </w:tr>
      <w:tr w:rsidR="006F2BDE" w14:paraId="01DB8F5A" w14:textId="77777777" w:rsidTr="00965B3F">
        <w:tc>
          <w:tcPr>
            <w:tcW w:w="2154" w:type="dxa"/>
            <w:tcBorders>
              <w:top w:val="nil"/>
              <w:left w:val="nil"/>
              <w:bottom w:val="nil"/>
              <w:right w:val="nil"/>
            </w:tcBorders>
            <w:shd w:val="clear" w:color="auto" w:fill="auto"/>
          </w:tcPr>
          <w:p w14:paraId="7F437AFE" w14:textId="77777777" w:rsidR="006F2BDE" w:rsidRDefault="006F2BDE" w:rsidP="00EF5711">
            <w:pPr>
              <w:spacing w:line="240" w:lineRule="auto"/>
            </w:pPr>
            <w:r>
              <w:t>Legitimizing</w:t>
            </w:r>
          </w:p>
        </w:tc>
        <w:tc>
          <w:tcPr>
            <w:tcW w:w="3078" w:type="dxa"/>
            <w:tcBorders>
              <w:top w:val="nil"/>
              <w:left w:val="nil"/>
              <w:bottom w:val="nil"/>
              <w:right w:val="nil"/>
            </w:tcBorders>
            <w:shd w:val="clear" w:color="auto" w:fill="auto"/>
          </w:tcPr>
          <w:p w14:paraId="5AD268C5" w14:textId="77777777" w:rsidR="006F2BDE" w:rsidRDefault="006F2BDE" w:rsidP="00965B3F">
            <w:pPr>
              <w:spacing w:line="240" w:lineRule="auto"/>
              <w:jc w:val="center"/>
            </w:pPr>
            <w:r>
              <w:t>0.95</w:t>
            </w:r>
          </w:p>
        </w:tc>
        <w:tc>
          <w:tcPr>
            <w:tcW w:w="3060" w:type="dxa"/>
            <w:tcBorders>
              <w:top w:val="nil"/>
              <w:left w:val="nil"/>
              <w:bottom w:val="nil"/>
              <w:right w:val="nil"/>
            </w:tcBorders>
            <w:shd w:val="clear" w:color="auto" w:fill="auto"/>
          </w:tcPr>
          <w:p w14:paraId="550A2934" w14:textId="6675CEA0" w:rsidR="006F2BDE" w:rsidRDefault="006F2BDE" w:rsidP="00965B3F">
            <w:pPr>
              <w:spacing w:line="240" w:lineRule="auto"/>
              <w:jc w:val="center"/>
            </w:pPr>
            <w:r>
              <w:t>0.9</w:t>
            </w:r>
            <w:r w:rsidR="00E608E5">
              <w:t>5</w:t>
            </w:r>
          </w:p>
        </w:tc>
      </w:tr>
      <w:tr w:rsidR="006F2BDE" w14:paraId="0A6B8E57" w14:textId="77777777" w:rsidTr="00965B3F">
        <w:tc>
          <w:tcPr>
            <w:tcW w:w="2154" w:type="dxa"/>
            <w:tcBorders>
              <w:top w:val="nil"/>
              <w:left w:val="nil"/>
              <w:bottom w:val="nil"/>
              <w:right w:val="nil"/>
            </w:tcBorders>
            <w:shd w:val="clear" w:color="auto" w:fill="auto"/>
          </w:tcPr>
          <w:p w14:paraId="5F1732E8" w14:textId="77777777" w:rsidR="006F2BDE" w:rsidRDefault="006F2BDE" w:rsidP="00EF5711">
            <w:pPr>
              <w:spacing w:line="240" w:lineRule="auto"/>
            </w:pPr>
            <w:r>
              <w:t>Defending</w:t>
            </w:r>
          </w:p>
        </w:tc>
        <w:tc>
          <w:tcPr>
            <w:tcW w:w="3078" w:type="dxa"/>
            <w:tcBorders>
              <w:top w:val="nil"/>
              <w:left w:val="nil"/>
              <w:bottom w:val="nil"/>
              <w:right w:val="nil"/>
            </w:tcBorders>
            <w:shd w:val="clear" w:color="auto" w:fill="auto"/>
          </w:tcPr>
          <w:p w14:paraId="1808C581" w14:textId="77777777" w:rsidR="006F2BDE" w:rsidRDefault="006F2BDE" w:rsidP="00965B3F">
            <w:pPr>
              <w:spacing w:line="240" w:lineRule="auto"/>
              <w:jc w:val="center"/>
            </w:pPr>
            <w:r>
              <w:t>0.95</w:t>
            </w:r>
          </w:p>
        </w:tc>
        <w:tc>
          <w:tcPr>
            <w:tcW w:w="3060" w:type="dxa"/>
            <w:tcBorders>
              <w:top w:val="nil"/>
              <w:left w:val="nil"/>
              <w:bottom w:val="nil"/>
              <w:right w:val="nil"/>
            </w:tcBorders>
            <w:shd w:val="clear" w:color="auto" w:fill="auto"/>
          </w:tcPr>
          <w:p w14:paraId="238D9A77" w14:textId="5084C563" w:rsidR="006F2BDE" w:rsidRDefault="006F2BDE" w:rsidP="00965B3F">
            <w:pPr>
              <w:spacing w:line="240" w:lineRule="auto"/>
              <w:jc w:val="center"/>
            </w:pPr>
            <w:r>
              <w:t>0.9</w:t>
            </w:r>
            <w:r w:rsidR="00E608E5">
              <w:t>5</w:t>
            </w:r>
          </w:p>
        </w:tc>
      </w:tr>
      <w:tr w:rsidR="006F2BDE" w14:paraId="522EBA25" w14:textId="77777777" w:rsidTr="00965B3F">
        <w:tc>
          <w:tcPr>
            <w:tcW w:w="2154" w:type="dxa"/>
            <w:tcBorders>
              <w:top w:val="nil"/>
              <w:left w:val="nil"/>
              <w:bottom w:val="nil"/>
              <w:right w:val="nil"/>
            </w:tcBorders>
            <w:shd w:val="clear" w:color="auto" w:fill="auto"/>
          </w:tcPr>
          <w:p w14:paraId="5B40618B" w14:textId="77777777" w:rsidR="006F2BDE" w:rsidRDefault="006F2BDE" w:rsidP="00EF5711">
            <w:pPr>
              <w:spacing w:line="240" w:lineRule="auto"/>
            </w:pPr>
            <w:r>
              <w:t>Narrating</w:t>
            </w:r>
          </w:p>
        </w:tc>
        <w:tc>
          <w:tcPr>
            <w:tcW w:w="3078" w:type="dxa"/>
            <w:tcBorders>
              <w:top w:val="nil"/>
              <w:left w:val="nil"/>
              <w:bottom w:val="nil"/>
              <w:right w:val="nil"/>
            </w:tcBorders>
            <w:shd w:val="clear" w:color="auto" w:fill="auto"/>
          </w:tcPr>
          <w:p w14:paraId="4FEAE557" w14:textId="77777777" w:rsidR="006F2BDE" w:rsidRDefault="006F2BDE" w:rsidP="00965B3F">
            <w:pPr>
              <w:spacing w:line="240" w:lineRule="auto"/>
              <w:jc w:val="center"/>
            </w:pPr>
            <w:r>
              <w:t>0.94</w:t>
            </w:r>
          </w:p>
        </w:tc>
        <w:tc>
          <w:tcPr>
            <w:tcW w:w="3060" w:type="dxa"/>
            <w:tcBorders>
              <w:top w:val="nil"/>
              <w:left w:val="nil"/>
              <w:bottom w:val="nil"/>
              <w:right w:val="nil"/>
            </w:tcBorders>
            <w:shd w:val="clear" w:color="auto" w:fill="auto"/>
          </w:tcPr>
          <w:p w14:paraId="016D1E44" w14:textId="10954B12" w:rsidR="006F2BDE" w:rsidRDefault="006F2BDE" w:rsidP="00965B3F">
            <w:pPr>
              <w:spacing w:line="240" w:lineRule="auto"/>
              <w:jc w:val="center"/>
            </w:pPr>
            <w:r>
              <w:t>0.9</w:t>
            </w:r>
            <w:r w:rsidR="00E608E5">
              <w:t>4</w:t>
            </w:r>
          </w:p>
        </w:tc>
      </w:tr>
      <w:tr w:rsidR="006F2BDE" w14:paraId="164120A3" w14:textId="77777777" w:rsidTr="00965B3F">
        <w:tc>
          <w:tcPr>
            <w:tcW w:w="2154" w:type="dxa"/>
            <w:tcBorders>
              <w:top w:val="nil"/>
              <w:left w:val="nil"/>
              <w:bottom w:val="nil"/>
              <w:right w:val="nil"/>
            </w:tcBorders>
            <w:shd w:val="clear" w:color="auto" w:fill="auto"/>
          </w:tcPr>
          <w:p w14:paraId="65A7F40F" w14:textId="77777777" w:rsidR="006F2BDE" w:rsidRDefault="006F2BDE" w:rsidP="00EF5711">
            <w:pPr>
              <w:spacing w:line="240" w:lineRule="auto"/>
            </w:pPr>
            <w:r>
              <w:t>Positivity Story 1</w:t>
            </w:r>
          </w:p>
        </w:tc>
        <w:tc>
          <w:tcPr>
            <w:tcW w:w="3078" w:type="dxa"/>
            <w:tcBorders>
              <w:top w:val="nil"/>
              <w:left w:val="nil"/>
              <w:bottom w:val="nil"/>
              <w:right w:val="nil"/>
            </w:tcBorders>
            <w:shd w:val="clear" w:color="auto" w:fill="auto"/>
          </w:tcPr>
          <w:p w14:paraId="774AC7DA" w14:textId="77777777" w:rsidR="006F2BDE" w:rsidRDefault="006F2BDE" w:rsidP="00965B3F">
            <w:pPr>
              <w:spacing w:line="240" w:lineRule="auto"/>
              <w:jc w:val="center"/>
            </w:pPr>
            <w:r>
              <w:t>0.95</w:t>
            </w:r>
          </w:p>
        </w:tc>
        <w:tc>
          <w:tcPr>
            <w:tcW w:w="3060" w:type="dxa"/>
            <w:tcBorders>
              <w:top w:val="nil"/>
              <w:left w:val="nil"/>
              <w:bottom w:val="nil"/>
              <w:right w:val="nil"/>
            </w:tcBorders>
            <w:shd w:val="clear" w:color="auto" w:fill="auto"/>
          </w:tcPr>
          <w:p w14:paraId="0AE1DF53" w14:textId="77777777" w:rsidR="006F2BDE" w:rsidRDefault="006F2BDE" w:rsidP="00965B3F">
            <w:pPr>
              <w:spacing w:line="240" w:lineRule="auto"/>
              <w:jc w:val="center"/>
            </w:pPr>
            <w:r>
              <w:t>0.95</w:t>
            </w:r>
          </w:p>
        </w:tc>
      </w:tr>
      <w:tr w:rsidR="006F2BDE" w14:paraId="2C6C519F" w14:textId="77777777" w:rsidTr="00965B3F">
        <w:tc>
          <w:tcPr>
            <w:tcW w:w="2154" w:type="dxa"/>
            <w:tcBorders>
              <w:top w:val="nil"/>
              <w:left w:val="nil"/>
              <w:right w:val="nil"/>
            </w:tcBorders>
            <w:shd w:val="clear" w:color="auto" w:fill="auto"/>
          </w:tcPr>
          <w:p w14:paraId="5B8DCA81" w14:textId="77777777" w:rsidR="006F2BDE" w:rsidRDefault="006F2BDE" w:rsidP="00EF5711">
            <w:pPr>
              <w:spacing w:line="240" w:lineRule="auto"/>
            </w:pPr>
            <w:r>
              <w:t>Positivity Story 2</w:t>
            </w:r>
          </w:p>
        </w:tc>
        <w:tc>
          <w:tcPr>
            <w:tcW w:w="3078" w:type="dxa"/>
            <w:tcBorders>
              <w:top w:val="nil"/>
              <w:left w:val="nil"/>
              <w:right w:val="nil"/>
            </w:tcBorders>
            <w:shd w:val="clear" w:color="auto" w:fill="auto"/>
          </w:tcPr>
          <w:p w14:paraId="699EA707" w14:textId="77777777" w:rsidR="006F2BDE" w:rsidRDefault="006F2BDE" w:rsidP="00965B3F">
            <w:pPr>
              <w:spacing w:line="240" w:lineRule="auto"/>
              <w:jc w:val="center"/>
            </w:pPr>
            <w:r>
              <w:t>0.96</w:t>
            </w:r>
          </w:p>
        </w:tc>
        <w:tc>
          <w:tcPr>
            <w:tcW w:w="3060" w:type="dxa"/>
            <w:tcBorders>
              <w:top w:val="nil"/>
              <w:left w:val="nil"/>
              <w:right w:val="nil"/>
            </w:tcBorders>
            <w:shd w:val="clear" w:color="auto" w:fill="auto"/>
          </w:tcPr>
          <w:p w14:paraId="067AB487" w14:textId="77777777" w:rsidR="006F2BDE" w:rsidRDefault="006F2BDE" w:rsidP="00965B3F">
            <w:pPr>
              <w:spacing w:line="240" w:lineRule="auto"/>
              <w:jc w:val="center"/>
            </w:pPr>
            <w:r>
              <w:t>0.96</w:t>
            </w:r>
          </w:p>
        </w:tc>
      </w:tr>
    </w:tbl>
    <w:p w14:paraId="018CC634" w14:textId="77777777" w:rsidR="008E6661" w:rsidRDefault="006F2BDE" w:rsidP="006F2BDE">
      <w:pPr>
        <w:spacing w:line="240" w:lineRule="auto"/>
      </w:pPr>
      <w:r>
        <w:rPr>
          <w:i/>
        </w:rPr>
        <w:t>Notes</w:t>
      </w:r>
      <w:r>
        <w:t xml:space="preserve">. Positivity Story 1 refers to participants’ assessment of the positivity of a story </w:t>
      </w:r>
    </w:p>
    <w:p w14:paraId="5E3AC9B2" w14:textId="77777777" w:rsidR="008E6661" w:rsidRDefault="006F2BDE" w:rsidP="006F2BDE">
      <w:pPr>
        <w:spacing w:line="240" w:lineRule="auto"/>
      </w:pPr>
      <w:r>
        <w:t xml:space="preserve">they indicated hearing while growing up, while Positivity Story 2 refers to </w:t>
      </w:r>
    </w:p>
    <w:p w14:paraId="334F4E95" w14:textId="77777777" w:rsidR="008E6661" w:rsidRDefault="006F2BDE" w:rsidP="006F2BDE">
      <w:pPr>
        <w:spacing w:line="240" w:lineRule="auto"/>
      </w:pPr>
      <w:r>
        <w:t xml:space="preserve">participants’ assessment of the positivity of the most influential story they heard </w:t>
      </w:r>
    </w:p>
    <w:p w14:paraId="52840B8A" w14:textId="6F3D2FA2" w:rsidR="006F2BDE" w:rsidRDefault="006F2BDE" w:rsidP="006F2BDE">
      <w:pPr>
        <w:spacing w:line="240" w:lineRule="auto"/>
      </w:pPr>
      <w:r>
        <w:t xml:space="preserve">growing up. </w:t>
      </w:r>
    </w:p>
    <w:p w14:paraId="2EBB919D" w14:textId="77777777" w:rsidR="006F2BDE" w:rsidRDefault="006F2BDE" w:rsidP="006F2BDE">
      <w:pPr>
        <w:spacing w:line="240" w:lineRule="auto"/>
      </w:pPr>
    </w:p>
    <w:p w14:paraId="6CCDFDC3" w14:textId="77777777" w:rsidR="006F2BDE" w:rsidRDefault="006F2BDE" w:rsidP="0028399B">
      <w:pPr>
        <w:pStyle w:val="Heading1"/>
      </w:pPr>
      <w:bookmarkStart w:id="40" w:name="_Toc400558415"/>
      <w:r>
        <w:t>Chapter 8: Main Study Survey Results</w:t>
      </w:r>
      <w:bookmarkEnd w:id="40"/>
    </w:p>
    <w:p w14:paraId="358D17DA" w14:textId="77777777" w:rsidR="006F2BDE" w:rsidRPr="008F41ED" w:rsidRDefault="006F2BDE" w:rsidP="006F2BDE">
      <w:pPr>
        <w:pStyle w:val="Heading2"/>
        <w:rPr>
          <w:rFonts w:ascii="Times New Roman" w:hAnsi="Times New Roman"/>
          <w:b w:val="0"/>
          <w:i/>
        </w:rPr>
      </w:pPr>
      <w:bookmarkStart w:id="41" w:name="_Toc400558416"/>
      <w:r w:rsidRPr="008F41ED">
        <w:rPr>
          <w:rFonts w:ascii="Times New Roman" w:hAnsi="Times New Roman"/>
          <w:b w:val="0"/>
          <w:i/>
        </w:rPr>
        <w:t>Explanation of Controls Used in Quantitative Analyses</w:t>
      </w:r>
      <w:bookmarkEnd w:id="41"/>
    </w:p>
    <w:p w14:paraId="1B960541" w14:textId="58DDEB0C" w:rsidR="006F2BDE" w:rsidRDefault="006F2BDE" w:rsidP="00033C70">
      <w:pPr>
        <w:rPr>
          <w:color w:val="000000"/>
        </w:rPr>
      </w:pPr>
      <w:r>
        <w:rPr>
          <w:color w:val="000000"/>
        </w:rPr>
        <w:tab/>
        <w:t xml:space="preserve">Although this study’s focus is the influence of stigmatization due to being born to an adolescent parent(s), there are other factors </w:t>
      </w:r>
      <w:r w:rsidR="008B3873">
        <w:rPr>
          <w:color w:val="000000"/>
        </w:rPr>
        <w:t xml:space="preserve">that </w:t>
      </w:r>
      <w:r>
        <w:rPr>
          <w:color w:val="000000"/>
        </w:rPr>
        <w:t>could influence why someone is stigmatized</w:t>
      </w:r>
      <w:r w:rsidR="00EF5711">
        <w:rPr>
          <w:color w:val="000000"/>
        </w:rPr>
        <w:t>, and these factors</w:t>
      </w:r>
      <w:r>
        <w:rPr>
          <w:color w:val="000000"/>
        </w:rPr>
        <w:t xml:space="preserve"> </w:t>
      </w:r>
      <w:r w:rsidR="00127F18">
        <w:rPr>
          <w:color w:val="000000"/>
        </w:rPr>
        <w:t xml:space="preserve">may </w:t>
      </w:r>
      <w:r>
        <w:rPr>
          <w:color w:val="000000"/>
        </w:rPr>
        <w:t xml:space="preserve">correlate with being an adolescent parent. For example, socioeconomic status and race/ethnicity could play a role in why someone is stigmatized, and research has found connections between these demographic characteristics and rates of adolescent pregnancy (Furstenberg, 2007; Office of Adolescent Health, 2016). Therefore, unless otherwise stated, the hypothesis tests described below were completed while controlling for a variety of demographic characteristics associated with race/ethnicity and socioeconomic status [ethnicity, level of education for the participant, level of education for the participant’s parents (when the participant was born, while they were growing up, and currently), and the parental figures in household in which the participant grew up]. Additionally, particularly when examining outcomes such as self-esteem and family satisfaction, other concepts such as family closeness and family cohesion </w:t>
      </w:r>
      <w:r>
        <w:rPr>
          <w:color w:val="000000"/>
        </w:rPr>
        <w:lastRenderedPageBreak/>
        <w:t xml:space="preserve">could also have an influence on the relationships tested. Therefore, in an effort to eliminate the influence of family closeness and family cohesion, as well as in order to </w:t>
      </w:r>
      <w:r w:rsidR="001F3EE1">
        <w:rPr>
          <w:color w:val="000000"/>
        </w:rPr>
        <w:t>make sure all analyses utilized the same control variables</w:t>
      </w:r>
      <w:r>
        <w:rPr>
          <w:color w:val="000000"/>
        </w:rPr>
        <w:t xml:space="preserve"> unless otherwise stated the hypothesis tests also control</w:t>
      </w:r>
      <w:r w:rsidR="00127F18">
        <w:rPr>
          <w:color w:val="000000"/>
        </w:rPr>
        <w:t>led</w:t>
      </w:r>
      <w:r>
        <w:rPr>
          <w:color w:val="000000"/>
        </w:rPr>
        <w:t xml:space="preserve"> for these two concepts. Furthermore, because one’s personal experience with stigma is likely influenced by their parents’ experiences with stigma (and </w:t>
      </w:r>
      <w:r w:rsidR="00127F18">
        <w:rPr>
          <w:color w:val="000000"/>
        </w:rPr>
        <w:t>vice</w:t>
      </w:r>
      <w:r>
        <w:rPr>
          <w:color w:val="000000"/>
        </w:rPr>
        <w:t xml:space="preserve"> versa), any hypothesis test examining outcomes associated with one of these stigmatization processes and not the other will control for the influence of </w:t>
      </w:r>
      <w:r w:rsidR="00127F18">
        <w:rPr>
          <w:color w:val="000000"/>
        </w:rPr>
        <w:t xml:space="preserve">the </w:t>
      </w:r>
      <w:r>
        <w:rPr>
          <w:color w:val="000000"/>
        </w:rPr>
        <w:t xml:space="preserve">other. For example, any hypothesis that examines the effect of one’s parent being stigmatized will control for the effect of being stigmatized personally. </w:t>
      </w:r>
    </w:p>
    <w:p w14:paraId="65544C21" w14:textId="098926C7" w:rsidR="005C42F7" w:rsidRDefault="006F2BDE" w:rsidP="006F2BDE">
      <w:pPr>
        <w:rPr>
          <w:color w:val="000000"/>
        </w:rPr>
        <w:sectPr w:rsidR="005C42F7" w:rsidSect="005C42F7">
          <w:footerReference w:type="default" r:id="rId12"/>
          <w:pgSz w:w="12240" w:h="15840"/>
          <w:pgMar w:top="1440" w:right="1440" w:bottom="1440" w:left="1440" w:header="720" w:footer="720" w:gutter="0"/>
          <w:pgNumType w:start="1"/>
          <w:cols w:space="720"/>
          <w:docGrid w:linePitch="360"/>
        </w:sectPr>
      </w:pPr>
      <w:r>
        <w:rPr>
          <w:color w:val="000000"/>
        </w:rPr>
        <w:tab/>
        <w:t xml:space="preserve">Due to the high number of control variables utilized in the analyses described below, results for each test </w:t>
      </w:r>
      <w:r w:rsidR="001F3EE1">
        <w:rPr>
          <w:color w:val="000000"/>
        </w:rPr>
        <w:t>are</w:t>
      </w:r>
      <w:r>
        <w:rPr>
          <w:color w:val="000000"/>
        </w:rPr>
        <w:t xml:space="preserve"> reported twice: prior to </w:t>
      </w:r>
      <w:r w:rsidR="006A1B5D">
        <w:rPr>
          <w:color w:val="000000"/>
        </w:rPr>
        <w:t xml:space="preserve">and after </w:t>
      </w:r>
      <w:r>
        <w:rPr>
          <w:color w:val="000000"/>
        </w:rPr>
        <w:t xml:space="preserve">adding covariates. This choice was made so that the researcher could clearly see the covariates’ influence on the relationships posed in the hypotheses and research questions. </w:t>
      </w:r>
      <w:r w:rsidR="006A1B5D">
        <w:rPr>
          <w:color w:val="000000"/>
        </w:rPr>
        <w:t>If</w:t>
      </w:r>
      <w:r>
        <w:rPr>
          <w:color w:val="000000"/>
        </w:rPr>
        <w:t xml:space="preserve"> some relationships </w:t>
      </w:r>
      <w:r w:rsidR="006A1B5D">
        <w:rPr>
          <w:color w:val="000000"/>
        </w:rPr>
        <w:t>we</w:t>
      </w:r>
      <w:r>
        <w:rPr>
          <w:color w:val="000000"/>
        </w:rPr>
        <w:t xml:space="preserve">re significant before adding covariates, but not after, this distinction (instead of simply not being significant at all) </w:t>
      </w:r>
      <w:r w:rsidR="001F3EE1">
        <w:rPr>
          <w:color w:val="000000"/>
        </w:rPr>
        <w:t>was</w:t>
      </w:r>
      <w:r>
        <w:rPr>
          <w:color w:val="000000"/>
        </w:rPr>
        <w:t xml:space="preserve"> important </w:t>
      </w:r>
      <w:r w:rsidR="001F3EE1">
        <w:rPr>
          <w:color w:val="000000"/>
        </w:rPr>
        <w:t xml:space="preserve">to make </w:t>
      </w:r>
      <w:r>
        <w:rPr>
          <w:color w:val="000000"/>
        </w:rPr>
        <w:t>because it highlight</w:t>
      </w:r>
      <w:r w:rsidR="001F3EE1">
        <w:rPr>
          <w:color w:val="000000"/>
        </w:rPr>
        <w:t>ed</w:t>
      </w:r>
      <w:r>
        <w:rPr>
          <w:color w:val="000000"/>
        </w:rPr>
        <w:t xml:space="preserve"> the </w:t>
      </w:r>
      <w:r w:rsidR="00E97F34">
        <w:rPr>
          <w:color w:val="000000"/>
        </w:rPr>
        <w:t xml:space="preserve">role </w:t>
      </w:r>
      <w:r>
        <w:rPr>
          <w:color w:val="000000"/>
        </w:rPr>
        <w:t>of socioeconomic status and/or race/ethnicity in the experience of those born to adolescent parents. Being able to recognize when results were significant prior to adding covariates, but nonsignifcant after they were added</w:t>
      </w:r>
      <w:r w:rsidR="008B3873">
        <w:rPr>
          <w:color w:val="000000"/>
        </w:rPr>
        <w:t>,</w:t>
      </w:r>
      <w:r>
        <w:rPr>
          <w:color w:val="000000"/>
        </w:rPr>
        <w:t xml:space="preserve"> also help</w:t>
      </w:r>
      <w:r w:rsidR="001F3EE1">
        <w:rPr>
          <w:color w:val="000000"/>
        </w:rPr>
        <w:t>ed</w:t>
      </w:r>
      <w:r>
        <w:rPr>
          <w:color w:val="000000"/>
        </w:rPr>
        <w:t xml:space="preserve"> the researcher avoid drawing false conclusions that the processes of stigmatization and storytelling </w:t>
      </w:r>
      <w:r w:rsidR="001F3EE1">
        <w:rPr>
          <w:color w:val="000000"/>
        </w:rPr>
        <w:t>wer</w:t>
      </w:r>
      <w:r>
        <w:rPr>
          <w:color w:val="000000"/>
        </w:rPr>
        <w:t xml:space="preserve">e not related to the outcomes examined in this dissertation at all. A correlation matrix of all scales used in the analyses described below can be found in Table 8. </w:t>
      </w:r>
    </w:p>
    <w:p w14:paraId="55765EC5" w14:textId="61063F03" w:rsidR="00361EFB" w:rsidRDefault="00361EFB" w:rsidP="00361EFB">
      <w:pPr>
        <w:pStyle w:val="Caption"/>
        <w:keepNext/>
      </w:pPr>
      <w:bookmarkStart w:id="42" w:name="_Toc406060581"/>
      <w:r>
        <w:lastRenderedPageBreak/>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8</w:t>
      </w:r>
      <w:r w:rsidR="00F0328D">
        <w:rPr>
          <w:noProof/>
        </w:rPr>
        <w:fldChar w:fldCharType="end"/>
      </w:r>
      <w:r>
        <w:t>. Correlation Matrix for all</w:t>
      </w:r>
      <w:r w:rsidR="0026527E">
        <w:t xml:space="preserve"> </w:t>
      </w:r>
      <w:r w:rsidR="00A83889">
        <w:t>Aggregate</w:t>
      </w:r>
      <w:r>
        <w:t xml:space="preserve"> Variables Used in Main Study Analyses</w:t>
      </w:r>
      <w:bookmarkEnd w:id="42"/>
    </w:p>
    <w:tbl>
      <w:tblPr>
        <w:tblStyle w:val="TableGrid"/>
        <w:tblW w:w="13320" w:type="dxa"/>
        <w:tblInd w:w="-72" w:type="dxa"/>
        <w:tblBorders>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80"/>
        <w:gridCol w:w="382"/>
        <w:gridCol w:w="876"/>
        <w:gridCol w:w="902"/>
        <w:gridCol w:w="990"/>
        <w:gridCol w:w="990"/>
        <w:gridCol w:w="900"/>
        <w:gridCol w:w="900"/>
        <w:gridCol w:w="900"/>
        <w:gridCol w:w="900"/>
        <w:gridCol w:w="900"/>
        <w:gridCol w:w="900"/>
        <w:gridCol w:w="900"/>
        <w:gridCol w:w="900"/>
        <w:gridCol w:w="900"/>
      </w:tblGrid>
      <w:tr w:rsidR="001B6314" w14:paraId="258CE212" w14:textId="77777777" w:rsidTr="00E97F34">
        <w:tc>
          <w:tcPr>
            <w:tcW w:w="1080" w:type="dxa"/>
            <w:tcBorders>
              <w:top w:val="single" w:sz="4" w:space="0" w:color="auto"/>
              <w:bottom w:val="single" w:sz="4" w:space="0" w:color="auto"/>
            </w:tcBorders>
          </w:tcPr>
          <w:p w14:paraId="6DF97832" w14:textId="4CCABB4C" w:rsidR="00126A29" w:rsidRPr="00996160" w:rsidRDefault="00126A29" w:rsidP="00996160">
            <w:pPr>
              <w:spacing w:line="240" w:lineRule="auto"/>
              <w:rPr>
                <w:color w:val="000000"/>
                <w:sz w:val="24"/>
                <w:szCs w:val="24"/>
              </w:rPr>
            </w:pPr>
            <w:r>
              <w:rPr>
                <w:color w:val="000000"/>
                <w:sz w:val="24"/>
                <w:szCs w:val="24"/>
              </w:rPr>
              <w:t>Variable</w:t>
            </w:r>
          </w:p>
        </w:tc>
        <w:tc>
          <w:tcPr>
            <w:tcW w:w="382" w:type="dxa"/>
            <w:tcBorders>
              <w:top w:val="single" w:sz="4" w:space="0" w:color="auto"/>
              <w:bottom w:val="single" w:sz="4" w:space="0" w:color="auto"/>
            </w:tcBorders>
          </w:tcPr>
          <w:p w14:paraId="16851565" w14:textId="464D520A" w:rsidR="00126A29" w:rsidRPr="00996160" w:rsidRDefault="00126A29" w:rsidP="00126A29">
            <w:pPr>
              <w:spacing w:line="240" w:lineRule="auto"/>
              <w:jc w:val="center"/>
              <w:rPr>
                <w:color w:val="000000"/>
                <w:sz w:val="24"/>
                <w:szCs w:val="24"/>
              </w:rPr>
            </w:pPr>
            <w:r>
              <w:rPr>
                <w:color w:val="000000"/>
                <w:sz w:val="24"/>
                <w:szCs w:val="24"/>
              </w:rPr>
              <w:t>1</w:t>
            </w:r>
          </w:p>
        </w:tc>
        <w:tc>
          <w:tcPr>
            <w:tcW w:w="876" w:type="dxa"/>
            <w:tcBorders>
              <w:top w:val="single" w:sz="4" w:space="0" w:color="auto"/>
              <w:bottom w:val="single" w:sz="4" w:space="0" w:color="auto"/>
            </w:tcBorders>
          </w:tcPr>
          <w:p w14:paraId="0A9287A8" w14:textId="1F512E44" w:rsidR="00126A29" w:rsidRPr="00996160" w:rsidRDefault="00126A29" w:rsidP="00126A29">
            <w:pPr>
              <w:spacing w:line="240" w:lineRule="auto"/>
              <w:jc w:val="center"/>
              <w:rPr>
                <w:color w:val="000000"/>
                <w:sz w:val="24"/>
                <w:szCs w:val="24"/>
              </w:rPr>
            </w:pPr>
            <w:r>
              <w:rPr>
                <w:color w:val="000000"/>
                <w:sz w:val="24"/>
                <w:szCs w:val="24"/>
              </w:rPr>
              <w:t>2</w:t>
            </w:r>
          </w:p>
        </w:tc>
        <w:tc>
          <w:tcPr>
            <w:tcW w:w="902" w:type="dxa"/>
            <w:tcBorders>
              <w:top w:val="single" w:sz="4" w:space="0" w:color="auto"/>
              <w:bottom w:val="single" w:sz="4" w:space="0" w:color="auto"/>
            </w:tcBorders>
          </w:tcPr>
          <w:p w14:paraId="326AE1D8" w14:textId="08689802" w:rsidR="00126A29" w:rsidRPr="00996160" w:rsidRDefault="00126A29" w:rsidP="00126A29">
            <w:pPr>
              <w:spacing w:line="240" w:lineRule="auto"/>
              <w:jc w:val="center"/>
              <w:rPr>
                <w:color w:val="000000"/>
                <w:sz w:val="24"/>
                <w:szCs w:val="24"/>
              </w:rPr>
            </w:pPr>
            <w:r>
              <w:rPr>
                <w:color w:val="000000"/>
                <w:sz w:val="24"/>
                <w:szCs w:val="24"/>
              </w:rPr>
              <w:t>3</w:t>
            </w:r>
          </w:p>
        </w:tc>
        <w:tc>
          <w:tcPr>
            <w:tcW w:w="990" w:type="dxa"/>
            <w:tcBorders>
              <w:top w:val="single" w:sz="4" w:space="0" w:color="auto"/>
              <w:bottom w:val="single" w:sz="4" w:space="0" w:color="auto"/>
            </w:tcBorders>
          </w:tcPr>
          <w:p w14:paraId="4966DC95" w14:textId="2F9C4C22" w:rsidR="00126A29" w:rsidRPr="00996160" w:rsidRDefault="00126A29" w:rsidP="00126A29">
            <w:pPr>
              <w:spacing w:line="240" w:lineRule="auto"/>
              <w:jc w:val="center"/>
              <w:rPr>
                <w:color w:val="000000"/>
                <w:sz w:val="24"/>
                <w:szCs w:val="24"/>
              </w:rPr>
            </w:pPr>
            <w:r>
              <w:rPr>
                <w:color w:val="000000"/>
                <w:sz w:val="24"/>
                <w:szCs w:val="24"/>
              </w:rPr>
              <w:t>4</w:t>
            </w:r>
          </w:p>
        </w:tc>
        <w:tc>
          <w:tcPr>
            <w:tcW w:w="990" w:type="dxa"/>
            <w:tcBorders>
              <w:top w:val="single" w:sz="4" w:space="0" w:color="auto"/>
              <w:bottom w:val="single" w:sz="4" w:space="0" w:color="auto"/>
            </w:tcBorders>
          </w:tcPr>
          <w:p w14:paraId="0A29140D" w14:textId="1A21922A" w:rsidR="00126A29" w:rsidRPr="00996160" w:rsidRDefault="00126A29" w:rsidP="00126A29">
            <w:pPr>
              <w:spacing w:line="240" w:lineRule="auto"/>
              <w:jc w:val="center"/>
              <w:rPr>
                <w:color w:val="000000"/>
                <w:sz w:val="24"/>
                <w:szCs w:val="24"/>
              </w:rPr>
            </w:pPr>
            <w:r>
              <w:rPr>
                <w:color w:val="000000"/>
                <w:sz w:val="24"/>
                <w:szCs w:val="24"/>
              </w:rPr>
              <w:t>5</w:t>
            </w:r>
          </w:p>
        </w:tc>
        <w:tc>
          <w:tcPr>
            <w:tcW w:w="900" w:type="dxa"/>
            <w:tcBorders>
              <w:top w:val="single" w:sz="4" w:space="0" w:color="auto"/>
              <w:bottom w:val="single" w:sz="4" w:space="0" w:color="auto"/>
            </w:tcBorders>
          </w:tcPr>
          <w:p w14:paraId="64F2FAFB" w14:textId="14F1189F" w:rsidR="00126A29" w:rsidRPr="00996160" w:rsidRDefault="00126A29" w:rsidP="00126A29">
            <w:pPr>
              <w:spacing w:line="240" w:lineRule="auto"/>
              <w:jc w:val="center"/>
              <w:rPr>
                <w:color w:val="000000"/>
                <w:sz w:val="24"/>
                <w:szCs w:val="24"/>
              </w:rPr>
            </w:pPr>
            <w:r>
              <w:rPr>
                <w:color w:val="000000"/>
                <w:sz w:val="24"/>
                <w:szCs w:val="24"/>
              </w:rPr>
              <w:t>6</w:t>
            </w:r>
          </w:p>
        </w:tc>
        <w:tc>
          <w:tcPr>
            <w:tcW w:w="900" w:type="dxa"/>
            <w:tcBorders>
              <w:top w:val="single" w:sz="4" w:space="0" w:color="auto"/>
              <w:bottom w:val="single" w:sz="4" w:space="0" w:color="auto"/>
            </w:tcBorders>
          </w:tcPr>
          <w:p w14:paraId="58935B3B" w14:textId="004A4A8E" w:rsidR="00126A29" w:rsidRPr="00996160" w:rsidRDefault="00126A29" w:rsidP="00126A29">
            <w:pPr>
              <w:spacing w:line="240" w:lineRule="auto"/>
              <w:jc w:val="center"/>
              <w:rPr>
                <w:color w:val="000000"/>
                <w:sz w:val="24"/>
                <w:szCs w:val="24"/>
              </w:rPr>
            </w:pPr>
            <w:r>
              <w:rPr>
                <w:color w:val="000000"/>
                <w:sz w:val="24"/>
                <w:szCs w:val="24"/>
              </w:rPr>
              <w:t>7</w:t>
            </w:r>
          </w:p>
        </w:tc>
        <w:tc>
          <w:tcPr>
            <w:tcW w:w="900" w:type="dxa"/>
            <w:tcBorders>
              <w:top w:val="single" w:sz="4" w:space="0" w:color="auto"/>
              <w:bottom w:val="single" w:sz="4" w:space="0" w:color="auto"/>
            </w:tcBorders>
          </w:tcPr>
          <w:p w14:paraId="281FBD6D" w14:textId="3D1AE54E" w:rsidR="00126A29" w:rsidRPr="00996160" w:rsidRDefault="00126A29" w:rsidP="00126A29">
            <w:pPr>
              <w:spacing w:line="240" w:lineRule="auto"/>
              <w:jc w:val="center"/>
              <w:rPr>
                <w:color w:val="000000"/>
                <w:sz w:val="24"/>
                <w:szCs w:val="24"/>
              </w:rPr>
            </w:pPr>
            <w:r>
              <w:rPr>
                <w:color w:val="000000"/>
                <w:sz w:val="24"/>
                <w:szCs w:val="24"/>
              </w:rPr>
              <w:t>8</w:t>
            </w:r>
          </w:p>
        </w:tc>
        <w:tc>
          <w:tcPr>
            <w:tcW w:w="900" w:type="dxa"/>
            <w:tcBorders>
              <w:top w:val="single" w:sz="4" w:space="0" w:color="auto"/>
              <w:bottom w:val="single" w:sz="4" w:space="0" w:color="auto"/>
            </w:tcBorders>
          </w:tcPr>
          <w:p w14:paraId="64B2D404" w14:textId="4BDBB242" w:rsidR="00126A29" w:rsidRPr="00996160" w:rsidRDefault="00126A29" w:rsidP="00126A29">
            <w:pPr>
              <w:spacing w:line="240" w:lineRule="auto"/>
              <w:jc w:val="center"/>
              <w:rPr>
                <w:color w:val="000000"/>
                <w:sz w:val="24"/>
                <w:szCs w:val="24"/>
              </w:rPr>
            </w:pPr>
            <w:r>
              <w:rPr>
                <w:color w:val="000000"/>
                <w:sz w:val="24"/>
                <w:szCs w:val="24"/>
              </w:rPr>
              <w:t>9</w:t>
            </w:r>
          </w:p>
        </w:tc>
        <w:tc>
          <w:tcPr>
            <w:tcW w:w="900" w:type="dxa"/>
            <w:tcBorders>
              <w:top w:val="single" w:sz="4" w:space="0" w:color="auto"/>
              <w:bottom w:val="single" w:sz="4" w:space="0" w:color="auto"/>
            </w:tcBorders>
          </w:tcPr>
          <w:p w14:paraId="3B7C79FD" w14:textId="46527CCC" w:rsidR="00126A29" w:rsidRPr="00996160" w:rsidRDefault="00126A29" w:rsidP="00126A29">
            <w:pPr>
              <w:spacing w:line="240" w:lineRule="auto"/>
              <w:jc w:val="center"/>
              <w:rPr>
                <w:color w:val="000000"/>
                <w:sz w:val="24"/>
                <w:szCs w:val="24"/>
              </w:rPr>
            </w:pPr>
            <w:r>
              <w:rPr>
                <w:color w:val="000000"/>
                <w:sz w:val="24"/>
                <w:szCs w:val="24"/>
              </w:rPr>
              <w:t>10</w:t>
            </w:r>
          </w:p>
        </w:tc>
        <w:tc>
          <w:tcPr>
            <w:tcW w:w="900" w:type="dxa"/>
            <w:tcBorders>
              <w:top w:val="single" w:sz="4" w:space="0" w:color="auto"/>
              <w:bottom w:val="single" w:sz="4" w:space="0" w:color="auto"/>
            </w:tcBorders>
          </w:tcPr>
          <w:p w14:paraId="3160C543" w14:textId="658A6A62" w:rsidR="00126A29" w:rsidRPr="00996160" w:rsidRDefault="00126A29" w:rsidP="00126A29">
            <w:pPr>
              <w:spacing w:line="240" w:lineRule="auto"/>
              <w:jc w:val="center"/>
              <w:rPr>
                <w:color w:val="000000"/>
                <w:sz w:val="24"/>
                <w:szCs w:val="24"/>
              </w:rPr>
            </w:pPr>
            <w:r>
              <w:rPr>
                <w:color w:val="000000"/>
                <w:sz w:val="24"/>
                <w:szCs w:val="24"/>
              </w:rPr>
              <w:t>11</w:t>
            </w:r>
          </w:p>
        </w:tc>
        <w:tc>
          <w:tcPr>
            <w:tcW w:w="900" w:type="dxa"/>
            <w:tcBorders>
              <w:top w:val="single" w:sz="4" w:space="0" w:color="auto"/>
              <w:bottom w:val="single" w:sz="4" w:space="0" w:color="auto"/>
            </w:tcBorders>
          </w:tcPr>
          <w:p w14:paraId="687C79D3" w14:textId="0A202E5C" w:rsidR="00126A29" w:rsidRPr="00996160" w:rsidRDefault="00126A29" w:rsidP="00126A29">
            <w:pPr>
              <w:spacing w:line="240" w:lineRule="auto"/>
              <w:jc w:val="center"/>
              <w:rPr>
                <w:color w:val="000000"/>
                <w:sz w:val="24"/>
                <w:szCs w:val="24"/>
              </w:rPr>
            </w:pPr>
            <w:r>
              <w:rPr>
                <w:color w:val="000000"/>
                <w:sz w:val="24"/>
                <w:szCs w:val="24"/>
              </w:rPr>
              <w:t>12</w:t>
            </w:r>
          </w:p>
        </w:tc>
        <w:tc>
          <w:tcPr>
            <w:tcW w:w="900" w:type="dxa"/>
            <w:tcBorders>
              <w:top w:val="single" w:sz="4" w:space="0" w:color="auto"/>
              <w:bottom w:val="single" w:sz="4" w:space="0" w:color="auto"/>
            </w:tcBorders>
          </w:tcPr>
          <w:p w14:paraId="0A5A6F5E" w14:textId="0F9F4376" w:rsidR="00126A29" w:rsidRPr="00996160" w:rsidRDefault="00126A29" w:rsidP="00126A29">
            <w:pPr>
              <w:spacing w:line="240" w:lineRule="auto"/>
              <w:jc w:val="center"/>
              <w:rPr>
                <w:color w:val="000000"/>
                <w:sz w:val="24"/>
                <w:szCs w:val="24"/>
              </w:rPr>
            </w:pPr>
            <w:r>
              <w:rPr>
                <w:color w:val="000000"/>
                <w:sz w:val="24"/>
                <w:szCs w:val="24"/>
              </w:rPr>
              <w:t>13</w:t>
            </w:r>
          </w:p>
        </w:tc>
        <w:tc>
          <w:tcPr>
            <w:tcW w:w="900" w:type="dxa"/>
            <w:tcBorders>
              <w:top w:val="single" w:sz="4" w:space="0" w:color="auto"/>
              <w:bottom w:val="single" w:sz="4" w:space="0" w:color="auto"/>
            </w:tcBorders>
          </w:tcPr>
          <w:p w14:paraId="4A6F2936" w14:textId="6BEBB6A5" w:rsidR="00126A29" w:rsidRPr="00996160" w:rsidRDefault="00126A29" w:rsidP="00126A29">
            <w:pPr>
              <w:spacing w:line="240" w:lineRule="auto"/>
              <w:jc w:val="center"/>
              <w:rPr>
                <w:color w:val="000000"/>
                <w:sz w:val="24"/>
                <w:szCs w:val="24"/>
              </w:rPr>
            </w:pPr>
            <w:r>
              <w:rPr>
                <w:color w:val="000000"/>
                <w:sz w:val="24"/>
                <w:szCs w:val="24"/>
              </w:rPr>
              <w:t>14</w:t>
            </w:r>
          </w:p>
        </w:tc>
      </w:tr>
      <w:tr w:rsidR="001B6314" w14:paraId="21440282" w14:textId="77777777" w:rsidTr="00E97F34">
        <w:tc>
          <w:tcPr>
            <w:tcW w:w="1080" w:type="dxa"/>
            <w:tcBorders>
              <w:top w:val="single" w:sz="4" w:space="0" w:color="auto"/>
            </w:tcBorders>
          </w:tcPr>
          <w:p w14:paraId="28C9A422" w14:textId="1880270E" w:rsidR="00126A29" w:rsidRPr="00996160" w:rsidRDefault="00126A29" w:rsidP="00996160">
            <w:pPr>
              <w:spacing w:line="240" w:lineRule="auto"/>
              <w:rPr>
                <w:color w:val="000000"/>
                <w:sz w:val="24"/>
                <w:szCs w:val="24"/>
              </w:rPr>
            </w:pPr>
            <w:r>
              <w:rPr>
                <w:color w:val="000000"/>
                <w:sz w:val="24"/>
                <w:szCs w:val="24"/>
              </w:rPr>
              <w:t>1</w:t>
            </w:r>
          </w:p>
        </w:tc>
        <w:tc>
          <w:tcPr>
            <w:tcW w:w="382" w:type="dxa"/>
            <w:tcBorders>
              <w:top w:val="single" w:sz="4" w:space="0" w:color="auto"/>
            </w:tcBorders>
          </w:tcPr>
          <w:p w14:paraId="5AAA6CCA" w14:textId="2ED7114F" w:rsidR="00126A29" w:rsidRPr="00996160" w:rsidRDefault="00361EFB" w:rsidP="00361EFB">
            <w:pPr>
              <w:spacing w:line="240" w:lineRule="auto"/>
              <w:jc w:val="center"/>
              <w:rPr>
                <w:color w:val="000000"/>
                <w:sz w:val="24"/>
                <w:szCs w:val="24"/>
              </w:rPr>
            </w:pPr>
            <w:r>
              <w:rPr>
                <w:color w:val="000000"/>
                <w:sz w:val="24"/>
                <w:szCs w:val="24"/>
              </w:rPr>
              <w:t>--</w:t>
            </w:r>
          </w:p>
        </w:tc>
        <w:tc>
          <w:tcPr>
            <w:tcW w:w="876" w:type="dxa"/>
            <w:tcBorders>
              <w:top w:val="single" w:sz="4" w:space="0" w:color="auto"/>
            </w:tcBorders>
          </w:tcPr>
          <w:p w14:paraId="571C6350" w14:textId="1951C460" w:rsidR="00126A29" w:rsidRPr="00996160" w:rsidRDefault="00DA2FB5" w:rsidP="00361EFB">
            <w:pPr>
              <w:spacing w:line="240" w:lineRule="auto"/>
              <w:jc w:val="center"/>
              <w:rPr>
                <w:color w:val="000000"/>
                <w:sz w:val="24"/>
                <w:szCs w:val="24"/>
              </w:rPr>
            </w:pPr>
            <w:r>
              <w:rPr>
                <w:color w:val="000000"/>
                <w:sz w:val="24"/>
                <w:szCs w:val="24"/>
              </w:rPr>
              <w:t>0.7</w:t>
            </w:r>
            <w:r w:rsidR="00361EFB">
              <w:rPr>
                <w:color w:val="000000"/>
                <w:sz w:val="24"/>
                <w:szCs w:val="24"/>
              </w:rPr>
              <w:t>5**</w:t>
            </w:r>
          </w:p>
        </w:tc>
        <w:tc>
          <w:tcPr>
            <w:tcW w:w="902" w:type="dxa"/>
            <w:tcBorders>
              <w:top w:val="single" w:sz="4" w:space="0" w:color="auto"/>
            </w:tcBorders>
          </w:tcPr>
          <w:p w14:paraId="771ADD69" w14:textId="7718CDF7" w:rsidR="00126A29" w:rsidRPr="00996160" w:rsidRDefault="00DA2FB5" w:rsidP="00361EFB">
            <w:pPr>
              <w:spacing w:line="240" w:lineRule="auto"/>
              <w:jc w:val="center"/>
              <w:rPr>
                <w:color w:val="000000"/>
                <w:sz w:val="24"/>
                <w:szCs w:val="24"/>
              </w:rPr>
            </w:pPr>
            <w:r>
              <w:rPr>
                <w:color w:val="000000"/>
                <w:sz w:val="24"/>
                <w:szCs w:val="24"/>
              </w:rPr>
              <w:t>0.8</w:t>
            </w:r>
            <w:r w:rsidR="00361EFB">
              <w:rPr>
                <w:color w:val="000000"/>
                <w:sz w:val="24"/>
                <w:szCs w:val="24"/>
              </w:rPr>
              <w:t>5**</w:t>
            </w:r>
          </w:p>
        </w:tc>
        <w:tc>
          <w:tcPr>
            <w:tcW w:w="990" w:type="dxa"/>
            <w:tcBorders>
              <w:top w:val="single" w:sz="4" w:space="0" w:color="auto"/>
            </w:tcBorders>
          </w:tcPr>
          <w:p w14:paraId="5CACEDD1" w14:textId="33E5444A" w:rsidR="00126A29" w:rsidRPr="00996160" w:rsidRDefault="00361EFB" w:rsidP="00361EFB">
            <w:pPr>
              <w:spacing w:line="240" w:lineRule="auto"/>
              <w:jc w:val="center"/>
              <w:rPr>
                <w:color w:val="000000"/>
                <w:sz w:val="24"/>
                <w:szCs w:val="24"/>
              </w:rPr>
            </w:pPr>
            <w:r>
              <w:rPr>
                <w:color w:val="000000"/>
                <w:sz w:val="24"/>
                <w:szCs w:val="24"/>
              </w:rPr>
              <w:t>0.35**</w:t>
            </w:r>
          </w:p>
        </w:tc>
        <w:tc>
          <w:tcPr>
            <w:tcW w:w="990" w:type="dxa"/>
            <w:tcBorders>
              <w:top w:val="single" w:sz="4" w:space="0" w:color="auto"/>
            </w:tcBorders>
          </w:tcPr>
          <w:p w14:paraId="712C61AF" w14:textId="5E706452" w:rsidR="00126A29" w:rsidRPr="00996160" w:rsidRDefault="00361EFB" w:rsidP="00361EFB">
            <w:pPr>
              <w:spacing w:line="240" w:lineRule="auto"/>
              <w:jc w:val="center"/>
              <w:rPr>
                <w:color w:val="000000"/>
                <w:sz w:val="24"/>
                <w:szCs w:val="24"/>
              </w:rPr>
            </w:pPr>
            <w:r>
              <w:rPr>
                <w:color w:val="000000"/>
                <w:sz w:val="24"/>
                <w:szCs w:val="24"/>
              </w:rPr>
              <w:t>0.02</w:t>
            </w:r>
          </w:p>
        </w:tc>
        <w:tc>
          <w:tcPr>
            <w:tcW w:w="900" w:type="dxa"/>
            <w:tcBorders>
              <w:top w:val="single" w:sz="4" w:space="0" w:color="auto"/>
            </w:tcBorders>
          </w:tcPr>
          <w:p w14:paraId="4EAC72F4" w14:textId="3EF8FBA5" w:rsidR="00126A29" w:rsidRPr="00996160" w:rsidRDefault="00361EFB" w:rsidP="00361EFB">
            <w:pPr>
              <w:spacing w:line="240" w:lineRule="auto"/>
              <w:jc w:val="center"/>
              <w:rPr>
                <w:color w:val="000000"/>
                <w:sz w:val="24"/>
                <w:szCs w:val="24"/>
              </w:rPr>
            </w:pPr>
            <w:r>
              <w:rPr>
                <w:color w:val="000000"/>
                <w:sz w:val="24"/>
                <w:szCs w:val="24"/>
              </w:rPr>
              <w:t>-0.14</w:t>
            </w:r>
          </w:p>
        </w:tc>
        <w:tc>
          <w:tcPr>
            <w:tcW w:w="900" w:type="dxa"/>
            <w:tcBorders>
              <w:top w:val="single" w:sz="4" w:space="0" w:color="auto"/>
            </w:tcBorders>
          </w:tcPr>
          <w:p w14:paraId="48C2E88F" w14:textId="70DACE77" w:rsidR="00126A29" w:rsidRPr="00996160" w:rsidRDefault="00361EFB" w:rsidP="00361EFB">
            <w:pPr>
              <w:spacing w:line="240" w:lineRule="auto"/>
              <w:jc w:val="center"/>
              <w:rPr>
                <w:color w:val="000000"/>
                <w:sz w:val="24"/>
                <w:szCs w:val="24"/>
              </w:rPr>
            </w:pPr>
            <w:r>
              <w:rPr>
                <w:color w:val="000000"/>
                <w:sz w:val="24"/>
                <w:szCs w:val="24"/>
              </w:rPr>
              <w:t>-0.02</w:t>
            </w:r>
          </w:p>
        </w:tc>
        <w:tc>
          <w:tcPr>
            <w:tcW w:w="900" w:type="dxa"/>
            <w:tcBorders>
              <w:top w:val="single" w:sz="4" w:space="0" w:color="auto"/>
            </w:tcBorders>
          </w:tcPr>
          <w:p w14:paraId="7860A1B1" w14:textId="152FB028" w:rsidR="00126A29" w:rsidRPr="00996160" w:rsidRDefault="00361EFB" w:rsidP="00361EFB">
            <w:pPr>
              <w:spacing w:line="240" w:lineRule="auto"/>
              <w:jc w:val="center"/>
              <w:rPr>
                <w:color w:val="000000"/>
                <w:sz w:val="24"/>
                <w:szCs w:val="24"/>
              </w:rPr>
            </w:pPr>
            <w:r>
              <w:rPr>
                <w:color w:val="000000"/>
                <w:sz w:val="24"/>
                <w:szCs w:val="24"/>
              </w:rPr>
              <w:t>-0.05</w:t>
            </w:r>
          </w:p>
        </w:tc>
        <w:tc>
          <w:tcPr>
            <w:tcW w:w="900" w:type="dxa"/>
            <w:tcBorders>
              <w:top w:val="single" w:sz="4" w:space="0" w:color="auto"/>
            </w:tcBorders>
          </w:tcPr>
          <w:p w14:paraId="2E280B26" w14:textId="6185AAFF" w:rsidR="00126A29" w:rsidRPr="00996160" w:rsidRDefault="00361EFB" w:rsidP="00361EFB">
            <w:pPr>
              <w:spacing w:line="240" w:lineRule="auto"/>
              <w:jc w:val="center"/>
              <w:rPr>
                <w:color w:val="000000"/>
                <w:sz w:val="24"/>
                <w:szCs w:val="24"/>
              </w:rPr>
            </w:pPr>
            <w:r>
              <w:rPr>
                <w:color w:val="000000"/>
                <w:sz w:val="24"/>
                <w:szCs w:val="24"/>
              </w:rPr>
              <w:t>-0.07</w:t>
            </w:r>
          </w:p>
        </w:tc>
        <w:tc>
          <w:tcPr>
            <w:tcW w:w="900" w:type="dxa"/>
            <w:tcBorders>
              <w:top w:val="single" w:sz="4" w:space="0" w:color="auto"/>
            </w:tcBorders>
          </w:tcPr>
          <w:p w14:paraId="5140706B" w14:textId="5FFDE8E1" w:rsidR="00126A29" w:rsidRPr="00996160" w:rsidRDefault="00361EFB" w:rsidP="00361EFB">
            <w:pPr>
              <w:spacing w:line="240" w:lineRule="auto"/>
              <w:jc w:val="center"/>
              <w:rPr>
                <w:color w:val="000000"/>
                <w:sz w:val="24"/>
                <w:szCs w:val="24"/>
              </w:rPr>
            </w:pPr>
            <w:r>
              <w:rPr>
                <w:color w:val="000000"/>
                <w:sz w:val="24"/>
                <w:szCs w:val="24"/>
              </w:rPr>
              <w:t>0.10</w:t>
            </w:r>
          </w:p>
        </w:tc>
        <w:tc>
          <w:tcPr>
            <w:tcW w:w="900" w:type="dxa"/>
            <w:tcBorders>
              <w:top w:val="single" w:sz="4" w:space="0" w:color="auto"/>
            </w:tcBorders>
          </w:tcPr>
          <w:p w14:paraId="30259AE1" w14:textId="2ADBDD53" w:rsidR="00126A29" w:rsidRPr="00996160" w:rsidRDefault="00361EFB" w:rsidP="00361EFB">
            <w:pPr>
              <w:spacing w:line="240" w:lineRule="auto"/>
              <w:jc w:val="center"/>
              <w:rPr>
                <w:color w:val="000000"/>
                <w:sz w:val="24"/>
                <w:szCs w:val="24"/>
              </w:rPr>
            </w:pPr>
            <w:r>
              <w:rPr>
                <w:color w:val="000000"/>
                <w:sz w:val="24"/>
                <w:szCs w:val="24"/>
              </w:rPr>
              <w:t>-0.11</w:t>
            </w:r>
          </w:p>
        </w:tc>
        <w:tc>
          <w:tcPr>
            <w:tcW w:w="900" w:type="dxa"/>
            <w:tcBorders>
              <w:top w:val="single" w:sz="4" w:space="0" w:color="auto"/>
            </w:tcBorders>
          </w:tcPr>
          <w:p w14:paraId="2DB373B2" w14:textId="4FC68DF8" w:rsidR="00126A29" w:rsidRPr="00996160" w:rsidRDefault="00361EFB" w:rsidP="00361EFB">
            <w:pPr>
              <w:spacing w:line="240" w:lineRule="auto"/>
              <w:jc w:val="center"/>
              <w:rPr>
                <w:color w:val="000000"/>
                <w:sz w:val="24"/>
                <w:szCs w:val="24"/>
              </w:rPr>
            </w:pPr>
            <w:r>
              <w:rPr>
                <w:color w:val="000000"/>
                <w:sz w:val="24"/>
                <w:szCs w:val="24"/>
              </w:rPr>
              <w:t>-0.03</w:t>
            </w:r>
          </w:p>
        </w:tc>
        <w:tc>
          <w:tcPr>
            <w:tcW w:w="900" w:type="dxa"/>
            <w:tcBorders>
              <w:top w:val="single" w:sz="4" w:space="0" w:color="auto"/>
            </w:tcBorders>
          </w:tcPr>
          <w:p w14:paraId="586A31DA" w14:textId="0F41549D" w:rsidR="00126A29" w:rsidRPr="00996160" w:rsidRDefault="00361EFB" w:rsidP="00361EFB">
            <w:pPr>
              <w:spacing w:line="240" w:lineRule="auto"/>
              <w:jc w:val="center"/>
              <w:rPr>
                <w:color w:val="000000"/>
                <w:sz w:val="24"/>
                <w:szCs w:val="24"/>
              </w:rPr>
            </w:pPr>
            <w:r>
              <w:rPr>
                <w:color w:val="000000"/>
                <w:sz w:val="24"/>
                <w:szCs w:val="24"/>
              </w:rPr>
              <w:t>0.47**</w:t>
            </w:r>
          </w:p>
        </w:tc>
        <w:tc>
          <w:tcPr>
            <w:tcW w:w="900" w:type="dxa"/>
            <w:tcBorders>
              <w:top w:val="single" w:sz="4" w:space="0" w:color="auto"/>
            </w:tcBorders>
          </w:tcPr>
          <w:p w14:paraId="7D076F41" w14:textId="5857C5A1" w:rsidR="00126A29" w:rsidRPr="00996160" w:rsidRDefault="00361EFB" w:rsidP="00361EFB">
            <w:pPr>
              <w:spacing w:line="240" w:lineRule="auto"/>
              <w:jc w:val="center"/>
              <w:rPr>
                <w:color w:val="000000"/>
                <w:sz w:val="24"/>
                <w:szCs w:val="24"/>
              </w:rPr>
            </w:pPr>
            <w:r>
              <w:rPr>
                <w:color w:val="000000"/>
                <w:sz w:val="24"/>
                <w:szCs w:val="24"/>
              </w:rPr>
              <w:t>0.29**</w:t>
            </w:r>
          </w:p>
        </w:tc>
      </w:tr>
      <w:tr w:rsidR="001B6314" w14:paraId="033A54D5" w14:textId="77777777" w:rsidTr="00E97F34">
        <w:tc>
          <w:tcPr>
            <w:tcW w:w="1080" w:type="dxa"/>
          </w:tcPr>
          <w:p w14:paraId="4920EC4C" w14:textId="076712C4" w:rsidR="00126A29" w:rsidRPr="00996160" w:rsidRDefault="00126A29" w:rsidP="00996160">
            <w:pPr>
              <w:spacing w:line="240" w:lineRule="auto"/>
              <w:rPr>
                <w:color w:val="000000"/>
                <w:sz w:val="24"/>
                <w:szCs w:val="24"/>
              </w:rPr>
            </w:pPr>
            <w:r>
              <w:rPr>
                <w:color w:val="000000"/>
                <w:sz w:val="24"/>
                <w:szCs w:val="24"/>
              </w:rPr>
              <w:t>2</w:t>
            </w:r>
          </w:p>
        </w:tc>
        <w:tc>
          <w:tcPr>
            <w:tcW w:w="382" w:type="dxa"/>
          </w:tcPr>
          <w:p w14:paraId="0F160CDC" w14:textId="77777777" w:rsidR="00126A29" w:rsidRPr="00996160" w:rsidRDefault="00126A29" w:rsidP="00361EFB">
            <w:pPr>
              <w:spacing w:line="240" w:lineRule="auto"/>
              <w:jc w:val="center"/>
              <w:rPr>
                <w:color w:val="000000"/>
                <w:sz w:val="24"/>
                <w:szCs w:val="24"/>
              </w:rPr>
            </w:pPr>
          </w:p>
        </w:tc>
        <w:tc>
          <w:tcPr>
            <w:tcW w:w="876" w:type="dxa"/>
          </w:tcPr>
          <w:p w14:paraId="5BF800F4" w14:textId="3A458CFA" w:rsidR="00126A29" w:rsidRPr="00996160" w:rsidRDefault="00361EFB" w:rsidP="00361EFB">
            <w:pPr>
              <w:spacing w:line="240" w:lineRule="auto"/>
              <w:jc w:val="center"/>
              <w:rPr>
                <w:color w:val="000000"/>
                <w:sz w:val="24"/>
                <w:szCs w:val="24"/>
              </w:rPr>
            </w:pPr>
            <w:r>
              <w:rPr>
                <w:color w:val="000000"/>
                <w:sz w:val="24"/>
                <w:szCs w:val="24"/>
              </w:rPr>
              <w:t>--</w:t>
            </w:r>
          </w:p>
        </w:tc>
        <w:tc>
          <w:tcPr>
            <w:tcW w:w="902" w:type="dxa"/>
          </w:tcPr>
          <w:p w14:paraId="544970D9" w14:textId="25A5873D" w:rsidR="00126A29" w:rsidRPr="00996160" w:rsidRDefault="00361EFB" w:rsidP="00361EFB">
            <w:pPr>
              <w:spacing w:line="240" w:lineRule="auto"/>
              <w:jc w:val="center"/>
              <w:rPr>
                <w:color w:val="000000"/>
                <w:sz w:val="24"/>
                <w:szCs w:val="24"/>
              </w:rPr>
            </w:pPr>
            <w:r w:rsidRPr="00361EFB">
              <w:rPr>
                <w:color w:val="000000"/>
                <w:sz w:val="24"/>
                <w:szCs w:val="24"/>
              </w:rPr>
              <w:t>0.85</w:t>
            </w:r>
            <w:r>
              <w:rPr>
                <w:color w:val="000000"/>
                <w:sz w:val="24"/>
                <w:szCs w:val="24"/>
              </w:rPr>
              <w:t>**</w:t>
            </w:r>
          </w:p>
        </w:tc>
        <w:tc>
          <w:tcPr>
            <w:tcW w:w="990" w:type="dxa"/>
          </w:tcPr>
          <w:p w14:paraId="207B175D" w14:textId="2A41555F" w:rsidR="00126A29" w:rsidRPr="00996160" w:rsidRDefault="00DA2FB5" w:rsidP="00361EFB">
            <w:pPr>
              <w:spacing w:line="240" w:lineRule="auto"/>
              <w:jc w:val="center"/>
              <w:rPr>
                <w:color w:val="000000"/>
                <w:sz w:val="24"/>
                <w:szCs w:val="24"/>
              </w:rPr>
            </w:pPr>
            <w:r>
              <w:rPr>
                <w:color w:val="000000"/>
                <w:sz w:val="24"/>
                <w:szCs w:val="24"/>
              </w:rPr>
              <w:t>-0.34</w:t>
            </w:r>
            <w:r w:rsidR="00361EFB">
              <w:rPr>
                <w:color w:val="000000"/>
                <w:sz w:val="24"/>
                <w:szCs w:val="24"/>
              </w:rPr>
              <w:t>**</w:t>
            </w:r>
          </w:p>
        </w:tc>
        <w:tc>
          <w:tcPr>
            <w:tcW w:w="990" w:type="dxa"/>
          </w:tcPr>
          <w:p w14:paraId="2D3C1F28" w14:textId="6008493C" w:rsidR="00126A29" w:rsidRPr="00996160" w:rsidRDefault="00DA2FB5" w:rsidP="00361EFB">
            <w:pPr>
              <w:spacing w:line="240" w:lineRule="auto"/>
              <w:jc w:val="center"/>
              <w:rPr>
                <w:color w:val="000000"/>
                <w:sz w:val="24"/>
                <w:szCs w:val="24"/>
              </w:rPr>
            </w:pPr>
            <w:r>
              <w:rPr>
                <w:color w:val="000000"/>
                <w:sz w:val="24"/>
                <w:szCs w:val="24"/>
              </w:rPr>
              <w:t>-</w:t>
            </w:r>
            <w:r w:rsidR="00361EFB">
              <w:rPr>
                <w:color w:val="000000"/>
                <w:sz w:val="24"/>
                <w:szCs w:val="24"/>
              </w:rPr>
              <w:t>0.0</w:t>
            </w:r>
            <w:r>
              <w:rPr>
                <w:color w:val="000000"/>
                <w:sz w:val="24"/>
                <w:szCs w:val="24"/>
              </w:rPr>
              <w:t>2</w:t>
            </w:r>
          </w:p>
        </w:tc>
        <w:tc>
          <w:tcPr>
            <w:tcW w:w="900" w:type="dxa"/>
          </w:tcPr>
          <w:p w14:paraId="7684093C" w14:textId="7E12810B" w:rsidR="00126A29" w:rsidRPr="00996160" w:rsidRDefault="00361EFB" w:rsidP="00361EFB">
            <w:pPr>
              <w:spacing w:line="240" w:lineRule="auto"/>
              <w:jc w:val="center"/>
              <w:rPr>
                <w:color w:val="000000"/>
                <w:sz w:val="24"/>
                <w:szCs w:val="24"/>
              </w:rPr>
            </w:pPr>
            <w:r>
              <w:rPr>
                <w:color w:val="000000"/>
                <w:sz w:val="24"/>
                <w:szCs w:val="24"/>
              </w:rPr>
              <w:t>-0.1</w:t>
            </w:r>
            <w:r w:rsidR="00DA2FB5">
              <w:rPr>
                <w:color w:val="000000"/>
                <w:sz w:val="24"/>
                <w:szCs w:val="24"/>
              </w:rPr>
              <w:t>1</w:t>
            </w:r>
          </w:p>
        </w:tc>
        <w:tc>
          <w:tcPr>
            <w:tcW w:w="900" w:type="dxa"/>
          </w:tcPr>
          <w:p w14:paraId="42633C7B" w14:textId="66EA666E"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4</w:t>
            </w:r>
          </w:p>
        </w:tc>
        <w:tc>
          <w:tcPr>
            <w:tcW w:w="900" w:type="dxa"/>
          </w:tcPr>
          <w:p w14:paraId="741413EC" w14:textId="5010A780" w:rsidR="00126A29" w:rsidRPr="00996160" w:rsidRDefault="00361EFB" w:rsidP="00361EFB">
            <w:pPr>
              <w:spacing w:line="240" w:lineRule="auto"/>
              <w:jc w:val="center"/>
              <w:rPr>
                <w:color w:val="000000"/>
                <w:sz w:val="24"/>
                <w:szCs w:val="24"/>
              </w:rPr>
            </w:pPr>
            <w:r>
              <w:rPr>
                <w:color w:val="000000"/>
                <w:sz w:val="24"/>
                <w:szCs w:val="24"/>
              </w:rPr>
              <w:t>-0.</w:t>
            </w:r>
            <w:r w:rsidR="00DA2FB5">
              <w:rPr>
                <w:color w:val="000000"/>
                <w:sz w:val="24"/>
                <w:szCs w:val="24"/>
              </w:rPr>
              <w:t>12</w:t>
            </w:r>
          </w:p>
        </w:tc>
        <w:tc>
          <w:tcPr>
            <w:tcW w:w="900" w:type="dxa"/>
          </w:tcPr>
          <w:p w14:paraId="414D2B63" w14:textId="42B707C7" w:rsidR="00126A29" w:rsidRPr="00996160" w:rsidRDefault="00361EFB" w:rsidP="00361EFB">
            <w:pPr>
              <w:spacing w:line="240" w:lineRule="auto"/>
              <w:jc w:val="center"/>
              <w:rPr>
                <w:color w:val="000000"/>
                <w:sz w:val="24"/>
                <w:szCs w:val="24"/>
              </w:rPr>
            </w:pPr>
            <w:r w:rsidRPr="00DA2FB5">
              <w:rPr>
                <w:color w:val="000000"/>
                <w:sz w:val="24"/>
                <w:szCs w:val="24"/>
              </w:rPr>
              <w:t>0.</w:t>
            </w:r>
            <w:r w:rsidR="00DA2FB5" w:rsidRPr="00DA2FB5">
              <w:rPr>
                <w:color w:val="000000"/>
                <w:sz w:val="24"/>
                <w:szCs w:val="24"/>
              </w:rPr>
              <w:t>01</w:t>
            </w:r>
          </w:p>
        </w:tc>
        <w:tc>
          <w:tcPr>
            <w:tcW w:w="900" w:type="dxa"/>
          </w:tcPr>
          <w:p w14:paraId="4886491C" w14:textId="19F8B76C" w:rsidR="00126A29" w:rsidRPr="00996160" w:rsidRDefault="00DA2FB5" w:rsidP="00361EFB">
            <w:pPr>
              <w:spacing w:line="240" w:lineRule="auto"/>
              <w:jc w:val="center"/>
              <w:rPr>
                <w:color w:val="000000"/>
                <w:sz w:val="24"/>
                <w:szCs w:val="24"/>
              </w:rPr>
            </w:pPr>
            <w:r>
              <w:rPr>
                <w:color w:val="000000"/>
                <w:sz w:val="24"/>
                <w:szCs w:val="24"/>
              </w:rPr>
              <w:t>-</w:t>
            </w:r>
            <w:r w:rsidR="00361EFB">
              <w:rPr>
                <w:color w:val="000000"/>
                <w:sz w:val="24"/>
                <w:szCs w:val="24"/>
              </w:rPr>
              <w:t>0.0</w:t>
            </w:r>
            <w:r>
              <w:rPr>
                <w:color w:val="000000"/>
                <w:sz w:val="24"/>
                <w:szCs w:val="24"/>
              </w:rPr>
              <w:t>1</w:t>
            </w:r>
          </w:p>
        </w:tc>
        <w:tc>
          <w:tcPr>
            <w:tcW w:w="900" w:type="dxa"/>
          </w:tcPr>
          <w:p w14:paraId="62AF9056" w14:textId="4B979526"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9</w:t>
            </w:r>
          </w:p>
        </w:tc>
        <w:tc>
          <w:tcPr>
            <w:tcW w:w="900" w:type="dxa"/>
          </w:tcPr>
          <w:p w14:paraId="044112EE" w14:textId="309AD26B"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4</w:t>
            </w:r>
          </w:p>
        </w:tc>
        <w:tc>
          <w:tcPr>
            <w:tcW w:w="900" w:type="dxa"/>
          </w:tcPr>
          <w:p w14:paraId="4F7FE636" w14:textId="7DD1D295" w:rsidR="00126A29" w:rsidRPr="00996160" w:rsidRDefault="00DA2FB5" w:rsidP="00361EFB">
            <w:pPr>
              <w:spacing w:line="240" w:lineRule="auto"/>
              <w:jc w:val="center"/>
              <w:rPr>
                <w:color w:val="000000"/>
                <w:sz w:val="24"/>
                <w:szCs w:val="24"/>
              </w:rPr>
            </w:pPr>
            <w:r>
              <w:rPr>
                <w:color w:val="000000"/>
                <w:sz w:val="24"/>
                <w:szCs w:val="24"/>
              </w:rPr>
              <w:t>0.37</w:t>
            </w:r>
            <w:r w:rsidR="00361EFB">
              <w:rPr>
                <w:color w:val="000000"/>
                <w:sz w:val="24"/>
                <w:szCs w:val="24"/>
              </w:rPr>
              <w:t>**</w:t>
            </w:r>
          </w:p>
        </w:tc>
        <w:tc>
          <w:tcPr>
            <w:tcW w:w="900" w:type="dxa"/>
          </w:tcPr>
          <w:p w14:paraId="78AF96D5" w14:textId="528EFB7B" w:rsidR="00126A29" w:rsidRPr="00996160" w:rsidRDefault="00DA2FB5" w:rsidP="00361EFB">
            <w:pPr>
              <w:spacing w:line="240" w:lineRule="auto"/>
              <w:jc w:val="center"/>
              <w:rPr>
                <w:color w:val="000000"/>
                <w:sz w:val="24"/>
                <w:szCs w:val="24"/>
              </w:rPr>
            </w:pPr>
            <w:r>
              <w:rPr>
                <w:color w:val="000000"/>
                <w:sz w:val="24"/>
                <w:szCs w:val="24"/>
              </w:rPr>
              <w:t>0.20</w:t>
            </w:r>
            <w:r w:rsidR="00361EFB">
              <w:rPr>
                <w:color w:val="000000"/>
                <w:sz w:val="24"/>
                <w:szCs w:val="24"/>
              </w:rPr>
              <w:t>*</w:t>
            </w:r>
          </w:p>
        </w:tc>
      </w:tr>
      <w:tr w:rsidR="001B6314" w14:paraId="3BFAFA3A" w14:textId="77777777" w:rsidTr="00E97F34">
        <w:tc>
          <w:tcPr>
            <w:tcW w:w="1080" w:type="dxa"/>
          </w:tcPr>
          <w:p w14:paraId="6FD50EC5" w14:textId="1847920B" w:rsidR="00126A29" w:rsidRPr="00996160" w:rsidRDefault="00126A29" w:rsidP="00996160">
            <w:pPr>
              <w:spacing w:line="240" w:lineRule="auto"/>
              <w:rPr>
                <w:color w:val="000000"/>
                <w:sz w:val="24"/>
                <w:szCs w:val="24"/>
              </w:rPr>
            </w:pPr>
            <w:r>
              <w:rPr>
                <w:color w:val="000000"/>
                <w:sz w:val="24"/>
                <w:szCs w:val="24"/>
              </w:rPr>
              <w:t>3</w:t>
            </w:r>
          </w:p>
        </w:tc>
        <w:tc>
          <w:tcPr>
            <w:tcW w:w="382" w:type="dxa"/>
          </w:tcPr>
          <w:p w14:paraId="5BA49FE4" w14:textId="77777777" w:rsidR="00126A29" w:rsidRPr="00996160" w:rsidRDefault="00126A29" w:rsidP="00361EFB">
            <w:pPr>
              <w:spacing w:line="240" w:lineRule="auto"/>
              <w:jc w:val="center"/>
              <w:rPr>
                <w:color w:val="000000"/>
                <w:sz w:val="24"/>
                <w:szCs w:val="24"/>
              </w:rPr>
            </w:pPr>
          </w:p>
        </w:tc>
        <w:tc>
          <w:tcPr>
            <w:tcW w:w="876" w:type="dxa"/>
          </w:tcPr>
          <w:p w14:paraId="5596D634" w14:textId="77777777" w:rsidR="00126A29" w:rsidRPr="00996160" w:rsidRDefault="00126A29" w:rsidP="00361EFB">
            <w:pPr>
              <w:spacing w:line="240" w:lineRule="auto"/>
              <w:jc w:val="center"/>
              <w:rPr>
                <w:color w:val="000000"/>
                <w:sz w:val="24"/>
                <w:szCs w:val="24"/>
              </w:rPr>
            </w:pPr>
          </w:p>
        </w:tc>
        <w:tc>
          <w:tcPr>
            <w:tcW w:w="902" w:type="dxa"/>
          </w:tcPr>
          <w:p w14:paraId="16A463B5" w14:textId="3874A2F4" w:rsidR="00126A29" w:rsidRPr="00996160" w:rsidRDefault="00361EFB" w:rsidP="00361EFB">
            <w:pPr>
              <w:spacing w:line="240" w:lineRule="auto"/>
              <w:jc w:val="center"/>
              <w:rPr>
                <w:color w:val="000000"/>
                <w:sz w:val="24"/>
                <w:szCs w:val="24"/>
              </w:rPr>
            </w:pPr>
            <w:r>
              <w:rPr>
                <w:color w:val="000000"/>
                <w:sz w:val="24"/>
                <w:szCs w:val="24"/>
              </w:rPr>
              <w:t>--</w:t>
            </w:r>
          </w:p>
        </w:tc>
        <w:tc>
          <w:tcPr>
            <w:tcW w:w="990" w:type="dxa"/>
          </w:tcPr>
          <w:p w14:paraId="3B91CFED" w14:textId="49C9D154" w:rsidR="00126A29" w:rsidRPr="00996160" w:rsidRDefault="00DA2FB5" w:rsidP="00361EFB">
            <w:pPr>
              <w:spacing w:line="240" w:lineRule="auto"/>
              <w:jc w:val="center"/>
              <w:rPr>
                <w:color w:val="000000"/>
                <w:sz w:val="24"/>
                <w:szCs w:val="24"/>
              </w:rPr>
            </w:pPr>
            <w:r>
              <w:rPr>
                <w:color w:val="000000"/>
                <w:sz w:val="24"/>
                <w:szCs w:val="24"/>
              </w:rPr>
              <w:t>0.42</w:t>
            </w:r>
            <w:r w:rsidR="00361EFB">
              <w:rPr>
                <w:color w:val="000000"/>
                <w:sz w:val="24"/>
                <w:szCs w:val="24"/>
              </w:rPr>
              <w:t>**</w:t>
            </w:r>
          </w:p>
        </w:tc>
        <w:tc>
          <w:tcPr>
            <w:tcW w:w="990" w:type="dxa"/>
          </w:tcPr>
          <w:p w14:paraId="63E28146" w14:textId="59BD4E63"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0</w:t>
            </w:r>
          </w:p>
        </w:tc>
        <w:tc>
          <w:tcPr>
            <w:tcW w:w="900" w:type="dxa"/>
          </w:tcPr>
          <w:p w14:paraId="038653E4" w14:textId="0CBE998F" w:rsidR="00126A29" w:rsidRPr="00996160" w:rsidRDefault="00361EFB" w:rsidP="00361EFB">
            <w:pPr>
              <w:spacing w:line="240" w:lineRule="auto"/>
              <w:jc w:val="center"/>
              <w:rPr>
                <w:color w:val="000000"/>
                <w:sz w:val="24"/>
                <w:szCs w:val="24"/>
              </w:rPr>
            </w:pPr>
            <w:r>
              <w:rPr>
                <w:color w:val="000000"/>
                <w:sz w:val="24"/>
                <w:szCs w:val="24"/>
              </w:rPr>
              <w:t>-0.</w:t>
            </w:r>
            <w:r w:rsidR="00DA2FB5">
              <w:rPr>
                <w:color w:val="000000"/>
                <w:sz w:val="24"/>
                <w:szCs w:val="24"/>
              </w:rPr>
              <w:t>10</w:t>
            </w:r>
          </w:p>
        </w:tc>
        <w:tc>
          <w:tcPr>
            <w:tcW w:w="900" w:type="dxa"/>
          </w:tcPr>
          <w:p w14:paraId="534D1629" w14:textId="4A4721E7"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5</w:t>
            </w:r>
          </w:p>
        </w:tc>
        <w:tc>
          <w:tcPr>
            <w:tcW w:w="900" w:type="dxa"/>
          </w:tcPr>
          <w:p w14:paraId="4F5815E9" w14:textId="32BDEF9F" w:rsidR="00126A29" w:rsidRPr="00996160" w:rsidRDefault="00361EFB" w:rsidP="00361EFB">
            <w:pPr>
              <w:spacing w:line="240" w:lineRule="auto"/>
              <w:jc w:val="center"/>
              <w:rPr>
                <w:color w:val="000000"/>
                <w:sz w:val="24"/>
                <w:szCs w:val="24"/>
              </w:rPr>
            </w:pPr>
            <w:r>
              <w:rPr>
                <w:color w:val="000000"/>
                <w:sz w:val="24"/>
                <w:szCs w:val="24"/>
              </w:rPr>
              <w:t>-0.</w:t>
            </w:r>
            <w:r w:rsidR="00DA2FB5">
              <w:rPr>
                <w:color w:val="000000"/>
                <w:sz w:val="24"/>
                <w:szCs w:val="24"/>
              </w:rPr>
              <w:t>06</w:t>
            </w:r>
          </w:p>
        </w:tc>
        <w:tc>
          <w:tcPr>
            <w:tcW w:w="900" w:type="dxa"/>
          </w:tcPr>
          <w:p w14:paraId="014D5E85" w14:textId="0A39222F"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8</w:t>
            </w:r>
          </w:p>
        </w:tc>
        <w:tc>
          <w:tcPr>
            <w:tcW w:w="900" w:type="dxa"/>
          </w:tcPr>
          <w:p w14:paraId="102FC3C0" w14:textId="6166E038"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5</w:t>
            </w:r>
          </w:p>
        </w:tc>
        <w:tc>
          <w:tcPr>
            <w:tcW w:w="900" w:type="dxa"/>
          </w:tcPr>
          <w:p w14:paraId="13754F68" w14:textId="21607268"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5</w:t>
            </w:r>
          </w:p>
        </w:tc>
        <w:tc>
          <w:tcPr>
            <w:tcW w:w="900" w:type="dxa"/>
          </w:tcPr>
          <w:p w14:paraId="1673FFAB" w14:textId="5E250954" w:rsidR="00126A29" w:rsidRPr="00996160" w:rsidRDefault="00361EFB" w:rsidP="00361EFB">
            <w:pPr>
              <w:spacing w:line="240" w:lineRule="auto"/>
              <w:jc w:val="center"/>
              <w:rPr>
                <w:color w:val="000000"/>
                <w:sz w:val="24"/>
                <w:szCs w:val="24"/>
              </w:rPr>
            </w:pPr>
            <w:r>
              <w:rPr>
                <w:color w:val="000000"/>
                <w:sz w:val="24"/>
                <w:szCs w:val="24"/>
              </w:rPr>
              <w:t>0.0</w:t>
            </w:r>
            <w:r w:rsidR="00DA2FB5">
              <w:rPr>
                <w:color w:val="000000"/>
                <w:sz w:val="24"/>
                <w:szCs w:val="24"/>
              </w:rPr>
              <w:t>5</w:t>
            </w:r>
          </w:p>
        </w:tc>
        <w:tc>
          <w:tcPr>
            <w:tcW w:w="900" w:type="dxa"/>
          </w:tcPr>
          <w:p w14:paraId="7B240BC3" w14:textId="52598613" w:rsidR="00126A29" w:rsidRPr="00996160" w:rsidRDefault="00DA2FB5" w:rsidP="00361EFB">
            <w:pPr>
              <w:spacing w:line="240" w:lineRule="auto"/>
              <w:jc w:val="center"/>
              <w:rPr>
                <w:color w:val="000000"/>
                <w:sz w:val="24"/>
                <w:szCs w:val="24"/>
              </w:rPr>
            </w:pPr>
            <w:r>
              <w:rPr>
                <w:color w:val="000000"/>
                <w:sz w:val="24"/>
                <w:szCs w:val="24"/>
              </w:rPr>
              <w:t>0.4</w:t>
            </w:r>
            <w:r w:rsidR="00361EFB">
              <w:rPr>
                <w:color w:val="000000"/>
                <w:sz w:val="24"/>
                <w:szCs w:val="24"/>
              </w:rPr>
              <w:t>7**</w:t>
            </w:r>
          </w:p>
        </w:tc>
        <w:tc>
          <w:tcPr>
            <w:tcW w:w="900" w:type="dxa"/>
          </w:tcPr>
          <w:p w14:paraId="30E428B8" w14:textId="2F8D019F" w:rsidR="00126A29" w:rsidRPr="00996160" w:rsidRDefault="00DA2FB5" w:rsidP="00361EFB">
            <w:pPr>
              <w:spacing w:line="240" w:lineRule="auto"/>
              <w:jc w:val="center"/>
              <w:rPr>
                <w:color w:val="000000"/>
                <w:sz w:val="24"/>
                <w:szCs w:val="24"/>
              </w:rPr>
            </w:pPr>
            <w:r>
              <w:rPr>
                <w:color w:val="000000"/>
                <w:sz w:val="24"/>
                <w:szCs w:val="24"/>
              </w:rPr>
              <w:t>0.3</w:t>
            </w:r>
            <w:r w:rsidR="00361EFB">
              <w:rPr>
                <w:color w:val="000000"/>
                <w:sz w:val="24"/>
                <w:szCs w:val="24"/>
              </w:rPr>
              <w:t>0*</w:t>
            </w:r>
            <w:r>
              <w:rPr>
                <w:color w:val="000000"/>
                <w:sz w:val="24"/>
                <w:szCs w:val="24"/>
              </w:rPr>
              <w:t>*</w:t>
            </w:r>
          </w:p>
        </w:tc>
      </w:tr>
      <w:tr w:rsidR="001B6314" w14:paraId="1EE729B9" w14:textId="77777777" w:rsidTr="00E97F34">
        <w:tc>
          <w:tcPr>
            <w:tcW w:w="1080" w:type="dxa"/>
          </w:tcPr>
          <w:p w14:paraId="265E65AE" w14:textId="0CBA6340" w:rsidR="00361EFB" w:rsidRPr="00996160" w:rsidRDefault="00361EFB" w:rsidP="00996160">
            <w:pPr>
              <w:spacing w:line="240" w:lineRule="auto"/>
              <w:rPr>
                <w:color w:val="000000"/>
                <w:sz w:val="24"/>
                <w:szCs w:val="24"/>
              </w:rPr>
            </w:pPr>
            <w:r>
              <w:rPr>
                <w:color w:val="000000"/>
                <w:sz w:val="24"/>
                <w:szCs w:val="24"/>
              </w:rPr>
              <w:t>4</w:t>
            </w:r>
          </w:p>
        </w:tc>
        <w:tc>
          <w:tcPr>
            <w:tcW w:w="382" w:type="dxa"/>
          </w:tcPr>
          <w:p w14:paraId="0E6F7930" w14:textId="77777777" w:rsidR="00361EFB" w:rsidRPr="00996160" w:rsidRDefault="00361EFB" w:rsidP="00361EFB">
            <w:pPr>
              <w:spacing w:line="240" w:lineRule="auto"/>
              <w:jc w:val="center"/>
              <w:rPr>
                <w:color w:val="000000"/>
                <w:sz w:val="24"/>
                <w:szCs w:val="24"/>
              </w:rPr>
            </w:pPr>
          </w:p>
        </w:tc>
        <w:tc>
          <w:tcPr>
            <w:tcW w:w="876" w:type="dxa"/>
          </w:tcPr>
          <w:p w14:paraId="6588EA05" w14:textId="77777777" w:rsidR="00361EFB" w:rsidRPr="00996160" w:rsidRDefault="00361EFB" w:rsidP="00361EFB">
            <w:pPr>
              <w:spacing w:line="240" w:lineRule="auto"/>
              <w:jc w:val="center"/>
              <w:rPr>
                <w:color w:val="000000"/>
                <w:sz w:val="24"/>
                <w:szCs w:val="24"/>
              </w:rPr>
            </w:pPr>
          </w:p>
        </w:tc>
        <w:tc>
          <w:tcPr>
            <w:tcW w:w="902" w:type="dxa"/>
          </w:tcPr>
          <w:p w14:paraId="5086BBE0" w14:textId="77777777" w:rsidR="00361EFB" w:rsidRPr="00996160" w:rsidRDefault="00361EFB" w:rsidP="00361EFB">
            <w:pPr>
              <w:spacing w:line="240" w:lineRule="auto"/>
              <w:jc w:val="center"/>
              <w:rPr>
                <w:color w:val="000000"/>
                <w:sz w:val="24"/>
                <w:szCs w:val="24"/>
              </w:rPr>
            </w:pPr>
          </w:p>
        </w:tc>
        <w:tc>
          <w:tcPr>
            <w:tcW w:w="990" w:type="dxa"/>
          </w:tcPr>
          <w:p w14:paraId="5BE25617" w14:textId="6D9C3F3B" w:rsidR="00361EFB" w:rsidRPr="00996160" w:rsidRDefault="00361EFB" w:rsidP="00361EFB">
            <w:pPr>
              <w:spacing w:line="240" w:lineRule="auto"/>
              <w:jc w:val="center"/>
              <w:rPr>
                <w:color w:val="000000"/>
                <w:sz w:val="24"/>
                <w:szCs w:val="24"/>
              </w:rPr>
            </w:pPr>
            <w:r>
              <w:rPr>
                <w:color w:val="000000"/>
                <w:sz w:val="24"/>
                <w:szCs w:val="24"/>
              </w:rPr>
              <w:t>--</w:t>
            </w:r>
          </w:p>
        </w:tc>
        <w:tc>
          <w:tcPr>
            <w:tcW w:w="990" w:type="dxa"/>
          </w:tcPr>
          <w:p w14:paraId="150DA8C5" w14:textId="7C62575F" w:rsidR="00361EFB" w:rsidRPr="00996160" w:rsidRDefault="00361EFB" w:rsidP="00361EFB">
            <w:pPr>
              <w:spacing w:line="240" w:lineRule="auto"/>
              <w:jc w:val="center"/>
              <w:rPr>
                <w:color w:val="000000"/>
                <w:sz w:val="24"/>
                <w:szCs w:val="24"/>
              </w:rPr>
            </w:pPr>
            <w:r>
              <w:rPr>
                <w:color w:val="000000"/>
                <w:sz w:val="24"/>
                <w:szCs w:val="24"/>
              </w:rPr>
              <w:t>-0.22**</w:t>
            </w:r>
          </w:p>
        </w:tc>
        <w:tc>
          <w:tcPr>
            <w:tcW w:w="900" w:type="dxa"/>
          </w:tcPr>
          <w:p w14:paraId="48103D12" w14:textId="63BECD72" w:rsidR="00361EFB" w:rsidRPr="00996160" w:rsidRDefault="00361EFB" w:rsidP="00361EFB">
            <w:pPr>
              <w:spacing w:line="240" w:lineRule="auto"/>
              <w:jc w:val="center"/>
              <w:rPr>
                <w:color w:val="000000"/>
                <w:sz w:val="24"/>
                <w:szCs w:val="24"/>
              </w:rPr>
            </w:pPr>
            <w:r>
              <w:rPr>
                <w:color w:val="000000"/>
                <w:sz w:val="24"/>
                <w:szCs w:val="24"/>
              </w:rPr>
              <w:t>-0.24**</w:t>
            </w:r>
          </w:p>
        </w:tc>
        <w:tc>
          <w:tcPr>
            <w:tcW w:w="900" w:type="dxa"/>
          </w:tcPr>
          <w:p w14:paraId="3203BB86" w14:textId="0CCE1B48" w:rsidR="00361EFB" w:rsidRPr="00996160" w:rsidRDefault="00361EFB" w:rsidP="00361EFB">
            <w:pPr>
              <w:spacing w:line="240" w:lineRule="auto"/>
              <w:jc w:val="center"/>
              <w:rPr>
                <w:color w:val="000000"/>
                <w:sz w:val="24"/>
                <w:szCs w:val="24"/>
              </w:rPr>
            </w:pPr>
            <w:r>
              <w:rPr>
                <w:color w:val="000000"/>
                <w:sz w:val="24"/>
                <w:szCs w:val="24"/>
              </w:rPr>
              <w:t>-0.20*</w:t>
            </w:r>
          </w:p>
        </w:tc>
        <w:tc>
          <w:tcPr>
            <w:tcW w:w="900" w:type="dxa"/>
          </w:tcPr>
          <w:p w14:paraId="543DD14E" w14:textId="117F79C6" w:rsidR="00361EFB" w:rsidRPr="00996160" w:rsidRDefault="00361EFB" w:rsidP="00361EFB">
            <w:pPr>
              <w:spacing w:line="240" w:lineRule="auto"/>
              <w:jc w:val="center"/>
              <w:rPr>
                <w:color w:val="000000"/>
                <w:sz w:val="24"/>
                <w:szCs w:val="24"/>
              </w:rPr>
            </w:pPr>
            <w:r>
              <w:rPr>
                <w:color w:val="000000"/>
                <w:sz w:val="24"/>
                <w:szCs w:val="24"/>
              </w:rPr>
              <w:t>-0.09</w:t>
            </w:r>
          </w:p>
        </w:tc>
        <w:tc>
          <w:tcPr>
            <w:tcW w:w="900" w:type="dxa"/>
          </w:tcPr>
          <w:p w14:paraId="62937E11" w14:textId="0438D387" w:rsidR="00361EFB" w:rsidRPr="00996160" w:rsidRDefault="00361EFB" w:rsidP="00361EFB">
            <w:pPr>
              <w:spacing w:line="240" w:lineRule="auto"/>
              <w:jc w:val="center"/>
              <w:rPr>
                <w:color w:val="000000"/>
                <w:sz w:val="24"/>
                <w:szCs w:val="24"/>
              </w:rPr>
            </w:pPr>
            <w:r>
              <w:rPr>
                <w:color w:val="000000"/>
                <w:sz w:val="24"/>
                <w:szCs w:val="24"/>
              </w:rPr>
              <w:t>-0.07</w:t>
            </w:r>
          </w:p>
        </w:tc>
        <w:tc>
          <w:tcPr>
            <w:tcW w:w="900" w:type="dxa"/>
          </w:tcPr>
          <w:p w14:paraId="4F583F1F" w14:textId="548AE16C" w:rsidR="00361EFB" w:rsidRPr="00996160" w:rsidRDefault="00361EFB" w:rsidP="00361EFB">
            <w:pPr>
              <w:spacing w:line="240" w:lineRule="auto"/>
              <w:jc w:val="center"/>
              <w:rPr>
                <w:color w:val="000000"/>
                <w:sz w:val="24"/>
                <w:szCs w:val="24"/>
              </w:rPr>
            </w:pPr>
            <w:r>
              <w:rPr>
                <w:color w:val="000000"/>
                <w:sz w:val="24"/>
                <w:szCs w:val="24"/>
              </w:rPr>
              <w:t>-0.06</w:t>
            </w:r>
          </w:p>
        </w:tc>
        <w:tc>
          <w:tcPr>
            <w:tcW w:w="900" w:type="dxa"/>
          </w:tcPr>
          <w:p w14:paraId="077A6627" w14:textId="192010AF" w:rsidR="00361EFB" w:rsidRPr="00996160" w:rsidRDefault="00361EFB" w:rsidP="00361EFB">
            <w:pPr>
              <w:spacing w:line="240" w:lineRule="auto"/>
              <w:jc w:val="center"/>
              <w:rPr>
                <w:color w:val="000000"/>
                <w:sz w:val="24"/>
                <w:szCs w:val="24"/>
              </w:rPr>
            </w:pPr>
            <w:r>
              <w:rPr>
                <w:color w:val="000000"/>
                <w:sz w:val="24"/>
                <w:szCs w:val="24"/>
              </w:rPr>
              <w:t>-0.11</w:t>
            </w:r>
          </w:p>
        </w:tc>
        <w:tc>
          <w:tcPr>
            <w:tcW w:w="900" w:type="dxa"/>
          </w:tcPr>
          <w:p w14:paraId="7DAD8A21" w14:textId="7E2CDB64" w:rsidR="00361EFB" w:rsidRPr="00996160" w:rsidRDefault="00361EFB" w:rsidP="00361EFB">
            <w:pPr>
              <w:spacing w:line="240" w:lineRule="auto"/>
              <w:jc w:val="center"/>
              <w:rPr>
                <w:color w:val="000000"/>
                <w:sz w:val="24"/>
                <w:szCs w:val="24"/>
              </w:rPr>
            </w:pPr>
            <w:r>
              <w:rPr>
                <w:color w:val="000000"/>
                <w:sz w:val="24"/>
                <w:szCs w:val="24"/>
              </w:rPr>
              <w:t>-0.16</w:t>
            </w:r>
          </w:p>
        </w:tc>
        <w:tc>
          <w:tcPr>
            <w:tcW w:w="900" w:type="dxa"/>
          </w:tcPr>
          <w:p w14:paraId="05991B63" w14:textId="19E99905" w:rsidR="00361EFB" w:rsidRPr="00996160" w:rsidRDefault="00361EFB" w:rsidP="00361EFB">
            <w:pPr>
              <w:spacing w:line="240" w:lineRule="auto"/>
              <w:jc w:val="center"/>
              <w:rPr>
                <w:color w:val="000000"/>
                <w:sz w:val="24"/>
                <w:szCs w:val="24"/>
              </w:rPr>
            </w:pPr>
            <w:r>
              <w:rPr>
                <w:color w:val="000000"/>
                <w:sz w:val="24"/>
                <w:szCs w:val="24"/>
              </w:rPr>
              <w:t>0.30**</w:t>
            </w:r>
          </w:p>
        </w:tc>
        <w:tc>
          <w:tcPr>
            <w:tcW w:w="900" w:type="dxa"/>
          </w:tcPr>
          <w:p w14:paraId="5DBC6121" w14:textId="0DB73E33" w:rsidR="00361EFB" w:rsidRPr="00996160" w:rsidRDefault="00361EFB" w:rsidP="00361EFB">
            <w:pPr>
              <w:spacing w:line="240" w:lineRule="auto"/>
              <w:jc w:val="center"/>
              <w:rPr>
                <w:color w:val="000000"/>
                <w:sz w:val="24"/>
                <w:szCs w:val="24"/>
              </w:rPr>
            </w:pPr>
            <w:r>
              <w:rPr>
                <w:color w:val="000000"/>
                <w:sz w:val="24"/>
                <w:szCs w:val="24"/>
              </w:rPr>
              <w:t>0.21*</w:t>
            </w:r>
          </w:p>
        </w:tc>
      </w:tr>
      <w:tr w:rsidR="001B6314" w14:paraId="4CAE0A11" w14:textId="77777777" w:rsidTr="00E97F34">
        <w:tc>
          <w:tcPr>
            <w:tcW w:w="1080" w:type="dxa"/>
          </w:tcPr>
          <w:p w14:paraId="253865EA" w14:textId="657E4B04" w:rsidR="00361EFB" w:rsidRPr="00996160" w:rsidRDefault="00361EFB" w:rsidP="00996160">
            <w:pPr>
              <w:spacing w:line="240" w:lineRule="auto"/>
              <w:rPr>
                <w:color w:val="000000"/>
                <w:sz w:val="24"/>
                <w:szCs w:val="24"/>
              </w:rPr>
            </w:pPr>
            <w:r>
              <w:rPr>
                <w:color w:val="000000"/>
                <w:sz w:val="24"/>
                <w:szCs w:val="24"/>
              </w:rPr>
              <w:t>5</w:t>
            </w:r>
          </w:p>
        </w:tc>
        <w:tc>
          <w:tcPr>
            <w:tcW w:w="382" w:type="dxa"/>
          </w:tcPr>
          <w:p w14:paraId="7FAA9553" w14:textId="77777777" w:rsidR="00361EFB" w:rsidRPr="00996160" w:rsidRDefault="00361EFB" w:rsidP="00361EFB">
            <w:pPr>
              <w:spacing w:line="240" w:lineRule="auto"/>
              <w:jc w:val="center"/>
              <w:rPr>
                <w:color w:val="000000"/>
                <w:sz w:val="24"/>
                <w:szCs w:val="24"/>
              </w:rPr>
            </w:pPr>
          </w:p>
        </w:tc>
        <w:tc>
          <w:tcPr>
            <w:tcW w:w="876" w:type="dxa"/>
          </w:tcPr>
          <w:p w14:paraId="4E2F90C1" w14:textId="77777777" w:rsidR="00361EFB" w:rsidRPr="00996160" w:rsidRDefault="00361EFB" w:rsidP="00361EFB">
            <w:pPr>
              <w:spacing w:line="240" w:lineRule="auto"/>
              <w:jc w:val="center"/>
              <w:rPr>
                <w:color w:val="000000"/>
                <w:sz w:val="24"/>
                <w:szCs w:val="24"/>
              </w:rPr>
            </w:pPr>
          </w:p>
        </w:tc>
        <w:tc>
          <w:tcPr>
            <w:tcW w:w="902" w:type="dxa"/>
          </w:tcPr>
          <w:p w14:paraId="11D122D8" w14:textId="77777777" w:rsidR="00361EFB" w:rsidRPr="00996160" w:rsidRDefault="00361EFB" w:rsidP="00361EFB">
            <w:pPr>
              <w:spacing w:line="240" w:lineRule="auto"/>
              <w:jc w:val="center"/>
              <w:rPr>
                <w:color w:val="000000"/>
                <w:sz w:val="24"/>
                <w:szCs w:val="24"/>
              </w:rPr>
            </w:pPr>
          </w:p>
        </w:tc>
        <w:tc>
          <w:tcPr>
            <w:tcW w:w="990" w:type="dxa"/>
          </w:tcPr>
          <w:p w14:paraId="1F326D12" w14:textId="77777777" w:rsidR="00361EFB" w:rsidRPr="00996160" w:rsidRDefault="00361EFB" w:rsidP="00361EFB">
            <w:pPr>
              <w:spacing w:line="240" w:lineRule="auto"/>
              <w:jc w:val="center"/>
              <w:rPr>
                <w:color w:val="000000"/>
                <w:sz w:val="24"/>
                <w:szCs w:val="24"/>
              </w:rPr>
            </w:pPr>
          </w:p>
        </w:tc>
        <w:tc>
          <w:tcPr>
            <w:tcW w:w="990" w:type="dxa"/>
          </w:tcPr>
          <w:p w14:paraId="6C8F12A5" w14:textId="1E32BD69"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47CB2C3E" w14:textId="29DC8B06" w:rsidR="00361EFB" w:rsidRPr="00996160" w:rsidRDefault="00361EFB" w:rsidP="00361EFB">
            <w:pPr>
              <w:spacing w:line="240" w:lineRule="auto"/>
              <w:jc w:val="center"/>
              <w:rPr>
                <w:color w:val="000000"/>
                <w:sz w:val="24"/>
                <w:szCs w:val="24"/>
              </w:rPr>
            </w:pPr>
            <w:r>
              <w:rPr>
                <w:color w:val="000000"/>
                <w:sz w:val="24"/>
                <w:szCs w:val="24"/>
              </w:rPr>
              <w:t>0.70**</w:t>
            </w:r>
          </w:p>
        </w:tc>
        <w:tc>
          <w:tcPr>
            <w:tcW w:w="900" w:type="dxa"/>
          </w:tcPr>
          <w:p w14:paraId="586D1A5E" w14:textId="59F9522D" w:rsidR="00361EFB" w:rsidRPr="00996160" w:rsidRDefault="00361EFB" w:rsidP="00361EFB">
            <w:pPr>
              <w:spacing w:line="240" w:lineRule="auto"/>
              <w:jc w:val="center"/>
              <w:rPr>
                <w:color w:val="000000"/>
                <w:sz w:val="24"/>
                <w:szCs w:val="24"/>
              </w:rPr>
            </w:pPr>
            <w:r>
              <w:rPr>
                <w:color w:val="000000"/>
                <w:sz w:val="24"/>
                <w:szCs w:val="24"/>
              </w:rPr>
              <w:t>0.69**</w:t>
            </w:r>
          </w:p>
        </w:tc>
        <w:tc>
          <w:tcPr>
            <w:tcW w:w="900" w:type="dxa"/>
          </w:tcPr>
          <w:p w14:paraId="6C996BCD" w14:textId="626F4E42" w:rsidR="00361EFB" w:rsidRPr="00996160" w:rsidRDefault="00361EFB" w:rsidP="00361EFB">
            <w:pPr>
              <w:spacing w:line="240" w:lineRule="auto"/>
              <w:jc w:val="center"/>
              <w:rPr>
                <w:color w:val="000000"/>
                <w:sz w:val="24"/>
                <w:szCs w:val="24"/>
              </w:rPr>
            </w:pPr>
            <w:r>
              <w:rPr>
                <w:color w:val="000000"/>
                <w:sz w:val="24"/>
                <w:szCs w:val="24"/>
              </w:rPr>
              <w:t>0.36**</w:t>
            </w:r>
          </w:p>
        </w:tc>
        <w:tc>
          <w:tcPr>
            <w:tcW w:w="900" w:type="dxa"/>
          </w:tcPr>
          <w:p w14:paraId="54C987A4" w14:textId="13178377" w:rsidR="00361EFB" w:rsidRPr="00996160" w:rsidRDefault="00361EFB" w:rsidP="00361EFB">
            <w:pPr>
              <w:spacing w:line="240" w:lineRule="auto"/>
              <w:jc w:val="center"/>
              <w:rPr>
                <w:color w:val="000000"/>
                <w:sz w:val="24"/>
                <w:szCs w:val="24"/>
              </w:rPr>
            </w:pPr>
            <w:r>
              <w:rPr>
                <w:color w:val="000000"/>
                <w:sz w:val="24"/>
                <w:szCs w:val="24"/>
              </w:rPr>
              <w:t>0.34**</w:t>
            </w:r>
          </w:p>
        </w:tc>
        <w:tc>
          <w:tcPr>
            <w:tcW w:w="900" w:type="dxa"/>
          </w:tcPr>
          <w:p w14:paraId="52657545" w14:textId="6EF6E192" w:rsidR="00361EFB" w:rsidRPr="00996160" w:rsidRDefault="00361EFB" w:rsidP="00361EFB">
            <w:pPr>
              <w:spacing w:line="240" w:lineRule="auto"/>
              <w:jc w:val="center"/>
              <w:rPr>
                <w:color w:val="000000"/>
                <w:sz w:val="24"/>
                <w:szCs w:val="24"/>
              </w:rPr>
            </w:pPr>
            <w:r>
              <w:rPr>
                <w:color w:val="000000"/>
                <w:sz w:val="24"/>
                <w:szCs w:val="24"/>
              </w:rPr>
              <w:t>0.26**</w:t>
            </w:r>
          </w:p>
        </w:tc>
        <w:tc>
          <w:tcPr>
            <w:tcW w:w="900" w:type="dxa"/>
          </w:tcPr>
          <w:p w14:paraId="1950B7FA" w14:textId="31A01AE0" w:rsidR="00361EFB" w:rsidRPr="00996160" w:rsidRDefault="00361EFB" w:rsidP="00361EFB">
            <w:pPr>
              <w:spacing w:line="240" w:lineRule="auto"/>
              <w:jc w:val="center"/>
              <w:rPr>
                <w:color w:val="000000"/>
                <w:sz w:val="24"/>
                <w:szCs w:val="24"/>
              </w:rPr>
            </w:pPr>
            <w:r>
              <w:rPr>
                <w:color w:val="000000"/>
                <w:sz w:val="24"/>
                <w:szCs w:val="24"/>
              </w:rPr>
              <w:t>0.36**</w:t>
            </w:r>
          </w:p>
        </w:tc>
        <w:tc>
          <w:tcPr>
            <w:tcW w:w="900" w:type="dxa"/>
          </w:tcPr>
          <w:p w14:paraId="48AEB87A" w14:textId="6633D6D8" w:rsidR="00361EFB" w:rsidRPr="00996160" w:rsidRDefault="00361EFB" w:rsidP="00361EFB">
            <w:pPr>
              <w:spacing w:line="240" w:lineRule="auto"/>
              <w:jc w:val="center"/>
              <w:rPr>
                <w:color w:val="000000"/>
                <w:sz w:val="24"/>
                <w:szCs w:val="24"/>
              </w:rPr>
            </w:pPr>
            <w:r>
              <w:rPr>
                <w:color w:val="000000"/>
                <w:sz w:val="24"/>
                <w:szCs w:val="24"/>
              </w:rPr>
              <w:t>0.36**</w:t>
            </w:r>
          </w:p>
        </w:tc>
        <w:tc>
          <w:tcPr>
            <w:tcW w:w="900" w:type="dxa"/>
          </w:tcPr>
          <w:p w14:paraId="71E8052C" w14:textId="6DC603A4" w:rsidR="00361EFB" w:rsidRPr="00996160" w:rsidRDefault="00361EFB" w:rsidP="00361EFB">
            <w:pPr>
              <w:spacing w:line="240" w:lineRule="auto"/>
              <w:jc w:val="center"/>
              <w:rPr>
                <w:color w:val="000000"/>
                <w:sz w:val="24"/>
                <w:szCs w:val="24"/>
              </w:rPr>
            </w:pPr>
            <w:r>
              <w:rPr>
                <w:color w:val="000000"/>
                <w:sz w:val="24"/>
                <w:szCs w:val="24"/>
              </w:rPr>
              <w:t>-0.06</w:t>
            </w:r>
          </w:p>
        </w:tc>
        <w:tc>
          <w:tcPr>
            <w:tcW w:w="900" w:type="dxa"/>
          </w:tcPr>
          <w:p w14:paraId="6D1B558E" w14:textId="49D9DEAD" w:rsidR="00361EFB" w:rsidRPr="00996160" w:rsidRDefault="00361EFB" w:rsidP="00361EFB">
            <w:pPr>
              <w:spacing w:line="240" w:lineRule="auto"/>
              <w:jc w:val="center"/>
              <w:rPr>
                <w:color w:val="000000"/>
                <w:sz w:val="24"/>
                <w:szCs w:val="24"/>
              </w:rPr>
            </w:pPr>
            <w:r>
              <w:rPr>
                <w:color w:val="000000"/>
                <w:sz w:val="24"/>
                <w:szCs w:val="24"/>
              </w:rPr>
              <w:t>-0.08</w:t>
            </w:r>
          </w:p>
        </w:tc>
      </w:tr>
      <w:tr w:rsidR="001B6314" w14:paraId="2C71271B" w14:textId="77777777" w:rsidTr="00E97F34">
        <w:tc>
          <w:tcPr>
            <w:tcW w:w="1080" w:type="dxa"/>
          </w:tcPr>
          <w:p w14:paraId="4BC51427" w14:textId="3910BE35" w:rsidR="00361EFB" w:rsidRPr="00996160" w:rsidRDefault="00361EFB" w:rsidP="00996160">
            <w:pPr>
              <w:spacing w:line="240" w:lineRule="auto"/>
              <w:rPr>
                <w:color w:val="000000"/>
                <w:sz w:val="24"/>
                <w:szCs w:val="24"/>
              </w:rPr>
            </w:pPr>
            <w:r>
              <w:rPr>
                <w:color w:val="000000"/>
                <w:sz w:val="24"/>
                <w:szCs w:val="24"/>
              </w:rPr>
              <w:t>6</w:t>
            </w:r>
          </w:p>
        </w:tc>
        <w:tc>
          <w:tcPr>
            <w:tcW w:w="382" w:type="dxa"/>
          </w:tcPr>
          <w:p w14:paraId="62A2FE2C" w14:textId="77777777" w:rsidR="00361EFB" w:rsidRPr="00996160" w:rsidRDefault="00361EFB" w:rsidP="00361EFB">
            <w:pPr>
              <w:spacing w:line="240" w:lineRule="auto"/>
              <w:jc w:val="center"/>
              <w:rPr>
                <w:color w:val="000000"/>
                <w:sz w:val="24"/>
                <w:szCs w:val="24"/>
              </w:rPr>
            </w:pPr>
          </w:p>
        </w:tc>
        <w:tc>
          <w:tcPr>
            <w:tcW w:w="876" w:type="dxa"/>
          </w:tcPr>
          <w:p w14:paraId="21FDCE4E" w14:textId="77777777" w:rsidR="00361EFB" w:rsidRPr="00996160" w:rsidRDefault="00361EFB" w:rsidP="00361EFB">
            <w:pPr>
              <w:spacing w:line="240" w:lineRule="auto"/>
              <w:jc w:val="center"/>
              <w:rPr>
                <w:color w:val="000000"/>
                <w:sz w:val="24"/>
                <w:szCs w:val="24"/>
              </w:rPr>
            </w:pPr>
          </w:p>
        </w:tc>
        <w:tc>
          <w:tcPr>
            <w:tcW w:w="902" w:type="dxa"/>
          </w:tcPr>
          <w:p w14:paraId="20E04487" w14:textId="77777777" w:rsidR="00361EFB" w:rsidRPr="00996160" w:rsidRDefault="00361EFB" w:rsidP="00361EFB">
            <w:pPr>
              <w:spacing w:line="240" w:lineRule="auto"/>
              <w:jc w:val="center"/>
              <w:rPr>
                <w:color w:val="000000"/>
                <w:sz w:val="24"/>
                <w:szCs w:val="24"/>
              </w:rPr>
            </w:pPr>
          </w:p>
        </w:tc>
        <w:tc>
          <w:tcPr>
            <w:tcW w:w="990" w:type="dxa"/>
          </w:tcPr>
          <w:p w14:paraId="56B1BFBD" w14:textId="77777777" w:rsidR="00361EFB" w:rsidRPr="00996160" w:rsidRDefault="00361EFB" w:rsidP="00361EFB">
            <w:pPr>
              <w:spacing w:line="240" w:lineRule="auto"/>
              <w:jc w:val="center"/>
              <w:rPr>
                <w:color w:val="000000"/>
                <w:sz w:val="24"/>
                <w:szCs w:val="24"/>
              </w:rPr>
            </w:pPr>
          </w:p>
        </w:tc>
        <w:tc>
          <w:tcPr>
            <w:tcW w:w="990" w:type="dxa"/>
          </w:tcPr>
          <w:p w14:paraId="7C15A78C" w14:textId="77777777" w:rsidR="00361EFB" w:rsidRPr="00996160" w:rsidRDefault="00361EFB" w:rsidP="00361EFB">
            <w:pPr>
              <w:spacing w:line="240" w:lineRule="auto"/>
              <w:jc w:val="center"/>
              <w:rPr>
                <w:color w:val="000000"/>
                <w:sz w:val="24"/>
                <w:szCs w:val="24"/>
              </w:rPr>
            </w:pPr>
          </w:p>
        </w:tc>
        <w:tc>
          <w:tcPr>
            <w:tcW w:w="900" w:type="dxa"/>
          </w:tcPr>
          <w:p w14:paraId="65C9A9A8" w14:textId="1B992C1B"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047E7F5B" w14:textId="3F5DEDFB" w:rsidR="00361EFB" w:rsidRPr="00996160" w:rsidRDefault="00361EFB" w:rsidP="00361EFB">
            <w:pPr>
              <w:spacing w:line="240" w:lineRule="auto"/>
              <w:jc w:val="center"/>
              <w:rPr>
                <w:color w:val="000000"/>
                <w:sz w:val="24"/>
                <w:szCs w:val="24"/>
              </w:rPr>
            </w:pPr>
            <w:r>
              <w:rPr>
                <w:color w:val="000000"/>
                <w:sz w:val="24"/>
                <w:szCs w:val="24"/>
              </w:rPr>
              <w:t>0.87**</w:t>
            </w:r>
          </w:p>
        </w:tc>
        <w:tc>
          <w:tcPr>
            <w:tcW w:w="900" w:type="dxa"/>
          </w:tcPr>
          <w:p w14:paraId="03E87A10" w14:textId="631A360E" w:rsidR="00361EFB" w:rsidRPr="00996160" w:rsidRDefault="00361EFB" w:rsidP="00361EFB">
            <w:pPr>
              <w:spacing w:line="240" w:lineRule="auto"/>
              <w:jc w:val="center"/>
              <w:rPr>
                <w:color w:val="000000"/>
                <w:sz w:val="24"/>
                <w:szCs w:val="24"/>
              </w:rPr>
            </w:pPr>
            <w:r>
              <w:rPr>
                <w:color w:val="000000"/>
                <w:sz w:val="24"/>
                <w:szCs w:val="24"/>
              </w:rPr>
              <w:t>0.44**</w:t>
            </w:r>
          </w:p>
        </w:tc>
        <w:tc>
          <w:tcPr>
            <w:tcW w:w="900" w:type="dxa"/>
          </w:tcPr>
          <w:p w14:paraId="089F6D8A" w14:textId="081B2029" w:rsidR="00361EFB" w:rsidRPr="00996160" w:rsidRDefault="00361EFB" w:rsidP="00361EFB">
            <w:pPr>
              <w:spacing w:line="240" w:lineRule="auto"/>
              <w:jc w:val="center"/>
              <w:rPr>
                <w:color w:val="000000"/>
                <w:sz w:val="24"/>
                <w:szCs w:val="24"/>
              </w:rPr>
            </w:pPr>
            <w:r>
              <w:rPr>
                <w:color w:val="000000"/>
                <w:sz w:val="24"/>
                <w:szCs w:val="24"/>
              </w:rPr>
              <w:t>0.34**</w:t>
            </w:r>
          </w:p>
        </w:tc>
        <w:tc>
          <w:tcPr>
            <w:tcW w:w="900" w:type="dxa"/>
          </w:tcPr>
          <w:p w14:paraId="673A03AC" w14:textId="1038891D" w:rsidR="00361EFB" w:rsidRPr="00996160" w:rsidRDefault="00361EFB" w:rsidP="00361EFB">
            <w:pPr>
              <w:spacing w:line="240" w:lineRule="auto"/>
              <w:jc w:val="center"/>
              <w:rPr>
                <w:color w:val="000000"/>
                <w:sz w:val="24"/>
                <w:szCs w:val="24"/>
              </w:rPr>
            </w:pPr>
            <w:r>
              <w:rPr>
                <w:color w:val="000000"/>
                <w:sz w:val="24"/>
                <w:szCs w:val="24"/>
              </w:rPr>
              <w:t>0.27**</w:t>
            </w:r>
          </w:p>
        </w:tc>
        <w:tc>
          <w:tcPr>
            <w:tcW w:w="900" w:type="dxa"/>
          </w:tcPr>
          <w:p w14:paraId="37ABD4B2" w14:textId="2E4F857D" w:rsidR="00361EFB" w:rsidRPr="00996160" w:rsidRDefault="00361EFB" w:rsidP="00361EFB">
            <w:pPr>
              <w:spacing w:line="240" w:lineRule="auto"/>
              <w:jc w:val="center"/>
              <w:rPr>
                <w:color w:val="000000"/>
                <w:sz w:val="24"/>
                <w:szCs w:val="24"/>
              </w:rPr>
            </w:pPr>
            <w:r>
              <w:rPr>
                <w:color w:val="000000"/>
                <w:sz w:val="24"/>
                <w:szCs w:val="24"/>
              </w:rPr>
              <w:t>0.36**</w:t>
            </w:r>
          </w:p>
        </w:tc>
        <w:tc>
          <w:tcPr>
            <w:tcW w:w="900" w:type="dxa"/>
          </w:tcPr>
          <w:p w14:paraId="560B8A21" w14:textId="42142243" w:rsidR="00361EFB" w:rsidRPr="00996160" w:rsidRDefault="00361EFB" w:rsidP="00361EFB">
            <w:pPr>
              <w:spacing w:line="240" w:lineRule="auto"/>
              <w:jc w:val="center"/>
              <w:rPr>
                <w:color w:val="000000"/>
                <w:sz w:val="24"/>
                <w:szCs w:val="24"/>
              </w:rPr>
            </w:pPr>
            <w:r>
              <w:rPr>
                <w:color w:val="000000"/>
                <w:sz w:val="24"/>
                <w:szCs w:val="24"/>
              </w:rPr>
              <w:t>0.29**</w:t>
            </w:r>
          </w:p>
        </w:tc>
        <w:tc>
          <w:tcPr>
            <w:tcW w:w="900" w:type="dxa"/>
          </w:tcPr>
          <w:p w14:paraId="13BEE92F" w14:textId="7A5011C5" w:rsidR="00361EFB" w:rsidRPr="00996160" w:rsidRDefault="00361EFB" w:rsidP="00361EFB">
            <w:pPr>
              <w:spacing w:line="240" w:lineRule="auto"/>
              <w:jc w:val="center"/>
              <w:rPr>
                <w:color w:val="000000"/>
                <w:sz w:val="24"/>
                <w:szCs w:val="24"/>
              </w:rPr>
            </w:pPr>
            <w:r>
              <w:rPr>
                <w:color w:val="000000"/>
                <w:sz w:val="24"/>
                <w:szCs w:val="24"/>
              </w:rPr>
              <w:t>-0.10</w:t>
            </w:r>
          </w:p>
        </w:tc>
        <w:tc>
          <w:tcPr>
            <w:tcW w:w="900" w:type="dxa"/>
          </w:tcPr>
          <w:p w14:paraId="1E0477B5" w14:textId="46407CDF" w:rsidR="00361EFB" w:rsidRPr="00996160" w:rsidRDefault="00361EFB" w:rsidP="00361EFB">
            <w:pPr>
              <w:spacing w:line="240" w:lineRule="auto"/>
              <w:jc w:val="center"/>
              <w:rPr>
                <w:color w:val="000000"/>
                <w:sz w:val="24"/>
                <w:szCs w:val="24"/>
              </w:rPr>
            </w:pPr>
            <w:r>
              <w:rPr>
                <w:color w:val="000000"/>
                <w:sz w:val="24"/>
                <w:szCs w:val="24"/>
              </w:rPr>
              <w:t>-0.11</w:t>
            </w:r>
          </w:p>
        </w:tc>
      </w:tr>
      <w:tr w:rsidR="001B6314" w14:paraId="565BE75C" w14:textId="77777777" w:rsidTr="00E97F34">
        <w:tc>
          <w:tcPr>
            <w:tcW w:w="1080" w:type="dxa"/>
          </w:tcPr>
          <w:p w14:paraId="0BF6142C" w14:textId="525DC45B" w:rsidR="00361EFB" w:rsidRPr="00996160" w:rsidRDefault="00361EFB" w:rsidP="00996160">
            <w:pPr>
              <w:spacing w:line="240" w:lineRule="auto"/>
              <w:rPr>
                <w:color w:val="000000"/>
                <w:sz w:val="24"/>
                <w:szCs w:val="24"/>
              </w:rPr>
            </w:pPr>
            <w:r>
              <w:rPr>
                <w:color w:val="000000"/>
                <w:sz w:val="24"/>
                <w:szCs w:val="24"/>
              </w:rPr>
              <w:t>7</w:t>
            </w:r>
          </w:p>
        </w:tc>
        <w:tc>
          <w:tcPr>
            <w:tcW w:w="382" w:type="dxa"/>
          </w:tcPr>
          <w:p w14:paraId="7A709BE5" w14:textId="77777777" w:rsidR="00361EFB" w:rsidRPr="00996160" w:rsidRDefault="00361EFB" w:rsidP="00361EFB">
            <w:pPr>
              <w:spacing w:line="240" w:lineRule="auto"/>
              <w:jc w:val="center"/>
              <w:rPr>
                <w:color w:val="000000"/>
                <w:sz w:val="24"/>
                <w:szCs w:val="24"/>
              </w:rPr>
            </w:pPr>
          </w:p>
        </w:tc>
        <w:tc>
          <w:tcPr>
            <w:tcW w:w="876" w:type="dxa"/>
          </w:tcPr>
          <w:p w14:paraId="4D199E12" w14:textId="77777777" w:rsidR="00361EFB" w:rsidRPr="00996160" w:rsidRDefault="00361EFB" w:rsidP="00361EFB">
            <w:pPr>
              <w:spacing w:line="240" w:lineRule="auto"/>
              <w:jc w:val="center"/>
              <w:rPr>
                <w:color w:val="000000"/>
                <w:sz w:val="24"/>
                <w:szCs w:val="24"/>
              </w:rPr>
            </w:pPr>
          </w:p>
        </w:tc>
        <w:tc>
          <w:tcPr>
            <w:tcW w:w="902" w:type="dxa"/>
          </w:tcPr>
          <w:p w14:paraId="6AD1F85F" w14:textId="77777777" w:rsidR="00361EFB" w:rsidRPr="00996160" w:rsidRDefault="00361EFB" w:rsidP="00361EFB">
            <w:pPr>
              <w:spacing w:line="240" w:lineRule="auto"/>
              <w:jc w:val="center"/>
              <w:rPr>
                <w:color w:val="000000"/>
                <w:sz w:val="24"/>
                <w:szCs w:val="24"/>
              </w:rPr>
            </w:pPr>
          </w:p>
        </w:tc>
        <w:tc>
          <w:tcPr>
            <w:tcW w:w="990" w:type="dxa"/>
          </w:tcPr>
          <w:p w14:paraId="14323A91" w14:textId="77777777" w:rsidR="00361EFB" w:rsidRPr="00996160" w:rsidRDefault="00361EFB" w:rsidP="00361EFB">
            <w:pPr>
              <w:spacing w:line="240" w:lineRule="auto"/>
              <w:jc w:val="center"/>
              <w:rPr>
                <w:color w:val="000000"/>
                <w:sz w:val="24"/>
                <w:szCs w:val="24"/>
              </w:rPr>
            </w:pPr>
          </w:p>
        </w:tc>
        <w:tc>
          <w:tcPr>
            <w:tcW w:w="990" w:type="dxa"/>
          </w:tcPr>
          <w:p w14:paraId="65FD8F6F" w14:textId="77777777" w:rsidR="00361EFB" w:rsidRPr="00996160" w:rsidRDefault="00361EFB" w:rsidP="00361EFB">
            <w:pPr>
              <w:spacing w:line="240" w:lineRule="auto"/>
              <w:jc w:val="center"/>
              <w:rPr>
                <w:color w:val="000000"/>
                <w:sz w:val="24"/>
                <w:szCs w:val="24"/>
              </w:rPr>
            </w:pPr>
          </w:p>
        </w:tc>
        <w:tc>
          <w:tcPr>
            <w:tcW w:w="900" w:type="dxa"/>
          </w:tcPr>
          <w:p w14:paraId="4B748F75" w14:textId="77777777" w:rsidR="00361EFB" w:rsidRPr="00996160" w:rsidRDefault="00361EFB" w:rsidP="00361EFB">
            <w:pPr>
              <w:spacing w:line="240" w:lineRule="auto"/>
              <w:jc w:val="center"/>
              <w:rPr>
                <w:color w:val="000000"/>
                <w:sz w:val="24"/>
                <w:szCs w:val="24"/>
              </w:rPr>
            </w:pPr>
          </w:p>
        </w:tc>
        <w:tc>
          <w:tcPr>
            <w:tcW w:w="900" w:type="dxa"/>
          </w:tcPr>
          <w:p w14:paraId="51B05830" w14:textId="5E3DBBCF"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75341DB9" w14:textId="7F98AF7E" w:rsidR="00361EFB" w:rsidRPr="00996160" w:rsidRDefault="00361EFB" w:rsidP="00361EFB">
            <w:pPr>
              <w:spacing w:line="240" w:lineRule="auto"/>
              <w:jc w:val="center"/>
              <w:rPr>
                <w:color w:val="000000"/>
                <w:sz w:val="24"/>
                <w:szCs w:val="24"/>
              </w:rPr>
            </w:pPr>
            <w:r>
              <w:rPr>
                <w:color w:val="000000"/>
                <w:sz w:val="24"/>
                <w:szCs w:val="24"/>
              </w:rPr>
              <w:t>0.42**</w:t>
            </w:r>
          </w:p>
        </w:tc>
        <w:tc>
          <w:tcPr>
            <w:tcW w:w="900" w:type="dxa"/>
          </w:tcPr>
          <w:p w14:paraId="6B653ECF" w14:textId="13AD73A7" w:rsidR="00361EFB" w:rsidRPr="00996160" w:rsidRDefault="00361EFB" w:rsidP="00361EFB">
            <w:pPr>
              <w:spacing w:line="240" w:lineRule="auto"/>
              <w:jc w:val="center"/>
              <w:rPr>
                <w:color w:val="000000"/>
                <w:sz w:val="24"/>
                <w:szCs w:val="24"/>
              </w:rPr>
            </w:pPr>
            <w:r>
              <w:rPr>
                <w:color w:val="000000"/>
                <w:sz w:val="24"/>
                <w:szCs w:val="24"/>
              </w:rPr>
              <w:t>0.34**</w:t>
            </w:r>
          </w:p>
        </w:tc>
        <w:tc>
          <w:tcPr>
            <w:tcW w:w="900" w:type="dxa"/>
          </w:tcPr>
          <w:p w14:paraId="26278E1A" w14:textId="48C43C1F" w:rsidR="00361EFB" w:rsidRPr="00996160" w:rsidRDefault="00DA2FB5" w:rsidP="00361EFB">
            <w:pPr>
              <w:spacing w:line="240" w:lineRule="auto"/>
              <w:jc w:val="center"/>
              <w:rPr>
                <w:color w:val="000000"/>
                <w:sz w:val="24"/>
                <w:szCs w:val="24"/>
              </w:rPr>
            </w:pPr>
            <w:r>
              <w:rPr>
                <w:color w:val="000000"/>
                <w:sz w:val="24"/>
                <w:szCs w:val="24"/>
              </w:rPr>
              <w:t>0.27</w:t>
            </w:r>
            <w:r w:rsidR="00361EFB">
              <w:rPr>
                <w:color w:val="000000"/>
                <w:sz w:val="24"/>
                <w:szCs w:val="24"/>
              </w:rPr>
              <w:t>**</w:t>
            </w:r>
          </w:p>
        </w:tc>
        <w:tc>
          <w:tcPr>
            <w:tcW w:w="900" w:type="dxa"/>
          </w:tcPr>
          <w:p w14:paraId="56833B82" w14:textId="2038E414" w:rsidR="00361EFB" w:rsidRPr="00996160" w:rsidRDefault="00DA2FB5" w:rsidP="00361EFB">
            <w:pPr>
              <w:spacing w:line="240" w:lineRule="auto"/>
              <w:jc w:val="center"/>
              <w:rPr>
                <w:color w:val="000000"/>
                <w:sz w:val="24"/>
                <w:szCs w:val="24"/>
              </w:rPr>
            </w:pPr>
            <w:r>
              <w:rPr>
                <w:color w:val="000000"/>
                <w:sz w:val="24"/>
                <w:szCs w:val="24"/>
              </w:rPr>
              <w:t>0.31</w:t>
            </w:r>
            <w:r w:rsidR="00361EFB">
              <w:rPr>
                <w:color w:val="000000"/>
                <w:sz w:val="24"/>
                <w:szCs w:val="24"/>
              </w:rPr>
              <w:t>**</w:t>
            </w:r>
          </w:p>
        </w:tc>
        <w:tc>
          <w:tcPr>
            <w:tcW w:w="900" w:type="dxa"/>
          </w:tcPr>
          <w:p w14:paraId="038ECFAF" w14:textId="19733770" w:rsidR="00361EFB" w:rsidRPr="00996160" w:rsidRDefault="00361EFB" w:rsidP="00361EFB">
            <w:pPr>
              <w:spacing w:line="240" w:lineRule="auto"/>
              <w:jc w:val="center"/>
              <w:rPr>
                <w:color w:val="000000"/>
                <w:sz w:val="24"/>
                <w:szCs w:val="24"/>
              </w:rPr>
            </w:pPr>
            <w:r>
              <w:rPr>
                <w:color w:val="000000"/>
                <w:sz w:val="24"/>
                <w:szCs w:val="24"/>
              </w:rPr>
              <w:t>0.32**</w:t>
            </w:r>
          </w:p>
        </w:tc>
        <w:tc>
          <w:tcPr>
            <w:tcW w:w="900" w:type="dxa"/>
          </w:tcPr>
          <w:p w14:paraId="18C21DCE" w14:textId="28BC9ACA" w:rsidR="00361EFB" w:rsidRPr="00996160" w:rsidRDefault="00361EFB" w:rsidP="00361EFB">
            <w:pPr>
              <w:spacing w:line="240" w:lineRule="auto"/>
              <w:jc w:val="center"/>
              <w:rPr>
                <w:color w:val="000000"/>
                <w:sz w:val="24"/>
                <w:szCs w:val="24"/>
              </w:rPr>
            </w:pPr>
            <w:r w:rsidRPr="00DA2FB5">
              <w:rPr>
                <w:color w:val="000000"/>
                <w:sz w:val="24"/>
                <w:szCs w:val="24"/>
              </w:rPr>
              <w:t>-0.</w:t>
            </w:r>
            <w:r w:rsidR="00DA2FB5" w:rsidRPr="00DA2FB5">
              <w:rPr>
                <w:color w:val="000000"/>
                <w:sz w:val="24"/>
                <w:szCs w:val="24"/>
              </w:rPr>
              <w:t>09</w:t>
            </w:r>
          </w:p>
        </w:tc>
        <w:tc>
          <w:tcPr>
            <w:tcW w:w="900" w:type="dxa"/>
          </w:tcPr>
          <w:p w14:paraId="69FE2846" w14:textId="42869DDC" w:rsidR="00361EFB" w:rsidRPr="00996160" w:rsidRDefault="00DA2FB5" w:rsidP="00361EFB">
            <w:pPr>
              <w:spacing w:line="240" w:lineRule="auto"/>
              <w:jc w:val="center"/>
              <w:rPr>
                <w:color w:val="000000"/>
                <w:sz w:val="24"/>
                <w:szCs w:val="24"/>
              </w:rPr>
            </w:pPr>
            <w:r w:rsidRPr="00DA2FB5">
              <w:rPr>
                <w:color w:val="000000"/>
                <w:sz w:val="24"/>
                <w:szCs w:val="24"/>
              </w:rPr>
              <w:t>-0.09</w:t>
            </w:r>
          </w:p>
        </w:tc>
      </w:tr>
      <w:tr w:rsidR="001B6314" w14:paraId="43F79EC1" w14:textId="77777777" w:rsidTr="00E97F34">
        <w:tc>
          <w:tcPr>
            <w:tcW w:w="1080" w:type="dxa"/>
          </w:tcPr>
          <w:p w14:paraId="1EC79DC6" w14:textId="7242AD60" w:rsidR="00361EFB" w:rsidRPr="00996160" w:rsidRDefault="00361EFB" w:rsidP="00996160">
            <w:pPr>
              <w:spacing w:line="240" w:lineRule="auto"/>
              <w:rPr>
                <w:color w:val="000000"/>
                <w:sz w:val="24"/>
                <w:szCs w:val="24"/>
              </w:rPr>
            </w:pPr>
            <w:r>
              <w:rPr>
                <w:color w:val="000000"/>
                <w:sz w:val="24"/>
                <w:szCs w:val="24"/>
              </w:rPr>
              <w:t>8</w:t>
            </w:r>
          </w:p>
        </w:tc>
        <w:tc>
          <w:tcPr>
            <w:tcW w:w="382" w:type="dxa"/>
          </w:tcPr>
          <w:p w14:paraId="6AFC773D" w14:textId="77777777" w:rsidR="00361EFB" w:rsidRPr="00996160" w:rsidRDefault="00361EFB" w:rsidP="00361EFB">
            <w:pPr>
              <w:spacing w:line="240" w:lineRule="auto"/>
              <w:jc w:val="center"/>
              <w:rPr>
                <w:color w:val="000000"/>
                <w:sz w:val="24"/>
                <w:szCs w:val="24"/>
              </w:rPr>
            </w:pPr>
          </w:p>
        </w:tc>
        <w:tc>
          <w:tcPr>
            <w:tcW w:w="876" w:type="dxa"/>
          </w:tcPr>
          <w:p w14:paraId="727755D8" w14:textId="77777777" w:rsidR="00361EFB" w:rsidRPr="00996160" w:rsidRDefault="00361EFB" w:rsidP="00361EFB">
            <w:pPr>
              <w:spacing w:line="240" w:lineRule="auto"/>
              <w:jc w:val="center"/>
              <w:rPr>
                <w:color w:val="000000"/>
                <w:sz w:val="24"/>
                <w:szCs w:val="24"/>
              </w:rPr>
            </w:pPr>
          </w:p>
        </w:tc>
        <w:tc>
          <w:tcPr>
            <w:tcW w:w="902" w:type="dxa"/>
          </w:tcPr>
          <w:p w14:paraId="672534E1" w14:textId="77777777" w:rsidR="00361EFB" w:rsidRPr="00996160" w:rsidRDefault="00361EFB" w:rsidP="00361EFB">
            <w:pPr>
              <w:spacing w:line="240" w:lineRule="auto"/>
              <w:jc w:val="center"/>
              <w:rPr>
                <w:color w:val="000000"/>
                <w:sz w:val="24"/>
                <w:szCs w:val="24"/>
              </w:rPr>
            </w:pPr>
          </w:p>
        </w:tc>
        <w:tc>
          <w:tcPr>
            <w:tcW w:w="990" w:type="dxa"/>
          </w:tcPr>
          <w:p w14:paraId="196A8DDB" w14:textId="77777777" w:rsidR="00361EFB" w:rsidRPr="00996160" w:rsidRDefault="00361EFB" w:rsidP="00361EFB">
            <w:pPr>
              <w:spacing w:line="240" w:lineRule="auto"/>
              <w:jc w:val="center"/>
              <w:rPr>
                <w:color w:val="000000"/>
                <w:sz w:val="24"/>
                <w:szCs w:val="24"/>
              </w:rPr>
            </w:pPr>
          </w:p>
        </w:tc>
        <w:tc>
          <w:tcPr>
            <w:tcW w:w="990" w:type="dxa"/>
          </w:tcPr>
          <w:p w14:paraId="27D0D68A" w14:textId="77777777" w:rsidR="00361EFB" w:rsidRPr="00996160" w:rsidRDefault="00361EFB" w:rsidP="00361EFB">
            <w:pPr>
              <w:spacing w:line="240" w:lineRule="auto"/>
              <w:jc w:val="center"/>
              <w:rPr>
                <w:color w:val="000000"/>
                <w:sz w:val="24"/>
                <w:szCs w:val="24"/>
              </w:rPr>
            </w:pPr>
          </w:p>
        </w:tc>
        <w:tc>
          <w:tcPr>
            <w:tcW w:w="900" w:type="dxa"/>
          </w:tcPr>
          <w:p w14:paraId="11C326A8" w14:textId="77777777" w:rsidR="00361EFB" w:rsidRPr="00996160" w:rsidRDefault="00361EFB" w:rsidP="00361EFB">
            <w:pPr>
              <w:spacing w:line="240" w:lineRule="auto"/>
              <w:jc w:val="center"/>
              <w:rPr>
                <w:color w:val="000000"/>
                <w:sz w:val="24"/>
                <w:szCs w:val="24"/>
              </w:rPr>
            </w:pPr>
          </w:p>
        </w:tc>
        <w:tc>
          <w:tcPr>
            <w:tcW w:w="900" w:type="dxa"/>
          </w:tcPr>
          <w:p w14:paraId="06AEA931" w14:textId="77777777" w:rsidR="00361EFB" w:rsidRPr="00996160" w:rsidRDefault="00361EFB" w:rsidP="00361EFB">
            <w:pPr>
              <w:spacing w:line="240" w:lineRule="auto"/>
              <w:jc w:val="center"/>
              <w:rPr>
                <w:color w:val="000000"/>
                <w:sz w:val="24"/>
                <w:szCs w:val="24"/>
              </w:rPr>
            </w:pPr>
          </w:p>
        </w:tc>
        <w:tc>
          <w:tcPr>
            <w:tcW w:w="900" w:type="dxa"/>
          </w:tcPr>
          <w:p w14:paraId="759D6C14" w14:textId="015AD04A"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33482CB5" w14:textId="003A8E56" w:rsidR="00361EFB" w:rsidRPr="00996160" w:rsidRDefault="00361EFB" w:rsidP="00361EFB">
            <w:pPr>
              <w:spacing w:line="240" w:lineRule="auto"/>
              <w:jc w:val="center"/>
              <w:rPr>
                <w:color w:val="000000"/>
                <w:sz w:val="24"/>
                <w:szCs w:val="24"/>
              </w:rPr>
            </w:pPr>
            <w:r>
              <w:rPr>
                <w:color w:val="000000"/>
                <w:sz w:val="24"/>
                <w:szCs w:val="24"/>
              </w:rPr>
              <w:t>0.38**</w:t>
            </w:r>
          </w:p>
        </w:tc>
        <w:tc>
          <w:tcPr>
            <w:tcW w:w="900" w:type="dxa"/>
          </w:tcPr>
          <w:p w14:paraId="72E7F5E4" w14:textId="2BD0CC42" w:rsidR="00361EFB" w:rsidRPr="00996160" w:rsidRDefault="00361EFB" w:rsidP="00361EFB">
            <w:pPr>
              <w:spacing w:line="240" w:lineRule="auto"/>
              <w:jc w:val="center"/>
              <w:rPr>
                <w:color w:val="000000"/>
                <w:sz w:val="24"/>
                <w:szCs w:val="24"/>
              </w:rPr>
            </w:pPr>
            <w:r>
              <w:rPr>
                <w:color w:val="000000"/>
                <w:sz w:val="24"/>
                <w:szCs w:val="24"/>
              </w:rPr>
              <w:t>0.39**</w:t>
            </w:r>
          </w:p>
        </w:tc>
        <w:tc>
          <w:tcPr>
            <w:tcW w:w="900" w:type="dxa"/>
          </w:tcPr>
          <w:p w14:paraId="47D11960" w14:textId="7195FF32" w:rsidR="00361EFB" w:rsidRPr="00996160" w:rsidRDefault="00361EFB" w:rsidP="00361EFB">
            <w:pPr>
              <w:spacing w:line="240" w:lineRule="auto"/>
              <w:jc w:val="center"/>
              <w:rPr>
                <w:color w:val="000000"/>
                <w:sz w:val="24"/>
                <w:szCs w:val="24"/>
              </w:rPr>
            </w:pPr>
            <w:r>
              <w:rPr>
                <w:color w:val="000000"/>
                <w:sz w:val="24"/>
                <w:szCs w:val="24"/>
              </w:rPr>
              <w:t>0.37**</w:t>
            </w:r>
          </w:p>
        </w:tc>
        <w:tc>
          <w:tcPr>
            <w:tcW w:w="900" w:type="dxa"/>
          </w:tcPr>
          <w:p w14:paraId="3BC740EE" w14:textId="74228805" w:rsidR="00361EFB" w:rsidRPr="00996160" w:rsidRDefault="00361EFB" w:rsidP="00361EFB">
            <w:pPr>
              <w:spacing w:line="240" w:lineRule="auto"/>
              <w:jc w:val="center"/>
              <w:rPr>
                <w:color w:val="000000"/>
                <w:sz w:val="24"/>
                <w:szCs w:val="24"/>
              </w:rPr>
            </w:pPr>
            <w:r>
              <w:rPr>
                <w:color w:val="000000"/>
                <w:sz w:val="24"/>
                <w:szCs w:val="24"/>
              </w:rPr>
              <w:t>0.14</w:t>
            </w:r>
          </w:p>
        </w:tc>
        <w:tc>
          <w:tcPr>
            <w:tcW w:w="900" w:type="dxa"/>
          </w:tcPr>
          <w:p w14:paraId="6612C81F" w14:textId="1BFED5C0" w:rsidR="00361EFB" w:rsidRPr="00996160" w:rsidRDefault="00361EFB" w:rsidP="00361EFB">
            <w:pPr>
              <w:spacing w:line="240" w:lineRule="auto"/>
              <w:jc w:val="center"/>
              <w:rPr>
                <w:color w:val="000000"/>
                <w:sz w:val="24"/>
                <w:szCs w:val="24"/>
              </w:rPr>
            </w:pPr>
            <w:r>
              <w:rPr>
                <w:color w:val="000000"/>
                <w:sz w:val="24"/>
                <w:szCs w:val="24"/>
              </w:rPr>
              <w:t>-0.03</w:t>
            </w:r>
          </w:p>
        </w:tc>
        <w:tc>
          <w:tcPr>
            <w:tcW w:w="900" w:type="dxa"/>
          </w:tcPr>
          <w:p w14:paraId="7994290C" w14:textId="21612B72" w:rsidR="00361EFB" w:rsidRPr="00996160" w:rsidRDefault="00361EFB" w:rsidP="00361EFB">
            <w:pPr>
              <w:spacing w:line="240" w:lineRule="auto"/>
              <w:jc w:val="center"/>
              <w:rPr>
                <w:color w:val="000000"/>
                <w:sz w:val="24"/>
                <w:szCs w:val="24"/>
              </w:rPr>
            </w:pPr>
            <w:r>
              <w:rPr>
                <w:color w:val="000000"/>
                <w:sz w:val="24"/>
                <w:szCs w:val="24"/>
              </w:rPr>
              <w:t>0.08</w:t>
            </w:r>
          </w:p>
        </w:tc>
      </w:tr>
      <w:tr w:rsidR="001B6314" w14:paraId="25EF820F" w14:textId="77777777" w:rsidTr="00E97F34">
        <w:tc>
          <w:tcPr>
            <w:tcW w:w="1080" w:type="dxa"/>
          </w:tcPr>
          <w:p w14:paraId="0D923373" w14:textId="03021F4F" w:rsidR="00361EFB" w:rsidRPr="00996160" w:rsidRDefault="00361EFB" w:rsidP="00996160">
            <w:pPr>
              <w:spacing w:line="240" w:lineRule="auto"/>
              <w:rPr>
                <w:color w:val="000000"/>
                <w:sz w:val="24"/>
                <w:szCs w:val="24"/>
              </w:rPr>
            </w:pPr>
            <w:r>
              <w:rPr>
                <w:color w:val="000000"/>
                <w:sz w:val="24"/>
                <w:szCs w:val="24"/>
              </w:rPr>
              <w:t>9</w:t>
            </w:r>
          </w:p>
        </w:tc>
        <w:tc>
          <w:tcPr>
            <w:tcW w:w="382" w:type="dxa"/>
          </w:tcPr>
          <w:p w14:paraId="3CCC7461" w14:textId="77777777" w:rsidR="00361EFB" w:rsidRPr="00996160" w:rsidRDefault="00361EFB" w:rsidP="00361EFB">
            <w:pPr>
              <w:spacing w:line="240" w:lineRule="auto"/>
              <w:jc w:val="center"/>
              <w:rPr>
                <w:color w:val="000000"/>
                <w:sz w:val="24"/>
                <w:szCs w:val="24"/>
              </w:rPr>
            </w:pPr>
          </w:p>
        </w:tc>
        <w:tc>
          <w:tcPr>
            <w:tcW w:w="876" w:type="dxa"/>
          </w:tcPr>
          <w:p w14:paraId="0A999086" w14:textId="77777777" w:rsidR="00361EFB" w:rsidRPr="00996160" w:rsidRDefault="00361EFB" w:rsidP="00361EFB">
            <w:pPr>
              <w:spacing w:line="240" w:lineRule="auto"/>
              <w:jc w:val="center"/>
              <w:rPr>
                <w:color w:val="000000"/>
                <w:sz w:val="24"/>
                <w:szCs w:val="24"/>
              </w:rPr>
            </w:pPr>
          </w:p>
        </w:tc>
        <w:tc>
          <w:tcPr>
            <w:tcW w:w="902" w:type="dxa"/>
          </w:tcPr>
          <w:p w14:paraId="404A0BA5" w14:textId="77777777" w:rsidR="00361EFB" w:rsidRPr="00996160" w:rsidRDefault="00361EFB" w:rsidP="00361EFB">
            <w:pPr>
              <w:spacing w:line="240" w:lineRule="auto"/>
              <w:jc w:val="center"/>
              <w:rPr>
                <w:color w:val="000000"/>
                <w:sz w:val="24"/>
                <w:szCs w:val="24"/>
              </w:rPr>
            </w:pPr>
          </w:p>
        </w:tc>
        <w:tc>
          <w:tcPr>
            <w:tcW w:w="990" w:type="dxa"/>
          </w:tcPr>
          <w:p w14:paraId="73AD7DCC" w14:textId="77777777" w:rsidR="00361EFB" w:rsidRPr="00996160" w:rsidRDefault="00361EFB" w:rsidP="00361EFB">
            <w:pPr>
              <w:spacing w:line="240" w:lineRule="auto"/>
              <w:jc w:val="center"/>
              <w:rPr>
                <w:color w:val="000000"/>
                <w:sz w:val="24"/>
                <w:szCs w:val="24"/>
              </w:rPr>
            </w:pPr>
          </w:p>
        </w:tc>
        <w:tc>
          <w:tcPr>
            <w:tcW w:w="990" w:type="dxa"/>
          </w:tcPr>
          <w:p w14:paraId="61BFF88A" w14:textId="77777777" w:rsidR="00361EFB" w:rsidRPr="00996160" w:rsidRDefault="00361EFB" w:rsidP="00361EFB">
            <w:pPr>
              <w:spacing w:line="240" w:lineRule="auto"/>
              <w:jc w:val="center"/>
              <w:rPr>
                <w:color w:val="000000"/>
                <w:sz w:val="24"/>
                <w:szCs w:val="24"/>
              </w:rPr>
            </w:pPr>
          </w:p>
        </w:tc>
        <w:tc>
          <w:tcPr>
            <w:tcW w:w="900" w:type="dxa"/>
          </w:tcPr>
          <w:p w14:paraId="1CAEA2AC" w14:textId="77777777" w:rsidR="00361EFB" w:rsidRPr="00996160" w:rsidRDefault="00361EFB" w:rsidP="00361EFB">
            <w:pPr>
              <w:spacing w:line="240" w:lineRule="auto"/>
              <w:jc w:val="center"/>
              <w:rPr>
                <w:color w:val="000000"/>
                <w:sz w:val="24"/>
                <w:szCs w:val="24"/>
              </w:rPr>
            </w:pPr>
          </w:p>
        </w:tc>
        <w:tc>
          <w:tcPr>
            <w:tcW w:w="900" w:type="dxa"/>
          </w:tcPr>
          <w:p w14:paraId="72A36078" w14:textId="77777777" w:rsidR="00361EFB" w:rsidRPr="00996160" w:rsidRDefault="00361EFB" w:rsidP="00361EFB">
            <w:pPr>
              <w:spacing w:line="240" w:lineRule="auto"/>
              <w:jc w:val="center"/>
              <w:rPr>
                <w:color w:val="000000"/>
                <w:sz w:val="24"/>
                <w:szCs w:val="24"/>
              </w:rPr>
            </w:pPr>
          </w:p>
        </w:tc>
        <w:tc>
          <w:tcPr>
            <w:tcW w:w="900" w:type="dxa"/>
          </w:tcPr>
          <w:p w14:paraId="00B8E072" w14:textId="77777777" w:rsidR="00361EFB" w:rsidRPr="00996160" w:rsidRDefault="00361EFB" w:rsidP="00361EFB">
            <w:pPr>
              <w:spacing w:line="240" w:lineRule="auto"/>
              <w:jc w:val="center"/>
              <w:rPr>
                <w:color w:val="000000"/>
                <w:sz w:val="24"/>
                <w:szCs w:val="24"/>
              </w:rPr>
            </w:pPr>
          </w:p>
        </w:tc>
        <w:tc>
          <w:tcPr>
            <w:tcW w:w="900" w:type="dxa"/>
          </w:tcPr>
          <w:p w14:paraId="4F872AD6" w14:textId="13F5636E"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0F834124" w14:textId="37574D09" w:rsidR="00361EFB" w:rsidRPr="00996160" w:rsidRDefault="00361EFB" w:rsidP="00361EFB">
            <w:pPr>
              <w:spacing w:line="240" w:lineRule="auto"/>
              <w:jc w:val="center"/>
              <w:rPr>
                <w:color w:val="000000"/>
                <w:sz w:val="24"/>
                <w:szCs w:val="24"/>
              </w:rPr>
            </w:pPr>
            <w:r>
              <w:rPr>
                <w:color w:val="000000"/>
                <w:sz w:val="24"/>
                <w:szCs w:val="24"/>
              </w:rPr>
              <w:t>0.80**</w:t>
            </w:r>
          </w:p>
        </w:tc>
        <w:tc>
          <w:tcPr>
            <w:tcW w:w="900" w:type="dxa"/>
          </w:tcPr>
          <w:p w14:paraId="3966C883" w14:textId="226C1C20" w:rsidR="00361EFB" w:rsidRPr="00996160" w:rsidRDefault="00361EFB" w:rsidP="00361EFB">
            <w:pPr>
              <w:spacing w:line="240" w:lineRule="auto"/>
              <w:jc w:val="center"/>
              <w:rPr>
                <w:color w:val="000000"/>
                <w:sz w:val="24"/>
                <w:szCs w:val="24"/>
              </w:rPr>
            </w:pPr>
            <w:r>
              <w:rPr>
                <w:color w:val="000000"/>
                <w:sz w:val="24"/>
                <w:szCs w:val="24"/>
              </w:rPr>
              <w:t>0.38**</w:t>
            </w:r>
          </w:p>
        </w:tc>
        <w:tc>
          <w:tcPr>
            <w:tcW w:w="900" w:type="dxa"/>
          </w:tcPr>
          <w:p w14:paraId="3727198A" w14:textId="6BC91AD4" w:rsidR="00361EFB" w:rsidRPr="00996160" w:rsidRDefault="00361EFB" w:rsidP="00361EFB">
            <w:pPr>
              <w:spacing w:line="240" w:lineRule="auto"/>
              <w:jc w:val="center"/>
              <w:rPr>
                <w:color w:val="000000"/>
                <w:sz w:val="24"/>
                <w:szCs w:val="24"/>
              </w:rPr>
            </w:pPr>
            <w:r>
              <w:rPr>
                <w:color w:val="000000"/>
                <w:sz w:val="24"/>
                <w:szCs w:val="24"/>
              </w:rPr>
              <w:t>0.36**</w:t>
            </w:r>
          </w:p>
        </w:tc>
        <w:tc>
          <w:tcPr>
            <w:tcW w:w="900" w:type="dxa"/>
          </w:tcPr>
          <w:p w14:paraId="720B95B3" w14:textId="1A5ADFC6" w:rsidR="00361EFB" w:rsidRPr="00996160" w:rsidRDefault="00361EFB" w:rsidP="00361EFB">
            <w:pPr>
              <w:spacing w:line="240" w:lineRule="auto"/>
              <w:jc w:val="center"/>
              <w:rPr>
                <w:color w:val="000000"/>
                <w:sz w:val="24"/>
                <w:szCs w:val="24"/>
              </w:rPr>
            </w:pPr>
            <w:r>
              <w:rPr>
                <w:color w:val="000000"/>
                <w:sz w:val="24"/>
                <w:szCs w:val="24"/>
              </w:rPr>
              <w:t>-0.13</w:t>
            </w:r>
          </w:p>
        </w:tc>
        <w:tc>
          <w:tcPr>
            <w:tcW w:w="900" w:type="dxa"/>
          </w:tcPr>
          <w:p w14:paraId="417AFAAC" w14:textId="27CC86D6" w:rsidR="00361EFB" w:rsidRPr="00996160" w:rsidRDefault="00361EFB" w:rsidP="00361EFB">
            <w:pPr>
              <w:spacing w:line="240" w:lineRule="auto"/>
              <w:jc w:val="center"/>
              <w:rPr>
                <w:color w:val="000000"/>
                <w:sz w:val="24"/>
                <w:szCs w:val="24"/>
              </w:rPr>
            </w:pPr>
            <w:r>
              <w:rPr>
                <w:color w:val="000000"/>
                <w:sz w:val="24"/>
                <w:szCs w:val="24"/>
              </w:rPr>
              <w:t>0.09</w:t>
            </w:r>
          </w:p>
        </w:tc>
      </w:tr>
      <w:tr w:rsidR="001B6314" w14:paraId="0F7CF9FE" w14:textId="77777777" w:rsidTr="00E97F34">
        <w:tc>
          <w:tcPr>
            <w:tcW w:w="1080" w:type="dxa"/>
          </w:tcPr>
          <w:p w14:paraId="705D50AA" w14:textId="0377CEAD" w:rsidR="00361EFB" w:rsidRPr="00996160" w:rsidRDefault="00361EFB" w:rsidP="00996160">
            <w:pPr>
              <w:spacing w:line="240" w:lineRule="auto"/>
              <w:rPr>
                <w:color w:val="000000"/>
                <w:sz w:val="24"/>
                <w:szCs w:val="24"/>
              </w:rPr>
            </w:pPr>
            <w:r>
              <w:rPr>
                <w:color w:val="000000"/>
                <w:sz w:val="24"/>
                <w:szCs w:val="24"/>
              </w:rPr>
              <w:t>10</w:t>
            </w:r>
          </w:p>
        </w:tc>
        <w:tc>
          <w:tcPr>
            <w:tcW w:w="382" w:type="dxa"/>
          </w:tcPr>
          <w:p w14:paraId="46EC7415" w14:textId="77777777" w:rsidR="00361EFB" w:rsidRPr="00996160" w:rsidRDefault="00361EFB" w:rsidP="00361EFB">
            <w:pPr>
              <w:spacing w:line="240" w:lineRule="auto"/>
              <w:jc w:val="center"/>
              <w:rPr>
                <w:color w:val="000000"/>
                <w:sz w:val="24"/>
                <w:szCs w:val="24"/>
              </w:rPr>
            </w:pPr>
          </w:p>
        </w:tc>
        <w:tc>
          <w:tcPr>
            <w:tcW w:w="876" w:type="dxa"/>
          </w:tcPr>
          <w:p w14:paraId="782E19E0" w14:textId="77777777" w:rsidR="00361EFB" w:rsidRPr="00996160" w:rsidRDefault="00361EFB" w:rsidP="00361EFB">
            <w:pPr>
              <w:spacing w:line="240" w:lineRule="auto"/>
              <w:jc w:val="center"/>
              <w:rPr>
                <w:color w:val="000000"/>
                <w:sz w:val="24"/>
                <w:szCs w:val="24"/>
              </w:rPr>
            </w:pPr>
          </w:p>
        </w:tc>
        <w:tc>
          <w:tcPr>
            <w:tcW w:w="902" w:type="dxa"/>
          </w:tcPr>
          <w:p w14:paraId="1BA394D2" w14:textId="77777777" w:rsidR="00361EFB" w:rsidRPr="00996160" w:rsidRDefault="00361EFB" w:rsidP="00361EFB">
            <w:pPr>
              <w:spacing w:line="240" w:lineRule="auto"/>
              <w:jc w:val="center"/>
              <w:rPr>
                <w:color w:val="000000"/>
                <w:sz w:val="24"/>
                <w:szCs w:val="24"/>
              </w:rPr>
            </w:pPr>
          </w:p>
        </w:tc>
        <w:tc>
          <w:tcPr>
            <w:tcW w:w="990" w:type="dxa"/>
          </w:tcPr>
          <w:p w14:paraId="6D910C3C" w14:textId="77777777" w:rsidR="00361EFB" w:rsidRPr="00996160" w:rsidRDefault="00361EFB" w:rsidP="00361EFB">
            <w:pPr>
              <w:spacing w:line="240" w:lineRule="auto"/>
              <w:jc w:val="center"/>
              <w:rPr>
                <w:color w:val="000000"/>
                <w:sz w:val="24"/>
                <w:szCs w:val="24"/>
              </w:rPr>
            </w:pPr>
          </w:p>
        </w:tc>
        <w:tc>
          <w:tcPr>
            <w:tcW w:w="990" w:type="dxa"/>
          </w:tcPr>
          <w:p w14:paraId="708F52BA" w14:textId="77777777" w:rsidR="00361EFB" w:rsidRPr="00996160" w:rsidRDefault="00361EFB" w:rsidP="00361EFB">
            <w:pPr>
              <w:spacing w:line="240" w:lineRule="auto"/>
              <w:jc w:val="center"/>
              <w:rPr>
                <w:color w:val="000000"/>
                <w:sz w:val="24"/>
                <w:szCs w:val="24"/>
              </w:rPr>
            </w:pPr>
          </w:p>
        </w:tc>
        <w:tc>
          <w:tcPr>
            <w:tcW w:w="900" w:type="dxa"/>
          </w:tcPr>
          <w:p w14:paraId="4565B05E" w14:textId="77777777" w:rsidR="00361EFB" w:rsidRPr="00996160" w:rsidRDefault="00361EFB" w:rsidP="00361EFB">
            <w:pPr>
              <w:spacing w:line="240" w:lineRule="auto"/>
              <w:jc w:val="center"/>
              <w:rPr>
                <w:color w:val="000000"/>
                <w:sz w:val="24"/>
                <w:szCs w:val="24"/>
              </w:rPr>
            </w:pPr>
          </w:p>
        </w:tc>
        <w:tc>
          <w:tcPr>
            <w:tcW w:w="900" w:type="dxa"/>
          </w:tcPr>
          <w:p w14:paraId="692BD74B" w14:textId="77777777" w:rsidR="00361EFB" w:rsidRPr="00996160" w:rsidRDefault="00361EFB" w:rsidP="00361EFB">
            <w:pPr>
              <w:spacing w:line="240" w:lineRule="auto"/>
              <w:jc w:val="center"/>
              <w:rPr>
                <w:color w:val="000000"/>
                <w:sz w:val="24"/>
                <w:szCs w:val="24"/>
              </w:rPr>
            </w:pPr>
          </w:p>
        </w:tc>
        <w:tc>
          <w:tcPr>
            <w:tcW w:w="900" w:type="dxa"/>
          </w:tcPr>
          <w:p w14:paraId="51EF4D95" w14:textId="77777777" w:rsidR="00361EFB" w:rsidRPr="00996160" w:rsidRDefault="00361EFB" w:rsidP="00361EFB">
            <w:pPr>
              <w:spacing w:line="240" w:lineRule="auto"/>
              <w:jc w:val="center"/>
              <w:rPr>
                <w:color w:val="000000"/>
                <w:sz w:val="24"/>
                <w:szCs w:val="24"/>
              </w:rPr>
            </w:pPr>
          </w:p>
        </w:tc>
        <w:tc>
          <w:tcPr>
            <w:tcW w:w="900" w:type="dxa"/>
          </w:tcPr>
          <w:p w14:paraId="64803833" w14:textId="77777777" w:rsidR="00361EFB" w:rsidRPr="00996160" w:rsidRDefault="00361EFB" w:rsidP="00361EFB">
            <w:pPr>
              <w:spacing w:line="240" w:lineRule="auto"/>
              <w:jc w:val="center"/>
              <w:rPr>
                <w:color w:val="000000"/>
                <w:sz w:val="24"/>
                <w:szCs w:val="24"/>
              </w:rPr>
            </w:pPr>
          </w:p>
        </w:tc>
        <w:tc>
          <w:tcPr>
            <w:tcW w:w="900" w:type="dxa"/>
          </w:tcPr>
          <w:p w14:paraId="25F8EC06" w14:textId="47F41D72"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59836072" w14:textId="287FADF3" w:rsidR="00361EFB" w:rsidRPr="00996160" w:rsidRDefault="00361EFB" w:rsidP="00361EFB">
            <w:pPr>
              <w:spacing w:line="240" w:lineRule="auto"/>
              <w:jc w:val="center"/>
              <w:rPr>
                <w:color w:val="000000"/>
                <w:sz w:val="24"/>
                <w:szCs w:val="24"/>
              </w:rPr>
            </w:pPr>
            <w:r>
              <w:rPr>
                <w:color w:val="000000"/>
                <w:sz w:val="24"/>
                <w:szCs w:val="24"/>
              </w:rPr>
              <w:t>0.40**</w:t>
            </w:r>
          </w:p>
        </w:tc>
        <w:tc>
          <w:tcPr>
            <w:tcW w:w="900" w:type="dxa"/>
          </w:tcPr>
          <w:p w14:paraId="2017CD15" w14:textId="1D173054" w:rsidR="00361EFB" w:rsidRPr="00996160" w:rsidRDefault="00361EFB" w:rsidP="00361EFB">
            <w:pPr>
              <w:spacing w:line="240" w:lineRule="auto"/>
              <w:jc w:val="center"/>
              <w:rPr>
                <w:color w:val="000000"/>
                <w:sz w:val="24"/>
                <w:szCs w:val="24"/>
              </w:rPr>
            </w:pPr>
            <w:r>
              <w:rPr>
                <w:color w:val="000000"/>
                <w:sz w:val="24"/>
                <w:szCs w:val="24"/>
              </w:rPr>
              <w:t>0.29**</w:t>
            </w:r>
          </w:p>
        </w:tc>
        <w:tc>
          <w:tcPr>
            <w:tcW w:w="900" w:type="dxa"/>
          </w:tcPr>
          <w:p w14:paraId="4C236609" w14:textId="2B476B2C" w:rsidR="00361EFB" w:rsidRPr="00996160" w:rsidRDefault="00361EFB" w:rsidP="00361EFB">
            <w:pPr>
              <w:spacing w:line="240" w:lineRule="auto"/>
              <w:jc w:val="center"/>
              <w:rPr>
                <w:color w:val="000000"/>
                <w:sz w:val="24"/>
                <w:szCs w:val="24"/>
              </w:rPr>
            </w:pPr>
            <w:r>
              <w:rPr>
                <w:color w:val="000000"/>
                <w:sz w:val="24"/>
                <w:szCs w:val="24"/>
              </w:rPr>
              <w:t>-0.07</w:t>
            </w:r>
          </w:p>
        </w:tc>
        <w:tc>
          <w:tcPr>
            <w:tcW w:w="900" w:type="dxa"/>
          </w:tcPr>
          <w:p w14:paraId="050E4515" w14:textId="6C5D9216" w:rsidR="00361EFB" w:rsidRPr="00996160" w:rsidRDefault="00361EFB" w:rsidP="00361EFB">
            <w:pPr>
              <w:spacing w:line="240" w:lineRule="auto"/>
              <w:jc w:val="center"/>
              <w:rPr>
                <w:color w:val="000000"/>
                <w:sz w:val="24"/>
                <w:szCs w:val="24"/>
              </w:rPr>
            </w:pPr>
            <w:r>
              <w:rPr>
                <w:color w:val="000000"/>
                <w:sz w:val="24"/>
                <w:szCs w:val="24"/>
              </w:rPr>
              <w:t>0.12</w:t>
            </w:r>
          </w:p>
        </w:tc>
      </w:tr>
      <w:tr w:rsidR="001B6314" w14:paraId="0CD0B3C8" w14:textId="77777777" w:rsidTr="00E97F34">
        <w:tc>
          <w:tcPr>
            <w:tcW w:w="1080" w:type="dxa"/>
          </w:tcPr>
          <w:p w14:paraId="488F4410" w14:textId="26408670" w:rsidR="00361EFB" w:rsidRPr="00996160" w:rsidRDefault="00361EFB" w:rsidP="00996160">
            <w:pPr>
              <w:spacing w:line="240" w:lineRule="auto"/>
              <w:rPr>
                <w:color w:val="000000"/>
                <w:sz w:val="24"/>
                <w:szCs w:val="24"/>
              </w:rPr>
            </w:pPr>
            <w:r>
              <w:rPr>
                <w:color w:val="000000"/>
                <w:sz w:val="24"/>
                <w:szCs w:val="24"/>
              </w:rPr>
              <w:t>11</w:t>
            </w:r>
          </w:p>
        </w:tc>
        <w:tc>
          <w:tcPr>
            <w:tcW w:w="382" w:type="dxa"/>
          </w:tcPr>
          <w:p w14:paraId="3B32FBE5" w14:textId="77777777" w:rsidR="00361EFB" w:rsidRPr="00996160" w:rsidRDefault="00361EFB" w:rsidP="00361EFB">
            <w:pPr>
              <w:spacing w:line="240" w:lineRule="auto"/>
              <w:jc w:val="center"/>
              <w:rPr>
                <w:color w:val="000000"/>
                <w:sz w:val="24"/>
                <w:szCs w:val="24"/>
              </w:rPr>
            </w:pPr>
          </w:p>
        </w:tc>
        <w:tc>
          <w:tcPr>
            <w:tcW w:w="876" w:type="dxa"/>
          </w:tcPr>
          <w:p w14:paraId="2DF6511E" w14:textId="77777777" w:rsidR="00361EFB" w:rsidRPr="00996160" w:rsidRDefault="00361EFB" w:rsidP="00361EFB">
            <w:pPr>
              <w:spacing w:line="240" w:lineRule="auto"/>
              <w:jc w:val="center"/>
              <w:rPr>
                <w:color w:val="000000"/>
                <w:sz w:val="24"/>
                <w:szCs w:val="24"/>
              </w:rPr>
            </w:pPr>
          </w:p>
        </w:tc>
        <w:tc>
          <w:tcPr>
            <w:tcW w:w="902" w:type="dxa"/>
          </w:tcPr>
          <w:p w14:paraId="5D92A5F7" w14:textId="77777777" w:rsidR="00361EFB" w:rsidRPr="00996160" w:rsidRDefault="00361EFB" w:rsidP="00361EFB">
            <w:pPr>
              <w:spacing w:line="240" w:lineRule="auto"/>
              <w:jc w:val="center"/>
              <w:rPr>
                <w:color w:val="000000"/>
                <w:sz w:val="24"/>
                <w:szCs w:val="24"/>
              </w:rPr>
            </w:pPr>
          </w:p>
        </w:tc>
        <w:tc>
          <w:tcPr>
            <w:tcW w:w="990" w:type="dxa"/>
          </w:tcPr>
          <w:p w14:paraId="5DF5EC2A" w14:textId="77777777" w:rsidR="00361EFB" w:rsidRPr="00996160" w:rsidRDefault="00361EFB" w:rsidP="00361EFB">
            <w:pPr>
              <w:spacing w:line="240" w:lineRule="auto"/>
              <w:jc w:val="center"/>
              <w:rPr>
                <w:color w:val="000000"/>
                <w:sz w:val="24"/>
                <w:szCs w:val="24"/>
              </w:rPr>
            </w:pPr>
          </w:p>
        </w:tc>
        <w:tc>
          <w:tcPr>
            <w:tcW w:w="990" w:type="dxa"/>
          </w:tcPr>
          <w:p w14:paraId="3E71F5A1" w14:textId="77777777" w:rsidR="00361EFB" w:rsidRPr="00996160" w:rsidRDefault="00361EFB" w:rsidP="00361EFB">
            <w:pPr>
              <w:spacing w:line="240" w:lineRule="auto"/>
              <w:jc w:val="center"/>
              <w:rPr>
                <w:color w:val="000000"/>
                <w:sz w:val="24"/>
                <w:szCs w:val="24"/>
              </w:rPr>
            </w:pPr>
          </w:p>
        </w:tc>
        <w:tc>
          <w:tcPr>
            <w:tcW w:w="900" w:type="dxa"/>
          </w:tcPr>
          <w:p w14:paraId="34E8EA52" w14:textId="77777777" w:rsidR="00361EFB" w:rsidRPr="00996160" w:rsidRDefault="00361EFB" w:rsidP="00361EFB">
            <w:pPr>
              <w:spacing w:line="240" w:lineRule="auto"/>
              <w:jc w:val="center"/>
              <w:rPr>
                <w:color w:val="000000"/>
                <w:sz w:val="24"/>
                <w:szCs w:val="24"/>
              </w:rPr>
            </w:pPr>
          </w:p>
        </w:tc>
        <w:tc>
          <w:tcPr>
            <w:tcW w:w="900" w:type="dxa"/>
          </w:tcPr>
          <w:p w14:paraId="6672148B" w14:textId="77777777" w:rsidR="00361EFB" w:rsidRPr="00996160" w:rsidRDefault="00361EFB" w:rsidP="00361EFB">
            <w:pPr>
              <w:spacing w:line="240" w:lineRule="auto"/>
              <w:jc w:val="center"/>
              <w:rPr>
                <w:color w:val="000000"/>
                <w:sz w:val="24"/>
                <w:szCs w:val="24"/>
              </w:rPr>
            </w:pPr>
          </w:p>
        </w:tc>
        <w:tc>
          <w:tcPr>
            <w:tcW w:w="900" w:type="dxa"/>
          </w:tcPr>
          <w:p w14:paraId="418B00A6" w14:textId="77777777" w:rsidR="00361EFB" w:rsidRPr="00996160" w:rsidRDefault="00361EFB" w:rsidP="00361EFB">
            <w:pPr>
              <w:spacing w:line="240" w:lineRule="auto"/>
              <w:jc w:val="center"/>
              <w:rPr>
                <w:color w:val="000000"/>
                <w:sz w:val="24"/>
                <w:szCs w:val="24"/>
              </w:rPr>
            </w:pPr>
          </w:p>
        </w:tc>
        <w:tc>
          <w:tcPr>
            <w:tcW w:w="900" w:type="dxa"/>
          </w:tcPr>
          <w:p w14:paraId="0CA4A637" w14:textId="77777777" w:rsidR="00361EFB" w:rsidRPr="00996160" w:rsidRDefault="00361EFB" w:rsidP="00361EFB">
            <w:pPr>
              <w:spacing w:line="240" w:lineRule="auto"/>
              <w:jc w:val="center"/>
              <w:rPr>
                <w:color w:val="000000"/>
                <w:sz w:val="24"/>
                <w:szCs w:val="24"/>
              </w:rPr>
            </w:pPr>
          </w:p>
        </w:tc>
        <w:tc>
          <w:tcPr>
            <w:tcW w:w="900" w:type="dxa"/>
          </w:tcPr>
          <w:p w14:paraId="23895184" w14:textId="77777777" w:rsidR="00361EFB" w:rsidRPr="00996160" w:rsidRDefault="00361EFB" w:rsidP="00361EFB">
            <w:pPr>
              <w:spacing w:line="240" w:lineRule="auto"/>
              <w:jc w:val="center"/>
              <w:rPr>
                <w:color w:val="000000"/>
                <w:sz w:val="24"/>
                <w:szCs w:val="24"/>
              </w:rPr>
            </w:pPr>
          </w:p>
        </w:tc>
        <w:tc>
          <w:tcPr>
            <w:tcW w:w="900" w:type="dxa"/>
          </w:tcPr>
          <w:p w14:paraId="6608FE02" w14:textId="7B1A8360"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02057064" w14:textId="1DA5BCFE" w:rsidR="00361EFB" w:rsidRPr="00996160" w:rsidRDefault="00361EFB" w:rsidP="00361EFB">
            <w:pPr>
              <w:spacing w:line="240" w:lineRule="auto"/>
              <w:jc w:val="center"/>
              <w:rPr>
                <w:color w:val="000000"/>
                <w:sz w:val="24"/>
                <w:szCs w:val="24"/>
              </w:rPr>
            </w:pPr>
            <w:r>
              <w:rPr>
                <w:color w:val="000000"/>
                <w:sz w:val="24"/>
                <w:szCs w:val="24"/>
              </w:rPr>
              <w:t>0.36**</w:t>
            </w:r>
          </w:p>
        </w:tc>
        <w:tc>
          <w:tcPr>
            <w:tcW w:w="900" w:type="dxa"/>
          </w:tcPr>
          <w:p w14:paraId="25B561C1" w14:textId="6DE75252" w:rsidR="00361EFB" w:rsidRPr="00996160" w:rsidRDefault="00361EFB" w:rsidP="00361EFB">
            <w:pPr>
              <w:spacing w:line="240" w:lineRule="auto"/>
              <w:jc w:val="center"/>
              <w:rPr>
                <w:color w:val="000000"/>
                <w:sz w:val="24"/>
                <w:szCs w:val="24"/>
              </w:rPr>
            </w:pPr>
            <w:r>
              <w:rPr>
                <w:color w:val="000000"/>
                <w:sz w:val="24"/>
                <w:szCs w:val="24"/>
              </w:rPr>
              <w:t>-0.09</w:t>
            </w:r>
          </w:p>
        </w:tc>
        <w:tc>
          <w:tcPr>
            <w:tcW w:w="900" w:type="dxa"/>
          </w:tcPr>
          <w:p w14:paraId="3A73F026" w14:textId="5CBA47BB" w:rsidR="00361EFB" w:rsidRPr="00996160" w:rsidRDefault="00361EFB" w:rsidP="00361EFB">
            <w:pPr>
              <w:spacing w:line="240" w:lineRule="auto"/>
              <w:jc w:val="center"/>
              <w:rPr>
                <w:color w:val="000000"/>
                <w:sz w:val="24"/>
                <w:szCs w:val="24"/>
              </w:rPr>
            </w:pPr>
            <w:r>
              <w:rPr>
                <w:color w:val="000000"/>
                <w:sz w:val="24"/>
                <w:szCs w:val="24"/>
              </w:rPr>
              <w:t>0.08</w:t>
            </w:r>
          </w:p>
        </w:tc>
      </w:tr>
      <w:tr w:rsidR="001B6314" w14:paraId="3AE5A188" w14:textId="77777777" w:rsidTr="00E97F34">
        <w:tc>
          <w:tcPr>
            <w:tcW w:w="1080" w:type="dxa"/>
          </w:tcPr>
          <w:p w14:paraId="3D8DA831" w14:textId="14723B04" w:rsidR="00361EFB" w:rsidRPr="00996160" w:rsidRDefault="00361EFB" w:rsidP="00996160">
            <w:pPr>
              <w:spacing w:line="240" w:lineRule="auto"/>
              <w:rPr>
                <w:color w:val="000000"/>
                <w:sz w:val="24"/>
                <w:szCs w:val="24"/>
              </w:rPr>
            </w:pPr>
            <w:r>
              <w:rPr>
                <w:color w:val="000000"/>
                <w:sz w:val="24"/>
                <w:szCs w:val="24"/>
              </w:rPr>
              <w:t>12</w:t>
            </w:r>
          </w:p>
        </w:tc>
        <w:tc>
          <w:tcPr>
            <w:tcW w:w="382" w:type="dxa"/>
          </w:tcPr>
          <w:p w14:paraId="7E7A43E7" w14:textId="77777777" w:rsidR="00361EFB" w:rsidRPr="00996160" w:rsidRDefault="00361EFB" w:rsidP="00361EFB">
            <w:pPr>
              <w:spacing w:line="240" w:lineRule="auto"/>
              <w:jc w:val="center"/>
              <w:rPr>
                <w:color w:val="000000"/>
                <w:sz w:val="24"/>
                <w:szCs w:val="24"/>
              </w:rPr>
            </w:pPr>
          </w:p>
        </w:tc>
        <w:tc>
          <w:tcPr>
            <w:tcW w:w="876" w:type="dxa"/>
          </w:tcPr>
          <w:p w14:paraId="338BE889" w14:textId="77777777" w:rsidR="00361EFB" w:rsidRPr="00996160" w:rsidRDefault="00361EFB" w:rsidP="00361EFB">
            <w:pPr>
              <w:spacing w:line="240" w:lineRule="auto"/>
              <w:jc w:val="center"/>
              <w:rPr>
                <w:color w:val="000000"/>
                <w:sz w:val="24"/>
                <w:szCs w:val="24"/>
              </w:rPr>
            </w:pPr>
          </w:p>
        </w:tc>
        <w:tc>
          <w:tcPr>
            <w:tcW w:w="902" w:type="dxa"/>
          </w:tcPr>
          <w:p w14:paraId="19648DBD" w14:textId="77777777" w:rsidR="00361EFB" w:rsidRPr="00996160" w:rsidRDefault="00361EFB" w:rsidP="00361EFB">
            <w:pPr>
              <w:spacing w:line="240" w:lineRule="auto"/>
              <w:jc w:val="center"/>
              <w:rPr>
                <w:color w:val="000000"/>
                <w:sz w:val="24"/>
                <w:szCs w:val="24"/>
              </w:rPr>
            </w:pPr>
          </w:p>
        </w:tc>
        <w:tc>
          <w:tcPr>
            <w:tcW w:w="990" w:type="dxa"/>
          </w:tcPr>
          <w:p w14:paraId="419E4774" w14:textId="77777777" w:rsidR="00361EFB" w:rsidRPr="00996160" w:rsidRDefault="00361EFB" w:rsidP="00361EFB">
            <w:pPr>
              <w:spacing w:line="240" w:lineRule="auto"/>
              <w:jc w:val="center"/>
              <w:rPr>
                <w:color w:val="000000"/>
                <w:sz w:val="24"/>
                <w:szCs w:val="24"/>
              </w:rPr>
            </w:pPr>
          </w:p>
        </w:tc>
        <w:tc>
          <w:tcPr>
            <w:tcW w:w="990" w:type="dxa"/>
          </w:tcPr>
          <w:p w14:paraId="70280507" w14:textId="77777777" w:rsidR="00361EFB" w:rsidRPr="00996160" w:rsidRDefault="00361EFB" w:rsidP="00361EFB">
            <w:pPr>
              <w:spacing w:line="240" w:lineRule="auto"/>
              <w:jc w:val="center"/>
              <w:rPr>
                <w:color w:val="000000"/>
                <w:sz w:val="24"/>
                <w:szCs w:val="24"/>
              </w:rPr>
            </w:pPr>
          </w:p>
        </w:tc>
        <w:tc>
          <w:tcPr>
            <w:tcW w:w="900" w:type="dxa"/>
          </w:tcPr>
          <w:p w14:paraId="4A55E038" w14:textId="77777777" w:rsidR="00361EFB" w:rsidRPr="00996160" w:rsidRDefault="00361EFB" w:rsidP="00361EFB">
            <w:pPr>
              <w:spacing w:line="240" w:lineRule="auto"/>
              <w:jc w:val="center"/>
              <w:rPr>
                <w:color w:val="000000"/>
                <w:sz w:val="24"/>
                <w:szCs w:val="24"/>
              </w:rPr>
            </w:pPr>
          </w:p>
        </w:tc>
        <w:tc>
          <w:tcPr>
            <w:tcW w:w="900" w:type="dxa"/>
          </w:tcPr>
          <w:p w14:paraId="5B8795CA" w14:textId="77777777" w:rsidR="00361EFB" w:rsidRPr="00996160" w:rsidRDefault="00361EFB" w:rsidP="00361EFB">
            <w:pPr>
              <w:spacing w:line="240" w:lineRule="auto"/>
              <w:jc w:val="center"/>
              <w:rPr>
                <w:color w:val="000000"/>
                <w:sz w:val="24"/>
                <w:szCs w:val="24"/>
              </w:rPr>
            </w:pPr>
          </w:p>
        </w:tc>
        <w:tc>
          <w:tcPr>
            <w:tcW w:w="900" w:type="dxa"/>
          </w:tcPr>
          <w:p w14:paraId="7B8A513A" w14:textId="77777777" w:rsidR="00361EFB" w:rsidRPr="00996160" w:rsidRDefault="00361EFB" w:rsidP="00361EFB">
            <w:pPr>
              <w:spacing w:line="240" w:lineRule="auto"/>
              <w:jc w:val="center"/>
              <w:rPr>
                <w:color w:val="000000"/>
                <w:sz w:val="24"/>
                <w:szCs w:val="24"/>
              </w:rPr>
            </w:pPr>
          </w:p>
        </w:tc>
        <w:tc>
          <w:tcPr>
            <w:tcW w:w="900" w:type="dxa"/>
          </w:tcPr>
          <w:p w14:paraId="045B1F07" w14:textId="77777777" w:rsidR="00361EFB" w:rsidRPr="00996160" w:rsidRDefault="00361EFB" w:rsidP="00361EFB">
            <w:pPr>
              <w:spacing w:line="240" w:lineRule="auto"/>
              <w:jc w:val="center"/>
              <w:rPr>
                <w:color w:val="000000"/>
                <w:sz w:val="24"/>
                <w:szCs w:val="24"/>
              </w:rPr>
            </w:pPr>
          </w:p>
        </w:tc>
        <w:tc>
          <w:tcPr>
            <w:tcW w:w="900" w:type="dxa"/>
          </w:tcPr>
          <w:p w14:paraId="36C1F3E2" w14:textId="77777777" w:rsidR="00361EFB" w:rsidRPr="00996160" w:rsidRDefault="00361EFB" w:rsidP="00361EFB">
            <w:pPr>
              <w:spacing w:line="240" w:lineRule="auto"/>
              <w:jc w:val="center"/>
              <w:rPr>
                <w:color w:val="000000"/>
                <w:sz w:val="24"/>
                <w:szCs w:val="24"/>
              </w:rPr>
            </w:pPr>
          </w:p>
        </w:tc>
        <w:tc>
          <w:tcPr>
            <w:tcW w:w="900" w:type="dxa"/>
          </w:tcPr>
          <w:p w14:paraId="49B6029D" w14:textId="77777777" w:rsidR="00361EFB" w:rsidRPr="00996160" w:rsidRDefault="00361EFB" w:rsidP="00361EFB">
            <w:pPr>
              <w:spacing w:line="240" w:lineRule="auto"/>
              <w:jc w:val="center"/>
              <w:rPr>
                <w:color w:val="000000"/>
                <w:sz w:val="24"/>
                <w:szCs w:val="24"/>
              </w:rPr>
            </w:pPr>
          </w:p>
        </w:tc>
        <w:tc>
          <w:tcPr>
            <w:tcW w:w="900" w:type="dxa"/>
          </w:tcPr>
          <w:p w14:paraId="668F0EE2" w14:textId="432F040B"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Pr>
          <w:p w14:paraId="193AE9BE" w14:textId="5E4DFDBC" w:rsidR="00361EFB" w:rsidRPr="00996160" w:rsidRDefault="00361EFB" w:rsidP="00361EFB">
            <w:pPr>
              <w:spacing w:line="240" w:lineRule="auto"/>
              <w:jc w:val="center"/>
              <w:rPr>
                <w:color w:val="000000"/>
                <w:sz w:val="24"/>
                <w:szCs w:val="24"/>
              </w:rPr>
            </w:pPr>
            <w:r>
              <w:rPr>
                <w:color w:val="000000"/>
                <w:sz w:val="24"/>
                <w:szCs w:val="24"/>
              </w:rPr>
              <w:t>0.02</w:t>
            </w:r>
          </w:p>
        </w:tc>
        <w:tc>
          <w:tcPr>
            <w:tcW w:w="900" w:type="dxa"/>
          </w:tcPr>
          <w:p w14:paraId="0425D83F" w14:textId="715EC6F1" w:rsidR="00361EFB" w:rsidRPr="00996160" w:rsidRDefault="00361EFB" w:rsidP="00361EFB">
            <w:pPr>
              <w:spacing w:line="240" w:lineRule="auto"/>
              <w:jc w:val="center"/>
              <w:rPr>
                <w:color w:val="000000"/>
                <w:sz w:val="24"/>
                <w:szCs w:val="24"/>
              </w:rPr>
            </w:pPr>
            <w:r>
              <w:rPr>
                <w:color w:val="000000"/>
                <w:sz w:val="24"/>
                <w:szCs w:val="24"/>
              </w:rPr>
              <w:t>0.02</w:t>
            </w:r>
          </w:p>
        </w:tc>
      </w:tr>
      <w:tr w:rsidR="001B6314" w14:paraId="26636CD8" w14:textId="77777777" w:rsidTr="00033C70">
        <w:tc>
          <w:tcPr>
            <w:tcW w:w="1080" w:type="dxa"/>
            <w:tcBorders>
              <w:bottom w:val="nil"/>
            </w:tcBorders>
          </w:tcPr>
          <w:p w14:paraId="1672C489" w14:textId="49689F5E" w:rsidR="00361EFB" w:rsidRPr="00996160" w:rsidRDefault="00361EFB" w:rsidP="00996160">
            <w:pPr>
              <w:spacing w:line="240" w:lineRule="auto"/>
              <w:rPr>
                <w:color w:val="000000"/>
                <w:sz w:val="24"/>
                <w:szCs w:val="24"/>
              </w:rPr>
            </w:pPr>
            <w:r>
              <w:rPr>
                <w:color w:val="000000"/>
                <w:sz w:val="24"/>
                <w:szCs w:val="24"/>
              </w:rPr>
              <w:t>13</w:t>
            </w:r>
          </w:p>
        </w:tc>
        <w:tc>
          <w:tcPr>
            <w:tcW w:w="382" w:type="dxa"/>
            <w:tcBorders>
              <w:bottom w:val="nil"/>
            </w:tcBorders>
          </w:tcPr>
          <w:p w14:paraId="4BEA8559" w14:textId="77777777" w:rsidR="00361EFB" w:rsidRPr="00996160" w:rsidRDefault="00361EFB" w:rsidP="00361EFB">
            <w:pPr>
              <w:spacing w:line="240" w:lineRule="auto"/>
              <w:jc w:val="center"/>
              <w:rPr>
                <w:color w:val="000000"/>
                <w:sz w:val="24"/>
                <w:szCs w:val="24"/>
              </w:rPr>
            </w:pPr>
          </w:p>
        </w:tc>
        <w:tc>
          <w:tcPr>
            <w:tcW w:w="876" w:type="dxa"/>
            <w:tcBorders>
              <w:bottom w:val="nil"/>
            </w:tcBorders>
          </w:tcPr>
          <w:p w14:paraId="7F0A8F67" w14:textId="77777777" w:rsidR="00361EFB" w:rsidRPr="00996160" w:rsidRDefault="00361EFB" w:rsidP="00361EFB">
            <w:pPr>
              <w:spacing w:line="240" w:lineRule="auto"/>
              <w:jc w:val="center"/>
              <w:rPr>
                <w:color w:val="000000"/>
                <w:sz w:val="24"/>
                <w:szCs w:val="24"/>
              </w:rPr>
            </w:pPr>
          </w:p>
        </w:tc>
        <w:tc>
          <w:tcPr>
            <w:tcW w:w="902" w:type="dxa"/>
            <w:tcBorders>
              <w:bottom w:val="nil"/>
            </w:tcBorders>
          </w:tcPr>
          <w:p w14:paraId="532C6E15" w14:textId="77777777" w:rsidR="00361EFB" w:rsidRPr="00996160" w:rsidRDefault="00361EFB" w:rsidP="00361EFB">
            <w:pPr>
              <w:spacing w:line="240" w:lineRule="auto"/>
              <w:jc w:val="center"/>
              <w:rPr>
                <w:color w:val="000000"/>
                <w:sz w:val="24"/>
                <w:szCs w:val="24"/>
              </w:rPr>
            </w:pPr>
          </w:p>
        </w:tc>
        <w:tc>
          <w:tcPr>
            <w:tcW w:w="990" w:type="dxa"/>
            <w:tcBorders>
              <w:bottom w:val="nil"/>
            </w:tcBorders>
          </w:tcPr>
          <w:p w14:paraId="6A880BA5" w14:textId="77777777" w:rsidR="00361EFB" w:rsidRPr="00996160" w:rsidRDefault="00361EFB" w:rsidP="00361EFB">
            <w:pPr>
              <w:spacing w:line="240" w:lineRule="auto"/>
              <w:jc w:val="center"/>
              <w:rPr>
                <w:color w:val="000000"/>
                <w:sz w:val="24"/>
                <w:szCs w:val="24"/>
              </w:rPr>
            </w:pPr>
          </w:p>
        </w:tc>
        <w:tc>
          <w:tcPr>
            <w:tcW w:w="990" w:type="dxa"/>
            <w:tcBorders>
              <w:bottom w:val="nil"/>
            </w:tcBorders>
          </w:tcPr>
          <w:p w14:paraId="0033A7FD"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58C04FBA"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64BF82F6"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22101147"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5D739893"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36B119B1"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4333706B"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276C9FE6" w14:textId="77777777" w:rsidR="00361EFB" w:rsidRPr="00996160" w:rsidRDefault="00361EFB" w:rsidP="00361EFB">
            <w:pPr>
              <w:spacing w:line="240" w:lineRule="auto"/>
              <w:jc w:val="center"/>
              <w:rPr>
                <w:color w:val="000000"/>
                <w:sz w:val="24"/>
                <w:szCs w:val="24"/>
              </w:rPr>
            </w:pPr>
          </w:p>
        </w:tc>
        <w:tc>
          <w:tcPr>
            <w:tcW w:w="900" w:type="dxa"/>
            <w:tcBorders>
              <w:bottom w:val="nil"/>
            </w:tcBorders>
          </w:tcPr>
          <w:p w14:paraId="0D3F0B08" w14:textId="7DBAF1BC" w:rsidR="00361EFB" w:rsidRPr="00996160" w:rsidRDefault="00361EFB" w:rsidP="00361EFB">
            <w:pPr>
              <w:spacing w:line="240" w:lineRule="auto"/>
              <w:jc w:val="center"/>
              <w:rPr>
                <w:color w:val="000000"/>
                <w:sz w:val="24"/>
                <w:szCs w:val="24"/>
              </w:rPr>
            </w:pPr>
            <w:r>
              <w:rPr>
                <w:color w:val="000000"/>
                <w:sz w:val="24"/>
                <w:szCs w:val="24"/>
              </w:rPr>
              <w:t>--</w:t>
            </w:r>
          </w:p>
        </w:tc>
        <w:tc>
          <w:tcPr>
            <w:tcW w:w="900" w:type="dxa"/>
            <w:tcBorders>
              <w:bottom w:val="nil"/>
            </w:tcBorders>
          </w:tcPr>
          <w:p w14:paraId="4696E887" w14:textId="5C030EF9" w:rsidR="00361EFB" w:rsidRPr="00996160" w:rsidRDefault="00361EFB" w:rsidP="00361EFB">
            <w:pPr>
              <w:spacing w:line="240" w:lineRule="auto"/>
              <w:jc w:val="center"/>
              <w:rPr>
                <w:color w:val="000000"/>
                <w:sz w:val="24"/>
                <w:szCs w:val="24"/>
              </w:rPr>
            </w:pPr>
            <w:r>
              <w:rPr>
                <w:color w:val="000000"/>
                <w:sz w:val="24"/>
                <w:szCs w:val="24"/>
              </w:rPr>
              <w:t>0.47**</w:t>
            </w:r>
          </w:p>
        </w:tc>
      </w:tr>
      <w:tr w:rsidR="001B6314" w14:paraId="61F028FC" w14:textId="77777777" w:rsidTr="00033C70">
        <w:tc>
          <w:tcPr>
            <w:tcW w:w="1080" w:type="dxa"/>
            <w:tcBorders>
              <w:top w:val="nil"/>
              <w:bottom w:val="single" w:sz="4" w:space="0" w:color="auto"/>
            </w:tcBorders>
          </w:tcPr>
          <w:p w14:paraId="4F53603A" w14:textId="4DB6A9EC" w:rsidR="00361EFB" w:rsidRPr="00996160" w:rsidRDefault="00361EFB" w:rsidP="00996160">
            <w:pPr>
              <w:spacing w:line="240" w:lineRule="auto"/>
              <w:rPr>
                <w:color w:val="000000"/>
                <w:sz w:val="24"/>
                <w:szCs w:val="24"/>
              </w:rPr>
            </w:pPr>
            <w:r>
              <w:rPr>
                <w:color w:val="000000"/>
                <w:sz w:val="24"/>
                <w:szCs w:val="24"/>
              </w:rPr>
              <w:t>14</w:t>
            </w:r>
          </w:p>
        </w:tc>
        <w:tc>
          <w:tcPr>
            <w:tcW w:w="382" w:type="dxa"/>
            <w:tcBorders>
              <w:top w:val="nil"/>
              <w:bottom w:val="single" w:sz="4" w:space="0" w:color="auto"/>
            </w:tcBorders>
          </w:tcPr>
          <w:p w14:paraId="4C9F6F08" w14:textId="77777777" w:rsidR="00361EFB" w:rsidRPr="00996160" w:rsidRDefault="00361EFB" w:rsidP="00361EFB">
            <w:pPr>
              <w:spacing w:line="240" w:lineRule="auto"/>
              <w:jc w:val="center"/>
              <w:rPr>
                <w:color w:val="000000"/>
                <w:sz w:val="24"/>
                <w:szCs w:val="24"/>
              </w:rPr>
            </w:pPr>
          </w:p>
        </w:tc>
        <w:tc>
          <w:tcPr>
            <w:tcW w:w="876" w:type="dxa"/>
            <w:tcBorders>
              <w:top w:val="nil"/>
              <w:bottom w:val="single" w:sz="4" w:space="0" w:color="auto"/>
            </w:tcBorders>
          </w:tcPr>
          <w:p w14:paraId="1B735735" w14:textId="77777777" w:rsidR="00361EFB" w:rsidRPr="00996160" w:rsidRDefault="00361EFB" w:rsidP="00361EFB">
            <w:pPr>
              <w:spacing w:line="240" w:lineRule="auto"/>
              <w:jc w:val="center"/>
              <w:rPr>
                <w:color w:val="000000"/>
                <w:sz w:val="24"/>
                <w:szCs w:val="24"/>
              </w:rPr>
            </w:pPr>
          </w:p>
        </w:tc>
        <w:tc>
          <w:tcPr>
            <w:tcW w:w="902" w:type="dxa"/>
            <w:tcBorders>
              <w:top w:val="nil"/>
              <w:bottom w:val="single" w:sz="4" w:space="0" w:color="auto"/>
            </w:tcBorders>
          </w:tcPr>
          <w:p w14:paraId="32E542CE" w14:textId="77777777" w:rsidR="00361EFB" w:rsidRPr="00996160" w:rsidRDefault="00361EFB" w:rsidP="00361EFB">
            <w:pPr>
              <w:spacing w:line="240" w:lineRule="auto"/>
              <w:jc w:val="center"/>
              <w:rPr>
                <w:color w:val="000000"/>
                <w:sz w:val="24"/>
                <w:szCs w:val="24"/>
              </w:rPr>
            </w:pPr>
          </w:p>
        </w:tc>
        <w:tc>
          <w:tcPr>
            <w:tcW w:w="990" w:type="dxa"/>
            <w:tcBorders>
              <w:top w:val="nil"/>
              <w:bottom w:val="single" w:sz="4" w:space="0" w:color="auto"/>
            </w:tcBorders>
          </w:tcPr>
          <w:p w14:paraId="2040954E" w14:textId="77777777" w:rsidR="00361EFB" w:rsidRPr="00996160" w:rsidRDefault="00361EFB" w:rsidP="00361EFB">
            <w:pPr>
              <w:spacing w:line="240" w:lineRule="auto"/>
              <w:jc w:val="center"/>
              <w:rPr>
                <w:color w:val="000000"/>
                <w:sz w:val="24"/>
                <w:szCs w:val="24"/>
              </w:rPr>
            </w:pPr>
          </w:p>
        </w:tc>
        <w:tc>
          <w:tcPr>
            <w:tcW w:w="990" w:type="dxa"/>
            <w:tcBorders>
              <w:top w:val="nil"/>
              <w:bottom w:val="single" w:sz="4" w:space="0" w:color="auto"/>
            </w:tcBorders>
          </w:tcPr>
          <w:p w14:paraId="68AC9B37"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40CB6A91"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56C4117E"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3AE0004A"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3E77F7D7"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1B6BCE98"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11E16EBE"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10623A7B"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236A30CA" w14:textId="77777777" w:rsidR="00361EFB" w:rsidRPr="00996160" w:rsidRDefault="00361EFB" w:rsidP="00361EFB">
            <w:pPr>
              <w:spacing w:line="240" w:lineRule="auto"/>
              <w:jc w:val="center"/>
              <w:rPr>
                <w:color w:val="000000"/>
                <w:sz w:val="24"/>
                <w:szCs w:val="24"/>
              </w:rPr>
            </w:pPr>
          </w:p>
        </w:tc>
        <w:tc>
          <w:tcPr>
            <w:tcW w:w="900" w:type="dxa"/>
            <w:tcBorders>
              <w:top w:val="nil"/>
              <w:bottom w:val="single" w:sz="4" w:space="0" w:color="auto"/>
            </w:tcBorders>
          </w:tcPr>
          <w:p w14:paraId="3BDE8063" w14:textId="07D8AE0A" w:rsidR="00361EFB" w:rsidRPr="00996160" w:rsidRDefault="00361EFB" w:rsidP="00361EFB">
            <w:pPr>
              <w:spacing w:line="240" w:lineRule="auto"/>
              <w:jc w:val="center"/>
              <w:rPr>
                <w:color w:val="000000"/>
                <w:sz w:val="24"/>
                <w:szCs w:val="24"/>
              </w:rPr>
            </w:pPr>
            <w:r>
              <w:rPr>
                <w:color w:val="000000"/>
                <w:sz w:val="24"/>
                <w:szCs w:val="24"/>
              </w:rPr>
              <w:t>--</w:t>
            </w:r>
          </w:p>
        </w:tc>
      </w:tr>
      <w:tr w:rsidR="00361EFB" w14:paraId="19D6D324" w14:textId="77777777" w:rsidTr="00033C70">
        <w:tc>
          <w:tcPr>
            <w:tcW w:w="13320" w:type="dxa"/>
            <w:gridSpan w:val="15"/>
            <w:tcBorders>
              <w:top w:val="single" w:sz="4" w:space="0" w:color="auto"/>
            </w:tcBorders>
          </w:tcPr>
          <w:p w14:paraId="03EF9940" w14:textId="6DD70999" w:rsidR="00361EFB" w:rsidRPr="00361EFB" w:rsidRDefault="00361EFB" w:rsidP="00996160">
            <w:pPr>
              <w:spacing w:line="240" w:lineRule="auto"/>
              <w:rPr>
                <w:color w:val="000000"/>
                <w:sz w:val="24"/>
                <w:szCs w:val="24"/>
              </w:rPr>
            </w:pPr>
            <w:r>
              <w:rPr>
                <w:i/>
                <w:color w:val="000000"/>
                <w:sz w:val="24"/>
                <w:szCs w:val="24"/>
              </w:rPr>
              <w:t xml:space="preserve">Notes. </w:t>
            </w:r>
            <w:r>
              <w:rPr>
                <w:color w:val="000000"/>
                <w:sz w:val="24"/>
                <w:szCs w:val="24"/>
              </w:rPr>
              <w:t xml:space="preserve">* indicates significance at </w:t>
            </w:r>
            <w:r>
              <w:rPr>
                <w:i/>
                <w:color w:val="000000"/>
                <w:sz w:val="24"/>
                <w:szCs w:val="24"/>
              </w:rPr>
              <w:t>p</w:t>
            </w:r>
            <w:r>
              <w:rPr>
                <w:color w:val="000000"/>
                <w:sz w:val="24"/>
                <w:szCs w:val="24"/>
              </w:rPr>
              <w:t xml:space="preserve"> &lt; 0.05, ** indicates significance at </w:t>
            </w:r>
            <w:r>
              <w:rPr>
                <w:i/>
                <w:color w:val="000000"/>
                <w:sz w:val="24"/>
                <w:szCs w:val="24"/>
              </w:rPr>
              <w:t>p</w:t>
            </w:r>
            <w:r>
              <w:rPr>
                <w:color w:val="000000"/>
                <w:sz w:val="24"/>
                <w:szCs w:val="24"/>
              </w:rPr>
              <w:t xml:space="preserve"> &lt; 0.01, *** indicates significance at </w:t>
            </w:r>
            <w:r>
              <w:rPr>
                <w:i/>
                <w:color w:val="000000"/>
                <w:sz w:val="24"/>
                <w:szCs w:val="24"/>
              </w:rPr>
              <w:t xml:space="preserve">p </w:t>
            </w:r>
            <w:r>
              <w:rPr>
                <w:color w:val="000000"/>
                <w:sz w:val="24"/>
                <w:szCs w:val="24"/>
              </w:rPr>
              <w:t>&lt; 0.001. Variable 1 is Family Satisfaction, Variable 2 is Cohesion, Variable 3 is Closeness, Variable 4 is Self-Esteem, Variable 5 is Parental Concern for their Own Stigma, Variable 6 is Participant Concern for Stigma Transfer, Variable 7 is Participant Concern for their Own Stigma, Variable 8 is Labeling, Variable 9 is Explaining, Variable 10 is Legitimizing, Variable 11 is Defending, Variable 12 is Narrating, Variable 13 is Positivity of the Birth/Origin Story, and Variable 14 is Positivity of the Most Influential Story</w:t>
            </w:r>
          </w:p>
        </w:tc>
      </w:tr>
    </w:tbl>
    <w:p w14:paraId="616EC9F8" w14:textId="77777777" w:rsidR="006F2BDE" w:rsidRPr="00361EFB" w:rsidRDefault="006F2BDE" w:rsidP="006F2BDE">
      <w:pPr>
        <w:rPr>
          <w:i/>
          <w:color w:val="000000"/>
        </w:rPr>
      </w:pPr>
    </w:p>
    <w:p w14:paraId="3A50FA17" w14:textId="77777777" w:rsidR="00361EFB" w:rsidRDefault="00361EFB">
      <w:pPr>
        <w:sectPr w:rsidR="00361EFB" w:rsidSect="005C42F7">
          <w:pgSz w:w="15840" w:h="12240" w:orient="landscape"/>
          <w:pgMar w:top="1440" w:right="1440" w:bottom="1440" w:left="1440" w:header="720" w:footer="720" w:gutter="0"/>
          <w:cols w:space="720"/>
          <w:docGrid w:linePitch="360"/>
        </w:sectPr>
      </w:pPr>
    </w:p>
    <w:p w14:paraId="4A3AEC59" w14:textId="77777777" w:rsidR="0008450E" w:rsidRPr="00ED0375" w:rsidRDefault="0008450E" w:rsidP="0008450E">
      <w:pPr>
        <w:pStyle w:val="Heading2"/>
        <w:rPr>
          <w:i/>
        </w:rPr>
      </w:pPr>
      <w:bookmarkStart w:id="43" w:name="_Toc400356846"/>
      <w:bookmarkStart w:id="44" w:name="_Toc400558417"/>
      <w:r w:rsidRPr="00ED0375">
        <w:rPr>
          <w:rFonts w:ascii="Times New Roman" w:hAnsi="Times New Roman"/>
          <w:b w:val="0"/>
          <w:i/>
        </w:rPr>
        <w:lastRenderedPageBreak/>
        <w:t>Hypothesis Tests Utilizing Survey Data</w:t>
      </w:r>
      <w:bookmarkEnd w:id="43"/>
      <w:bookmarkEnd w:id="44"/>
    </w:p>
    <w:p w14:paraId="5189E0A2" w14:textId="3F6B31B4" w:rsidR="0008450E" w:rsidRDefault="0008450E" w:rsidP="0008450E">
      <w:r>
        <w:rPr>
          <w:color w:val="000000"/>
        </w:rPr>
        <w:tab/>
        <w:t xml:space="preserve">Hypothesis 1 predicted that individuals are more likely to view their parent as stigmatized than </w:t>
      </w:r>
      <w:r w:rsidR="006A1B5D">
        <w:rPr>
          <w:color w:val="000000"/>
        </w:rPr>
        <w:t xml:space="preserve">view </w:t>
      </w:r>
      <w:r>
        <w:rPr>
          <w:color w:val="000000"/>
        </w:rPr>
        <w:t xml:space="preserve">themselves as stigmatized. This hypothesis was tested using a chi-square test of independence. </w:t>
      </w:r>
      <w:r>
        <w:t xml:space="preserve">Due to the complex nature of interpreting a chi-square test of independence with such a high number of covariates, covariates were not included in this analysis. </w:t>
      </w:r>
      <w:r>
        <w:rPr>
          <w:color w:val="000000"/>
        </w:rPr>
        <w:t xml:space="preserve">The predicted relationship was significant: </w:t>
      </w:r>
      <w:r w:rsidRPr="00653B4F">
        <w:rPr>
          <w:rFonts w:eastAsia="Helvetica"/>
        </w:rPr>
        <w:t>χ</w:t>
      </w:r>
      <w:r w:rsidRPr="005C37EC">
        <w:rPr>
          <w:vertAlign w:val="superscript"/>
        </w:rPr>
        <w:t>2</w:t>
      </w:r>
      <w:r w:rsidRPr="005C37EC">
        <w:t xml:space="preserve"> (1, </w:t>
      </w:r>
      <w:r w:rsidRPr="005C37EC">
        <w:rPr>
          <w:i/>
        </w:rPr>
        <w:t>N</w:t>
      </w:r>
      <w:r w:rsidRPr="005C37EC">
        <w:t xml:space="preserve"> = </w:t>
      </w:r>
      <w:r>
        <w:t>141</w:t>
      </w:r>
      <w:r w:rsidRPr="005C37EC">
        <w:t xml:space="preserve">) = </w:t>
      </w:r>
      <w:r>
        <w:t>37.60</w:t>
      </w:r>
      <w:r w:rsidRPr="005C37EC">
        <w:t xml:space="preserve">, </w:t>
      </w:r>
      <w:r w:rsidRPr="005C37EC">
        <w:rPr>
          <w:i/>
        </w:rPr>
        <w:t>p</w:t>
      </w:r>
      <w:r>
        <w:t xml:space="preserve"> &lt; 0.001, with more individuals reporting that their parents were stigmatized (</w:t>
      </w:r>
      <w:r w:rsidRPr="00653B4F">
        <w:rPr>
          <w:i/>
        </w:rPr>
        <w:t>n</w:t>
      </w:r>
      <w:r>
        <w:t xml:space="preserve"> = 66) than those </w:t>
      </w:r>
      <w:r w:rsidR="008B3873">
        <w:t>who</w:t>
      </w:r>
      <w:r>
        <w:t xml:space="preserve"> reported being stigmatized themselves (</w:t>
      </w:r>
      <w:r w:rsidRPr="00653B4F">
        <w:rPr>
          <w:i/>
        </w:rPr>
        <w:t>n</w:t>
      </w:r>
      <w:r>
        <w:t xml:space="preserve"> = 45). Hypothesis 1 was supported. Those born to adolescent parents were more likely to report their parents were stigmatized because they were adolescents when the participant was born than they were to report they were personally stigmatized because their parent(s) were adolescents when they were born.    </w:t>
      </w:r>
    </w:p>
    <w:p w14:paraId="317B7993" w14:textId="47AC4835" w:rsidR="0008450E" w:rsidRDefault="0008450E" w:rsidP="0008450E">
      <w:r>
        <w:tab/>
        <w:t>Hypothesis 2 predicted that the more often individuals remember</w:t>
      </w:r>
      <w:r w:rsidR="006A1B5D">
        <w:t>ed</w:t>
      </w:r>
      <w:r>
        <w:t xml:space="preserve"> their parents </w:t>
      </w:r>
      <w:r w:rsidR="00D33954">
        <w:t xml:space="preserve">worrying about the stigma of being an adolescent parent </w:t>
      </w:r>
      <w:r>
        <w:t xml:space="preserve">the more often they </w:t>
      </w:r>
      <w:r w:rsidR="006A1B5D">
        <w:t xml:space="preserve">would </w:t>
      </w:r>
      <w:r>
        <w:t>report a) feeling worried about their parents’ stigmatization influencing how others viewed them, and b) feeling worried about being stigmatized themselves. This hypothesis was tested using two regressions. In both regressions the independent variable was parental worry about stigma; in one regression the dependent variable was participant worry about stigma transfer</w:t>
      </w:r>
      <w:r w:rsidR="008B3873">
        <w:t>,</w:t>
      </w:r>
      <w:r>
        <w:t xml:space="preserve"> and in the other it was participant worry about their own stigma. </w:t>
      </w:r>
    </w:p>
    <w:p w14:paraId="68F3C442" w14:textId="77777777" w:rsidR="0008450E" w:rsidRDefault="0008450E" w:rsidP="0008450E">
      <w:pPr>
        <w:ind w:firstLine="720"/>
      </w:pPr>
      <w:r>
        <w:t xml:space="preserve">Prior to adding covariates, the overall regression for hypothesis 2a was significant, </w:t>
      </w:r>
      <w:r>
        <w:rPr>
          <w:i/>
        </w:rPr>
        <w:t>F</w:t>
      </w:r>
      <w:r>
        <w:t xml:space="preserve">(1, 139) = 123.12, </w:t>
      </w:r>
      <w:r>
        <w:rPr>
          <w:i/>
        </w:rPr>
        <w:t>p</w:t>
      </w:r>
      <w:r>
        <w:t xml:space="preserve"> &lt; 0.001, </w:t>
      </w:r>
      <w:r w:rsidRPr="005A59F9">
        <w:rPr>
          <w:i/>
        </w:rPr>
        <w:t>R</w:t>
      </w:r>
      <w:r>
        <w:rPr>
          <w:vertAlign w:val="superscript"/>
        </w:rPr>
        <w:t>2</w:t>
      </w:r>
      <w:r>
        <w:t xml:space="preserve"> = 0.47. The more often individuals remembered their parents being worried about feeling stigmatized, the more likely they were to report being worried about being stigmatized themselves, </w:t>
      </w:r>
      <w:r w:rsidRPr="00217313">
        <w:rPr>
          <w:i/>
        </w:rPr>
        <w:t>β</w:t>
      </w:r>
      <w:r>
        <w:t xml:space="preserve"> = 0.69, </w:t>
      </w:r>
      <w:r>
        <w:rPr>
          <w:i/>
        </w:rPr>
        <w:t>t</w:t>
      </w:r>
      <w:r>
        <w:t xml:space="preserve">(139) = 11.10, </w:t>
      </w:r>
      <w:r>
        <w:rPr>
          <w:i/>
        </w:rPr>
        <w:t>p</w:t>
      </w:r>
      <w:r>
        <w:t xml:space="preserve"> &lt; 0.001. The overall regression for hypothesis 2b was also significant, </w:t>
      </w:r>
      <w:r>
        <w:rPr>
          <w:i/>
        </w:rPr>
        <w:t>F</w:t>
      </w:r>
      <w:r>
        <w:t xml:space="preserve">(1, 139) = 136.00, </w:t>
      </w:r>
      <w:r>
        <w:rPr>
          <w:i/>
        </w:rPr>
        <w:t>p</w:t>
      </w:r>
      <w:r>
        <w:t xml:space="preserve"> &lt; 0.001, </w:t>
      </w:r>
      <w:r w:rsidRPr="005A59F9">
        <w:rPr>
          <w:i/>
        </w:rPr>
        <w:t>R</w:t>
      </w:r>
      <w:r>
        <w:rPr>
          <w:vertAlign w:val="superscript"/>
        </w:rPr>
        <w:t>2</w:t>
      </w:r>
      <w:r>
        <w:t xml:space="preserve"> = 0.50. The more often </w:t>
      </w:r>
      <w:r>
        <w:lastRenderedPageBreak/>
        <w:t xml:space="preserve">individuals remembered their parents being worried about feeling stigmatized, the more likely they were to report feeling worried that their parents’ stigmatization would influence how others viewed them, </w:t>
      </w:r>
      <w:r w:rsidRPr="00217313">
        <w:rPr>
          <w:i/>
        </w:rPr>
        <w:t>β</w:t>
      </w:r>
      <w:r>
        <w:t xml:space="preserve"> = 0.70, </w:t>
      </w:r>
      <w:r>
        <w:rPr>
          <w:i/>
        </w:rPr>
        <w:t>t</w:t>
      </w:r>
      <w:r>
        <w:t xml:space="preserve">(139) = 11.66, </w:t>
      </w:r>
      <w:r>
        <w:rPr>
          <w:i/>
        </w:rPr>
        <w:t>p</w:t>
      </w:r>
      <w:r>
        <w:t xml:space="preserve"> &lt; 0.001. </w:t>
      </w:r>
    </w:p>
    <w:p w14:paraId="6A8F40C1" w14:textId="7EEEB574" w:rsidR="0008450E" w:rsidRDefault="0008450E" w:rsidP="00D55A98">
      <w:pPr>
        <w:ind w:firstLine="720"/>
      </w:pPr>
      <w:r>
        <w:t xml:space="preserve">In order to account for covariates, this hypothesis was tested using a hierarchical regression. After covariates were added to the analysis, the overall regression for hypothesis 2a was still significant, </w:t>
      </w:r>
      <w:r>
        <w:rPr>
          <w:i/>
        </w:rPr>
        <w:t>F</w:t>
      </w:r>
      <w:r>
        <w:t xml:space="preserve">(15, 123) = 8.24, </w:t>
      </w:r>
      <w:r>
        <w:rPr>
          <w:i/>
        </w:rPr>
        <w:t>p</w:t>
      </w:r>
      <w:r>
        <w:t xml:space="preserve"> &lt; 0.001, </w:t>
      </w:r>
      <w:r w:rsidRPr="005A59F9">
        <w:rPr>
          <w:i/>
        </w:rPr>
        <w:t>R</w:t>
      </w:r>
      <w:r>
        <w:rPr>
          <w:vertAlign w:val="superscript"/>
        </w:rPr>
        <w:t>2</w:t>
      </w:r>
      <w:r>
        <w:t xml:space="preserve"> = 0.50, </w:t>
      </w:r>
      <w:r w:rsidR="00474D71">
        <w:t xml:space="preserve">adjusted </w:t>
      </w:r>
      <w:r w:rsidRPr="00093386">
        <w:rPr>
          <w:i/>
        </w:rPr>
        <w:t>R</w:t>
      </w:r>
      <w:r w:rsidRPr="00093386">
        <w:rPr>
          <w:vertAlign w:val="superscript"/>
        </w:rPr>
        <w:t>2</w:t>
      </w:r>
      <w:r>
        <w:t xml:space="preserve"> = 0.44</w:t>
      </w:r>
      <w:r w:rsidR="002B0B0E">
        <w:t xml:space="preserve">, </w:t>
      </w:r>
      <w:r w:rsidR="008858F4" w:rsidRPr="000A4E0B">
        <w:rPr>
          <w:i/>
          <w:color w:val="000000"/>
        </w:rPr>
        <w:t>∆R</w:t>
      </w:r>
      <w:r w:rsidR="008858F4" w:rsidRPr="000A4E0B">
        <w:rPr>
          <w:i/>
          <w:color w:val="000000"/>
          <w:vertAlign w:val="superscript"/>
        </w:rPr>
        <w:t>2</w:t>
      </w:r>
      <w:r w:rsidR="008858F4">
        <w:rPr>
          <w:color w:val="000000"/>
        </w:rPr>
        <w:t xml:space="preserve"> = 0.</w:t>
      </w:r>
      <w:r w:rsidR="00DA3D28">
        <w:rPr>
          <w:color w:val="000000"/>
        </w:rPr>
        <w:t>37</w:t>
      </w:r>
      <w:r w:rsidR="008858F4">
        <w:rPr>
          <w:color w:val="000000"/>
        </w:rPr>
        <w:t xml:space="preserve">, </w:t>
      </w:r>
      <w:r w:rsidR="008858F4" w:rsidRPr="000A4E0B">
        <w:rPr>
          <w:i/>
          <w:color w:val="000000"/>
        </w:rPr>
        <w:t>∆F</w:t>
      </w:r>
      <w:r w:rsidR="00DA3D28">
        <w:rPr>
          <w:color w:val="000000"/>
        </w:rPr>
        <w:t xml:space="preserve"> = 90.30</w:t>
      </w:r>
      <w:r w:rsidR="008858F4">
        <w:rPr>
          <w:color w:val="000000"/>
        </w:rPr>
        <w:t xml:space="preserve">, </w:t>
      </w:r>
      <w:r w:rsidR="008858F4" w:rsidRPr="000A4E0B">
        <w:rPr>
          <w:i/>
          <w:color w:val="000000"/>
        </w:rPr>
        <w:t>p</w:t>
      </w:r>
      <w:r w:rsidR="008858F4">
        <w:rPr>
          <w:color w:val="000000"/>
        </w:rPr>
        <w:t xml:space="preserve"> &lt; .001</w:t>
      </w:r>
      <w:r>
        <w:t xml:space="preserve">. The more often individuals remembered their parents being worried about feeling stigmatized, the more likely they were to report being worried about being stigmatized themselves, </w:t>
      </w:r>
      <w:r w:rsidRPr="00217313">
        <w:rPr>
          <w:i/>
        </w:rPr>
        <w:t>β</w:t>
      </w:r>
      <w:r>
        <w:t xml:space="preserve"> = 0.65, </w:t>
      </w:r>
      <w:r>
        <w:rPr>
          <w:i/>
        </w:rPr>
        <w:t>t</w:t>
      </w:r>
      <w:r>
        <w:t xml:space="preserve">(123) = 9.50, </w:t>
      </w:r>
      <w:r>
        <w:rPr>
          <w:i/>
        </w:rPr>
        <w:t>p</w:t>
      </w:r>
      <w:r>
        <w:t xml:space="preserve"> &lt; 0.001. The overall regression for hypothesis 2b was also significant after covariates were added to the analysis, </w:t>
      </w:r>
      <w:r>
        <w:rPr>
          <w:i/>
        </w:rPr>
        <w:t>F</w:t>
      </w:r>
      <w:r>
        <w:t xml:space="preserve">(15, 123) = 8.88, </w:t>
      </w:r>
      <w:r>
        <w:rPr>
          <w:i/>
        </w:rPr>
        <w:t>p</w:t>
      </w:r>
      <w:r>
        <w:t xml:space="preserve"> &lt; 0.001, </w:t>
      </w:r>
      <w:r w:rsidRPr="005A59F9">
        <w:rPr>
          <w:i/>
        </w:rPr>
        <w:t>R</w:t>
      </w:r>
      <w:r>
        <w:rPr>
          <w:vertAlign w:val="superscript"/>
        </w:rPr>
        <w:t>2</w:t>
      </w:r>
      <w:r>
        <w:t xml:space="preserve"> = 0.52, </w:t>
      </w:r>
      <w:r w:rsidR="00474D71">
        <w:t xml:space="preserve">adjusted </w:t>
      </w:r>
      <w:r w:rsidRPr="00093386">
        <w:rPr>
          <w:i/>
        </w:rPr>
        <w:t>R</w:t>
      </w:r>
      <w:r w:rsidRPr="00093386">
        <w:rPr>
          <w:vertAlign w:val="superscript"/>
        </w:rPr>
        <w:t>2</w:t>
      </w:r>
      <w:r>
        <w:t xml:space="preserve"> = 0.46</w:t>
      </w:r>
      <w:r w:rsidR="008858F4">
        <w:t xml:space="preserve">, </w:t>
      </w:r>
      <w:r w:rsidR="00DA3D28" w:rsidRPr="000A4E0B">
        <w:rPr>
          <w:i/>
          <w:color w:val="000000"/>
        </w:rPr>
        <w:t>∆R</w:t>
      </w:r>
      <w:r w:rsidR="00DA3D28" w:rsidRPr="000A4E0B">
        <w:rPr>
          <w:i/>
          <w:color w:val="000000"/>
          <w:vertAlign w:val="superscript"/>
        </w:rPr>
        <w:t>2</w:t>
      </w:r>
      <w:r w:rsidR="00DA3D28">
        <w:rPr>
          <w:color w:val="000000"/>
        </w:rPr>
        <w:t xml:space="preserve"> = 0.39, </w:t>
      </w:r>
      <w:r w:rsidR="00DA3D28" w:rsidRPr="000A4E0B">
        <w:rPr>
          <w:i/>
          <w:color w:val="000000"/>
        </w:rPr>
        <w:t>∆F</w:t>
      </w:r>
      <w:r w:rsidR="00DA3D28">
        <w:rPr>
          <w:color w:val="000000"/>
        </w:rPr>
        <w:t xml:space="preserve"> = 99.58, </w:t>
      </w:r>
      <w:r w:rsidR="00DA3D28" w:rsidRPr="000A4E0B">
        <w:rPr>
          <w:i/>
          <w:color w:val="000000"/>
        </w:rPr>
        <w:t>p</w:t>
      </w:r>
      <w:r w:rsidR="00DA3D28">
        <w:rPr>
          <w:color w:val="000000"/>
        </w:rPr>
        <w:t xml:space="preserve"> &lt; .001</w:t>
      </w:r>
      <w:r>
        <w:t xml:space="preserve">. The more often individuals remembered their parents being worried about feeling stigmatized, the more likely they were to report feeling worried that their parents’ stigmatization would influence how others viewed them, </w:t>
      </w:r>
      <w:r w:rsidRPr="00217313">
        <w:rPr>
          <w:i/>
        </w:rPr>
        <w:t>β</w:t>
      </w:r>
      <w:r>
        <w:t xml:space="preserve"> = 0.67, </w:t>
      </w:r>
      <w:r>
        <w:rPr>
          <w:i/>
        </w:rPr>
        <w:t>t</w:t>
      </w:r>
      <w:r>
        <w:t xml:space="preserve">(123) = 9.98, </w:t>
      </w:r>
      <w:r>
        <w:rPr>
          <w:i/>
        </w:rPr>
        <w:t>p</w:t>
      </w:r>
      <w:r>
        <w:t xml:space="preserve"> &lt; 0.001. Therefore, hypothesis 2 was supported. The more one remembered their parents being worried about being stigmatized because they were an adolescent parent, the more likely one was to worry that their parents’ stigmatization would influence how others view them, and the more likely they were to worry about being stigmatized themselves. See Table 9 for regression coefficients associated with the hierarchical regression for H2a, and Table 10 for regression coefficients associated with the hierarchical regression for H2b, including all covariates. </w:t>
      </w:r>
    </w:p>
    <w:p w14:paraId="49FF0599" w14:textId="77777777" w:rsidR="006E1F77" w:rsidRDefault="006E1F77" w:rsidP="00D55A98">
      <w:pPr>
        <w:ind w:firstLine="720"/>
      </w:pPr>
    </w:p>
    <w:p w14:paraId="57868996" w14:textId="77777777" w:rsidR="006E1F77" w:rsidRDefault="006E1F77" w:rsidP="00D55A98">
      <w:pPr>
        <w:ind w:firstLine="720"/>
      </w:pPr>
    </w:p>
    <w:p w14:paraId="48578131" w14:textId="04F21711" w:rsidR="003A1F33" w:rsidRDefault="003A1F33" w:rsidP="003A1F33">
      <w:pPr>
        <w:pStyle w:val="Caption"/>
        <w:keepNext/>
      </w:pPr>
      <w:bookmarkStart w:id="45" w:name="_Toc406060582"/>
      <w:r>
        <w:lastRenderedPageBreak/>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9</w:t>
      </w:r>
      <w:r w:rsidR="00F0328D">
        <w:rPr>
          <w:noProof/>
        </w:rPr>
        <w:fldChar w:fldCharType="end"/>
      </w:r>
      <w:r>
        <w:t>. Standardized Regression Coefficients Predicting Participant Concern for Transfer of Parental Stigma</w:t>
      </w:r>
      <w:bookmarkEnd w:id="45"/>
    </w:p>
    <w:tbl>
      <w:tblPr>
        <w:tblpPr w:leftFromText="180" w:rightFromText="180" w:vertAnchor="text" w:tblpY="1"/>
        <w:tblOverlap w:val="never"/>
        <w:tblW w:w="8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0"/>
        <w:gridCol w:w="3870"/>
        <w:gridCol w:w="1170"/>
        <w:gridCol w:w="1170"/>
        <w:gridCol w:w="1135"/>
      </w:tblGrid>
      <w:tr w:rsidR="0008450E" w:rsidRPr="00E42AB1" w14:paraId="219F482B" w14:textId="77777777" w:rsidTr="00965B3F">
        <w:trPr>
          <w:cantSplit/>
        </w:trPr>
        <w:tc>
          <w:tcPr>
            <w:tcW w:w="4770" w:type="dxa"/>
            <w:gridSpan w:val="2"/>
            <w:tcBorders>
              <w:top w:val="nil"/>
              <w:left w:val="nil"/>
              <w:bottom w:val="single" w:sz="4" w:space="0" w:color="auto"/>
              <w:right w:val="nil"/>
            </w:tcBorders>
            <w:shd w:val="clear" w:color="auto" w:fill="auto"/>
            <w:vAlign w:val="bottom"/>
          </w:tcPr>
          <w:p w14:paraId="635BC4F2" w14:textId="77777777" w:rsidR="0008450E" w:rsidRPr="00E42AB1" w:rsidRDefault="0008450E" w:rsidP="00965B3F">
            <w:pPr>
              <w:spacing w:line="240" w:lineRule="auto"/>
            </w:pPr>
          </w:p>
        </w:tc>
        <w:tc>
          <w:tcPr>
            <w:tcW w:w="1170" w:type="dxa"/>
            <w:tcBorders>
              <w:top w:val="nil"/>
              <w:left w:val="nil"/>
              <w:bottom w:val="single" w:sz="4" w:space="0" w:color="auto"/>
              <w:right w:val="nil"/>
            </w:tcBorders>
            <w:shd w:val="clear" w:color="auto" w:fill="auto"/>
          </w:tcPr>
          <w:p w14:paraId="529F61F0" w14:textId="77777777" w:rsidR="0008450E" w:rsidRPr="00415095" w:rsidRDefault="0008450E" w:rsidP="00965B3F">
            <w:pPr>
              <w:spacing w:line="240" w:lineRule="auto"/>
              <w:jc w:val="center"/>
              <w:rPr>
                <w:i/>
              </w:rPr>
            </w:pPr>
            <w:r w:rsidRPr="00415095">
              <w:rPr>
                <w:i/>
              </w:rPr>
              <w:t>B</w:t>
            </w:r>
          </w:p>
        </w:tc>
        <w:tc>
          <w:tcPr>
            <w:tcW w:w="1170" w:type="dxa"/>
            <w:tcBorders>
              <w:top w:val="nil"/>
              <w:left w:val="nil"/>
              <w:bottom w:val="single" w:sz="4" w:space="0" w:color="auto"/>
              <w:right w:val="nil"/>
            </w:tcBorders>
            <w:shd w:val="clear" w:color="auto" w:fill="auto"/>
          </w:tcPr>
          <w:p w14:paraId="477D0EDA" w14:textId="77777777" w:rsidR="0008450E" w:rsidRPr="00415095" w:rsidRDefault="0008450E" w:rsidP="00965B3F">
            <w:pPr>
              <w:spacing w:line="240" w:lineRule="auto"/>
              <w:jc w:val="center"/>
              <w:rPr>
                <w:i/>
              </w:rPr>
            </w:pPr>
            <w:r w:rsidRPr="00415095">
              <w:rPr>
                <w:i/>
              </w:rPr>
              <w:t>SE B</w:t>
            </w:r>
          </w:p>
        </w:tc>
        <w:tc>
          <w:tcPr>
            <w:tcW w:w="1135" w:type="dxa"/>
            <w:tcBorders>
              <w:top w:val="nil"/>
              <w:left w:val="nil"/>
              <w:bottom w:val="single" w:sz="4" w:space="0" w:color="auto"/>
              <w:right w:val="nil"/>
            </w:tcBorders>
            <w:shd w:val="clear" w:color="auto" w:fill="auto"/>
          </w:tcPr>
          <w:p w14:paraId="23AF92CB" w14:textId="77777777" w:rsidR="0008450E" w:rsidRPr="00415095" w:rsidRDefault="0008450E" w:rsidP="00965B3F">
            <w:pPr>
              <w:spacing w:line="240" w:lineRule="auto"/>
              <w:jc w:val="center"/>
              <w:rPr>
                <w:i/>
              </w:rPr>
            </w:pPr>
            <w:r w:rsidRPr="00415095">
              <w:rPr>
                <w:i/>
              </w:rPr>
              <w:t>β</w:t>
            </w:r>
          </w:p>
        </w:tc>
      </w:tr>
      <w:tr w:rsidR="0008450E" w:rsidRPr="003B1E63" w14:paraId="338BFF02" w14:textId="77777777" w:rsidTr="00965B3F">
        <w:trPr>
          <w:cantSplit/>
        </w:trPr>
        <w:tc>
          <w:tcPr>
            <w:tcW w:w="900" w:type="dxa"/>
            <w:tcBorders>
              <w:top w:val="single" w:sz="4" w:space="0" w:color="auto"/>
              <w:left w:val="nil"/>
              <w:bottom w:val="nil"/>
              <w:right w:val="nil"/>
            </w:tcBorders>
            <w:shd w:val="clear" w:color="auto" w:fill="auto"/>
          </w:tcPr>
          <w:p w14:paraId="76A06BF7" w14:textId="77777777" w:rsidR="0008450E" w:rsidRPr="003B1E63" w:rsidRDefault="0008450E" w:rsidP="00965B3F">
            <w:pPr>
              <w:widowControl w:val="0"/>
              <w:autoSpaceDE w:val="0"/>
              <w:autoSpaceDN w:val="0"/>
              <w:adjustRightInd w:val="0"/>
              <w:spacing w:line="240" w:lineRule="auto"/>
              <w:ind w:left="60" w:right="60"/>
            </w:pPr>
            <w:r w:rsidRPr="003B1E63">
              <w:t>Block 1</w:t>
            </w:r>
          </w:p>
        </w:tc>
        <w:tc>
          <w:tcPr>
            <w:tcW w:w="3870" w:type="dxa"/>
            <w:tcBorders>
              <w:top w:val="single" w:sz="4" w:space="0" w:color="auto"/>
              <w:left w:val="nil"/>
              <w:bottom w:val="nil"/>
              <w:right w:val="nil"/>
            </w:tcBorders>
            <w:shd w:val="clear" w:color="auto" w:fill="auto"/>
          </w:tcPr>
          <w:p w14:paraId="035AD47A"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single" w:sz="4" w:space="0" w:color="auto"/>
              <w:left w:val="nil"/>
              <w:bottom w:val="nil"/>
              <w:right w:val="nil"/>
            </w:tcBorders>
            <w:shd w:val="clear" w:color="auto" w:fill="auto"/>
          </w:tcPr>
          <w:p w14:paraId="4E95F59B"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single" w:sz="4" w:space="0" w:color="auto"/>
              <w:left w:val="nil"/>
              <w:bottom w:val="nil"/>
              <w:right w:val="nil"/>
            </w:tcBorders>
            <w:shd w:val="clear" w:color="auto" w:fill="auto"/>
          </w:tcPr>
          <w:p w14:paraId="69FC185E"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single" w:sz="4" w:space="0" w:color="auto"/>
              <w:left w:val="nil"/>
              <w:bottom w:val="nil"/>
              <w:right w:val="nil"/>
            </w:tcBorders>
            <w:shd w:val="clear" w:color="auto" w:fill="auto"/>
          </w:tcPr>
          <w:p w14:paraId="073FBEEB"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41832485" w14:textId="77777777" w:rsidTr="00965B3F">
        <w:trPr>
          <w:cantSplit/>
        </w:trPr>
        <w:tc>
          <w:tcPr>
            <w:tcW w:w="900" w:type="dxa"/>
            <w:vMerge w:val="restart"/>
            <w:tcBorders>
              <w:top w:val="nil"/>
              <w:left w:val="nil"/>
              <w:right w:val="nil"/>
            </w:tcBorders>
            <w:shd w:val="clear" w:color="auto" w:fill="auto"/>
          </w:tcPr>
          <w:p w14:paraId="1CC2CE10"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78680996"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4A44AE29" w14:textId="77777777" w:rsidR="0008450E" w:rsidRPr="003B1E63" w:rsidRDefault="0008450E" w:rsidP="00965B3F">
            <w:pPr>
              <w:widowControl w:val="0"/>
              <w:autoSpaceDE w:val="0"/>
              <w:autoSpaceDN w:val="0"/>
              <w:adjustRightInd w:val="0"/>
              <w:spacing w:line="240" w:lineRule="auto"/>
              <w:ind w:left="60" w:right="60"/>
              <w:jc w:val="center"/>
            </w:pPr>
            <w:r>
              <w:t>1.69</w:t>
            </w:r>
          </w:p>
        </w:tc>
        <w:tc>
          <w:tcPr>
            <w:tcW w:w="1170" w:type="dxa"/>
            <w:tcBorders>
              <w:top w:val="nil"/>
              <w:left w:val="nil"/>
              <w:bottom w:val="nil"/>
              <w:right w:val="nil"/>
            </w:tcBorders>
            <w:shd w:val="clear" w:color="auto" w:fill="auto"/>
          </w:tcPr>
          <w:p w14:paraId="47DA3FAC" w14:textId="77777777" w:rsidR="0008450E" w:rsidRPr="003B1E63" w:rsidRDefault="0008450E" w:rsidP="00965B3F">
            <w:pPr>
              <w:widowControl w:val="0"/>
              <w:autoSpaceDE w:val="0"/>
              <w:autoSpaceDN w:val="0"/>
              <w:adjustRightInd w:val="0"/>
              <w:spacing w:line="240" w:lineRule="auto"/>
              <w:ind w:left="60" w:right="60"/>
              <w:jc w:val="center"/>
            </w:pPr>
            <w:r>
              <w:t>0.54</w:t>
            </w:r>
          </w:p>
        </w:tc>
        <w:tc>
          <w:tcPr>
            <w:tcW w:w="1135" w:type="dxa"/>
            <w:tcBorders>
              <w:top w:val="nil"/>
              <w:left w:val="nil"/>
              <w:bottom w:val="nil"/>
              <w:right w:val="nil"/>
            </w:tcBorders>
            <w:shd w:val="clear" w:color="auto" w:fill="auto"/>
          </w:tcPr>
          <w:p w14:paraId="1AC98F17"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391E7D03" w14:textId="77777777" w:rsidTr="00965B3F">
        <w:trPr>
          <w:cantSplit/>
        </w:trPr>
        <w:tc>
          <w:tcPr>
            <w:tcW w:w="900" w:type="dxa"/>
            <w:vMerge/>
            <w:tcBorders>
              <w:left w:val="nil"/>
              <w:right w:val="nil"/>
            </w:tcBorders>
            <w:shd w:val="clear" w:color="auto" w:fill="auto"/>
          </w:tcPr>
          <w:p w14:paraId="5F1CE0E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1EBD40E"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7F32FF63" w14:textId="77777777" w:rsidR="0008450E" w:rsidRPr="003B1E63" w:rsidRDefault="0008450E" w:rsidP="00965B3F">
            <w:pPr>
              <w:widowControl w:val="0"/>
              <w:autoSpaceDE w:val="0"/>
              <w:autoSpaceDN w:val="0"/>
              <w:adjustRightInd w:val="0"/>
              <w:spacing w:line="240" w:lineRule="auto"/>
              <w:ind w:left="60" w:right="60"/>
              <w:jc w:val="center"/>
            </w:pPr>
            <w:r>
              <w:t>0.15</w:t>
            </w:r>
          </w:p>
        </w:tc>
        <w:tc>
          <w:tcPr>
            <w:tcW w:w="1170" w:type="dxa"/>
            <w:tcBorders>
              <w:top w:val="nil"/>
              <w:left w:val="nil"/>
              <w:bottom w:val="nil"/>
              <w:right w:val="nil"/>
            </w:tcBorders>
            <w:shd w:val="clear" w:color="auto" w:fill="auto"/>
          </w:tcPr>
          <w:p w14:paraId="627C8527"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5E0D23AD" w14:textId="77777777" w:rsidR="0008450E" w:rsidRPr="003B1E63" w:rsidRDefault="0008450E" w:rsidP="00965B3F">
            <w:pPr>
              <w:widowControl w:val="0"/>
              <w:autoSpaceDE w:val="0"/>
              <w:autoSpaceDN w:val="0"/>
              <w:adjustRightInd w:val="0"/>
              <w:spacing w:line="240" w:lineRule="auto"/>
              <w:ind w:left="60" w:right="60"/>
              <w:jc w:val="center"/>
            </w:pPr>
            <w:r>
              <w:t>0.16</w:t>
            </w:r>
          </w:p>
        </w:tc>
      </w:tr>
      <w:tr w:rsidR="0008450E" w:rsidRPr="003B1E63" w14:paraId="3EA19B6E" w14:textId="77777777" w:rsidTr="00965B3F">
        <w:trPr>
          <w:cantSplit/>
        </w:trPr>
        <w:tc>
          <w:tcPr>
            <w:tcW w:w="900" w:type="dxa"/>
            <w:vMerge/>
            <w:tcBorders>
              <w:left w:val="nil"/>
              <w:right w:val="nil"/>
            </w:tcBorders>
            <w:shd w:val="clear" w:color="auto" w:fill="auto"/>
          </w:tcPr>
          <w:p w14:paraId="61AEBBC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766730D"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00585E38"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59232910"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34EB36C9" w14:textId="77777777" w:rsidR="0008450E" w:rsidRPr="003B1E63" w:rsidRDefault="0008450E" w:rsidP="00965B3F">
            <w:pPr>
              <w:widowControl w:val="0"/>
              <w:autoSpaceDE w:val="0"/>
              <w:autoSpaceDN w:val="0"/>
              <w:adjustRightInd w:val="0"/>
              <w:spacing w:line="240" w:lineRule="auto"/>
              <w:ind w:left="60" w:right="60"/>
              <w:jc w:val="center"/>
            </w:pPr>
            <w:r>
              <w:t>0.11</w:t>
            </w:r>
          </w:p>
        </w:tc>
      </w:tr>
      <w:tr w:rsidR="0008450E" w:rsidRPr="003B1E63" w14:paraId="06B1B70C" w14:textId="77777777" w:rsidTr="00965B3F">
        <w:trPr>
          <w:cantSplit/>
        </w:trPr>
        <w:tc>
          <w:tcPr>
            <w:tcW w:w="900" w:type="dxa"/>
            <w:vMerge/>
            <w:tcBorders>
              <w:left w:val="nil"/>
              <w:right w:val="nil"/>
            </w:tcBorders>
            <w:shd w:val="clear" w:color="auto" w:fill="auto"/>
          </w:tcPr>
          <w:p w14:paraId="58D49FB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FFFA6F0"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3DB42A44"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43C64DE4"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29A6FFD7" w14:textId="77777777" w:rsidR="0008450E" w:rsidRPr="003B1E63" w:rsidRDefault="0008450E" w:rsidP="00965B3F">
            <w:pPr>
              <w:widowControl w:val="0"/>
              <w:autoSpaceDE w:val="0"/>
              <w:autoSpaceDN w:val="0"/>
              <w:adjustRightInd w:val="0"/>
              <w:spacing w:line="240" w:lineRule="auto"/>
              <w:ind w:left="60" w:right="60"/>
              <w:jc w:val="center"/>
            </w:pPr>
            <w:r>
              <w:t>0.08</w:t>
            </w:r>
          </w:p>
        </w:tc>
      </w:tr>
      <w:tr w:rsidR="0008450E" w:rsidRPr="003B1E63" w14:paraId="097DA869" w14:textId="77777777" w:rsidTr="00965B3F">
        <w:trPr>
          <w:cantSplit/>
        </w:trPr>
        <w:tc>
          <w:tcPr>
            <w:tcW w:w="900" w:type="dxa"/>
            <w:vMerge/>
            <w:tcBorders>
              <w:left w:val="nil"/>
              <w:right w:val="nil"/>
            </w:tcBorders>
            <w:shd w:val="clear" w:color="auto" w:fill="auto"/>
          </w:tcPr>
          <w:p w14:paraId="6AC7F5F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433DDD3"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24D19A15"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1810D479"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58B3EC50" w14:textId="77777777" w:rsidR="0008450E" w:rsidRPr="003B1E63" w:rsidRDefault="0008450E" w:rsidP="00965B3F">
            <w:pPr>
              <w:widowControl w:val="0"/>
              <w:autoSpaceDE w:val="0"/>
              <w:autoSpaceDN w:val="0"/>
              <w:adjustRightInd w:val="0"/>
              <w:spacing w:line="240" w:lineRule="auto"/>
              <w:ind w:left="60" w:right="60"/>
              <w:jc w:val="center"/>
            </w:pPr>
            <w:r>
              <w:t>-0.13</w:t>
            </w:r>
          </w:p>
        </w:tc>
      </w:tr>
      <w:tr w:rsidR="0008450E" w:rsidRPr="003B1E63" w14:paraId="02B87D23" w14:textId="77777777" w:rsidTr="00965B3F">
        <w:trPr>
          <w:cantSplit/>
        </w:trPr>
        <w:tc>
          <w:tcPr>
            <w:tcW w:w="900" w:type="dxa"/>
            <w:vMerge/>
            <w:tcBorders>
              <w:left w:val="nil"/>
              <w:right w:val="nil"/>
            </w:tcBorders>
            <w:shd w:val="clear" w:color="auto" w:fill="auto"/>
          </w:tcPr>
          <w:p w14:paraId="34B2747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D2B25DE"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3B587C4E" w14:textId="77777777" w:rsidR="0008450E" w:rsidRDefault="0008450E" w:rsidP="00965B3F">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4CA5A130" w14:textId="77777777" w:rsidR="0008450E"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09259B03" w14:textId="77777777" w:rsidR="0008450E" w:rsidRDefault="0008450E" w:rsidP="00965B3F">
            <w:pPr>
              <w:widowControl w:val="0"/>
              <w:autoSpaceDE w:val="0"/>
              <w:autoSpaceDN w:val="0"/>
              <w:adjustRightInd w:val="0"/>
              <w:spacing w:line="240" w:lineRule="auto"/>
              <w:ind w:left="60" w:right="60"/>
              <w:jc w:val="center"/>
            </w:pPr>
            <w:r>
              <w:t>0.11</w:t>
            </w:r>
          </w:p>
        </w:tc>
      </w:tr>
      <w:tr w:rsidR="0008450E" w:rsidRPr="003B1E63" w14:paraId="76B1A174" w14:textId="77777777" w:rsidTr="00965B3F">
        <w:trPr>
          <w:cantSplit/>
        </w:trPr>
        <w:tc>
          <w:tcPr>
            <w:tcW w:w="900" w:type="dxa"/>
            <w:vMerge/>
            <w:tcBorders>
              <w:left w:val="nil"/>
              <w:right w:val="nil"/>
            </w:tcBorders>
            <w:shd w:val="clear" w:color="auto" w:fill="auto"/>
          </w:tcPr>
          <w:p w14:paraId="7AA5604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56BAFAF"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7F3F8AFC" w14:textId="77777777" w:rsidR="0008450E" w:rsidRDefault="0008450E" w:rsidP="00965B3F">
            <w:pPr>
              <w:widowControl w:val="0"/>
              <w:autoSpaceDE w:val="0"/>
              <w:autoSpaceDN w:val="0"/>
              <w:adjustRightInd w:val="0"/>
              <w:spacing w:line="240" w:lineRule="auto"/>
              <w:ind w:left="60" w:right="60"/>
              <w:jc w:val="center"/>
            </w:pPr>
            <w:r>
              <w:t>-0.24</w:t>
            </w:r>
          </w:p>
        </w:tc>
        <w:tc>
          <w:tcPr>
            <w:tcW w:w="1170" w:type="dxa"/>
            <w:tcBorders>
              <w:top w:val="nil"/>
              <w:left w:val="nil"/>
              <w:bottom w:val="nil"/>
              <w:right w:val="nil"/>
            </w:tcBorders>
            <w:shd w:val="clear" w:color="auto" w:fill="auto"/>
          </w:tcPr>
          <w:p w14:paraId="43C3F183" w14:textId="77777777" w:rsidR="0008450E"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4F15141E" w14:textId="77777777" w:rsidR="0008450E" w:rsidRDefault="0008450E" w:rsidP="00965B3F">
            <w:pPr>
              <w:widowControl w:val="0"/>
              <w:autoSpaceDE w:val="0"/>
              <w:autoSpaceDN w:val="0"/>
              <w:adjustRightInd w:val="0"/>
              <w:spacing w:line="240" w:lineRule="auto"/>
              <w:ind w:left="60" w:right="60"/>
              <w:jc w:val="center"/>
            </w:pPr>
            <w:r>
              <w:t>-0.18</w:t>
            </w:r>
          </w:p>
        </w:tc>
      </w:tr>
      <w:tr w:rsidR="0008450E" w:rsidRPr="003B1E63" w14:paraId="6D7207CD" w14:textId="77777777" w:rsidTr="00965B3F">
        <w:trPr>
          <w:cantSplit/>
        </w:trPr>
        <w:tc>
          <w:tcPr>
            <w:tcW w:w="900" w:type="dxa"/>
            <w:vMerge/>
            <w:tcBorders>
              <w:left w:val="nil"/>
              <w:right w:val="nil"/>
            </w:tcBorders>
            <w:shd w:val="clear" w:color="auto" w:fill="auto"/>
          </w:tcPr>
          <w:p w14:paraId="178BE83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D573574"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45AA8FF0" w14:textId="77777777" w:rsidR="0008450E" w:rsidRDefault="0008450E" w:rsidP="00965B3F">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3B60BA23"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08D1A34A" w14:textId="77777777" w:rsidR="0008450E" w:rsidRDefault="0008450E" w:rsidP="00965B3F">
            <w:pPr>
              <w:widowControl w:val="0"/>
              <w:autoSpaceDE w:val="0"/>
              <w:autoSpaceDN w:val="0"/>
              <w:adjustRightInd w:val="0"/>
              <w:spacing w:line="240" w:lineRule="auto"/>
              <w:ind w:left="60" w:right="60"/>
              <w:jc w:val="center"/>
            </w:pPr>
            <w:r>
              <w:t>-0.11</w:t>
            </w:r>
          </w:p>
        </w:tc>
      </w:tr>
      <w:tr w:rsidR="0008450E" w:rsidRPr="003B1E63" w14:paraId="5AD47783" w14:textId="77777777" w:rsidTr="00965B3F">
        <w:trPr>
          <w:cantSplit/>
        </w:trPr>
        <w:tc>
          <w:tcPr>
            <w:tcW w:w="900" w:type="dxa"/>
            <w:vMerge/>
            <w:tcBorders>
              <w:left w:val="nil"/>
              <w:right w:val="nil"/>
            </w:tcBorders>
            <w:shd w:val="clear" w:color="auto" w:fill="auto"/>
          </w:tcPr>
          <w:p w14:paraId="4AA22CF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AA41CB4"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14EE13D6" w14:textId="77777777" w:rsidR="0008450E" w:rsidRDefault="0008450E" w:rsidP="00965B3F">
            <w:pPr>
              <w:widowControl w:val="0"/>
              <w:autoSpaceDE w:val="0"/>
              <w:autoSpaceDN w:val="0"/>
              <w:adjustRightInd w:val="0"/>
              <w:spacing w:line="240" w:lineRule="auto"/>
              <w:ind w:left="60" w:right="60"/>
              <w:jc w:val="center"/>
            </w:pPr>
            <w:r>
              <w:t>0.11</w:t>
            </w:r>
          </w:p>
        </w:tc>
        <w:tc>
          <w:tcPr>
            <w:tcW w:w="1170" w:type="dxa"/>
            <w:tcBorders>
              <w:top w:val="nil"/>
              <w:left w:val="nil"/>
              <w:bottom w:val="nil"/>
              <w:right w:val="nil"/>
            </w:tcBorders>
            <w:shd w:val="clear" w:color="auto" w:fill="auto"/>
          </w:tcPr>
          <w:p w14:paraId="0C7BC88B"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03C94122" w14:textId="77777777" w:rsidR="0008450E" w:rsidRDefault="0008450E" w:rsidP="00965B3F">
            <w:pPr>
              <w:widowControl w:val="0"/>
              <w:autoSpaceDE w:val="0"/>
              <w:autoSpaceDN w:val="0"/>
              <w:adjustRightInd w:val="0"/>
              <w:spacing w:line="240" w:lineRule="auto"/>
              <w:ind w:left="60" w:right="60"/>
              <w:jc w:val="center"/>
            </w:pPr>
            <w:r>
              <w:t>0.15</w:t>
            </w:r>
          </w:p>
        </w:tc>
      </w:tr>
      <w:tr w:rsidR="0008450E" w:rsidRPr="003B1E63" w14:paraId="41C78318" w14:textId="77777777" w:rsidTr="00965B3F">
        <w:trPr>
          <w:cantSplit/>
        </w:trPr>
        <w:tc>
          <w:tcPr>
            <w:tcW w:w="900" w:type="dxa"/>
            <w:vMerge/>
            <w:tcBorders>
              <w:left w:val="nil"/>
              <w:right w:val="nil"/>
            </w:tcBorders>
            <w:shd w:val="clear" w:color="auto" w:fill="auto"/>
          </w:tcPr>
          <w:p w14:paraId="23F9C55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01471E6"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6B624F7B" w14:textId="77777777" w:rsidR="0008450E" w:rsidRDefault="0008450E" w:rsidP="00965B3F">
            <w:pPr>
              <w:widowControl w:val="0"/>
              <w:autoSpaceDE w:val="0"/>
              <w:autoSpaceDN w:val="0"/>
              <w:adjustRightInd w:val="0"/>
              <w:spacing w:line="240" w:lineRule="auto"/>
              <w:ind w:left="60" w:right="60"/>
              <w:jc w:val="center"/>
            </w:pPr>
            <w:r>
              <w:t>0.18</w:t>
            </w:r>
          </w:p>
        </w:tc>
        <w:tc>
          <w:tcPr>
            <w:tcW w:w="1170" w:type="dxa"/>
            <w:tcBorders>
              <w:top w:val="nil"/>
              <w:left w:val="nil"/>
              <w:bottom w:val="nil"/>
              <w:right w:val="nil"/>
            </w:tcBorders>
            <w:shd w:val="clear" w:color="auto" w:fill="auto"/>
          </w:tcPr>
          <w:p w14:paraId="3590141A"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735FEB01" w14:textId="77777777" w:rsidR="0008450E" w:rsidRDefault="0008450E" w:rsidP="00965B3F">
            <w:pPr>
              <w:widowControl w:val="0"/>
              <w:autoSpaceDE w:val="0"/>
              <w:autoSpaceDN w:val="0"/>
              <w:adjustRightInd w:val="0"/>
              <w:spacing w:line="240" w:lineRule="auto"/>
              <w:ind w:left="60" w:right="60"/>
              <w:jc w:val="center"/>
            </w:pPr>
            <w:r>
              <w:t>0.16</w:t>
            </w:r>
          </w:p>
        </w:tc>
      </w:tr>
      <w:tr w:rsidR="0008450E" w:rsidRPr="003B1E63" w14:paraId="5849A41F" w14:textId="77777777" w:rsidTr="00965B3F">
        <w:trPr>
          <w:cantSplit/>
        </w:trPr>
        <w:tc>
          <w:tcPr>
            <w:tcW w:w="900" w:type="dxa"/>
            <w:vMerge/>
            <w:tcBorders>
              <w:left w:val="nil"/>
              <w:right w:val="nil"/>
            </w:tcBorders>
            <w:shd w:val="clear" w:color="auto" w:fill="auto"/>
          </w:tcPr>
          <w:p w14:paraId="1DFD01C5"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E399213"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51A59C85" w14:textId="77777777" w:rsidR="0008450E" w:rsidRDefault="0008450E" w:rsidP="00965B3F">
            <w:pPr>
              <w:widowControl w:val="0"/>
              <w:autoSpaceDE w:val="0"/>
              <w:autoSpaceDN w:val="0"/>
              <w:adjustRightInd w:val="0"/>
              <w:spacing w:line="240" w:lineRule="auto"/>
              <w:ind w:left="60" w:right="60"/>
              <w:jc w:val="center"/>
            </w:pPr>
            <w:r>
              <w:t>-0.22</w:t>
            </w:r>
          </w:p>
        </w:tc>
        <w:tc>
          <w:tcPr>
            <w:tcW w:w="1170" w:type="dxa"/>
            <w:tcBorders>
              <w:top w:val="nil"/>
              <w:left w:val="nil"/>
              <w:bottom w:val="nil"/>
              <w:right w:val="nil"/>
            </w:tcBorders>
            <w:shd w:val="clear" w:color="auto" w:fill="auto"/>
          </w:tcPr>
          <w:p w14:paraId="59728E4E" w14:textId="77777777" w:rsidR="0008450E" w:rsidRDefault="0008450E" w:rsidP="00965B3F">
            <w:pPr>
              <w:widowControl w:val="0"/>
              <w:autoSpaceDE w:val="0"/>
              <w:autoSpaceDN w:val="0"/>
              <w:adjustRightInd w:val="0"/>
              <w:spacing w:line="240" w:lineRule="auto"/>
              <w:ind w:left="60" w:right="60"/>
              <w:jc w:val="center"/>
            </w:pPr>
            <w:r>
              <w:t>0.16</w:t>
            </w:r>
          </w:p>
        </w:tc>
        <w:tc>
          <w:tcPr>
            <w:tcW w:w="1135" w:type="dxa"/>
            <w:tcBorders>
              <w:top w:val="nil"/>
              <w:left w:val="nil"/>
              <w:bottom w:val="nil"/>
              <w:right w:val="nil"/>
            </w:tcBorders>
            <w:shd w:val="clear" w:color="auto" w:fill="auto"/>
          </w:tcPr>
          <w:p w14:paraId="1ACA2712" w14:textId="77777777" w:rsidR="0008450E" w:rsidRDefault="0008450E" w:rsidP="00965B3F">
            <w:pPr>
              <w:widowControl w:val="0"/>
              <w:autoSpaceDE w:val="0"/>
              <w:autoSpaceDN w:val="0"/>
              <w:adjustRightInd w:val="0"/>
              <w:spacing w:line="240" w:lineRule="auto"/>
              <w:ind w:left="60" w:right="60"/>
              <w:jc w:val="center"/>
            </w:pPr>
            <w:r>
              <w:t>-0.28</w:t>
            </w:r>
          </w:p>
        </w:tc>
      </w:tr>
      <w:tr w:rsidR="0008450E" w:rsidRPr="003B1E63" w14:paraId="3194D906" w14:textId="77777777" w:rsidTr="00965B3F">
        <w:trPr>
          <w:cantSplit/>
        </w:trPr>
        <w:tc>
          <w:tcPr>
            <w:tcW w:w="900" w:type="dxa"/>
            <w:vMerge/>
            <w:tcBorders>
              <w:left w:val="nil"/>
              <w:right w:val="nil"/>
            </w:tcBorders>
            <w:shd w:val="clear" w:color="auto" w:fill="auto"/>
          </w:tcPr>
          <w:p w14:paraId="1C2A172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5C6D723"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08381463" w14:textId="77777777" w:rsidR="0008450E"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6A72D60E"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528ACAD9" w14:textId="77777777" w:rsidR="0008450E" w:rsidRDefault="0008450E" w:rsidP="00965B3F">
            <w:pPr>
              <w:widowControl w:val="0"/>
              <w:autoSpaceDE w:val="0"/>
              <w:autoSpaceDN w:val="0"/>
              <w:adjustRightInd w:val="0"/>
              <w:spacing w:line="240" w:lineRule="auto"/>
              <w:ind w:left="60" w:right="60"/>
              <w:jc w:val="center"/>
            </w:pPr>
            <w:r>
              <w:t>-0.05</w:t>
            </w:r>
          </w:p>
        </w:tc>
      </w:tr>
      <w:tr w:rsidR="0008450E" w:rsidRPr="003B1E63" w14:paraId="4A998B3E" w14:textId="77777777" w:rsidTr="00965B3F">
        <w:trPr>
          <w:cantSplit/>
        </w:trPr>
        <w:tc>
          <w:tcPr>
            <w:tcW w:w="900" w:type="dxa"/>
            <w:vMerge/>
            <w:tcBorders>
              <w:left w:val="nil"/>
              <w:bottom w:val="nil"/>
              <w:right w:val="nil"/>
            </w:tcBorders>
            <w:shd w:val="clear" w:color="auto" w:fill="auto"/>
          </w:tcPr>
          <w:p w14:paraId="36568E2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1973E63"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124130DD" w14:textId="77777777" w:rsidR="0008450E"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69FC3A0B" w14:textId="77777777" w:rsidR="0008450E"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0C4B94D6" w14:textId="77777777" w:rsidR="0008450E" w:rsidRDefault="0008450E" w:rsidP="00965B3F">
            <w:pPr>
              <w:widowControl w:val="0"/>
              <w:autoSpaceDE w:val="0"/>
              <w:autoSpaceDN w:val="0"/>
              <w:adjustRightInd w:val="0"/>
              <w:spacing w:line="240" w:lineRule="auto"/>
              <w:ind w:left="60" w:right="60"/>
              <w:jc w:val="center"/>
            </w:pPr>
            <w:r>
              <w:t>0.01</w:t>
            </w:r>
          </w:p>
        </w:tc>
      </w:tr>
      <w:tr w:rsidR="0008450E" w:rsidRPr="003B1E63" w14:paraId="199732E3" w14:textId="77777777" w:rsidTr="00965B3F">
        <w:trPr>
          <w:cantSplit/>
        </w:trPr>
        <w:tc>
          <w:tcPr>
            <w:tcW w:w="900" w:type="dxa"/>
            <w:vMerge w:val="restart"/>
            <w:tcBorders>
              <w:top w:val="nil"/>
              <w:left w:val="nil"/>
              <w:right w:val="nil"/>
            </w:tcBorders>
            <w:shd w:val="clear" w:color="auto" w:fill="auto"/>
          </w:tcPr>
          <w:p w14:paraId="7F7F9785" w14:textId="77777777" w:rsidR="0008450E" w:rsidRPr="003B1E63" w:rsidRDefault="0008450E" w:rsidP="00965B3F">
            <w:pPr>
              <w:widowControl w:val="0"/>
              <w:autoSpaceDE w:val="0"/>
              <w:autoSpaceDN w:val="0"/>
              <w:adjustRightInd w:val="0"/>
              <w:spacing w:line="240" w:lineRule="auto"/>
              <w:ind w:left="60" w:right="60"/>
            </w:pPr>
            <w:r w:rsidRPr="003B1E63">
              <w:t>Block 2</w:t>
            </w:r>
          </w:p>
        </w:tc>
        <w:tc>
          <w:tcPr>
            <w:tcW w:w="3870" w:type="dxa"/>
            <w:tcBorders>
              <w:top w:val="nil"/>
              <w:left w:val="nil"/>
              <w:bottom w:val="nil"/>
              <w:right w:val="nil"/>
            </w:tcBorders>
            <w:shd w:val="clear" w:color="auto" w:fill="auto"/>
          </w:tcPr>
          <w:p w14:paraId="5CE4CCE4"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50951F2B"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03D99462"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4D1E2C52"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2E08408E" w14:textId="77777777" w:rsidTr="00965B3F">
        <w:trPr>
          <w:cantSplit/>
        </w:trPr>
        <w:tc>
          <w:tcPr>
            <w:tcW w:w="900" w:type="dxa"/>
            <w:vMerge/>
            <w:tcBorders>
              <w:left w:val="nil"/>
              <w:right w:val="nil"/>
            </w:tcBorders>
            <w:shd w:val="clear" w:color="auto" w:fill="auto"/>
          </w:tcPr>
          <w:p w14:paraId="5887F3EC"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72A58D2F"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542625DB" w14:textId="77777777" w:rsidR="0008450E" w:rsidRPr="003B1E63" w:rsidRDefault="0008450E" w:rsidP="00965B3F">
            <w:pPr>
              <w:widowControl w:val="0"/>
              <w:autoSpaceDE w:val="0"/>
              <w:autoSpaceDN w:val="0"/>
              <w:adjustRightInd w:val="0"/>
              <w:spacing w:line="240" w:lineRule="auto"/>
              <w:ind w:left="60" w:right="60"/>
              <w:jc w:val="center"/>
            </w:pPr>
            <w:r>
              <w:t>1.80</w:t>
            </w:r>
          </w:p>
        </w:tc>
        <w:tc>
          <w:tcPr>
            <w:tcW w:w="1170" w:type="dxa"/>
            <w:tcBorders>
              <w:top w:val="nil"/>
              <w:left w:val="nil"/>
              <w:bottom w:val="nil"/>
              <w:right w:val="nil"/>
            </w:tcBorders>
            <w:shd w:val="clear" w:color="auto" w:fill="auto"/>
          </w:tcPr>
          <w:p w14:paraId="56871E0C" w14:textId="77777777" w:rsidR="0008450E" w:rsidRPr="003B1E63" w:rsidRDefault="0008450E" w:rsidP="00965B3F">
            <w:pPr>
              <w:widowControl w:val="0"/>
              <w:autoSpaceDE w:val="0"/>
              <w:autoSpaceDN w:val="0"/>
              <w:adjustRightInd w:val="0"/>
              <w:spacing w:line="240" w:lineRule="auto"/>
              <w:ind w:left="60" w:right="60"/>
              <w:jc w:val="center"/>
            </w:pPr>
            <w:r>
              <w:t>0.59</w:t>
            </w:r>
          </w:p>
        </w:tc>
        <w:tc>
          <w:tcPr>
            <w:tcW w:w="1135" w:type="dxa"/>
            <w:tcBorders>
              <w:top w:val="nil"/>
              <w:left w:val="nil"/>
              <w:bottom w:val="nil"/>
              <w:right w:val="nil"/>
            </w:tcBorders>
            <w:shd w:val="clear" w:color="auto" w:fill="auto"/>
          </w:tcPr>
          <w:p w14:paraId="189883E2"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2DDDE86D" w14:textId="77777777" w:rsidTr="00965B3F">
        <w:trPr>
          <w:cantSplit/>
        </w:trPr>
        <w:tc>
          <w:tcPr>
            <w:tcW w:w="900" w:type="dxa"/>
            <w:vMerge/>
            <w:tcBorders>
              <w:left w:val="nil"/>
              <w:right w:val="nil"/>
            </w:tcBorders>
            <w:shd w:val="clear" w:color="auto" w:fill="auto"/>
          </w:tcPr>
          <w:p w14:paraId="0DA15E0E"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2A20A18"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1D69E761" w14:textId="77777777" w:rsidR="0008450E" w:rsidRPr="003B1E63" w:rsidRDefault="0008450E" w:rsidP="00965B3F">
            <w:pPr>
              <w:widowControl w:val="0"/>
              <w:autoSpaceDE w:val="0"/>
              <w:autoSpaceDN w:val="0"/>
              <w:adjustRightInd w:val="0"/>
              <w:spacing w:line="240" w:lineRule="auto"/>
              <w:ind w:left="60" w:right="60"/>
              <w:jc w:val="center"/>
            </w:pPr>
            <w:r>
              <w:t>0.15</w:t>
            </w:r>
          </w:p>
        </w:tc>
        <w:tc>
          <w:tcPr>
            <w:tcW w:w="1170" w:type="dxa"/>
            <w:tcBorders>
              <w:top w:val="nil"/>
              <w:left w:val="nil"/>
              <w:bottom w:val="nil"/>
              <w:right w:val="nil"/>
            </w:tcBorders>
            <w:shd w:val="clear" w:color="auto" w:fill="auto"/>
          </w:tcPr>
          <w:p w14:paraId="02DE319C"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2121EF16" w14:textId="77777777" w:rsidR="0008450E" w:rsidRPr="003B1E63" w:rsidRDefault="0008450E" w:rsidP="00965B3F">
            <w:pPr>
              <w:widowControl w:val="0"/>
              <w:autoSpaceDE w:val="0"/>
              <w:autoSpaceDN w:val="0"/>
              <w:adjustRightInd w:val="0"/>
              <w:spacing w:line="240" w:lineRule="auto"/>
              <w:ind w:left="60" w:right="60"/>
              <w:jc w:val="center"/>
            </w:pPr>
            <w:r>
              <w:t>0.17</w:t>
            </w:r>
          </w:p>
        </w:tc>
      </w:tr>
      <w:tr w:rsidR="0008450E" w:rsidRPr="003B1E63" w14:paraId="0B383F80" w14:textId="77777777" w:rsidTr="00965B3F">
        <w:trPr>
          <w:cantSplit/>
        </w:trPr>
        <w:tc>
          <w:tcPr>
            <w:tcW w:w="900" w:type="dxa"/>
            <w:vMerge/>
            <w:tcBorders>
              <w:left w:val="nil"/>
              <w:right w:val="nil"/>
            </w:tcBorders>
            <w:shd w:val="clear" w:color="auto" w:fill="auto"/>
          </w:tcPr>
          <w:p w14:paraId="352A686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6F30F5B"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25A0DFCA"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27B61809"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0FC4C7F8" w14:textId="77777777" w:rsidR="0008450E" w:rsidRPr="003B1E63" w:rsidRDefault="0008450E" w:rsidP="00965B3F">
            <w:pPr>
              <w:widowControl w:val="0"/>
              <w:autoSpaceDE w:val="0"/>
              <w:autoSpaceDN w:val="0"/>
              <w:adjustRightInd w:val="0"/>
              <w:spacing w:line="240" w:lineRule="auto"/>
              <w:ind w:left="60" w:right="60"/>
              <w:jc w:val="center"/>
            </w:pPr>
            <w:r>
              <w:t>0.10</w:t>
            </w:r>
          </w:p>
        </w:tc>
      </w:tr>
      <w:tr w:rsidR="0008450E" w:rsidRPr="003B1E63" w14:paraId="6FED4DC4" w14:textId="77777777" w:rsidTr="00965B3F">
        <w:trPr>
          <w:cantSplit/>
        </w:trPr>
        <w:tc>
          <w:tcPr>
            <w:tcW w:w="900" w:type="dxa"/>
            <w:vMerge/>
            <w:tcBorders>
              <w:left w:val="nil"/>
              <w:right w:val="nil"/>
            </w:tcBorders>
            <w:shd w:val="clear" w:color="auto" w:fill="auto"/>
          </w:tcPr>
          <w:p w14:paraId="07E8D32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9F8C40E"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2785F480"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59019ACE"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2D9CB58A"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10648177" w14:textId="77777777" w:rsidTr="00965B3F">
        <w:trPr>
          <w:cantSplit/>
        </w:trPr>
        <w:tc>
          <w:tcPr>
            <w:tcW w:w="900" w:type="dxa"/>
            <w:vMerge/>
            <w:tcBorders>
              <w:left w:val="nil"/>
              <w:right w:val="nil"/>
            </w:tcBorders>
            <w:shd w:val="clear" w:color="auto" w:fill="auto"/>
          </w:tcPr>
          <w:p w14:paraId="7DCD41D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6642688"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0B26FD43"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71CE9C3F"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1E4D23D6" w14:textId="77777777" w:rsidR="0008450E" w:rsidRPr="003B1E63" w:rsidRDefault="0008450E" w:rsidP="00965B3F">
            <w:pPr>
              <w:widowControl w:val="0"/>
              <w:autoSpaceDE w:val="0"/>
              <w:autoSpaceDN w:val="0"/>
              <w:adjustRightInd w:val="0"/>
              <w:spacing w:line="240" w:lineRule="auto"/>
              <w:ind w:left="60" w:right="60"/>
              <w:jc w:val="center"/>
            </w:pPr>
            <w:r>
              <w:t>-0.13</w:t>
            </w:r>
          </w:p>
        </w:tc>
      </w:tr>
      <w:tr w:rsidR="0008450E" w:rsidRPr="003B1E63" w14:paraId="3EA184BB" w14:textId="77777777" w:rsidTr="00965B3F">
        <w:trPr>
          <w:cantSplit/>
        </w:trPr>
        <w:tc>
          <w:tcPr>
            <w:tcW w:w="900" w:type="dxa"/>
            <w:vMerge/>
            <w:tcBorders>
              <w:left w:val="nil"/>
              <w:right w:val="nil"/>
            </w:tcBorders>
            <w:shd w:val="clear" w:color="auto" w:fill="auto"/>
          </w:tcPr>
          <w:p w14:paraId="7AC778F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1786130"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123556F7"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2356041E"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35E8CA31" w14:textId="77777777" w:rsidR="0008450E" w:rsidRPr="003B1E63" w:rsidRDefault="0008450E" w:rsidP="00965B3F">
            <w:pPr>
              <w:widowControl w:val="0"/>
              <w:autoSpaceDE w:val="0"/>
              <w:autoSpaceDN w:val="0"/>
              <w:adjustRightInd w:val="0"/>
              <w:spacing w:line="240" w:lineRule="auto"/>
              <w:ind w:left="60" w:right="60"/>
              <w:jc w:val="center"/>
            </w:pPr>
            <w:r>
              <w:t>0.11</w:t>
            </w:r>
          </w:p>
        </w:tc>
      </w:tr>
      <w:tr w:rsidR="0008450E" w:rsidRPr="003B1E63" w14:paraId="36E8BE6A" w14:textId="77777777" w:rsidTr="00965B3F">
        <w:trPr>
          <w:cantSplit/>
        </w:trPr>
        <w:tc>
          <w:tcPr>
            <w:tcW w:w="900" w:type="dxa"/>
            <w:vMerge/>
            <w:tcBorders>
              <w:left w:val="nil"/>
              <w:right w:val="nil"/>
            </w:tcBorders>
            <w:shd w:val="clear" w:color="auto" w:fill="auto"/>
          </w:tcPr>
          <w:p w14:paraId="556DC5F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F513C65"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1A86E575" w14:textId="77777777" w:rsidR="0008450E" w:rsidRPr="003B1E63" w:rsidRDefault="0008450E" w:rsidP="00965B3F">
            <w:pPr>
              <w:widowControl w:val="0"/>
              <w:autoSpaceDE w:val="0"/>
              <w:autoSpaceDN w:val="0"/>
              <w:adjustRightInd w:val="0"/>
              <w:spacing w:line="240" w:lineRule="auto"/>
              <w:ind w:left="60" w:right="60"/>
              <w:jc w:val="center"/>
            </w:pPr>
            <w:r>
              <w:t>-0.22</w:t>
            </w:r>
          </w:p>
        </w:tc>
        <w:tc>
          <w:tcPr>
            <w:tcW w:w="1170" w:type="dxa"/>
            <w:tcBorders>
              <w:top w:val="nil"/>
              <w:left w:val="nil"/>
              <w:bottom w:val="nil"/>
              <w:right w:val="nil"/>
            </w:tcBorders>
            <w:shd w:val="clear" w:color="auto" w:fill="auto"/>
          </w:tcPr>
          <w:p w14:paraId="441D693C"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375AF153" w14:textId="77777777" w:rsidR="0008450E" w:rsidRPr="003B1E63" w:rsidRDefault="0008450E" w:rsidP="00965B3F">
            <w:pPr>
              <w:widowControl w:val="0"/>
              <w:autoSpaceDE w:val="0"/>
              <w:autoSpaceDN w:val="0"/>
              <w:adjustRightInd w:val="0"/>
              <w:spacing w:line="240" w:lineRule="auto"/>
              <w:ind w:left="60" w:right="60"/>
              <w:jc w:val="center"/>
            </w:pPr>
            <w:r>
              <w:t>-0.18</w:t>
            </w:r>
          </w:p>
        </w:tc>
      </w:tr>
      <w:tr w:rsidR="0008450E" w:rsidRPr="003B1E63" w14:paraId="1E9E3464" w14:textId="77777777" w:rsidTr="00965B3F">
        <w:trPr>
          <w:cantSplit/>
        </w:trPr>
        <w:tc>
          <w:tcPr>
            <w:tcW w:w="900" w:type="dxa"/>
            <w:vMerge/>
            <w:tcBorders>
              <w:left w:val="nil"/>
              <w:right w:val="nil"/>
            </w:tcBorders>
            <w:shd w:val="clear" w:color="auto" w:fill="auto"/>
          </w:tcPr>
          <w:p w14:paraId="19DDCA5E"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CA9342A"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32431C0E"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53981509"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0C6BCCD8" w14:textId="77777777" w:rsidR="0008450E" w:rsidRPr="003B1E63" w:rsidRDefault="0008450E" w:rsidP="00965B3F">
            <w:pPr>
              <w:widowControl w:val="0"/>
              <w:autoSpaceDE w:val="0"/>
              <w:autoSpaceDN w:val="0"/>
              <w:adjustRightInd w:val="0"/>
              <w:spacing w:line="240" w:lineRule="auto"/>
              <w:ind w:left="60" w:right="60"/>
              <w:jc w:val="center"/>
            </w:pPr>
            <w:r>
              <w:t>-0.11</w:t>
            </w:r>
          </w:p>
        </w:tc>
      </w:tr>
      <w:tr w:rsidR="0008450E" w:rsidRPr="003B1E63" w14:paraId="3E4CB22A" w14:textId="77777777" w:rsidTr="00965B3F">
        <w:trPr>
          <w:cantSplit/>
        </w:trPr>
        <w:tc>
          <w:tcPr>
            <w:tcW w:w="900" w:type="dxa"/>
            <w:vMerge/>
            <w:tcBorders>
              <w:left w:val="nil"/>
              <w:right w:val="nil"/>
            </w:tcBorders>
            <w:shd w:val="clear" w:color="auto" w:fill="auto"/>
          </w:tcPr>
          <w:p w14:paraId="364CA37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527DC7B"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554222C3"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70" w:type="dxa"/>
            <w:tcBorders>
              <w:top w:val="nil"/>
              <w:left w:val="nil"/>
              <w:bottom w:val="nil"/>
              <w:right w:val="nil"/>
            </w:tcBorders>
            <w:shd w:val="clear" w:color="auto" w:fill="auto"/>
          </w:tcPr>
          <w:p w14:paraId="653C8900" w14:textId="77777777" w:rsidR="0008450E" w:rsidRPr="003B1E63"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5E60AFFF" w14:textId="77777777" w:rsidR="0008450E" w:rsidRPr="003B1E63" w:rsidRDefault="0008450E" w:rsidP="00965B3F">
            <w:pPr>
              <w:widowControl w:val="0"/>
              <w:autoSpaceDE w:val="0"/>
              <w:autoSpaceDN w:val="0"/>
              <w:adjustRightInd w:val="0"/>
              <w:spacing w:line="240" w:lineRule="auto"/>
              <w:ind w:left="60" w:right="60"/>
              <w:jc w:val="center"/>
            </w:pPr>
            <w:r>
              <w:t>0.19</w:t>
            </w:r>
          </w:p>
        </w:tc>
      </w:tr>
      <w:tr w:rsidR="0008450E" w:rsidRPr="003B1E63" w14:paraId="68673D6F" w14:textId="77777777" w:rsidTr="00965B3F">
        <w:trPr>
          <w:cantSplit/>
        </w:trPr>
        <w:tc>
          <w:tcPr>
            <w:tcW w:w="900" w:type="dxa"/>
            <w:vMerge/>
            <w:tcBorders>
              <w:left w:val="nil"/>
              <w:right w:val="nil"/>
            </w:tcBorders>
            <w:shd w:val="clear" w:color="auto" w:fill="auto"/>
          </w:tcPr>
          <w:p w14:paraId="1F5BB7A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CA10C3C"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695F24B9"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0210BFA0"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57941E9C" w14:textId="77777777" w:rsidR="0008450E" w:rsidRPr="003B1E63" w:rsidRDefault="0008450E" w:rsidP="00965B3F">
            <w:pPr>
              <w:widowControl w:val="0"/>
              <w:autoSpaceDE w:val="0"/>
              <w:autoSpaceDN w:val="0"/>
              <w:adjustRightInd w:val="0"/>
              <w:spacing w:line="240" w:lineRule="auto"/>
              <w:ind w:left="60" w:right="60"/>
              <w:jc w:val="center"/>
            </w:pPr>
            <w:r>
              <w:t>0.15</w:t>
            </w:r>
          </w:p>
        </w:tc>
      </w:tr>
      <w:tr w:rsidR="0008450E" w:rsidRPr="003B1E63" w14:paraId="584A9CEF" w14:textId="77777777" w:rsidTr="00965B3F">
        <w:trPr>
          <w:cantSplit/>
        </w:trPr>
        <w:tc>
          <w:tcPr>
            <w:tcW w:w="900" w:type="dxa"/>
            <w:vMerge/>
            <w:tcBorders>
              <w:left w:val="nil"/>
              <w:right w:val="nil"/>
            </w:tcBorders>
            <w:shd w:val="clear" w:color="auto" w:fill="auto"/>
          </w:tcPr>
          <w:p w14:paraId="5BACB85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C28ECD3"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191220DD" w14:textId="77777777" w:rsidR="0008450E" w:rsidRPr="003B1E63" w:rsidRDefault="0008450E" w:rsidP="00965B3F">
            <w:pPr>
              <w:widowControl w:val="0"/>
              <w:autoSpaceDE w:val="0"/>
              <w:autoSpaceDN w:val="0"/>
              <w:adjustRightInd w:val="0"/>
              <w:spacing w:line="240" w:lineRule="auto"/>
              <w:ind w:left="60" w:right="60"/>
              <w:jc w:val="center"/>
            </w:pPr>
            <w:r>
              <w:t>0.18</w:t>
            </w:r>
          </w:p>
        </w:tc>
        <w:tc>
          <w:tcPr>
            <w:tcW w:w="1170" w:type="dxa"/>
            <w:tcBorders>
              <w:top w:val="nil"/>
              <w:left w:val="nil"/>
              <w:bottom w:val="nil"/>
              <w:right w:val="nil"/>
            </w:tcBorders>
            <w:shd w:val="clear" w:color="auto" w:fill="auto"/>
          </w:tcPr>
          <w:p w14:paraId="67837954"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39D26A73" w14:textId="77777777" w:rsidR="0008450E" w:rsidRPr="003B1E63" w:rsidRDefault="0008450E" w:rsidP="00965B3F">
            <w:pPr>
              <w:widowControl w:val="0"/>
              <w:autoSpaceDE w:val="0"/>
              <w:autoSpaceDN w:val="0"/>
              <w:adjustRightInd w:val="0"/>
              <w:spacing w:line="240" w:lineRule="auto"/>
              <w:ind w:left="60" w:right="60"/>
              <w:jc w:val="center"/>
            </w:pPr>
            <w:r>
              <w:t>0.16</w:t>
            </w:r>
          </w:p>
        </w:tc>
      </w:tr>
      <w:tr w:rsidR="0008450E" w:rsidRPr="003B1E63" w14:paraId="362381A5" w14:textId="77777777" w:rsidTr="00965B3F">
        <w:trPr>
          <w:cantSplit/>
        </w:trPr>
        <w:tc>
          <w:tcPr>
            <w:tcW w:w="900" w:type="dxa"/>
            <w:vMerge/>
            <w:tcBorders>
              <w:left w:val="nil"/>
              <w:right w:val="nil"/>
            </w:tcBorders>
            <w:shd w:val="clear" w:color="auto" w:fill="auto"/>
          </w:tcPr>
          <w:p w14:paraId="417370E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4BE9C2B"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1F79E016" w14:textId="77777777" w:rsidR="0008450E" w:rsidRDefault="0008450E" w:rsidP="00965B3F">
            <w:pPr>
              <w:widowControl w:val="0"/>
              <w:autoSpaceDE w:val="0"/>
              <w:autoSpaceDN w:val="0"/>
              <w:adjustRightInd w:val="0"/>
              <w:spacing w:line="240" w:lineRule="auto"/>
              <w:ind w:left="60" w:right="60"/>
              <w:jc w:val="center"/>
            </w:pPr>
            <w:r>
              <w:t>-0.21</w:t>
            </w:r>
          </w:p>
        </w:tc>
        <w:tc>
          <w:tcPr>
            <w:tcW w:w="1170" w:type="dxa"/>
            <w:tcBorders>
              <w:top w:val="nil"/>
              <w:left w:val="nil"/>
              <w:bottom w:val="nil"/>
              <w:right w:val="nil"/>
            </w:tcBorders>
            <w:shd w:val="clear" w:color="auto" w:fill="auto"/>
          </w:tcPr>
          <w:p w14:paraId="219663E4" w14:textId="77777777" w:rsidR="0008450E" w:rsidRDefault="0008450E" w:rsidP="00965B3F">
            <w:pPr>
              <w:widowControl w:val="0"/>
              <w:autoSpaceDE w:val="0"/>
              <w:autoSpaceDN w:val="0"/>
              <w:adjustRightInd w:val="0"/>
              <w:spacing w:line="240" w:lineRule="auto"/>
              <w:ind w:left="60" w:right="60"/>
              <w:jc w:val="center"/>
            </w:pPr>
            <w:r>
              <w:t>0.16</w:t>
            </w:r>
          </w:p>
        </w:tc>
        <w:tc>
          <w:tcPr>
            <w:tcW w:w="1135" w:type="dxa"/>
            <w:tcBorders>
              <w:top w:val="nil"/>
              <w:left w:val="nil"/>
              <w:bottom w:val="nil"/>
              <w:right w:val="nil"/>
            </w:tcBorders>
            <w:shd w:val="clear" w:color="auto" w:fill="auto"/>
          </w:tcPr>
          <w:p w14:paraId="2182E8A3" w14:textId="77777777" w:rsidR="0008450E" w:rsidRDefault="0008450E" w:rsidP="00965B3F">
            <w:pPr>
              <w:widowControl w:val="0"/>
              <w:autoSpaceDE w:val="0"/>
              <w:autoSpaceDN w:val="0"/>
              <w:adjustRightInd w:val="0"/>
              <w:spacing w:line="240" w:lineRule="auto"/>
              <w:ind w:left="60" w:right="60"/>
              <w:jc w:val="center"/>
            </w:pPr>
            <w:r>
              <w:t>-0.26</w:t>
            </w:r>
          </w:p>
        </w:tc>
      </w:tr>
      <w:tr w:rsidR="0008450E" w:rsidRPr="003B1E63" w14:paraId="32944EBA" w14:textId="77777777" w:rsidTr="00965B3F">
        <w:trPr>
          <w:cantSplit/>
        </w:trPr>
        <w:tc>
          <w:tcPr>
            <w:tcW w:w="900" w:type="dxa"/>
            <w:vMerge/>
            <w:tcBorders>
              <w:left w:val="nil"/>
              <w:right w:val="nil"/>
            </w:tcBorders>
            <w:shd w:val="clear" w:color="auto" w:fill="auto"/>
          </w:tcPr>
          <w:p w14:paraId="0B3154E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E932A6F"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6ECFE293" w14:textId="77777777" w:rsidR="0008450E"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38342427"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435BC4A9" w14:textId="77777777" w:rsidR="0008450E" w:rsidRDefault="0008450E" w:rsidP="00965B3F">
            <w:pPr>
              <w:widowControl w:val="0"/>
              <w:autoSpaceDE w:val="0"/>
              <w:autoSpaceDN w:val="0"/>
              <w:adjustRightInd w:val="0"/>
              <w:spacing w:line="240" w:lineRule="auto"/>
              <w:ind w:left="60" w:right="60"/>
              <w:jc w:val="center"/>
            </w:pPr>
            <w:r>
              <w:t>0.02</w:t>
            </w:r>
          </w:p>
        </w:tc>
      </w:tr>
      <w:tr w:rsidR="0008450E" w:rsidRPr="003B1E63" w14:paraId="4510815C" w14:textId="77777777" w:rsidTr="00965B3F">
        <w:trPr>
          <w:cantSplit/>
        </w:trPr>
        <w:tc>
          <w:tcPr>
            <w:tcW w:w="900" w:type="dxa"/>
            <w:vMerge/>
            <w:tcBorders>
              <w:left w:val="nil"/>
              <w:right w:val="nil"/>
            </w:tcBorders>
            <w:shd w:val="clear" w:color="auto" w:fill="auto"/>
          </w:tcPr>
          <w:p w14:paraId="7E9D0C6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9F205FD"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04DC9FD8"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1EECC849" w14:textId="77777777" w:rsidR="0008450E"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7CCC4F70" w14:textId="77777777" w:rsidR="0008450E" w:rsidRDefault="0008450E" w:rsidP="00965B3F">
            <w:pPr>
              <w:widowControl w:val="0"/>
              <w:autoSpaceDE w:val="0"/>
              <w:autoSpaceDN w:val="0"/>
              <w:adjustRightInd w:val="0"/>
              <w:spacing w:line="240" w:lineRule="auto"/>
              <w:ind w:left="60" w:right="60"/>
              <w:jc w:val="center"/>
            </w:pPr>
            <w:r>
              <w:t>-0.09</w:t>
            </w:r>
          </w:p>
        </w:tc>
      </w:tr>
      <w:tr w:rsidR="0008450E" w:rsidRPr="003B1E63" w14:paraId="75772CC9" w14:textId="77777777" w:rsidTr="00FD1758">
        <w:trPr>
          <w:cantSplit/>
        </w:trPr>
        <w:tc>
          <w:tcPr>
            <w:tcW w:w="900" w:type="dxa"/>
            <w:vMerge/>
            <w:tcBorders>
              <w:left w:val="nil"/>
              <w:bottom w:val="nil"/>
              <w:right w:val="nil"/>
            </w:tcBorders>
            <w:shd w:val="clear" w:color="auto" w:fill="auto"/>
          </w:tcPr>
          <w:p w14:paraId="253F821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06D58E9"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4DF8A5DB"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56FF99C6" w14:textId="77777777" w:rsidR="0008450E"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26BB2B41" w14:textId="77777777" w:rsidR="0008450E" w:rsidRDefault="0008450E" w:rsidP="00965B3F">
            <w:pPr>
              <w:widowControl w:val="0"/>
              <w:autoSpaceDE w:val="0"/>
              <w:autoSpaceDN w:val="0"/>
              <w:adjustRightInd w:val="0"/>
              <w:spacing w:line="240" w:lineRule="auto"/>
              <w:ind w:left="60" w:right="60"/>
              <w:jc w:val="center"/>
            </w:pPr>
            <w:r>
              <w:t>0.05</w:t>
            </w:r>
          </w:p>
        </w:tc>
      </w:tr>
      <w:tr w:rsidR="0008450E" w:rsidRPr="003B1E63" w14:paraId="3F71ED4C" w14:textId="77777777" w:rsidTr="00FD1758">
        <w:trPr>
          <w:cantSplit/>
        </w:trPr>
        <w:tc>
          <w:tcPr>
            <w:tcW w:w="900" w:type="dxa"/>
            <w:vMerge w:val="restart"/>
            <w:tcBorders>
              <w:top w:val="nil"/>
              <w:left w:val="nil"/>
              <w:bottom w:val="nil"/>
              <w:right w:val="nil"/>
            </w:tcBorders>
            <w:shd w:val="clear" w:color="auto" w:fill="auto"/>
          </w:tcPr>
          <w:p w14:paraId="77FE027E" w14:textId="25142F83" w:rsidR="00FD1758" w:rsidRDefault="0008450E" w:rsidP="00965B3F">
            <w:pPr>
              <w:widowControl w:val="0"/>
              <w:autoSpaceDE w:val="0"/>
              <w:autoSpaceDN w:val="0"/>
              <w:adjustRightInd w:val="0"/>
              <w:spacing w:line="240" w:lineRule="auto"/>
              <w:ind w:left="60" w:right="60"/>
            </w:pPr>
            <w:r w:rsidRPr="003B1E63">
              <w:t>Block 3</w:t>
            </w:r>
          </w:p>
          <w:p w14:paraId="68DDA25C" w14:textId="77777777" w:rsidR="00FD1758" w:rsidRPr="00FD1758" w:rsidRDefault="00FD1758" w:rsidP="00FD1758"/>
          <w:p w14:paraId="126F79CA" w14:textId="19AAA3DA" w:rsidR="00FD1758" w:rsidRDefault="00FD1758" w:rsidP="00FD1758"/>
          <w:p w14:paraId="425CA269" w14:textId="77777777" w:rsidR="0008450E" w:rsidRPr="00FD1758" w:rsidRDefault="0008450E" w:rsidP="00FD1758"/>
        </w:tc>
        <w:tc>
          <w:tcPr>
            <w:tcW w:w="3870" w:type="dxa"/>
            <w:tcBorders>
              <w:top w:val="nil"/>
              <w:left w:val="nil"/>
              <w:bottom w:val="nil"/>
              <w:right w:val="nil"/>
            </w:tcBorders>
            <w:shd w:val="clear" w:color="auto" w:fill="auto"/>
          </w:tcPr>
          <w:p w14:paraId="66B29621"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6C3661A7"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7D4D328F"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15999190"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05AF0088" w14:textId="77777777" w:rsidTr="00FD1758">
        <w:trPr>
          <w:cantSplit/>
        </w:trPr>
        <w:tc>
          <w:tcPr>
            <w:tcW w:w="900" w:type="dxa"/>
            <w:vMerge/>
            <w:tcBorders>
              <w:left w:val="nil"/>
              <w:bottom w:val="nil"/>
              <w:right w:val="nil"/>
            </w:tcBorders>
            <w:shd w:val="clear" w:color="auto" w:fill="auto"/>
          </w:tcPr>
          <w:p w14:paraId="10A947FE"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493B8469"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0B537F46" w14:textId="77777777" w:rsidR="0008450E" w:rsidRPr="003B1E63" w:rsidRDefault="0008450E" w:rsidP="00965B3F">
            <w:pPr>
              <w:widowControl w:val="0"/>
              <w:autoSpaceDE w:val="0"/>
              <w:autoSpaceDN w:val="0"/>
              <w:adjustRightInd w:val="0"/>
              <w:spacing w:line="240" w:lineRule="auto"/>
              <w:ind w:left="60" w:right="60"/>
              <w:jc w:val="center"/>
            </w:pPr>
            <w:r>
              <w:t>0.48</w:t>
            </w:r>
          </w:p>
        </w:tc>
        <w:tc>
          <w:tcPr>
            <w:tcW w:w="1170" w:type="dxa"/>
            <w:tcBorders>
              <w:top w:val="nil"/>
              <w:left w:val="nil"/>
              <w:bottom w:val="nil"/>
              <w:right w:val="nil"/>
            </w:tcBorders>
            <w:shd w:val="clear" w:color="auto" w:fill="auto"/>
          </w:tcPr>
          <w:p w14:paraId="1D464CB7" w14:textId="77777777" w:rsidR="0008450E" w:rsidRPr="003B1E63" w:rsidRDefault="0008450E" w:rsidP="00965B3F">
            <w:pPr>
              <w:widowControl w:val="0"/>
              <w:autoSpaceDE w:val="0"/>
              <w:autoSpaceDN w:val="0"/>
              <w:adjustRightInd w:val="0"/>
              <w:spacing w:line="240" w:lineRule="auto"/>
              <w:ind w:left="60" w:right="60"/>
              <w:jc w:val="center"/>
            </w:pPr>
            <w:r>
              <w:t>0.47</w:t>
            </w:r>
          </w:p>
        </w:tc>
        <w:tc>
          <w:tcPr>
            <w:tcW w:w="1135" w:type="dxa"/>
            <w:tcBorders>
              <w:top w:val="nil"/>
              <w:left w:val="nil"/>
              <w:bottom w:val="nil"/>
              <w:right w:val="nil"/>
            </w:tcBorders>
            <w:shd w:val="clear" w:color="auto" w:fill="auto"/>
          </w:tcPr>
          <w:p w14:paraId="2CF9C95F"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4EE31CBD" w14:textId="77777777" w:rsidTr="00FD1758">
        <w:trPr>
          <w:cantSplit/>
        </w:trPr>
        <w:tc>
          <w:tcPr>
            <w:tcW w:w="900" w:type="dxa"/>
            <w:vMerge/>
            <w:tcBorders>
              <w:left w:val="nil"/>
              <w:bottom w:val="nil"/>
              <w:right w:val="nil"/>
            </w:tcBorders>
            <w:shd w:val="clear" w:color="auto" w:fill="auto"/>
          </w:tcPr>
          <w:p w14:paraId="25B40BA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73063AF"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666CEBC4"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7B9DAB12"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6AB8CED1"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04BC1333" w14:textId="77777777" w:rsidTr="00FD1758">
        <w:trPr>
          <w:cantSplit/>
        </w:trPr>
        <w:tc>
          <w:tcPr>
            <w:tcW w:w="900" w:type="dxa"/>
            <w:vMerge/>
            <w:tcBorders>
              <w:left w:val="nil"/>
              <w:bottom w:val="nil"/>
              <w:right w:val="nil"/>
            </w:tcBorders>
            <w:shd w:val="clear" w:color="auto" w:fill="auto"/>
          </w:tcPr>
          <w:p w14:paraId="79D25F5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69F8C68" w14:textId="77777777" w:rsidR="0008450E"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01DA2D81" w14:textId="77777777" w:rsidR="0008450E"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2A10586D" w14:textId="77777777" w:rsidR="0008450E"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501D07AB" w14:textId="77777777" w:rsidR="0008450E" w:rsidRDefault="0008450E" w:rsidP="00965B3F">
            <w:pPr>
              <w:widowControl w:val="0"/>
              <w:autoSpaceDE w:val="0"/>
              <w:autoSpaceDN w:val="0"/>
              <w:adjustRightInd w:val="0"/>
              <w:spacing w:line="240" w:lineRule="auto"/>
              <w:ind w:left="60" w:right="60"/>
              <w:jc w:val="center"/>
            </w:pPr>
            <w:r>
              <w:t>0.08</w:t>
            </w:r>
          </w:p>
        </w:tc>
      </w:tr>
      <w:tr w:rsidR="0008450E" w:rsidRPr="003B1E63" w14:paraId="5B6C019D" w14:textId="77777777" w:rsidTr="00FD1758">
        <w:trPr>
          <w:cantSplit/>
        </w:trPr>
        <w:tc>
          <w:tcPr>
            <w:tcW w:w="900" w:type="dxa"/>
            <w:vMerge/>
            <w:tcBorders>
              <w:left w:val="nil"/>
              <w:bottom w:val="nil"/>
              <w:right w:val="nil"/>
            </w:tcBorders>
            <w:shd w:val="clear" w:color="auto" w:fill="auto"/>
          </w:tcPr>
          <w:p w14:paraId="3E394A7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6EAA740"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631F0AEE"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38F32DA5"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642ADCF8"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5E9EAAE8" w14:textId="77777777" w:rsidTr="00FD1758">
        <w:trPr>
          <w:cantSplit/>
        </w:trPr>
        <w:tc>
          <w:tcPr>
            <w:tcW w:w="900" w:type="dxa"/>
            <w:vMerge/>
            <w:tcBorders>
              <w:left w:val="nil"/>
              <w:bottom w:val="nil"/>
              <w:right w:val="nil"/>
            </w:tcBorders>
            <w:shd w:val="clear" w:color="auto" w:fill="auto"/>
          </w:tcPr>
          <w:p w14:paraId="5986D6F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4F200BA"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7312931E"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2AA2E4E7"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35" w:type="dxa"/>
            <w:tcBorders>
              <w:top w:val="nil"/>
              <w:left w:val="nil"/>
              <w:bottom w:val="nil"/>
              <w:right w:val="nil"/>
            </w:tcBorders>
            <w:shd w:val="clear" w:color="auto" w:fill="auto"/>
          </w:tcPr>
          <w:p w14:paraId="46344743"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1AF47AAD" w14:textId="77777777" w:rsidTr="00FD1758">
        <w:trPr>
          <w:cantSplit/>
        </w:trPr>
        <w:tc>
          <w:tcPr>
            <w:tcW w:w="900" w:type="dxa"/>
            <w:vMerge/>
            <w:tcBorders>
              <w:left w:val="nil"/>
              <w:bottom w:val="nil"/>
              <w:right w:val="nil"/>
            </w:tcBorders>
            <w:shd w:val="clear" w:color="auto" w:fill="auto"/>
          </w:tcPr>
          <w:p w14:paraId="080F70C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3657A39"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770EBBF0"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0B4CE139"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1F690513"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25A5731D" w14:textId="77777777" w:rsidTr="00FD1758">
        <w:trPr>
          <w:cantSplit/>
        </w:trPr>
        <w:tc>
          <w:tcPr>
            <w:tcW w:w="900" w:type="dxa"/>
            <w:vMerge/>
            <w:tcBorders>
              <w:left w:val="nil"/>
              <w:bottom w:val="nil"/>
              <w:right w:val="nil"/>
            </w:tcBorders>
            <w:shd w:val="clear" w:color="auto" w:fill="auto"/>
          </w:tcPr>
          <w:p w14:paraId="3013115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68D3648"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526855C7" w14:textId="77777777" w:rsidR="0008450E" w:rsidRPr="003B1E63" w:rsidRDefault="0008450E" w:rsidP="00965B3F">
            <w:pPr>
              <w:widowControl w:val="0"/>
              <w:autoSpaceDE w:val="0"/>
              <w:autoSpaceDN w:val="0"/>
              <w:adjustRightInd w:val="0"/>
              <w:spacing w:line="240" w:lineRule="auto"/>
              <w:ind w:left="60" w:right="60"/>
              <w:jc w:val="center"/>
            </w:pPr>
            <w:r>
              <w:t>-0.11</w:t>
            </w:r>
          </w:p>
        </w:tc>
        <w:tc>
          <w:tcPr>
            <w:tcW w:w="1170" w:type="dxa"/>
            <w:tcBorders>
              <w:top w:val="nil"/>
              <w:left w:val="nil"/>
              <w:bottom w:val="nil"/>
              <w:right w:val="nil"/>
            </w:tcBorders>
            <w:shd w:val="clear" w:color="auto" w:fill="auto"/>
          </w:tcPr>
          <w:p w14:paraId="07AF832C" w14:textId="77777777" w:rsidR="0008450E" w:rsidRPr="003B1E63"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7347D439"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575C3D96" w14:textId="77777777" w:rsidTr="00FD1758">
        <w:trPr>
          <w:cantSplit/>
        </w:trPr>
        <w:tc>
          <w:tcPr>
            <w:tcW w:w="900" w:type="dxa"/>
            <w:vMerge/>
            <w:tcBorders>
              <w:left w:val="nil"/>
              <w:bottom w:val="nil"/>
              <w:right w:val="nil"/>
            </w:tcBorders>
            <w:shd w:val="clear" w:color="auto" w:fill="auto"/>
          </w:tcPr>
          <w:p w14:paraId="573DE24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C1F5160"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5881D2EC"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07859C1A"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2BC2484B"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57E60E4E" w14:textId="77777777" w:rsidTr="00FD1758">
        <w:trPr>
          <w:cantSplit/>
        </w:trPr>
        <w:tc>
          <w:tcPr>
            <w:tcW w:w="900" w:type="dxa"/>
            <w:vMerge/>
            <w:tcBorders>
              <w:left w:val="nil"/>
              <w:bottom w:val="nil"/>
              <w:right w:val="nil"/>
            </w:tcBorders>
            <w:shd w:val="clear" w:color="auto" w:fill="auto"/>
          </w:tcPr>
          <w:p w14:paraId="08B3834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9BF0D55"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616F62F9"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0934D648"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4B0D4A3E" w14:textId="77777777" w:rsidR="0008450E" w:rsidRPr="003B1E63" w:rsidRDefault="0008450E" w:rsidP="00965B3F">
            <w:pPr>
              <w:widowControl w:val="0"/>
              <w:autoSpaceDE w:val="0"/>
              <w:autoSpaceDN w:val="0"/>
              <w:adjustRightInd w:val="0"/>
              <w:spacing w:line="240" w:lineRule="auto"/>
              <w:ind w:left="60" w:right="60"/>
              <w:jc w:val="center"/>
            </w:pPr>
            <w:r>
              <w:t>0.03</w:t>
            </w:r>
          </w:p>
        </w:tc>
      </w:tr>
      <w:tr w:rsidR="0008450E" w:rsidRPr="003B1E63" w14:paraId="075DC7B4" w14:textId="77777777" w:rsidTr="00FD1758">
        <w:trPr>
          <w:cantSplit/>
        </w:trPr>
        <w:tc>
          <w:tcPr>
            <w:tcW w:w="900" w:type="dxa"/>
            <w:vMerge/>
            <w:tcBorders>
              <w:left w:val="nil"/>
              <w:bottom w:val="nil"/>
              <w:right w:val="nil"/>
            </w:tcBorders>
            <w:shd w:val="clear" w:color="auto" w:fill="auto"/>
          </w:tcPr>
          <w:p w14:paraId="2FBFA1C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5AD0D4D"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3AE438E9"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606818BC"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1489D930" w14:textId="77777777" w:rsidR="0008450E" w:rsidRPr="003B1E63" w:rsidRDefault="0008450E" w:rsidP="00965B3F">
            <w:pPr>
              <w:widowControl w:val="0"/>
              <w:autoSpaceDE w:val="0"/>
              <w:autoSpaceDN w:val="0"/>
              <w:adjustRightInd w:val="0"/>
              <w:spacing w:line="240" w:lineRule="auto"/>
              <w:ind w:left="60" w:right="60"/>
              <w:jc w:val="center"/>
            </w:pPr>
            <w:r>
              <w:t>0.05</w:t>
            </w:r>
          </w:p>
        </w:tc>
      </w:tr>
      <w:tr w:rsidR="0008450E" w:rsidRPr="003B1E63" w14:paraId="10846C85" w14:textId="77777777" w:rsidTr="00FD1758">
        <w:trPr>
          <w:cantSplit/>
        </w:trPr>
        <w:tc>
          <w:tcPr>
            <w:tcW w:w="900" w:type="dxa"/>
            <w:vMerge/>
            <w:tcBorders>
              <w:left w:val="nil"/>
              <w:bottom w:val="nil"/>
              <w:right w:val="nil"/>
            </w:tcBorders>
            <w:shd w:val="clear" w:color="auto" w:fill="auto"/>
          </w:tcPr>
          <w:p w14:paraId="33C2FFE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ADF637B"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46F8527B"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3F8108A2"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5435016C" w14:textId="77777777" w:rsidR="0008450E" w:rsidRPr="003B1E63" w:rsidRDefault="0008450E" w:rsidP="00965B3F">
            <w:pPr>
              <w:widowControl w:val="0"/>
              <w:autoSpaceDE w:val="0"/>
              <w:autoSpaceDN w:val="0"/>
              <w:adjustRightInd w:val="0"/>
              <w:spacing w:line="240" w:lineRule="auto"/>
              <w:ind w:left="60" w:right="60"/>
              <w:jc w:val="center"/>
            </w:pPr>
            <w:r>
              <w:t>0.08</w:t>
            </w:r>
          </w:p>
        </w:tc>
      </w:tr>
      <w:tr w:rsidR="0008450E" w:rsidRPr="003B1E63" w14:paraId="6087FD62" w14:textId="77777777" w:rsidTr="00FD1758">
        <w:trPr>
          <w:cantSplit/>
        </w:trPr>
        <w:tc>
          <w:tcPr>
            <w:tcW w:w="900" w:type="dxa"/>
            <w:vMerge/>
            <w:tcBorders>
              <w:left w:val="nil"/>
              <w:bottom w:val="nil"/>
              <w:right w:val="nil"/>
            </w:tcBorders>
            <w:shd w:val="clear" w:color="auto" w:fill="auto"/>
          </w:tcPr>
          <w:p w14:paraId="4343ED7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FF94B64"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39CE0369"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2F65A2F2"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6928E28C" w14:textId="77777777" w:rsidR="0008450E" w:rsidRPr="003B1E63" w:rsidRDefault="0008450E" w:rsidP="00965B3F">
            <w:pPr>
              <w:widowControl w:val="0"/>
              <w:autoSpaceDE w:val="0"/>
              <w:autoSpaceDN w:val="0"/>
              <w:adjustRightInd w:val="0"/>
              <w:spacing w:line="240" w:lineRule="auto"/>
              <w:ind w:left="60" w:right="60"/>
              <w:jc w:val="center"/>
            </w:pPr>
            <w:r>
              <w:t>-0.00</w:t>
            </w:r>
          </w:p>
        </w:tc>
      </w:tr>
      <w:tr w:rsidR="0008450E" w:rsidRPr="003B1E63" w14:paraId="70141538" w14:textId="77777777" w:rsidTr="00FD1758">
        <w:trPr>
          <w:cantSplit/>
        </w:trPr>
        <w:tc>
          <w:tcPr>
            <w:tcW w:w="900" w:type="dxa"/>
            <w:vMerge/>
            <w:tcBorders>
              <w:left w:val="nil"/>
              <w:bottom w:val="nil"/>
              <w:right w:val="nil"/>
            </w:tcBorders>
            <w:shd w:val="clear" w:color="auto" w:fill="auto"/>
          </w:tcPr>
          <w:p w14:paraId="5C10815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03F30FE"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134724D7"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2B5D1829"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2D74ACC0" w14:textId="77777777" w:rsidR="0008450E" w:rsidRPr="003B1E63" w:rsidRDefault="0008450E" w:rsidP="00965B3F">
            <w:pPr>
              <w:widowControl w:val="0"/>
              <w:autoSpaceDE w:val="0"/>
              <w:autoSpaceDN w:val="0"/>
              <w:adjustRightInd w:val="0"/>
              <w:spacing w:line="240" w:lineRule="auto"/>
              <w:ind w:left="60" w:right="60"/>
              <w:jc w:val="center"/>
            </w:pPr>
            <w:r>
              <w:t>0.02</w:t>
            </w:r>
          </w:p>
        </w:tc>
      </w:tr>
      <w:tr w:rsidR="0008450E" w:rsidRPr="003B1E63" w14:paraId="4667541A" w14:textId="77777777" w:rsidTr="00FD1758">
        <w:trPr>
          <w:cantSplit/>
        </w:trPr>
        <w:tc>
          <w:tcPr>
            <w:tcW w:w="900" w:type="dxa"/>
            <w:vMerge/>
            <w:tcBorders>
              <w:left w:val="nil"/>
              <w:bottom w:val="nil"/>
              <w:right w:val="nil"/>
            </w:tcBorders>
            <w:shd w:val="clear" w:color="auto" w:fill="auto"/>
          </w:tcPr>
          <w:p w14:paraId="4D7EEC85"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94488CE"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7540FC2F" w14:textId="77777777" w:rsidR="0008450E"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59177D80"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75367D06" w14:textId="77777777" w:rsidR="0008450E" w:rsidRDefault="0008450E" w:rsidP="00965B3F">
            <w:pPr>
              <w:widowControl w:val="0"/>
              <w:autoSpaceDE w:val="0"/>
              <w:autoSpaceDN w:val="0"/>
              <w:adjustRightInd w:val="0"/>
              <w:spacing w:line="240" w:lineRule="auto"/>
              <w:ind w:left="60" w:right="60"/>
              <w:jc w:val="center"/>
            </w:pPr>
            <w:r>
              <w:t>-0.10</w:t>
            </w:r>
          </w:p>
        </w:tc>
      </w:tr>
      <w:tr w:rsidR="0008450E" w:rsidRPr="003B1E63" w14:paraId="2D3B385C" w14:textId="77777777" w:rsidTr="00FD1758">
        <w:trPr>
          <w:cantSplit/>
        </w:trPr>
        <w:tc>
          <w:tcPr>
            <w:tcW w:w="900" w:type="dxa"/>
            <w:vMerge/>
            <w:tcBorders>
              <w:left w:val="nil"/>
              <w:bottom w:val="nil"/>
              <w:right w:val="nil"/>
            </w:tcBorders>
            <w:shd w:val="clear" w:color="auto" w:fill="auto"/>
          </w:tcPr>
          <w:p w14:paraId="05124C4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A0509AD"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1E50E912" w14:textId="77777777" w:rsidR="0008450E"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210A2C5C"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1E549094" w14:textId="77777777" w:rsidR="0008450E" w:rsidRDefault="0008450E" w:rsidP="00965B3F">
            <w:pPr>
              <w:widowControl w:val="0"/>
              <w:autoSpaceDE w:val="0"/>
              <w:autoSpaceDN w:val="0"/>
              <w:adjustRightInd w:val="0"/>
              <w:spacing w:line="240" w:lineRule="auto"/>
              <w:ind w:left="60" w:right="60"/>
              <w:jc w:val="center"/>
            </w:pPr>
            <w:r>
              <w:t>0.07</w:t>
            </w:r>
          </w:p>
        </w:tc>
      </w:tr>
      <w:tr w:rsidR="0008450E" w:rsidRPr="003B1E63" w14:paraId="46CCF004" w14:textId="77777777" w:rsidTr="00FD1758">
        <w:trPr>
          <w:cantSplit/>
        </w:trPr>
        <w:tc>
          <w:tcPr>
            <w:tcW w:w="900" w:type="dxa"/>
            <w:vMerge/>
            <w:tcBorders>
              <w:left w:val="nil"/>
              <w:bottom w:val="nil"/>
              <w:right w:val="nil"/>
            </w:tcBorders>
            <w:shd w:val="clear" w:color="auto" w:fill="auto"/>
          </w:tcPr>
          <w:p w14:paraId="53EDFCE9" w14:textId="77777777" w:rsidR="0008450E" w:rsidRPr="003B1E63" w:rsidRDefault="0008450E" w:rsidP="00033C70">
            <w:pPr>
              <w:widowControl w:val="0"/>
              <w:autoSpaceDE w:val="0"/>
              <w:autoSpaceDN w:val="0"/>
              <w:adjustRightInd w:val="0"/>
              <w:spacing w:line="240" w:lineRule="auto"/>
            </w:pPr>
          </w:p>
        </w:tc>
        <w:tc>
          <w:tcPr>
            <w:tcW w:w="3870" w:type="dxa"/>
            <w:tcBorders>
              <w:top w:val="nil"/>
              <w:left w:val="nil"/>
              <w:bottom w:val="single" w:sz="8" w:space="0" w:color="000000"/>
              <w:right w:val="nil"/>
            </w:tcBorders>
            <w:shd w:val="clear" w:color="auto" w:fill="auto"/>
          </w:tcPr>
          <w:p w14:paraId="6C0C482A" w14:textId="77777777" w:rsidR="0008450E" w:rsidRDefault="0008450E" w:rsidP="00033C70">
            <w:pPr>
              <w:widowControl w:val="0"/>
              <w:autoSpaceDE w:val="0"/>
              <w:autoSpaceDN w:val="0"/>
              <w:adjustRightInd w:val="0"/>
              <w:spacing w:line="240" w:lineRule="auto"/>
              <w:ind w:left="60" w:right="60"/>
              <w:rPr>
                <w:sz w:val="20"/>
                <w:szCs w:val="20"/>
              </w:rPr>
            </w:pPr>
            <w:r>
              <w:t>Parental Concern for their Own Stigma</w:t>
            </w:r>
          </w:p>
        </w:tc>
        <w:tc>
          <w:tcPr>
            <w:tcW w:w="1170" w:type="dxa"/>
            <w:tcBorders>
              <w:top w:val="nil"/>
              <w:left w:val="nil"/>
              <w:bottom w:val="single" w:sz="8" w:space="0" w:color="000000"/>
              <w:right w:val="nil"/>
            </w:tcBorders>
            <w:shd w:val="clear" w:color="auto" w:fill="auto"/>
          </w:tcPr>
          <w:p w14:paraId="2E396513" w14:textId="77777777" w:rsidR="0008450E" w:rsidRDefault="0008450E" w:rsidP="00033C70">
            <w:pPr>
              <w:widowControl w:val="0"/>
              <w:autoSpaceDE w:val="0"/>
              <w:autoSpaceDN w:val="0"/>
              <w:adjustRightInd w:val="0"/>
              <w:spacing w:line="240" w:lineRule="auto"/>
              <w:ind w:left="60" w:right="60"/>
              <w:jc w:val="center"/>
              <w:rPr>
                <w:sz w:val="20"/>
                <w:szCs w:val="20"/>
              </w:rPr>
            </w:pPr>
            <w:r>
              <w:t>0.73</w:t>
            </w:r>
          </w:p>
        </w:tc>
        <w:tc>
          <w:tcPr>
            <w:tcW w:w="1170" w:type="dxa"/>
            <w:tcBorders>
              <w:top w:val="nil"/>
              <w:left w:val="nil"/>
              <w:bottom w:val="single" w:sz="8" w:space="0" w:color="000000"/>
              <w:right w:val="nil"/>
            </w:tcBorders>
            <w:shd w:val="clear" w:color="auto" w:fill="auto"/>
          </w:tcPr>
          <w:p w14:paraId="6AE76071" w14:textId="77777777" w:rsidR="0008450E" w:rsidRDefault="0008450E" w:rsidP="00033C70">
            <w:pPr>
              <w:widowControl w:val="0"/>
              <w:autoSpaceDE w:val="0"/>
              <w:autoSpaceDN w:val="0"/>
              <w:adjustRightInd w:val="0"/>
              <w:spacing w:line="240" w:lineRule="auto"/>
              <w:ind w:left="60" w:right="60"/>
              <w:jc w:val="center"/>
              <w:rPr>
                <w:sz w:val="20"/>
                <w:szCs w:val="20"/>
              </w:rPr>
            </w:pPr>
            <w:r>
              <w:t>0.08</w:t>
            </w:r>
          </w:p>
        </w:tc>
        <w:tc>
          <w:tcPr>
            <w:tcW w:w="1135" w:type="dxa"/>
            <w:tcBorders>
              <w:top w:val="nil"/>
              <w:left w:val="nil"/>
              <w:bottom w:val="single" w:sz="8" w:space="0" w:color="000000"/>
              <w:right w:val="nil"/>
            </w:tcBorders>
            <w:shd w:val="clear" w:color="auto" w:fill="auto"/>
          </w:tcPr>
          <w:p w14:paraId="496BC763" w14:textId="77777777" w:rsidR="0008450E" w:rsidRDefault="0008450E" w:rsidP="00033C70">
            <w:pPr>
              <w:widowControl w:val="0"/>
              <w:autoSpaceDE w:val="0"/>
              <w:autoSpaceDN w:val="0"/>
              <w:adjustRightInd w:val="0"/>
              <w:spacing w:line="240" w:lineRule="auto"/>
              <w:ind w:left="60" w:right="60"/>
              <w:jc w:val="center"/>
              <w:rPr>
                <w:sz w:val="20"/>
                <w:szCs w:val="20"/>
              </w:rPr>
            </w:pPr>
            <w:r>
              <w:t>0.65***</w:t>
            </w:r>
          </w:p>
        </w:tc>
      </w:tr>
      <w:tr w:rsidR="00D038D8" w:rsidRPr="003B1E63" w14:paraId="2A34310E" w14:textId="77777777" w:rsidTr="00033C70">
        <w:trPr>
          <w:cantSplit/>
        </w:trPr>
        <w:tc>
          <w:tcPr>
            <w:tcW w:w="8245" w:type="dxa"/>
            <w:gridSpan w:val="5"/>
            <w:tcBorders>
              <w:left w:val="nil"/>
              <w:bottom w:val="nil"/>
              <w:right w:val="nil"/>
            </w:tcBorders>
            <w:shd w:val="clear" w:color="auto" w:fill="auto"/>
          </w:tcPr>
          <w:p w14:paraId="592DE21D" w14:textId="77777777" w:rsidR="008E6661" w:rsidRDefault="00D038D8" w:rsidP="00033C70">
            <w:pPr>
              <w:widowControl w:val="0"/>
              <w:autoSpaceDE w:val="0"/>
              <w:autoSpaceDN w:val="0"/>
              <w:adjustRightInd w:val="0"/>
              <w:spacing w:line="240" w:lineRule="auto"/>
              <w:ind w:left="60" w:right="60"/>
            </w:pPr>
            <w:r>
              <w:rPr>
                <w:i/>
              </w:rPr>
              <w:t>Note.</w:t>
            </w:r>
            <w:r>
              <w:t xml:space="preserve"> * indicates significance at p &lt; 0.05, ** indicates significance at p &lt; 0.01, </w:t>
            </w:r>
          </w:p>
          <w:p w14:paraId="27595C3C" w14:textId="5048525E" w:rsidR="00D038D8" w:rsidRDefault="00D038D8" w:rsidP="00033C70">
            <w:pPr>
              <w:widowControl w:val="0"/>
              <w:autoSpaceDE w:val="0"/>
              <w:autoSpaceDN w:val="0"/>
              <w:adjustRightInd w:val="0"/>
              <w:spacing w:line="240" w:lineRule="auto"/>
              <w:ind w:left="60" w:right="60"/>
            </w:pPr>
            <w:r>
              <w:t>***</w:t>
            </w:r>
            <w:r w:rsidR="008E6661">
              <w:t xml:space="preserve"> </w:t>
            </w:r>
            <w:r>
              <w:t>indicates significance at p &lt; 0.001</w:t>
            </w:r>
          </w:p>
        </w:tc>
      </w:tr>
    </w:tbl>
    <w:p w14:paraId="6B4E6F45" w14:textId="77777777" w:rsidR="00D55A98" w:rsidRDefault="00D55A98" w:rsidP="006E1F77">
      <w:pPr>
        <w:spacing w:line="240" w:lineRule="auto"/>
      </w:pPr>
    </w:p>
    <w:p w14:paraId="30A75627" w14:textId="77777777" w:rsidR="00B91288" w:rsidRDefault="00B91288" w:rsidP="00D33954">
      <w:pPr>
        <w:spacing w:line="240" w:lineRule="auto"/>
        <w:rPr>
          <w:i/>
        </w:rPr>
      </w:pPr>
    </w:p>
    <w:p w14:paraId="1EA0D4A9" w14:textId="77777777" w:rsidR="00B91288" w:rsidRDefault="00B91288" w:rsidP="008507E2">
      <w:pPr>
        <w:spacing w:line="240" w:lineRule="auto"/>
      </w:pPr>
    </w:p>
    <w:p w14:paraId="5F591283" w14:textId="77777777" w:rsidR="006E1F77" w:rsidRDefault="006E1F77" w:rsidP="00EF139F">
      <w:pPr>
        <w:spacing w:line="240" w:lineRule="auto"/>
        <w:rPr>
          <w:i/>
        </w:rPr>
      </w:pPr>
    </w:p>
    <w:p w14:paraId="77280F51" w14:textId="77777777" w:rsidR="006E1F77" w:rsidRDefault="006E1F77" w:rsidP="000510C6">
      <w:pPr>
        <w:spacing w:line="240" w:lineRule="auto"/>
        <w:rPr>
          <w:i/>
        </w:rPr>
      </w:pPr>
    </w:p>
    <w:p w14:paraId="56E08D90" w14:textId="77777777" w:rsidR="006E1F77" w:rsidRDefault="006E1F77" w:rsidP="00B0514B">
      <w:pPr>
        <w:spacing w:line="240" w:lineRule="auto"/>
        <w:rPr>
          <w:i/>
        </w:rPr>
      </w:pPr>
    </w:p>
    <w:p w14:paraId="7FA39FF4" w14:textId="77777777" w:rsidR="006E1F77" w:rsidRDefault="006E1F77" w:rsidP="009D5EE5">
      <w:pPr>
        <w:spacing w:line="240" w:lineRule="auto"/>
        <w:rPr>
          <w:i/>
        </w:rPr>
      </w:pPr>
    </w:p>
    <w:p w14:paraId="433C6141" w14:textId="77777777" w:rsidR="006E1F77" w:rsidRDefault="006E1F77" w:rsidP="00D038D8">
      <w:pPr>
        <w:spacing w:line="240" w:lineRule="auto"/>
        <w:rPr>
          <w:i/>
        </w:rPr>
      </w:pPr>
    </w:p>
    <w:p w14:paraId="472F5054" w14:textId="1993D368" w:rsidR="00D55A98" w:rsidRDefault="00D55A98" w:rsidP="00D038D8">
      <w:pPr>
        <w:spacing w:line="240" w:lineRule="auto"/>
      </w:pPr>
      <w:r>
        <w:t xml:space="preserve"> </w:t>
      </w:r>
    </w:p>
    <w:p w14:paraId="6005FE5C" w14:textId="77777777" w:rsidR="0008450E" w:rsidRDefault="0008450E" w:rsidP="0008450E">
      <w:pPr>
        <w:spacing w:line="240" w:lineRule="auto"/>
      </w:pPr>
      <w:r>
        <w:tab/>
      </w:r>
    </w:p>
    <w:p w14:paraId="433660DF" w14:textId="77777777" w:rsidR="002A53A6" w:rsidRDefault="002A53A6" w:rsidP="003A1F33">
      <w:pPr>
        <w:pStyle w:val="Caption"/>
        <w:keepNext/>
      </w:pPr>
      <w:bookmarkStart w:id="46" w:name="_Toc406060583"/>
    </w:p>
    <w:p w14:paraId="2228F10A" w14:textId="1E278F4E" w:rsidR="003A1F33" w:rsidRDefault="003A1F33" w:rsidP="003A1F33">
      <w:pPr>
        <w:pStyle w:val="Caption"/>
        <w:keepNext/>
      </w:pPr>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10</w:t>
      </w:r>
      <w:r w:rsidR="00F0328D">
        <w:rPr>
          <w:noProof/>
        </w:rPr>
        <w:fldChar w:fldCharType="end"/>
      </w:r>
      <w:r>
        <w:t>. Standardized Regression Coefficients Predicting Participant Concern for their Own Stigmatization</w:t>
      </w:r>
      <w:bookmarkEnd w:id="46"/>
    </w:p>
    <w:tbl>
      <w:tblPr>
        <w:tblW w:w="8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0"/>
        <w:gridCol w:w="3870"/>
        <w:gridCol w:w="1170"/>
        <w:gridCol w:w="1170"/>
        <w:gridCol w:w="1135"/>
      </w:tblGrid>
      <w:tr w:rsidR="0008450E" w:rsidRPr="00E42AB1" w14:paraId="771C80B1" w14:textId="77777777" w:rsidTr="00965B3F">
        <w:trPr>
          <w:cantSplit/>
        </w:trPr>
        <w:tc>
          <w:tcPr>
            <w:tcW w:w="4770" w:type="dxa"/>
            <w:gridSpan w:val="2"/>
            <w:tcBorders>
              <w:top w:val="nil"/>
              <w:left w:val="nil"/>
              <w:bottom w:val="single" w:sz="4" w:space="0" w:color="auto"/>
              <w:right w:val="nil"/>
            </w:tcBorders>
            <w:shd w:val="clear" w:color="auto" w:fill="auto"/>
            <w:vAlign w:val="bottom"/>
          </w:tcPr>
          <w:p w14:paraId="7DCDCB2F" w14:textId="77777777" w:rsidR="0008450E" w:rsidRPr="00E42AB1" w:rsidRDefault="0008450E" w:rsidP="00965B3F">
            <w:pPr>
              <w:spacing w:line="240" w:lineRule="auto"/>
            </w:pPr>
          </w:p>
        </w:tc>
        <w:tc>
          <w:tcPr>
            <w:tcW w:w="1170" w:type="dxa"/>
            <w:tcBorders>
              <w:top w:val="nil"/>
              <w:left w:val="nil"/>
              <w:bottom w:val="single" w:sz="4" w:space="0" w:color="auto"/>
              <w:right w:val="nil"/>
            </w:tcBorders>
            <w:shd w:val="clear" w:color="auto" w:fill="auto"/>
          </w:tcPr>
          <w:p w14:paraId="5AF8D01F" w14:textId="77777777" w:rsidR="0008450E" w:rsidRPr="00415095" w:rsidRDefault="0008450E" w:rsidP="00965B3F">
            <w:pPr>
              <w:spacing w:line="240" w:lineRule="auto"/>
              <w:jc w:val="center"/>
              <w:rPr>
                <w:i/>
              </w:rPr>
            </w:pPr>
            <w:r w:rsidRPr="00415095">
              <w:rPr>
                <w:i/>
              </w:rPr>
              <w:t>B</w:t>
            </w:r>
          </w:p>
        </w:tc>
        <w:tc>
          <w:tcPr>
            <w:tcW w:w="1170" w:type="dxa"/>
            <w:tcBorders>
              <w:top w:val="nil"/>
              <w:left w:val="nil"/>
              <w:bottom w:val="single" w:sz="4" w:space="0" w:color="auto"/>
              <w:right w:val="nil"/>
            </w:tcBorders>
            <w:shd w:val="clear" w:color="auto" w:fill="auto"/>
          </w:tcPr>
          <w:p w14:paraId="16550D75" w14:textId="77777777" w:rsidR="0008450E" w:rsidRPr="00415095" w:rsidRDefault="0008450E" w:rsidP="00965B3F">
            <w:pPr>
              <w:spacing w:line="240" w:lineRule="auto"/>
              <w:jc w:val="center"/>
              <w:rPr>
                <w:i/>
              </w:rPr>
            </w:pPr>
            <w:r w:rsidRPr="00415095">
              <w:rPr>
                <w:i/>
              </w:rPr>
              <w:t>SE B</w:t>
            </w:r>
          </w:p>
        </w:tc>
        <w:tc>
          <w:tcPr>
            <w:tcW w:w="1135" w:type="dxa"/>
            <w:tcBorders>
              <w:top w:val="nil"/>
              <w:left w:val="nil"/>
              <w:bottom w:val="single" w:sz="4" w:space="0" w:color="auto"/>
              <w:right w:val="nil"/>
            </w:tcBorders>
            <w:shd w:val="clear" w:color="auto" w:fill="auto"/>
          </w:tcPr>
          <w:p w14:paraId="57F1ECF6" w14:textId="77777777" w:rsidR="0008450E" w:rsidRPr="00415095" w:rsidRDefault="0008450E" w:rsidP="00965B3F">
            <w:pPr>
              <w:spacing w:line="240" w:lineRule="auto"/>
              <w:jc w:val="center"/>
              <w:rPr>
                <w:i/>
              </w:rPr>
            </w:pPr>
            <w:r w:rsidRPr="00415095">
              <w:rPr>
                <w:i/>
              </w:rPr>
              <w:t>β</w:t>
            </w:r>
          </w:p>
        </w:tc>
      </w:tr>
      <w:tr w:rsidR="0008450E" w:rsidRPr="003B1E63" w14:paraId="199722F7" w14:textId="77777777" w:rsidTr="00965B3F">
        <w:trPr>
          <w:cantSplit/>
        </w:trPr>
        <w:tc>
          <w:tcPr>
            <w:tcW w:w="900" w:type="dxa"/>
            <w:tcBorders>
              <w:top w:val="single" w:sz="4" w:space="0" w:color="auto"/>
              <w:left w:val="nil"/>
              <w:bottom w:val="nil"/>
              <w:right w:val="nil"/>
            </w:tcBorders>
            <w:shd w:val="clear" w:color="auto" w:fill="auto"/>
          </w:tcPr>
          <w:p w14:paraId="1B81F2A6" w14:textId="77777777" w:rsidR="0008450E" w:rsidRPr="003B1E63" w:rsidRDefault="0008450E" w:rsidP="00965B3F">
            <w:pPr>
              <w:widowControl w:val="0"/>
              <w:autoSpaceDE w:val="0"/>
              <w:autoSpaceDN w:val="0"/>
              <w:adjustRightInd w:val="0"/>
              <w:spacing w:line="240" w:lineRule="auto"/>
              <w:ind w:left="60" w:right="60"/>
            </w:pPr>
            <w:r w:rsidRPr="003B1E63">
              <w:t>Block 1</w:t>
            </w:r>
          </w:p>
        </w:tc>
        <w:tc>
          <w:tcPr>
            <w:tcW w:w="3870" w:type="dxa"/>
            <w:tcBorders>
              <w:top w:val="single" w:sz="4" w:space="0" w:color="auto"/>
              <w:left w:val="nil"/>
              <w:bottom w:val="nil"/>
              <w:right w:val="nil"/>
            </w:tcBorders>
            <w:shd w:val="clear" w:color="auto" w:fill="auto"/>
          </w:tcPr>
          <w:p w14:paraId="634696F4"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single" w:sz="4" w:space="0" w:color="auto"/>
              <w:left w:val="nil"/>
              <w:bottom w:val="nil"/>
              <w:right w:val="nil"/>
            </w:tcBorders>
            <w:shd w:val="clear" w:color="auto" w:fill="auto"/>
          </w:tcPr>
          <w:p w14:paraId="261A07E0"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single" w:sz="4" w:space="0" w:color="auto"/>
              <w:left w:val="nil"/>
              <w:bottom w:val="nil"/>
              <w:right w:val="nil"/>
            </w:tcBorders>
            <w:shd w:val="clear" w:color="auto" w:fill="auto"/>
          </w:tcPr>
          <w:p w14:paraId="4FACF22B"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single" w:sz="4" w:space="0" w:color="auto"/>
              <w:left w:val="nil"/>
              <w:bottom w:val="nil"/>
              <w:right w:val="nil"/>
            </w:tcBorders>
            <w:shd w:val="clear" w:color="auto" w:fill="auto"/>
          </w:tcPr>
          <w:p w14:paraId="38D334A3"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18168BEF" w14:textId="77777777" w:rsidTr="00965B3F">
        <w:trPr>
          <w:cantSplit/>
        </w:trPr>
        <w:tc>
          <w:tcPr>
            <w:tcW w:w="900" w:type="dxa"/>
            <w:vMerge w:val="restart"/>
            <w:tcBorders>
              <w:top w:val="nil"/>
              <w:left w:val="nil"/>
              <w:right w:val="nil"/>
            </w:tcBorders>
            <w:shd w:val="clear" w:color="auto" w:fill="auto"/>
          </w:tcPr>
          <w:p w14:paraId="562517B9"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680C04AC"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301C2CFA" w14:textId="77777777" w:rsidR="0008450E" w:rsidRPr="003B1E63" w:rsidRDefault="0008450E" w:rsidP="00965B3F">
            <w:pPr>
              <w:widowControl w:val="0"/>
              <w:autoSpaceDE w:val="0"/>
              <w:autoSpaceDN w:val="0"/>
              <w:adjustRightInd w:val="0"/>
              <w:spacing w:line="240" w:lineRule="auto"/>
              <w:ind w:left="60" w:right="60"/>
              <w:jc w:val="center"/>
            </w:pPr>
            <w:r>
              <w:t>1.80</w:t>
            </w:r>
          </w:p>
        </w:tc>
        <w:tc>
          <w:tcPr>
            <w:tcW w:w="1170" w:type="dxa"/>
            <w:tcBorders>
              <w:top w:val="nil"/>
              <w:left w:val="nil"/>
              <w:bottom w:val="nil"/>
              <w:right w:val="nil"/>
            </w:tcBorders>
            <w:shd w:val="clear" w:color="auto" w:fill="auto"/>
          </w:tcPr>
          <w:p w14:paraId="43F63B47" w14:textId="77777777" w:rsidR="0008450E" w:rsidRPr="003B1E63" w:rsidRDefault="0008450E" w:rsidP="00965B3F">
            <w:pPr>
              <w:widowControl w:val="0"/>
              <w:autoSpaceDE w:val="0"/>
              <w:autoSpaceDN w:val="0"/>
              <w:adjustRightInd w:val="0"/>
              <w:spacing w:line="240" w:lineRule="auto"/>
              <w:ind w:left="60" w:right="60"/>
              <w:jc w:val="center"/>
            </w:pPr>
            <w:r>
              <w:t>0.51</w:t>
            </w:r>
          </w:p>
        </w:tc>
        <w:tc>
          <w:tcPr>
            <w:tcW w:w="1135" w:type="dxa"/>
            <w:tcBorders>
              <w:top w:val="nil"/>
              <w:left w:val="nil"/>
              <w:bottom w:val="nil"/>
              <w:right w:val="nil"/>
            </w:tcBorders>
            <w:shd w:val="clear" w:color="auto" w:fill="auto"/>
          </w:tcPr>
          <w:p w14:paraId="584CDF12"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62BD2565" w14:textId="77777777" w:rsidTr="00965B3F">
        <w:trPr>
          <w:cantSplit/>
        </w:trPr>
        <w:tc>
          <w:tcPr>
            <w:tcW w:w="900" w:type="dxa"/>
            <w:vMerge/>
            <w:tcBorders>
              <w:left w:val="nil"/>
              <w:right w:val="nil"/>
            </w:tcBorders>
            <w:shd w:val="clear" w:color="auto" w:fill="auto"/>
          </w:tcPr>
          <w:p w14:paraId="340313D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51DB610"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0FDE672C" w14:textId="77777777" w:rsidR="0008450E" w:rsidRPr="003B1E63" w:rsidRDefault="0008450E" w:rsidP="00965B3F">
            <w:pPr>
              <w:widowControl w:val="0"/>
              <w:autoSpaceDE w:val="0"/>
              <w:autoSpaceDN w:val="0"/>
              <w:adjustRightInd w:val="0"/>
              <w:spacing w:line="240" w:lineRule="auto"/>
              <w:ind w:left="60" w:right="60"/>
              <w:jc w:val="center"/>
            </w:pPr>
            <w:r>
              <w:t>0.11</w:t>
            </w:r>
          </w:p>
        </w:tc>
        <w:tc>
          <w:tcPr>
            <w:tcW w:w="1170" w:type="dxa"/>
            <w:tcBorders>
              <w:top w:val="nil"/>
              <w:left w:val="nil"/>
              <w:bottom w:val="nil"/>
              <w:right w:val="nil"/>
            </w:tcBorders>
            <w:shd w:val="clear" w:color="auto" w:fill="auto"/>
          </w:tcPr>
          <w:p w14:paraId="6228B110"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4E1DA7DA" w14:textId="77777777" w:rsidR="0008450E" w:rsidRPr="003B1E63" w:rsidRDefault="0008450E" w:rsidP="00965B3F">
            <w:pPr>
              <w:widowControl w:val="0"/>
              <w:autoSpaceDE w:val="0"/>
              <w:autoSpaceDN w:val="0"/>
              <w:adjustRightInd w:val="0"/>
              <w:spacing w:line="240" w:lineRule="auto"/>
              <w:ind w:left="60" w:right="60"/>
              <w:jc w:val="center"/>
            </w:pPr>
            <w:r>
              <w:t>0.13</w:t>
            </w:r>
          </w:p>
        </w:tc>
      </w:tr>
      <w:tr w:rsidR="0008450E" w:rsidRPr="003B1E63" w14:paraId="627E7331" w14:textId="77777777" w:rsidTr="00965B3F">
        <w:trPr>
          <w:cantSplit/>
        </w:trPr>
        <w:tc>
          <w:tcPr>
            <w:tcW w:w="900" w:type="dxa"/>
            <w:vMerge/>
            <w:tcBorders>
              <w:left w:val="nil"/>
              <w:right w:val="nil"/>
            </w:tcBorders>
            <w:shd w:val="clear" w:color="auto" w:fill="auto"/>
          </w:tcPr>
          <w:p w14:paraId="0D506D4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17E2C77"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407CB6FC"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0B84AEA7"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7C2CEC9E"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560738DA" w14:textId="77777777" w:rsidTr="00965B3F">
        <w:trPr>
          <w:cantSplit/>
        </w:trPr>
        <w:tc>
          <w:tcPr>
            <w:tcW w:w="900" w:type="dxa"/>
            <w:vMerge/>
            <w:tcBorders>
              <w:left w:val="nil"/>
              <w:right w:val="nil"/>
            </w:tcBorders>
            <w:shd w:val="clear" w:color="auto" w:fill="auto"/>
          </w:tcPr>
          <w:p w14:paraId="2815FA2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E29FAA9"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5B821F74"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29FD7AEF"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7C61FBD6" w14:textId="77777777" w:rsidR="0008450E" w:rsidRPr="003B1E63" w:rsidRDefault="0008450E" w:rsidP="00965B3F">
            <w:pPr>
              <w:widowControl w:val="0"/>
              <w:autoSpaceDE w:val="0"/>
              <w:autoSpaceDN w:val="0"/>
              <w:adjustRightInd w:val="0"/>
              <w:spacing w:line="240" w:lineRule="auto"/>
              <w:ind w:left="60" w:right="60"/>
              <w:jc w:val="center"/>
            </w:pPr>
            <w:r>
              <w:t>0.05</w:t>
            </w:r>
          </w:p>
        </w:tc>
      </w:tr>
      <w:tr w:rsidR="0008450E" w:rsidRPr="003B1E63" w14:paraId="6F44D282" w14:textId="77777777" w:rsidTr="00965B3F">
        <w:trPr>
          <w:cantSplit/>
        </w:trPr>
        <w:tc>
          <w:tcPr>
            <w:tcW w:w="900" w:type="dxa"/>
            <w:vMerge/>
            <w:tcBorders>
              <w:left w:val="nil"/>
              <w:right w:val="nil"/>
            </w:tcBorders>
            <w:shd w:val="clear" w:color="auto" w:fill="auto"/>
          </w:tcPr>
          <w:p w14:paraId="6E1CE3A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555688F"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18992479"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4618E65C"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444A3E4C" w14:textId="77777777" w:rsidR="0008450E" w:rsidRPr="003B1E63" w:rsidRDefault="0008450E" w:rsidP="00965B3F">
            <w:pPr>
              <w:widowControl w:val="0"/>
              <w:autoSpaceDE w:val="0"/>
              <w:autoSpaceDN w:val="0"/>
              <w:adjustRightInd w:val="0"/>
              <w:spacing w:line="240" w:lineRule="auto"/>
              <w:ind w:left="60" w:right="60"/>
              <w:jc w:val="center"/>
            </w:pPr>
            <w:r>
              <w:t>-0.12</w:t>
            </w:r>
          </w:p>
        </w:tc>
      </w:tr>
      <w:tr w:rsidR="0008450E" w:rsidRPr="003B1E63" w14:paraId="410244E4" w14:textId="77777777" w:rsidTr="00965B3F">
        <w:trPr>
          <w:cantSplit/>
        </w:trPr>
        <w:tc>
          <w:tcPr>
            <w:tcW w:w="900" w:type="dxa"/>
            <w:vMerge/>
            <w:tcBorders>
              <w:left w:val="nil"/>
              <w:right w:val="nil"/>
            </w:tcBorders>
            <w:shd w:val="clear" w:color="auto" w:fill="auto"/>
          </w:tcPr>
          <w:p w14:paraId="3E4CAA75"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E340D44"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4DEDBD79" w14:textId="77777777" w:rsidR="0008450E"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348AA7A5" w14:textId="77777777" w:rsidR="0008450E"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464E32DE" w14:textId="77777777" w:rsidR="0008450E" w:rsidRDefault="0008450E" w:rsidP="00965B3F">
            <w:pPr>
              <w:widowControl w:val="0"/>
              <w:autoSpaceDE w:val="0"/>
              <w:autoSpaceDN w:val="0"/>
              <w:adjustRightInd w:val="0"/>
              <w:spacing w:line="240" w:lineRule="auto"/>
              <w:ind w:left="60" w:right="60"/>
              <w:jc w:val="center"/>
            </w:pPr>
            <w:r>
              <w:t>0.08</w:t>
            </w:r>
          </w:p>
        </w:tc>
      </w:tr>
      <w:tr w:rsidR="0008450E" w:rsidRPr="003B1E63" w14:paraId="10FEA50B" w14:textId="77777777" w:rsidTr="00965B3F">
        <w:trPr>
          <w:cantSplit/>
        </w:trPr>
        <w:tc>
          <w:tcPr>
            <w:tcW w:w="900" w:type="dxa"/>
            <w:vMerge/>
            <w:tcBorders>
              <w:left w:val="nil"/>
              <w:right w:val="nil"/>
            </w:tcBorders>
            <w:shd w:val="clear" w:color="auto" w:fill="auto"/>
          </w:tcPr>
          <w:p w14:paraId="0F19BB4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932E544"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6092444F" w14:textId="77777777" w:rsidR="0008450E" w:rsidRDefault="0008450E" w:rsidP="00965B3F">
            <w:pPr>
              <w:widowControl w:val="0"/>
              <w:autoSpaceDE w:val="0"/>
              <w:autoSpaceDN w:val="0"/>
              <w:adjustRightInd w:val="0"/>
              <w:spacing w:line="240" w:lineRule="auto"/>
              <w:ind w:left="60" w:right="60"/>
              <w:jc w:val="center"/>
            </w:pPr>
            <w:r>
              <w:t>-0.21</w:t>
            </w:r>
          </w:p>
        </w:tc>
        <w:tc>
          <w:tcPr>
            <w:tcW w:w="1170" w:type="dxa"/>
            <w:tcBorders>
              <w:top w:val="nil"/>
              <w:left w:val="nil"/>
              <w:bottom w:val="nil"/>
              <w:right w:val="nil"/>
            </w:tcBorders>
            <w:shd w:val="clear" w:color="auto" w:fill="auto"/>
          </w:tcPr>
          <w:p w14:paraId="66536609"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287E5138" w14:textId="77777777" w:rsidR="0008450E" w:rsidRDefault="0008450E" w:rsidP="00965B3F">
            <w:pPr>
              <w:widowControl w:val="0"/>
              <w:autoSpaceDE w:val="0"/>
              <w:autoSpaceDN w:val="0"/>
              <w:adjustRightInd w:val="0"/>
              <w:spacing w:line="240" w:lineRule="auto"/>
              <w:ind w:left="60" w:right="60"/>
              <w:jc w:val="center"/>
            </w:pPr>
            <w:r>
              <w:t>-0.17</w:t>
            </w:r>
          </w:p>
        </w:tc>
      </w:tr>
      <w:tr w:rsidR="0008450E" w:rsidRPr="003B1E63" w14:paraId="39FFDB78" w14:textId="77777777" w:rsidTr="00965B3F">
        <w:trPr>
          <w:cantSplit/>
        </w:trPr>
        <w:tc>
          <w:tcPr>
            <w:tcW w:w="900" w:type="dxa"/>
            <w:vMerge/>
            <w:tcBorders>
              <w:left w:val="nil"/>
              <w:right w:val="nil"/>
            </w:tcBorders>
            <w:shd w:val="clear" w:color="auto" w:fill="auto"/>
          </w:tcPr>
          <w:p w14:paraId="140E465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2ADBCBF"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5E2E9AE4" w14:textId="77777777" w:rsidR="0008450E"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3CF8FCD0" w14:textId="77777777" w:rsidR="0008450E"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37079C31" w14:textId="77777777" w:rsidR="0008450E" w:rsidRDefault="0008450E" w:rsidP="00965B3F">
            <w:pPr>
              <w:widowControl w:val="0"/>
              <w:autoSpaceDE w:val="0"/>
              <w:autoSpaceDN w:val="0"/>
              <w:adjustRightInd w:val="0"/>
              <w:spacing w:line="240" w:lineRule="auto"/>
              <w:ind w:left="60" w:right="60"/>
              <w:jc w:val="center"/>
            </w:pPr>
            <w:r>
              <w:t>-0.15</w:t>
            </w:r>
          </w:p>
        </w:tc>
      </w:tr>
      <w:tr w:rsidR="0008450E" w:rsidRPr="003B1E63" w14:paraId="1EBF28C9" w14:textId="77777777" w:rsidTr="00965B3F">
        <w:trPr>
          <w:cantSplit/>
        </w:trPr>
        <w:tc>
          <w:tcPr>
            <w:tcW w:w="900" w:type="dxa"/>
            <w:vMerge/>
            <w:tcBorders>
              <w:left w:val="nil"/>
              <w:right w:val="nil"/>
            </w:tcBorders>
            <w:shd w:val="clear" w:color="auto" w:fill="auto"/>
          </w:tcPr>
          <w:p w14:paraId="2793520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9BDA7CF"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5BDB99EC" w14:textId="77777777" w:rsidR="0008450E" w:rsidRDefault="0008450E" w:rsidP="00965B3F">
            <w:pPr>
              <w:widowControl w:val="0"/>
              <w:autoSpaceDE w:val="0"/>
              <w:autoSpaceDN w:val="0"/>
              <w:adjustRightInd w:val="0"/>
              <w:spacing w:line="240" w:lineRule="auto"/>
              <w:ind w:left="60" w:right="60"/>
              <w:jc w:val="center"/>
            </w:pPr>
            <w:r>
              <w:t>0.13</w:t>
            </w:r>
          </w:p>
        </w:tc>
        <w:tc>
          <w:tcPr>
            <w:tcW w:w="1170" w:type="dxa"/>
            <w:tcBorders>
              <w:top w:val="nil"/>
              <w:left w:val="nil"/>
              <w:bottom w:val="nil"/>
              <w:right w:val="nil"/>
            </w:tcBorders>
            <w:shd w:val="clear" w:color="auto" w:fill="auto"/>
          </w:tcPr>
          <w:p w14:paraId="12ACD7E4"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0BE3018D" w14:textId="77777777" w:rsidR="0008450E" w:rsidRDefault="0008450E" w:rsidP="00965B3F">
            <w:pPr>
              <w:widowControl w:val="0"/>
              <w:autoSpaceDE w:val="0"/>
              <w:autoSpaceDN w:val="0"/>
              <w:adjustRightInd w:val="0"/>
              <w:spacing w:line="240" w:lineRule="auto"/>
              <w:ind w:left="60" w:right="60"/>
              <w:jc w:val="center"/>
            </w:pPr>
            <w:r>
              <w:t>0.17</w:t>
            </w:r>
          </w:p>
        </w:tc>
      </w:tr>
      <w:tr w:rsidR="0008450E" w:rsidRPr="003B1E63" w14:paraId="32806A3D" w14:textId="77777777" w:rsidTr="00965B3F">
        <w:trPr>
          <w:cantSplit/>
        </w:trPr>
        <w:tc>
          <w:tcPr>
            <w:tcW w:w="900" w:type="dxa"/>
            <w:vMerge/>
            <w:tcBorders>
              <w:left w:val="nil"/>
              <w:right w:val="nil"/>
            </w:tcBorders>
            <w:shd w:val="clear" w:color="auto" w:fill="auto"/>
          </w:tcPr>
          <w:p w14:paraId="268C611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275806D"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20CCC3F8" w14:textId="77777777" w:rsidR="0008450E" w:rsidRDefault="0008450E" w:rsidP="00965B3F">
            <w:pPr>
              <w:widowControl w:val="0"/>
              <w:autoSpaceDE w:val="0"/>
              <w:autoSpaceDN w:val="0"/>
              <w:adjustRightInd w:val="0"/>
              <w:spacing w:line="240" w:lineRule="auto"/>
              <w:ind w:left="60" w:right="60"/>
              <w:jc w:val="center"/>
            </w:pPr>
            <w:r>
              <w:t>0.17</w:t>
            </w:r>
          </w:p>
        </w:tc>
        <w:tc>
          <w:tcPr>
            <w:tcW w:w="1170" w:type="dxa"/>
            <w:tcBorders>
              <w:top w:val="nil"/>
              <w:left w:val="nil"/>
              <w:bottom w:val="nil"/>
              <w:right w:val="nil"/>
            </w:tcBorders>
            <w:shd w:val="clear" w:color="auto" w:fill="auto"/>
          </w:tcPr>
          <w:p w14:paraId="6A86C9FF"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500031B9" w14:textId="77777777" w:rsidR="0008450E" w:rsidRDefault="0008450E" w:rsidP="00965B3F">
            <w:pPr>
              <w:widowControl w:val="0"/>
              <w:autoSpaceDE w:val="0"/>
              <w:autoSpaceDN w:val="0"/>
              <w:adjustRightInd w:val="0"/>
              <w:spacing w:line="240" w:lineRule="auto"/>
              <w:ind w:left="60" w:right="60"/>
              <w:jc w:val="center"/>
            </w:pPr>
            <w:r>
              <w:t>0.16</w:t>
            </w:r>
          </w:p>
        </w:tc>
      </w:tr>
      <w:tr w:rsidR="0008450E" w:rsidRPr="003B1E63" w14:paraId="41A83E6C" w14:textId="77777777" w:rsidTr="00965B3F">
        <w:trPr>
          <w:cantSplit/>
        </w:trPr>
        <w:tc>
          <w:tcPr>
            <w:tcW w:w="900" w:type="dxa"/>
            <w:vMerge/>
            <w:tcBorders>
              <w:left w:val="nil"/>
              <w:right w:val="nil"/>
            </w:tcBorders>
            <w:shd w:val="clear" w:color="auto" w:fill="auto"/>
          </w:tcPr>
          <w:p w14:paraId="03786C7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DE5136D"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1827176A" w14:textId="77777777" w:rsidR="0008450E" w:rsidRDefault="0008450E" w:rsidP="00965B3F">
            <w:pPr>
              <w:widowControl w:val="0"/>
              <w:autoSpaceDE w:val="0"/>
              <w:autoSpaceDN w:val="0"/>
              <w:adjustRightInd w:val="0"/>
              <w:spacing w:line="240" w:lineRule="auto"/>
              <w:ind w:left="60" w:right="60"/>
              <w:jc w:val="center"/>
            </w:pPr>
            <w:r>
              <w:t>-0.19</w:t>
            </w:r>
          </w:p>
        </w:tc>
        <w:tc>
          <w:tcPr>
            <w:tcW w:w="1170" w:type="dxa"/>
            <w:tcBorders>
              <w:top w:val="nil"/>
              <w:left w:val="nil"/>
              <w:bottom w:val="nil"/>
              <w:right w:val="nil"/>
            </w:tcBorders>
            <w:shd w:val="clear" w:color="auto" w:fill="auto"/>
          </w:tcPr>
          <w:p w14:paraId="2EB9F6AE" w14:textId="77777777" w:rsidR="0008450E"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2F393B64" w14:textId="77777777" w:rsidR="0008450E" w:rsidRDefault="0008450E" w:rsidP="00965B3F">
            <w:pPr>
              <w:widowControl w:val="0"/>
              <w:autoSpaceDE w:val="0"/>
              <w:autoSpaceDN w:val="0"/>
              <w:adjustRightInd w:val="0"/>
              <w:spacing w:line="240" w:lineRule="auto"/>
              <w:ind w:left="60" w:right="60"/>
              <w:jc w:val="center"/>
            </w:pPr>
            <w:r>
              <w:t>-0.15</w:t>
            </w:r>
          </w:p>
        </w:tc>
      </w:tr>
      <w:tr w:rsidR="0008450E" w:rsidRPr="003B1E63" w14:paraId="3ED23B7D" w14:textId="77777777" w:rsidTr="00965B3F">
        <w:trPr>
          <w:cantSplit/>
        </w:trPr>
        <w:tc>
          <w:tcPr>
            <w:tcW w:w="900" w:type="dxa"/>
            <w:vMerge/>
            <w:tcBorders>
              <w:left w:val="nil"/>
              <w:right w:val="nil"/>
            </w:tcBorders>
            <w:shd w:val="clear" w:color="auto" w:fill="auto"/>
          </w:tcPr>
          <w:p w14:paraId="6E6F9FEE"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B57607A"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721CFB43" w14:textId="77777777" w:rsidR="0008450E"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5CE03C77" w14:textId="77777777" w:rsidR="0008450E"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217C7647" w14:textId="77777777" w:rsidR="0008450E" w:rsidRDefault="0008450E" w:rsidP="00965B3F">
            <w:pPr>
              <w:widowControl w:val="0"/>
              <w:autoSpaceDE w:val="0"/>
              <w:autoSpaceDN w:val="0"/>
              <w:adjustRightInd w:val="0"/>
              <w:spacing w:line="240" w:lineRule="auto"/>
              <w:ind w:left="60" w:right="60"/>
              <w:jc w:val="center"/>
            </w:pPr>
            <w:r>
              <w:t>-0.01</w:t>
            </w:r>
          </w:p>
        </w:tc>
      </w:tr>
      <w:tr w:rsidR="0008450E" w:rsidRPr="003B1E63" w14:paraId="2A3B588C" w14:textId="77777777" w:rsidTr="00965B3F">
        <w:trPr>
          <w:cantSplit/>
        </w:trPr>
        <w:tc>
          <w:tcPr>
            <w:tcW w:w="900" w:type="dxa"/>
            <w:vMerge/>
            <w:tcBorders>
              <w:left w:val="nil"/>
              <w:bottom w:val="nil"/>
              <w:right w:val="nil"/>
            </w:tcBorders>
            <w:shd w:val="clear" w:color="auto" w:fill="auto"/>
          </w:tcPr>
          <w:p w14:paraId="2240FF0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283A5FA"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7F832EC6" w14:textId="77777777" w:rsidR="0008450E"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66A662A8" w14:textId="77777777" w:rsidR="0008450E"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1823A345" w14:textId="77777777" w:rsidR="0008450E" w:rsidRDefault="0008450E" w:rsidP="00965B3F">
            <w:pPr>
              <w:widowControl w:val="0"/>
              <w:autoSpaceDE w:val="0"/>
              <w:autoSpaceDN w:val="0"/>
              <w:adjustRightInd w:val="0"/>
              <w:spacing w:line="240" w:lineRule="auto"/>
              <w:ind w:left="60" w:right="60"/>
              <w:jc w:val="center"/>
            </w:pPr>
            <w:r>
              <w:t>0.02</w:t>
            </w:r>
          </w:p>
        </w:tc>
      </w:tr>
      <w:tr w:rsidR="0008450E" w:rsidRPr="003B1E63" w14:paraId="5BFC8DFA" w14:textId="77777777" w:rsidTr="00965B3F">
        <w:trPr>
          <w:cantSplit/>
        </w:trPr>
        <w:tc>
          <w:tcPr>
            <w:tcW w:w="900" w:type="dxa"/>
            <w:vMerge w:val="restart"/>
            <w:tcBorders>
              <w:top w:val="nil"/>
              <w:left w:val="nil"/>
              <w:right w:val="nil"/>
            </w:tcBorders>
            <w:shd w:val="clear" w:color="auto" w:fill="auto"/>
          </w:tcPr>
          <w:p w14:paraId="41C0BB77" w14:textId="77777777" w:rsidR="0008450E" w:rsidRPr="003B1E63" w:rsidRDefault="0008450E" w:rsidP="00965B3F">
            <w:pPr>
              <w:widowControl w:val="0"/>
              <w:autoSpaceDE w:val="0"/>
              <w:autoSpaceDN w:val="0"/>
              <w:adjustRightInd w:val="0"/>
              <w:spacing w:line="240" w:lineRule="auto"/>
              <w:ind w:left="60" w:right="60"/>
            </w:pPr>
            <w:r w:rsidRPr="003B1E63">
              <w:t>Block 2</w:t>
            </w:r>
          </w:p>
        </w:tc>
        <w:tc>
          <w:tcPr>
            <w:tcW w:w="3870" w:type="dxa"/>
            <w:tcBorders>
              <w:top w:val="nil"/>
              <w:left w:val="nil"/>
              <w:bottom w:val="nil"/>
              <w:right w:val="nil"/>
            </w:tcBorders>
            <w:shd w:val="clear" w:color="auto" w:fill="auto"/>
          </w:tcPr>
          <w:p w14:paraId="19E49E72"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729F4990"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63D60475"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2475F31E"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4EB72966" w14:textId="77777777" w:rsidTr="00965B3F">
        <w:trPr>
          <w:cantSplit/>
        </w:trPr>
        <w:tc>
          <w:tcPr>
            <w:tcW w:w="900" w:type="dxa"/>
            <w:vMerge/>
            <w:tcBorders>
              <w:left w:val="nil"/>
              <w:right w:val="nil"/>
            </w:tcBorders>
            <w:shd w:val="clear" w:color="auto" w:fill="auto"/>
          </w:tcPr>
          <w:p w14:paraId="02DFA5FC"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58EF792E"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7608C23C" w14:textId="77777777" w:rsidR="0008450E" w:rsidRPr="003B1E63" w:rsidRDefault="0008450E" w:rsidP="00965B3F">
            <w:pPr>
              <w:widowControl w:val="0"/>
              <w:autoSpaceDE w:val="0"/>
              <w:autoSpaceDN w:val="0"/>
              <w:adjustRightInd w:val="0"/>
              <w:spacing w:line="240" w:lineRule="auto"/>
              <w:ind w:left="60" w:right="60"/>
              <w:jc w:val="center"/>
            </w:pPr>
            <w:r>
              <w:t>2.06</w:t>
            </w:r>
          </w:p>
        </w:tc>
        <w:tc>
          <w:tcPr>
            <w:tcW w:w="1170" w:type="dxa"/>
            <w:tcBorders>
              <w:top w:val="nil"/>
              <w:left w:val="nil"/>
              <w:bottom w:val="nil"/>
              <w:right w:val="nil"/>
            </w:tcBorders>
            <w:shd w:val="clear" w:color="auto" w:fill="auto"/>
          </w:tcPr>
          <w:p w14:paraId="4910778D" w14:textId="77777777" w:rsidR="0008450E" w:rsidRPr="003B1E63" w:rsidRDefault="0008450E" w:rsidP="00965B3F">
            <w:pPr>
              <w:widowControl w:val="0"/>
              <w:autoSpaceDE w:val="0"/>
              <w:autoSpaceDN w:val="0"/>
              <w:adjustRightInd w:val="0"/>
              <w:spacing w:line="240" w:lineRule="auto"/>
              <w:ind w:left="60" w:right="60"/>
              <w:jc w:val="center"/>
            </w:pPr>
            <w:r>
              <w:t>0.56</w:t>
            </w:r>
          </w:p>
        </w:tc>
        <w:tc>
          <w:tcPr>
            <w:tcW w:w="1135" w:type="dxa"/>
            <w:tcBorders>
              <w:top w:val="nil"/>
              <w:left w:val="nil"/>
              <w:bottom w:val="nil"/>
              <w:right w:val="nil"/>
            </w:tcBorders>
            <w:shd w:val="clear" w:color="auto" w:fill="auto"/>
          </w:tcPr>
          <w:p w14:paraId="17C72A87"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378886A3" w14:textId="77777777" w:rsidTr="00965B3F">
        <w:trPr>
          <w:cantSplit/>
        </w:trPr>
        <w:tc>
          <w:tcPr>
            <w:tcW w:w="900" w:type="dxa"/>
            <w:vMerge/>
            <w:tcBorders>
              <w:left w:val="nil"/>
              <w:right w:val="nil"/>
            </w:tcBorders>
            <w:shd w:val="clear" w:color="auto" w:fill="auto"/>
          </w:tcPr>
          <w:p w14:paraId="63BC1C4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2958AB0"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7DF652EE"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6DD88239"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2608B806" w14:textId="77777777" w:rsidR="0008450E" w:rsidRPr="003B1E63" w:rsidRDefault="0008450E" w:rsidP="00965B3F">
            <w:pPr>
              <w:widowControl w:val="0"/>
              <w:autoSpaceDE w:val="0"/>
              <w:autoSpaceDN w:val="0"/>
              <w:adjustRightInd w:val="0"/>
              <w:spacing w:line="240" w:lineRule="auto"/>
              <w:ind w:left="60" w:right="60"/>
              <w:jc w:val="center"/>
            </w:pPr>
            <w:r>
              <w:t>0.14</w:t>
            </w:r>
          </w:p>
        </w:tc>
      </w:tr>
      <w:tr w:rsidR="0008450E" w:rsidRPr="003B1E63" w14:paraId="7F78CCE5" w14:textId="77777777" w:rsidTr="00965B3F">
        <w:trPr>
          <w:cantSplit/>
        </w:trPr>
        <w:tc>
          <w:tcPr>
            <w:tcW w:w="900" w:type="dxa"/>
            <w:vMerge/>
            <w:tcBorders>
              <w:left w:val="nil"/>
              <w:right w:val="nil"/>
            </w:tcBorders>
            <w:shd w:val="clear" w:color="auto" w:fill="auto"/>
          </w:tcPr>
          <w:p w14:paraId="0BA1E77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D3AA32A"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2D926CA8"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655F402C"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122DBB58"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3F637DBB" w14:textId="77777777" w:rsidTr="00965B3F">
        <w:trPr>
          <w:cantSplit/>
        </w:trPr>
        <w:tc>
          <w:tcPr>
            <w:tcW w:w="900" w:type="dxa"/>
            <w:vMerge/>
            <w:tcBorders>
              <w:left w:val="nil"/>
              <w:right w:val="nil"/>
            </w:tcBorders>
            <w:shd w:val="clear" w:color="auto" w:fill="auto"/>
          </w:tcPr>
          <w:p w14:paraId="58597AA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BC35678"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0FD938D3"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1B65BA9D"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28B4E936"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04D516B4" w14:textId="77777777" w:rsidTr="00965B3F">
        <w:trPr>
          <w:cantSplit/>
        </w:trPr>
        <w:tc>
          <w:tcPr>
            <w:tcW w:w="900" w:type="dxa"/>
            <w:vMerge/>
            <w:tcBorders>
              <w:left w:val="nil"/>
              <w:right w:val="nil"/>
            </w:tcBorders>
            <w:shd w:val="clear" w:color="auto" w:fill="auto"/>
          </w:tcPr>
          <w:p w14:paraId="66DB42D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4A08FD2"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1EBA30FA"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67F59772"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53BFEC32" w14:textId="77777777" w:rsidR="0008450E" w:rsidRPr="003B1E63" w:rsidRDefault="0008450E" w:rsidP="00965B3F">
            <w:pPr>
              <w:widowControl w:val="0"/>
              <w:autoSpaceDE w:val="0"/>
              <w:autoSpaceDN w:val="0"/>
              <w:adjustRightInd w:val="0"/>
              <w:spacing w:line="240" w:lineRule="auto"/>
              <w:ind w:left="60" w:right="60"/>
              <w:jc w:val="center"/>
            </w:pPr>
            <w:r>
              <w:t>-0.12</w:t>
            </w:r>
          </w:p>
        </w:tc>
      </w:tr>
      <w:tr w:rsidR="0008450E" w:rsidRPr="003B1E63" w14:paraId="479F221B" w14:textId="77777777" w:rsidTr="00965B3F">
        <w:trPr>
          <w:cantSplit/>
        </w:trPr>
        <w:tc>
          <w:tcPr>
            <w:tcW w:w="900" w:type="dxa"/>
            <w:vMerge/>
            <w:tcBorders>
              <w:left w:val="nil"/>
              <w:right w:val="nil"/>
            </w:tcBorders>
            <w:shd w:val="clear" w:color="auto" w:fill="auto"/>
          </w:tcPr>
          <w:p w14:paraId="7DD4B76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48BE2B9"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6585AEFE"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549733AB"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47A60874"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27F9B7F9" w14:textId="77777777" w:rsidTr="00965B3F">
        <w:trPr>
          <w:cantSplit/>
        </w:trPr>
        <w:tc>
          <w:tcPr>
            <w:tcW w:w="900" w:type="dxa"/>
            <w:vMerge/>
            <w:tcBorders>
              <w:left w:val="nil"/>
              <w:right w:val="nil"/>
            </w:tcBorders>
            <w:shd w:val="clear" w:color="auto" w:fill="auto"/>
          </w:tcPr>
          <w:p w14:paraId="3EEC491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9BCC4AF"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29D2326F" w14:textId="77777777" w:rsidR="0008450E" w:rsidRPr="003B1E63" w:rsidRDefault="0008450E" w:rsidP="00965B3F">
            <w:pPr>
              <w:widowControl w:val="0"/>
              <w:autoSpaceDE w:val="0"/>
              <w:autoSpaceDN w:val="0"/>
              <w:adjustRightInd w:val="0"/>
              <w:spacing w:line="240" w:lineRule="auto"/>
              <w:ind w:left="60" w:right="60"/>
              <w:jc w:val="center"/>
            </w:pPr>
            <w:r>
              <w:t>-0.20</w:t>
            </w:r>
          </w:p>
        </w:tc>
        <w:tc>
          <w:tcPr>
            <w:tcW w:w="1170" w:type="dxa"/>
            <w:tcBorders>
              <w:top w:val="nil"/>
              <w:left w:val="nil"/>
              <w:bottom w:val="nil"/>
              <w:right w:val="nil"/>
            </w:tcBorders>
            <w:shd w:val="clear" w:color="auto" w:fill="auto"/>
          </w:tcPr>
          <w:p w14:paraId="7FE5A363"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27BA0FB7" w14:textId="77777777" w:rsidR="0008450E" w:rsidRPr="003B1E63" w:rsidRDefault="0008450E" w:rsidP="00965B3F">
            <w:pPr>
              <w:widowControl w:val="0"/>
              <w:autoSpaceDE w:val="0"/>
              <w:autoSpaceDN w:val="0"/>
              <w:adjustRightInd w:val="0"/>
              <w:spacing w:line="240" w:lineRule="auto"/>
              <w:ind w:left="60" w:right="60"/>
              <w:jc w:val="center"/>
            </w:pPr>
            <w:r>
              <w:t>-0.17</w:t>
            </w:r>
          </w:p>
        </w:tc>
      </w:tr>
      <w:tr w:rsidR="0008450E" w:rsidRPr="003B1E63" w14:paraId="71ED3E78" w14:textId="77777777" w:rsidTr="00965B3F">
        <w:trPr>
          <w:cantSplit/>
        </w:trPr>
        <w:tc>
          <w:tcPr>
            <w:tcW w:w="900" w:type="dxa"/>
            <w:vMerge/>
            <w:tcBorders>
              <w:left w:val="nil"/>
              <w:right w:val="nil"/>
            </w:tcBorders>
            <w:shd w:val="clear" w:color="auto" w:fill="auto"/>
          </w:tcPr>
          <w:p w14:paraId="321392C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3F3263A"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120E468E"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70" w:type="dxa"/>
            <w:tcBorders>
              <w:top w:val="nil"/>
              <w:left w:val="nil"/>
              <w:bottom w:val="nil"/>
              <w:right w:val="nil"/>
            </w:tcBorders>
            <w:shd w:val="clear" w:color="auto" w:fill="auto"/>
          </w:tcPr>
          <w:p w14:paraId="48B57400"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7430099A" w14:textId="77777777" w:rsidR="0008450E" w:rsidRPr="003B1E63" w:rsidRDefault="0008450E" w:rsidP="00965B3F">
            <w:pPr>
              <w:widowControl w:val="0"/>
              <w:autoSpaceDE w:val="0"/>
              <w:autoSpaceDN w:val="0"/>
              <w:adjustRightInd w:val="0"/>
              <w:spacing w:line="240" w:lineRule="auto"/>
              <w:ind w:left="60" w:right="60"/>
              <w:jc w:val="center"/>
            </w:pPr>
            <w:r>
              <w:t>-0.16</w:t>
            </w:r>
          </w:p>
        </w:tc>
      </w:tr>
      <w:tr w:rsidR="0008450E" w:rsidRPr="003B1E63" w14:paraId="3FE65407" w14:textId="77777777" w:rsidTr="00965B3F">
        <w:trPr>
          <w:cantSplit/>
        </w:trPr>
        <w:tc>
          <w:tcPr>
            <w:tcW w:w="900" w:type="dxa"/>
            <w:vMerge/>
            <w:tcBorders>
              <w:left w:val="nil"/>
              <w:right w:val="nil"/>
            </w:tcBorders>
            <w:shd w:val="clear" w:color="auto" w:fill="auto"/>
          </w:tcPr>
          <w:p w14:paraId="3582869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B723894"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17F16AEC"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70" w:type="dxa"/>
            <w:tcBorders>
              <w:top w:val="nil"/>
              <w:left w:val="nil"/>
              <w:bottom w:val="nil"/>
              <w:right w:val="nil"/>
            </w:tcBorders>
            <w:shd w:val="clear" w:color="auto" w:fill="auto"/>
          </w:tcPr>
          <w:p w14:paraId="239F9B9B" w14:textId="77777777" w:rsidR="0008450E" w:rsidRPr="003B1E63"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3D2141CE" w14:textId="77777777" w:rsidR="0008450E" w:rsidRPr="003B1E63" w:rsidRDefault="0008450E" w:rsidP="00965B3F">
            <w:pPr>
              <w:widowControl w:val="0"/>
              <w:autoSpaceDE w:val="0"/>
              <w:autoSpaceDN w:val="0"/>
              <w:adjustRightInd w:val="0"/>
              <w:spacing w:line="240" w:lineRule="auto"/>
              <w:ind w:left="60" w:right="60"/>
              <w:jc w:val="center"/>
            </w:pPr>
            <w:r>
              <w:t>0.19</w:t>
            </w:r>
          </w:p>
        </w:tc>
      </w:tr>
      <w:tr w:rsidR="0008450E" w:rsidRPr="003B1E63" w14:paraId="18776F2E" w14:textId="77777777" w:rsidTr="00965B3F">
        <w:trPr>
          <w:cantSplit/>
        </w:trPr>
        <w:tc>
          <w:tcPr>
            <w:tcW w:w="900" w:type="dxa"/>
            <w:vMerge/>
            <w:tcBorders>
              <w:left w:val="nil"/>
              <w:right w:val="nil"/>
            </w:tcBorders>
            <w:shd w:val="clear" w:color="auto" w:fill="auto"/>
          </w:tcPr>
          <w:p w14:paraId="0232625E"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1F4711C"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79A42B84" w14:textId="77777777" w:rsidR="0008450E" w:rsidRPr="003B1E63" w:rsidRDefault="0008450E" w:rsidP="00965B3F">
            <w:pPr>
              <w:widowControl w:val="0"/>
              <w:autoSpaceDE w:val="0"/>
              <w:autoSpaceDN w:val="0"/>
              <w:adjustRightInd w:val="0"/>
              <w:spacing w:line="240" w:lineRule="auto"/>
              <w:ind w:left="60" w:right="60"/>
              <w:jc w:val="center"/>
            </w:pPr>
            <w:r>
              <w:t>0.17</w:t>
            </w:r>
          </w:p>
        </w:tc>
        <w:tc>
          <w:tcPr>
            <w:tcW w:w="1170" w:type="dxa"/>
            <w:tcBorders>
              <w:top w:val="nil"/>
              <w:left w:val="nil"/>
              <w:bottom w:val="nil"/>
              <w:right w:val="nil"/>
            </w:tcBorders>
            <w:shd w:val="clear" w:color="auto" w:fill="auto"/>
          </w:tcPr>
          <w:p w14:paraId="2A2670D3"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1FC30A86" w14:textId="77777777" w:rsidR="0008450E" w:rsidRPr="003B1E63" w:rsidRDefault="0008450E" w:rsidP="00965B3F">
            <w:pPr>
              <w:widowControl w:val="0"/>
              <w:autoSpaceDE w:val="0"/>
              <w:autoSpaceDN w:val="0"/>
              <w:adjustRightInd w:val="0"/>
              <w:spacing w:line="240" w:lineRule="auto"/>
              <w:ind w:left="60" w:right="60"/>
              <w:jc w:val="center"/>
            </w:pPr>
            <w:r>
              <w:t>0.16</w:t>
            </w:r>
          </w:p>
        </w:tc>
      </w:tr>
      <w:tr w:rsidR="0008450E" w:rsidRPr="003B1E63" w14:paraId="52F33093" w14:textId="77777777" w:rsidTr="00965B3F">
        <w:trPr>
          <w:cantSplit/>
        </w:trPr>
        <w:tc>
          <w:tcPr>
            <w:tcW w:w="900" w:type="dxa"/>
            <w:vMerge/>
            <w:tcBorders>
              <w:left w:val="nil"/>
              <w:right w:val="nil"/>
            </w:tcBorders>
            <w:shd w:val="clear" w:color="auto" w:fill="auto"/>
          </w:tcPr>
          <w:p w14:paraId="38F0E98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D3C24F5"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57628BF7" w14:textId="77777777" w:rsidR="0008450E" w:rsidRPr="003B1E63" w:rsidRDefault="0008450E" w:rsidP="00965B3F">
            <w:pPr>
              <w:widowControl w:val="0"/>
              <w:autoSpaceDE w:val="0"/>
              <w:autoSpaceDN w:val="0"/>
              <w:adjustRightInd w:val="0"/>
              <w:spacing w:line="240" w:lineRule="auto"/>
              <w:ind w:left="60" w:right="60"/>
              <w:jc w:val="center"/>
            </w:pPr>
            <w:r>
              <w:t>-0.17</w:t>
            </w:r>
          </w:p>
        </w:tc>
        <w:tc>
          <w:tcPr>
            <w:tcW w:w="1170" w:type="dxa"/>
            <w:tcBorders>
              <w:top w:val="nil"/>
              <w:left w:val="nil"/>
              <w:bottom w:val="nil"/>
              <w:right w:val="nil"/>
            </w:tcBorders>
            <w:shd w:val="clear" w:color="auto" w:fill="auto"/>
          </w:tcPr>
          <w:p w14:paraId="7AA06F13"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77D21EC4" w14:textId="77777777" w:rsidR="0008450E" w:rsidRPr="003B1E63" w:rsidRDefault="0008450E" w:rsidP="00965B3F">
            <w:pPr>
              <w:widowControl w:val="0"/>
              <w:autoSpaceDE w:val="0"/>
              <w:autoSpaceDN w:val="0"/>
              <w:adjustRightInd w:val="0"/>
              <w:spacing w:line="240" w:lineRule="auto"/>
              <w:ind w:left="60" w:right="60"/>
              <w:jc w:val="center"/>
            </w:pPr>
            <w:r>
              <w:t>-0.02</w:t>
            </w:r>
          </w:p>
        </w:tc>
      </w:tr>
      <w:tr w:rsidR="0008450E" w:rsidRPr="003B1E63" w14:paraId="7CE4A71B" w14:textId="77777777" w:rsidTr="00965B3F">
        <w:trPr>
          <w:cantSplit/>
        </w:trPr>
        <w:tc>
          <w:tcPr>
            <w:tcW w:w="900" w:type="dxa"/>
            <w:vMerge/>
            <w:tcBorders>
              <w:left w:val="nil"/>
              <w:right w:val="nil"/>
            </w:tcBorders>
            <w:shd w:val="clear" w:color="auto" w:fill="auto"/>
          </w:tcPr>
          <w:p w14:paraId="569B5C7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137B5CC"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71462826" w14:textId="77777777" w:rsidR="0008450E"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2B7F403A" w14:textId="77777777" w:rsidR="0008450E"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4BCFC5D0" w14:textId="77777777" w:rsidR="0008450E" w:rsidRDefault="0008450E" w:rsidP="00965B3F">
            <w:pPr>
              <w:widowControl w:val="0"/>
              <w:autoSpaceDE w:val="0"/>
              <w:autoSpaceDN w:val="0"/>
              <w:adjustRightInd w:val="0"/>
              <w:spacing w:line="240" w:lineRule="auto"/>
              <w:ind w:left="60" w:right="60"/>
              <w:jc w:val="center"/>
            </w:pPr>
            <w:r>
              <w:t>-0.02</w:t>
            </w:r>
          </w:p>
        </w:tc>
      </w:tr>
      <w:tr w:rsidR="0008450E" w:rsidRPr="003B1E63" w14:paraId="7F235C35" w14:textId="77777777" w:rsidTr="00965B3F">
        <w:trPr>
          <w:cantSplit/>
        </w:trPr>
        <w:tc>
          <w:tcPr>
            <w:tcW w:w="900" w:type="dxa"/>
            <w:vMerge/>
            <w:tcBorders>
              <w:left w:val="nil"/>
              <w:right w:val="nil"/>
            </w:tcBorders>
            <w:shd w:val="clear" w:color="auto" w:fill="auto"/>
          </w:tcPr>
          <w:p w14:paraId="6AEBC23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187EC6F"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068660C7" w14:textId="77777777" w:rsidR="0008450E"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6C3B6EE8" w14:textId="77777777" w:rsidR="0008450E"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3F1AB876" w14:textId="77777777" w:rsidR="0008450E" w:rsidRDefault="0008450E" w:rsidP="00965B3F">
            <w:pPr>
              <w:widowControl w:val="0"/>
              <w:autoSpaceDE w:val="0"/>
              <w:autoSpaceDN w:val="0"/>
              <w:adjustRightInd w:val="0"/>
              <w:spacing w:line="240" w:lineRule="auto"/>
              <w:ind w:left="60" w:right="60"/>
              <w:jc w:val="center"/>
            </w:pPr>
            <w:r>
              <w:t>0.04</w:t>
            </w:r>
          </w:p>
        </w:tc>
      </w:tr>
      <w:tr w:rsidR="0008450E" w:rsidRPr="003B1E63" w14:paraId="03482F65" w14:textId="77777777" w:rsidTr="00965B3F">
        <w:trPr>
          <w:cantSplit/>
        </w:trPr>
        <w:tc>
          <w:tcPr>
            <w:tcW w:w="900" w:type="dxa"/>
            <w:vMerge/>
            <w:tcBorders>
              <w:left w:val="nil"/>
              <w:right w:val="nil"/>
            </w:tcBorders>
            <w:shd w:val="clear" w:color="auto" w:fill="auto"/>
          </w:tcPr>
          <w:p w14:paraId="0A95593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E8B4AB3"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60BD7AB6"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60196F1B" w14:textId="77777777" w:rsidR="0008450E"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4AC85A97" w14:textId="77777777" w:rsidR="0008450E" w:rsidRDefault="0008450E" w:rsidP="00965B3F">
            <w:pPr>
              <w:widowControl w:val="0"/>
              <w:autoSpaceDE w:val="0"/>
              <w:autoSpaceDN w:val="0"/>
              <w:adjustRightInd w:val="0"/>
              <w:spacing w:line="240" w:lineRule="auto"/>
              <w:ind w:left="60" w:right="60"/>
              <w:jc w:val="center"/>
            </w:pPr>
            <w:r>
              <w:t>-0.08</w:t>
            </w:r>
          </w:p>
        </w:tc>
      </w:tr>
      <w:tr w:rsidR="0008450E" w:rsidRPr="003B1E63" w14:paraId="14CB02F3" w14:textId="77777777" w:rsidTr="00965B3F">
        <w:trPr>
          <w:cantSplit/>
        </w:trPr>
        <w:tc>
          <w:tcPr>
            <w:tcW w:w="900" w:type="dxa"/>
            <w:vMerge/>
            <w:tcBorders>
              <w:left w:val="nil"/>
              <w:bottom w:val="nil"/>
              <w:right w:val="nil"/>
            </w:tcBorders>
            <w:shd w:val="clear" w:color="auto" w:fill="auto"/>
          </w:tcPr>
          <w:p w14:paraId="034EF5A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733F2B4"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6EF2895F"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698CFD9C" w14:textId="77777777" w:rsidR="0008450E"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60EA3A4A" w14:textId="77777777" w:rsidR="0008450E" w:rsidRDefault="0008450E" w:rsidP="00965B3F">
            <w:pPr>
              <w:widowControl w:val="0"/>
              <w:autoSpaceDE w:val="0"/>
              <w:autoSpaceDN w:val="0"/>
              <w:adjustRightInd w:val="0"/>
              <w:spacing w:line="240" w:lineRule="auto"/>
              <w:ind w:left="60" w:right="60"/>
              <w:jc w:val="center"/>
            </w:pPr>
            <w:r>
              <w:t>-0.03</w:t>
            </w:r>
          </w:p>
        </w:tc>
      </w:tr>
      <w:tr w:rsidR="0008450E" w:rsidRPr="003B1E63" w14:paraId="5B7E46AA" w14:textId="77777777" w:rsidTr="00965B3F">
        <w:trPr>
          <w:cantSplit/>
        </w:trPr>
        <w:tc>
          <w:tcPr>
            <w:tcW w:w="900" w:type="dxa"/>
            <w:vMerge w:val="restart"/>
            <w:tcBorders>
              <w:top w:val="nil"/>
              <w:left w:val="nil"/>
              <w:bottom w:val="single" w:sz="4" w:space="0" w:color="auto"/>
              <w:right w:val="nil"/>
            </w:tcBorders>
            <w:shd w:val="clear" w:color="auto" w:fill="auto"/>
          </w:tcPr>
          <w:p w14:paraId="4B3CE47E" w14:textId="77777777" w:rsidR="0008450E" w:rsidRPr="003B1E63" w:rsidRDefault="0008450E" w:rsidP="00965B3F">
            <w:pPr>
              <w:widowControl w:val="0"/>
              <w:autoSpaceDE w:val="0"/>
              <w:autoSpaceDN w:val="0"/>
              <w:adjustRightInd w:val="0"/>
              <w:spacing w:line="240" w:lineRule="auto"/>
              <w:ind w:left="60" w:right="60"/>
            </w:pPr>
            <w:r w:rsidRPr="003B1E63">
              <w:lastRenderedPageBreak/>
              <w:t>Block 3</w:t>
            </w:r>
          </w:p>
        </w:tc>
        <w:tc>
          <w:tcPr>
            <w:tcW w:w="3870" w:type="dxa"/>
            <w:tcBorders>
              <w:top w:val="nil"/>
              <w:left w:val="nil"/>
              <w:bottom w:val="nil"/>
              <w:right w:val="nil"/>
            </w:tcBorders>
            <w:shd w:val="clear" w:color="auto" w:fill="auto"/>
          </w:tcPr>
          <w:p w14:paraId="7A1682CC"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4CA4C1D2"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67AC7CEA"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5F40FEDD"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200E5EA2" w14:textId="77777777" w:rsidTr="00965B3F">
        <w:trPr>
          <w:cantSplit/>
        </w:trPr>
        <w:tc>
          <w:tcPr>
            <w:tcW w:w="900" w:type="dxa"/>
            <w:vMerge/>
            <w:tcBorders>
              <w:left w:val="nil"/>
              <w:bottom w:val="single" w:sz="4" w:space="0" w:color="auto"/>
              <w:right w:val="nil"/>
            </w:tcBorders>
            <w:shd w:val="clear" w:color="auto" w:fill="auto"/>
          </w:tcPr>
          <w:p w14:paraId="1669D48E"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750C1B88"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6C892957" w14:textId="77777777" w:rsidR="0008450E" w:rsidRPr="003B1E63" w:rsidRDefault="0008450E" w:rsidP="00965B3F">
            <w:pPr>
              <w:widowControl w:val="0"/>
              <w:autoSpaceDE w:val="0"/>
              <w:autoSpaceDN w:val="0"/>
              <w:adjustRightInd w:val="0"/>
              <w:spacing w:line="240" w:lineRule="auto"/>
              <w:ind w:left="60" w:right="60"/>
              <w:jc w:val="center"/>
            </w:pPr>
            <w:r>
              <w:t>0.76</w:t>
            </w:r>
          </w:p>
        </w:tc>
        <w:tc>
          <w:tcPr>
            <w:tcW w:w="1170" w:type="dxa"/>
            <w:tcBorders>
              <w:top w:val="nil"/>
              <w:left w:val="nil"/>
              <w:bottom w:val="nil"/>
              <w:right w:val="nil"/>
            </w:tcBorders>
            <w:shd w:val="clear" w:color="auto" w:fill="auto"/>
          </w:tcPr>
          <w:p w14:paraId="6503CF09" w14:textId="77777777" w:rsidR="0008450E" w:rsidRPr="003B1E63" w:rsidRDefault="0008450E" w:rsidP="00965B3F">
            <w:pPr>
              <w:widowControl w:val="0"/>
              <w:autoSpaceDE w:val="0"/>
              <w:autoSpaceDN w:val="0"/>
              <w:adjustRightInd w:val="0"/>
              <w:spacing w:line="240" w:lineRule="auto"/>
              <w:ind w:left="60" w:right="60"/>
              <w:jc w:val="center"/>
            </w:pPr>
            <w:r>
              <w:t>0.44</w:t>
            </w:r>
          </w:p>
        </w:tc>
        <w:tc>
          <w:tcPr>
            <w:tcW w:w="1135" w:type="dxa"/>
            <w:tcBorders>
              <w:top w:val="nil"/>
              <w:left w:val="nil"/>
              <w:bottom w:val="nil"/>
              <w:right w:val="nil"/>
            </w:tcBorders>
            <w:shd w:val="clear" w:color="auto" w:fill="auto"/>
          </w:tcPr>
          <w:p w14:paraId="5E2A83C7"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4F2CAF40" w14:textId="77777777" w:rsidTr="00965B3F">
        <w:trPr>
          <w:cantSplit/>
        </w:trPr>
        <w:tc>
          <w:tcPr>
            <w:tcW w:w="900" w:type="dxa"/>
            <w:vMerge/>
            <w:tcBorders>
              <w:left w:val="nil"/>
              <w:bottom w:val="single" w:sz="4" w:space="0" w:color="auto"/>
              <w:right w:val="nil"/>
            </w:tcBorders>
            <w:shd w:val="clear" w:color="auto" w:fill="auto"/>
          </w:tcPr>
          <w:p w14:paraId="6251318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FE72A71"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425415AE"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2ED08BE1"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1192FE26" w14:textId="77777777" w:rsidR="0008450E" w:rsidRPr="003B1E63" w:rsidRDefault="0008450E" w:rsidP="00965B3F">
            <w:pPr>
              <w:widowControl w:val="0"/>
              <w:autoSpaceDE w:val="0"/>
              <w:autoSpaceDN w:val="0"/>
              <w:adjustRightInd w:val="0"/>
              <w:spacing w:line="240" w:lineRule="auto"/>
              <w:ind w:left="60" w:right="60"/>
              <w:jc w:val="center"/>
            </w:pPr>
            <w:r>
              <w:t>-0.02</w:t>
            </w:r>
          </w:p>
        </w:tc>
      </w:tr>
      <w:tr w:rsidR="0008450E" w:rsidRPr="003B1E63" w14:paraId="2BE966C7" w14:textId="77777777" w:rsidTr="00965B3F">
        <w:trPr>
          <w:cantSplit/>
        </w:trPr>
        <w:tc>
          <w:tcPr>
            <w:tcW w:w="900" w:type="dxa"/>
            <w:vMerge/>
            <w:tcBorders>
              <w:left w:val="nil"/>
              <w:bottom w:val="single" w:sz="4" w:space="0" w:color="auto"/>
              <w:right w:val="nil"/>
            </w:tcBorders>
            <w:shd w:val="clear" w:color="auto" w:fill="auto"/>
          </w:tcPr>
          <w:p w14:paraId="004C13F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1A71C9D" w14:textId="77777777" w:rsidR="0008450E"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03016EC2" w14:textId="77777777" w:rsidR="0008450E"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6902C168" w14:textId="77777777" w:rsidR="0008450E"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29C2A966" w14:textId="77777777" w:rsidR="0008450E" w:rsidRDefault="0008450E" w:rsidP="00965B3F">
            <w:pPr>
              <w:widowControl w:val="0"/>
              <w:autoSpaceDE w:val="0"/>
              <w:autoSpaceDN w:val="0"/>
              <w:adjustRightInd w:val="0"/>
              <w:spacing w:line="240" w:lineRule="auto"/>
              <w:ind w:left="60" w:right="60"/>
              <w:jc w:val="center"/>
            </w:pPr>
            <w:r>
              <w:t>0.05</w:t>
            </w:r>
          </w:p>
        </w:tc>
      </w:tr>
      <w:tr w:rsidR="0008450E" w:rsidRPr="003B1E63" w14:paraId="48309957" w14:textId="77777777" w:rsidTr="00965B3F">
        <w:trPr>
          <w:cantSplit/>
        </w:trPr>
        <w:tc>
          <w:tcPr>
            <w:tcW w:w="900" w:type="dxa"/>
            <w:vMerge/>
            <w:tcBorders>
              <w:left w:val="nil"/>
              <w:bottom w:val="single" w:sz="4" w:space="0" w:color="auto"/>
              <w:right w:val="nil"/>
            </w:tcBorders>
            <w:shd w:val="clear" w:color="auto" w:fill="auto"/>
          </w:tcPr>
          <w:p w14:paraId="3418A70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0CC7D01"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2FE45174"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65158A8F"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06716B5E"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482C605C" w14:textId="77777777" w:rsidTr="00965B3F">
        <w:trPr>
          <w:cantSplit/>
        </w:trPr>
        <w:tc>
          <w:tcPr>
            <w:tcW w:w="900" w:type="dxa"/>
            <w:vMerge/>
            <w:tcBorders>
              <w:left w:val="nil"/>
              <w:bottom w:val="single" w:sz="4" w:space="0" w:color="auto"/>
              <w:right w:val="nil"/>
            </w:tcBorders>
            <w:shd w:val="clear" w:color="auto" w:fill="auto"/>
          </w:tcPr>
          <w:p w14:paraId="0B776E2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FCAB0CD"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1DED9D5D"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3FBABA0C"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35" w:type="dxa"/>
            <w:tcBorders>
              <w:top w:val="nil"/>
              <w:left w:val="nil"/>
              <w:bottom w:val="nil"/>
              <w:right w:val="nil"/>
            </w:tcBorders>
            <w:shd w:val="clear" w:color="auto" w:fill="auto"/>
          </w:tcPr>
          <w:p w14:paraId="79804036"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3D867A4F" w14:textId="77777777" w:rsidTr="00965B3F">
        <w:trPr>
          <w:cantSplit/>
        </w:trPr>
        <w:tc>
          <w:tcPr>
            <w:tcW w:w="900" w:type="dxa"/>
            <w:vMerge/>
            <w:tcBorders>
              <w:left w:val="nil"/>
              <w:bottom w:val="single" w:sz="4" w:space="0" w:color="auto"/>
              <w:right w:val="nil"/>
            </w:tcBorders>
            <w:shd w:val="clear" w:color="auto" w:fill="auto"/>
          </w:tcPr>
          <w:p w14:paraId="6979964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8879229"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03FF23B6"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6E09B77C"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05D0FCFF"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56D37A01" w14:textId="77777777" w:rsidTr="00965B3F">
        <w:trPr>
          <w:cantSplit/>
        </w:trPr>
        <w:tc>
          <w:tcPr>
            <w:tcW w:w="900" w:type="dxa"/>
            <w:vMerge/>
            <w:tcBorders>
              <w:left w:val="nil"/>
              <w:bottom w:val="single" w:sz="4" w:space="0" w:color="auto"/>
              <w:right w:val="nil"/>
            </w:tcBorders>
            <w:shd w:val="clear" w:color="auto" w:fill="auto"/>
          </w:tcPr>
          <w:p w14:paraId="6B0F00F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9A4DC85"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04ACBD9A"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71F263E8"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7AEFA680"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2ECBB33F" w14:textId="77777777" w:rsidTr="00965B3F">
        <w:trPr>
          <w:cantSplit/>
        </w:trPr>
        <w:tc>
          <w:tcPr>
            <w:tcW w:w="900" w:type="dxa"/>
            <w:vMerge/>
            <w:tcBorders>
              <w:left w:val="nil"/>
              <w:bottom w:val="single" w:sz="4" w:space="0" w:color="auto"/>
              <w:right w:val="nil"/>
            </w:tcBorders>
            <w:shd w:val="clear" w:color="auto" w:fill="auto"/>
          </w:tcPr>
          <w:p w14:paraId="09FC5BC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15A5603"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71A26DB4"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7F579091"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5D520662"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rsidRPr="003B1E63" w14:paraId="2FEEB9A2" w14:textId="77777777" w:rsidTr="00965B3F">
        <w:trPr>
          <w:cantSplit/>
        </w:trPr>
        <w:tc>
          <w:tcPr>
            <w:tcW w:w="900" w:type="dxa"/>
            <w:vMerge/>
            <w:tcBorders>
              <w:left w:val="nil"/>
              <w:bottom w:val="single" w:sz="4" w:space="0" w:color="auto"/>
              <w:right w:val="nil"/>
            </w:tcBorders>
            <w:shd w:val="clear" w:color="auto" w:fill="auto"/>
          </w:tcPr>
          <w:p w14:paraId="57A842F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D1DD7B8"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2CE98D74"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16E46C4A"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541B21DB"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1FE34DF0" w14:textId="77777777" w:rsidTr="00965B3F">
        <w:trPr>
          <w:cantSplit/>
        </w:trPr>
        <w:tc>
          <w:tcPr>
            <w:tcW w:w="900" w:type="dxa"/>
            <w:vMerge/>
            <w:tcBorders>
              <w:left w:val="nil"/>
              <w:bottom w:val="single" w:sz="4" w:space="0" w:color="auto"/>
              <w:right w:val="nil"/>
            </w:tcBorders>
            <w:shd w:val="clear" w:color="auto" w:fill="auto"/>
          </w:tcPr>
          <w:p w14:paraId="745444F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FE735D0"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4408444E" w14:textId="77777777" w:rsidR="0008450E" w:rsidRPr="003B1E63" w:rsidRDefault="0008450E" w:rsidP="00965B3F">
            <w:pPr>
              <w:widowControl w:val="0"/>
              <w:autoSpaceDE w:val="0"/>
              <w:autoSpaceDN w:val="0"/>
              <w:adjustRightInd w:val="0"/>
              <w:spacing w:line="240" w:lineRule="auto"/>
              <w:ind w:left="60" w:right="60"/>
              <w:jc w:val="center"/>
            </w:pPr>
            <w:r>
              <w:t>0.95</w:t>
            </w:r>
          </w:p>
        </w:tc>
        <w:tc>
          <w:tcPr>
            <w:tcW w:w="1170" w:type="dxa"/>
            <w:tcBorders>
              <w:top w:val="nil"/>
              <w:left w:val="nil"/>
              <w:bottom w:val="nil"/>
              <w:right w:val="nil"/>
            </w:tcBorders>
            <w:shd w:val="clear" w:color="auto" w:fill="auto"/>
          </w:tcPr>
          <w:p w14:paraId="0C3132B7"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567349CE" w14:textId="77777777" w:rsidR="0008450E" w:rsidRPr="003B1E63" w:rsidRDefault="0008450E" w:rsidP="00965B3F">
            <w:pPr>
              <w:widowControl w:val="0"/>
              <w:autoSpaceDE w:val="0"/>
              <w:autoSpaceDN w:val="0"/>
              <w:adjustRightInd w:val="0"/>
              <w:spacing w:line="240" w:lineRule="auto"/>
              <w:ind w:left="60" w:right="60"/>
              <w:jc w:val="center"/>
            </w:pPr>
            <w:r>
              <w:t>0.05</w:t>
            </w:r>
          </w:p>
        </w:tc>
      </w:tr>
      <w:tr w:rsidR="0008450E" w:rsidRPr="003B1E63" w14:paraId="30A3985C" w14:textId="77777777" w:rsidTr="00965B3F">
        <w:trPr>
          <w:cantSplit/>
        </w:trPr>
        <w:tc>
          <w:tcPr>
            <w:tcW w:w="900" w:type="dxa"/>
            <w:vMerge/>
            <w:tcBorders>
              <w:left w:val="nil"/>
              <w:bottom w:val="single" w:sz="4" w:space="0" w:color="auto"/>
              <w:right w:val="nil"/>
            </w:tcBorders>
            <w:shd w:val="clear" w:color="auto" w:fill="auto"/>
          </w:tcPr>
          <w:p w14:paraId="6E31AB7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28B74FC"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3B139421"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792692C0"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57D8BBA5" w14:textId="77777777" w:rsidR="0008450E" w:rsidRPr="003B1E63" w:rsidRDefault="0008450E" w:rsidP="00965B3F">
            <w:pPr>
              <w:widowControl w:val="0"/>
              <w:autoSpaceDE w:val="0"/>
              <w:autoSpaceDN w:val="0"/>
              <w:adjustRightInd w:val="0"/>
              <w:spacing w:line="240" w:lineRule="auto"/>
              <w:ind w:left="60" w:right="60"/>
              <w:jc w:val="center"/>
            </w:pPr>
            <w:r>
              <w:t>-0.03</w:t>
            </w:r>
          </w:p>
        </w:tc>
      </w:tr>
      <w:tr w:rsidR="0008450E" w:rsidRPr="003B1E63" w14:paraId="0F4D7A44" w14:textId="77777777" w:rsidTr="00965B3F">
        <w:trPr>
          <w:cantSplit/>
        </w:trPr>
        <w:tc>
          <w:tcPr>
            <w:tcW w:w="900" w:type="dxa"/>
            <w:vMerge/>
            <w:tcBorders>
              <w:left w:val="nil"/>
              <w:bottom w:val="single" w:sz="4" w:space="0" w:color="auto"/>
              <w:right w:val="nil"/>
            </w:tcBorders>
            <w:shd w:val="clear" w:color="auto" w:fill="auto"/>
          </w:tcPr>
          <w:p w14:paraId="0F18DF1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833046A"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683D43E7"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1162D641"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17C22D38"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1F5E4038" w14:textId="77777777" w:rsidTr="00965B3F">
        <w:trPr>
          <w:cantSplit/>
        </w:trPr>
        <w:tc>
          <w:tcPr>
            <w:tcW w:w="900" w:type="dxa"/>
            <w:vMerge/>
            <w:tcBorders>
              <w:left w:val="nil"/>
              <w:bottom w:val="single" w:sz="4" w:space="0" w:color="auto"/>
              <w:right w:val="nil"/>
            </w:tcBorders>
            <w:shd w:val="clear" w:color="auto" w:fill="auto"/>
          </w:tcPr>
          <w:p w14:paraId="2A5829A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34349FC"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1779F941"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3D5BE8A3"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09F88DA2"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159BC1B9" w14:textId="77777777" w:rsidTr="00965B3F">
        <w:trPr>
          <w:cantSplit/>
        </w:trPr>
        <w:tc>
          <w:tcPr>
            <w:tcW w:w="900" w:type="dxa"/>
            <w:vMerge/>
            <w:tcBorders>
              <w:left w:val="nil"/>
              <w:bottom w:val="single" w:sz="4" w:space="0" w:color="auto"/>
              <w:right w:val="nil"/>
            </w:tcBorders>
            <w:shd w:val="clear" w:color="auto" w:fill="auto"/>
          </w:tcPr>
          <w:p w14:paraId="7DD258F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9AB0306"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009FBF32" w14:textId="77777777" w:rsidR="0008450E"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0B76959E"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5F568791" w14:textId="77777777" w:rsidR="0008450E" w:rsidRDefault="0008450E" w:rsidP="00965B3F">
            <w:pPr>
              <w:widowControl w:val="0"/>
              <w:autoSpaceDE w:val="0"/>
              <w:autoSpaceDN w:val="0"/>
              <w:adjustRightInd w:val="0"/>
              <w:spacing w:line="240" w:lineRule="auto"/>
              <w:ind w:left="60" w:right="60"/>
              <w:jc w:val="center"/>
            </w:pPr>
            <w:r>
              <w:t>-0.10</w:t>
            </w:r>
          </w:p>
        </w:tc>
      </w:tr>
      <w:tr w:rsidR="0008450E" w:rsidRPr="003B1E63" w14:paraId="7C1214D7" w14:textId="77777777" w:rsidTr="00965B3F">
        <w:trPr>
          <w:cantSplit/>
        </w:trPr>
        <w:tc>
          <w:tcPr>
            <w:tcW w:w="900" w:type="dxa"/>
            <w:vMerge/>
            <w:tcBorders>
              <w:left w:val="nil"/>
              <w:bottom w:val="single" w:sz="4" w:space="0" w:color="auto"/>
              <w:right w:val="nil"/>
            </w:tcBorders>
            <w:shd w:val="clear" w:color="auto" w:fill="auto"/>
          </w:tcPr>
          <w:p w14:paraId="1363918E"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DD3A2AA"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6B1448CB" w14:textId="77777777" w:rsidR="0008450E"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04398976" w14:textId="77777777" w:rsidR="0008450E"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2E5B3522" w14:textId="77777777" w:rsidR="0008450E" w:rsidRDefault="0008450E" w:rsidP="00965B3F">
            <w:pPr>
              <w:widowControl w:val="0"/>
              <w:autoSpaceDE w:val="0"/>
              <w:autoSpaceDN w:val="0"/>
              <w:adjustRightInd w:val="0"/>
              <w:spacing w:line="240" w:lineRule="auto"/>
              <w:ind w:left="60" w:right="60"/>
              <w:jc w:val="center"/>
            </w:pPr>
            <w:r>
              <w:t>0.00</w:t>
            </w:r>
          </w:p>
        </w:tc>
      </w:tr>
      <w:tr w:rsidR="0008450E" w:rsidRPr="003B1E63" w14:paraId="0673B0D9" w14:textId="77777777" w:rsidTr="00965B3F">
        <w:trPr>
          <w:cantSplit/>
        </w:trPr>
        <w:tc>
          <w:tcPr>
            <w:tcW w:w="900" w:type="dxa"/>
            <w:vMerge/>
            <w:tcBorders>
              <w:left w:val="nil"/>
              <w:bottom w:val="single" w:sz="4" w:space="0" w:color="auto"/>
              <w:right w:val="nil"/>
            </w:tcBorders>
            <w:shd w:val="clear" w:color="auto" w:fill="auto"/>
          </w:tcPr>
          <w:p w14:paraId="5CB684D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single" w:sz="4" w:space="0" w:color="auto"/>
              <w:right w:val="nil"/>
            </w:tcBorders>
            <w:shd w:val="clear" w:color="auto" w:fill="auto"/>
          </w:tcPr>
          <w:p w14:paraId="611365B3" w14:textId="77777777" w:rsidR="0008450E" w:rsidRDefault="0008450E" w:rsidP="00965B3F">
            <w:pPr>
              <w:widowControl w:val="0"/>
              <w:autoSpaceDE w:val="0"/>
              <w:autoSpaceDN w:val="0"/>
              <w:adjustRightInd w:val="0"/>
              <w:spacing w:line="240" w:lineRule="auto"/>
              <w:ind w:left="60" w:right="60"/>
            </w:pPr>
            <w:r>
              <w:t>Parental Concern for their Own Stigma</w:t>
            </w:r>
          </w:p>
        </w:tc>
        <w:tc>
          <w:tcPr>
            <w:tcW w:w="1170" w:type="dxa"/>
            <w:tcBorders>
              <w:top w:val="nil"/>
              <w:left w:val="nil"/>
              <w:bottom w:val="single" w:sz="4" w:space="0" w:color="auto"/>
              <w:right w:val="nil"/>
            </w:tcBorders>
            <w:shd w:val="clear" w:color="auto" w:fill="auto"/>
          </w:tcPr>
          <w:p w14:paraId="4031814F" w14:textId="77777777" w:rsidR="0008450E" w:rsidRDefault="0008450E" w:rsidP="00965B3F">
            <w:pPr>
              <w:widowControl w:val="0"/>
              <w:autoSpaceDE w:val="0"/>
              <w:autoSpaceDN w:val="0"/>
              <w:adjustRightInd w:val="0"/>
              <w:spacing w:line="240" w:lineRule="auto"/>
              <w:ind w:left="60" w:right="60"/>
              <w:jc w:val="center"/>
            </w:pPr>
            <w:r>
              <w:t>0.71</w:t>
            </w:r>
          </w:p>
        </w:tc>
        <w:tc>
          <w:tcPr>
            <w:tcW w:w="1170" w:type="dxa"/>
            <w:tcBorders>
              <w:top w:val="nil"/>
              <w:left w:val="nil"/>
              <w:bottom w:val="single" w:sz="4" w:space="0" w:color="auto"/>
              <w:right w:val="nil"/>
            </w:tcBorders>
            <w:shd w:val="clear" w:color="auto" w:fill="auto"/>
          </w:tcPr>
          <w:p w14:paraId="463A8226" w14:textId="77777777" w:rsidR="0008450E"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single" w:sz="4" w:space="0" w:color="auto"/>
              <w:right w:val="nil"/>
            </w:tcBorders>
            <w:shd w:val="clear" w:color="auto" w:fill="auto"/>
          </w:tcPr>
          <w:p w14:paraId="4D9FCC76" w14:textId="77777777" w:rsidR="0008450E" w:rsidRDefault="0008450E" w:rsidP="00965B3F">
            <w:pPr>
              <w:widowControl w:val="0"/>
              <w:autoSpaceDE w:val="0"/>
              <w:autoSpaceDN w:val="0"/>
              <w:adjustRightInd w:val="0"/>
              <w:spacing w:line="240" w:lineRule="auto"/>
              <w:ind w:left="60" w:right="60"/>
              <w:jc w:val="center"/>
            </w:pPr>
            <w:r>
              <w:t>0.67***</w:t>
            </w:r>
          </w:p>
        </w:tc>
      </w:tr>
    </w:tbl>
    <w:p w14:paraId="0F74926F" w14:textId="77777777" w:rsidR="001A50DD" w:rsidRDefault="0008450E" w:rsidP="0008450E">
      <w:pPr>
        <w:spacing w:line="240" w:lineRule="auto"/>
      </w:pPr>
      <w:r>
        <w:rPr>
          <w:i/>
        </w:rPr>
        <w:t>Note.</w:t>
      </w:r>
      <w:r>
        <w:t xml:space="preserve"> * indicates significance at p &lt; </w:t>
      </w:r>
      <w:r w:rsidR="00D51248">
        <w:t>0</w:t>
      </w:r>
      <w:r>
        <w:t xml:space="preserve">.05, ** indicates significance at p &lt; </w:t>
      </w:r>
      <w:r w:rsidR="00D51248">
        <w:t>0</w:t>
      </w:r>
      <w:r>
        <w:t xml:space="preserve">.01, </w:t>
      </w:r>
    </w:p>
    <w:p w14:paraId="1F54307A" w14:textId="6284E349" w:rsidR="0008450E" w:rsidRDefault="0008450E" w:rsidP="0008450E">
      <w:pPr>
        <w:spacing w:line="240" w:lineRule="auto"/>
      </w:pPr>
      <w:r>
        <w:t>***</w:t>
      </w:r>
      <w:r w:rsidR="001A50DD">
        <w:t xml:space="preserve"> </w:t>
      </w:r>
      <w:r>
        <w:t xml:space="preserve">indicates significance at p &lt; </w:t>
      </w:r>
      <w:r w:rsidR="00D51248">
        <w:t>0</w:t>
      </w:r>
      <w:r>
        <w:t>.001.</w:t>
      </w:r>
    </w:p>
    <w:p w14:paraId="7BD48245" w14:textId="77777777" w:rsidR="0008450E" w:rsidRDefault="0008450E" w:rsidP="0008450E">
      <w:pPr>
        <w:spacing w:line="240" w:lineRule="auto"/>
      </w:pPr>
    </w:p>
    <w:p w14:paraId="22969BFC" w14:textId="68116350" w:rsidR="0008450E" w:rsidRDefault="0008450E" w:rsidP="0008450E">
      <w:pPr>
        <w:ind w:firstLine="720"/>
      </w:pPr>
      <w:r>
        <w:t xml:space="preserve">Hypothesis 3 predicted those who report being stigmatized because their parents were adolescents when they were born would have lower self-esteem than those who did not. H3 was initially tested using an independent samples </w:t>
      </w:r>
      <w:r w:rsidRPr="00E13E17">
        <w:rPr>
          <w:i/>
        </w:rPr>
        <w:t>t</w:t>
      </w:r>
      <w:r>
        <w:t xml:space="preserve">-test. Results prior to adding in covariates were not significant, </w:t>
      </w:r>
      <w:r w:rsidRPr="00624F2E">
        <w:rPr>
          <w:i/>
        </w:rPr>
        <w:t>t</w:t>
      </w:r>
      <w:r>
        <w:t xml:space="preserve">(139) = -1.27, </w:t>
      </w:r>
      <w:r w:rsidRPr="00624F2E">
        <w:rPr>
          <w:i/>
        </w:rPr>
        <w:t>p</w:t>
      </w:r>
      <w:r>
        <w:t xml:space="preserve"> = 0.21 (</w:t>
      </w:r>
      <w:r>
        <w:rPr>
          <w:i/>
        </w:rPr>
        <w:t>M</w:t>
      </w:r>
      <w:r>
        <w:rPr>
          <w:i/>
          <w:vertAlign w:val="subscript"/>
        </w:rPr>
        <w:t>Yes</w:t>
      </w:r>
      <w:r>
        <w:rPr>
          <w:i/>
        </w:rPr>
        <w:t xml:space="preserve"> </w:t>
      </w:r>
      <w:r>
        <w:t xml:space="preserve">= 2.80, </w:t>
      </w:r>
      <w:r>
        <w:rPr>
          <w:i/>
        </w:rPr>
        <w:t>SD</w:t>
      </w:r>
      <w:r>
        <w:rPr>
          <w:i/>
          <w:vertAlign w:val="subscript"/>
        </w:rPr>
        <w:t>Yes</w:t>
      </w:r>
      <w:r>
        <w:t xml:space="preserve"> = 0.78; </w:t>
      </w:r>
      <w:r>
        <w:rPr>
          <w:i/>
        </w:rPr>
        <w:t>M</w:t>
      </w:r>
      <w:r>
        <w:rPr>
          <w:i/>
          <w:vertAlign w:val="subscript"/>
        </w:rPr>
        <w:t>No</w:t>
      </w:r>
      <w:r>
        <w:t xml:space="preserve"> = 2.96, </w:t>
      </w:r>
      <w:r>
        <w:rPr>
          <w:i/>
        </w:rPr>
        <w:t>SD</w:t>
      </w:r>
      <w:r>
        <w:rPr>
          <w:i/>
          <w:vertAlign w:val="subscript"/>
        </w:rPr>
        <w:t>No</w:t>
      </w:r>
      <w:r>
        <w:t xml:space="preserve"> = 0.69), Cohen’s </w:t>
      </w:r>
      <w:r w:rsidR="000C492C" w:rsidRPr="00E13E17">
        <w:rPr>
          <w:i/>
        </w:rPr>
        <w:t>d</w:t>
      </w:r>
      <w:r>
        <w:t xml:space="preserve"> = 0.22. In order to add covariates to the analysis, this hypothesis was tested using an ANCOVA. After covariates were added, the relationship between being personally stigmatized and self-esteem </w:t>
      </w:r>
      <w:r w:rsidR="000C492C">
        <w:t>remained non-</w:t>
      </w:r>
      <w:r>
        <w:t xml:space="preserve">significant, </w:t>
      </w:r>
      <w:r>
        <w:rPr>
          <w:i/>
        </w:rPr>
        <w:t>F</w:t>
      </w:r>
      <w:r>
        <w:t xml:space="preserve">(1, 139) = 0.32, </w:t>
      </w:r>
      <w:r w:rsidRPr="005A1F5F">
        <w:rPr>
          <w:i/>
        </w:rPr>
        <w:t xml:space="preserve">p </w:t>
      </w:r>
      <w:r>
        <w:t xml:space="preserve">= 0.57. Therefore, hypothesis 3 was not supported. Experiencing personal stigmatization as someone born to an adolescent parent did not significantly relate to one’s self-esteem. See Table 11 for the between subjects effects of this ANCOVA, including all covariates. </w:t>
      </w:r>
    </w:p>
    <w:p w14:paraId="0B82A3A4" w14:textId="77777777" w:rsidR="006E1F77" w:rsidRDefault="006E1F77" w:rsidP="003A1F33">
      <w:pPr>
        <w:pStyle w:val="Caption"/>
        <w:keepNext/>
      </w:pPr>
    </w:p>
    <w:p w14:paraId="2DCC870C" w14:textId="77777777" w:rsidR="006E1F77" w:rsidRPr="006E1F77" w:rsidRDefault="006E1F77" w:rsidP="00033C70"/>
    <w:p w14:paraId="27BC24D9" w14:textId="1B540FCA" w:rsidR="003A1F33" w:rsidRDefault="003A1F33" w:rsidP="003A1F33">
      <w:pPr>
        <w:pStyle w:val="Caption"/>
        <w:keepNext/>
      </w:pPr>
      <w:bookmarkStart w:id="47" w:name="_Toc406060584"/>
      <w:r>
        <w:lastRenderedPageBreak/>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11</w:t>
      </w:r>
      <w:r w:rsidR="00F0328D">
        <w:rPr>
          <w:noProof/>
        </w:rPr>
        <w:fldChar w:fldCharType="end"/>
      </w:r>
      <w:r>
        <w:t>. Between Subjects Effects for the Influence of Participant Stigmatization on Self-Esteem</w:t>
      </w:r>
      <w:bookmarkEnd w:id="47"/>
    </w:p>
    <w:tbl>
      <w:tblPr>
        <w:tblW w:w="8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70"/>
        <w:gridCol w:w="3690"/>
        <w:gridCol w:w="810"/>
        <w:gridCol w:w="810"/>
        <w:gridCol w:w="720"/>
        <w:gridCol w:w="630"/>
        <w:gridCol w:w="720"/>
      </w:tblGrid>
      <w:tr w:rsidR="0008450E" w:rsidRPr="00E42AB1" w14:paraId="078281DB" w14:textId="77777777" w:rsidTr="00965B3F">
        <w:trPr>
          <w:cantSplit/>
        </w:trPr>
        <w:tc>
          <w:tcPr>
            <w:tcW w:w="4860" w:type="dxa"/>
            <w:gridSpan w:val="2"/>
            <w:tcBorders>
              <w:top w:val="nil"/>
              <w:left w:val="nil"/>
              <w:bottom w:val="single" w:sz="4" w:space="0" w:color="auto"/>
              <w:right w:val="nil"/>
            </w:tcBorders>
            <w:shd w:val="clear" w:color="auto" w:fill="auto"/>
            <w:vAlign w:val="bottom"/>
          </w:tcPr>
          <w:p w14:paraId="50A89AB9" w14:textId="77777777" w:rsidR="0008450E" w:rsidRPr="00E42AB1" w:rsidRDefault="0008450E" w:rsidP="00965B3F">
            <w:pPr>
              <w:spacing w:line="240" w:lineRule="auto"/>
            </w:pPr>
          </w:p>
        </w:tc>
        <w:tc>
          <w:tcPr>
            <w:tcW w:w="810" w:type="dxa"/>
            <w:tcBorders>
              <w:top w:val="nil"/>
              <w:left w:val="nil"/>
              <w:bottom w:val="single" w:sz="4" w:space="0" w:color="auto"/>
              <w:right w:val="nil"/>
            </w:tcBorders>
            <w:shd w:val="clear" w:color="auto" w:fill="auto"/>
          </w:tcPr>
          <w:p w14:paraId="6F449946" w14:textId="77777777" w:rsidR="0008450E" w:rsidRPr="00F72ED9" w:rsidRDefault="0008450E" w:rsidP="00965B3F">
            <w:pPr>
              <w:spacing w:line="240" w:lineRule="auto"/>
              <w:jc w:val="center"/>
              <w:rPr>
                <w:i/>
              </w:rPr>
            </w:pPr>
            <w:r w:rsidRPr="00F72ED9">
              <w:rPr>
                <w:i/>
              </w:rPr>
              <w:t>F</w:t>
            </w:r>
          </w:p>
        </w:tc>
        <w:tc>
          <w:tcPr>
            <w:tcW w:w="810" w:type="dxa"/>
            <w:tcBorders>
              <w:top w:val="nil"/>
              <w:left w:val="nil"/>
              <w:bottom w:val="single" w:sz="4" w:space="0" w:color="auto"/>
              <w:right w:val="nil"/>
            </w:tcBorders>
            <w:shd w:val="clear" w:color="auto" w:fill="auto"/>
          </w:tcPr>
          <w:p w14:paraId="35B90C1D" w14:textId="77777777" w:rsidR="0008450E" w:rsidRPr="00F72ED9" w:rsidRDefault="0008450E" w:rsidP="00965B3F">
            <w:pPr>
              <w:spacing w:line="240" w:lineRule="auto"/>
              <w:jc w:val="center"/>
              <w:rPr>
                <w:i/>
              </w:rPr>
            </w:pPr>
            <w:r w:rsidRPr="00F72ED9">
              <w:rPr>
                <w:i/>
              </w:rPr>
              <w:t>p</w:t>
            </w:r>
          </w:p>
        </w:tc>
        <w:tc>
          <w:tcPr>
            <w:tcW w:w="720" w:type="dxa"/>
            <w:tcBorders>
              <w:top w:val="nil"/>
              <w:left w:val="nil"/>
              <w:bottom w:val="single" w:sz="4" w:space="0" w:color="auto"/>
              <w:right w:val="nil"/>
            </w:tcBorders>
          </w:tcPr>
          <w:p w14:paraId="17128DC7" w14:textId="77777777" w:rsidR="0008450E" w:rsidRPr="005A1F5F" w:rsidRDefault="0008450E" w:rsidP="00965B3F">
            <w:pPr>
              <w:spacing w:line="240" w:lineRule="auto"/>
              <w:jc w:val="center"/>
              <w:rPr>
                <w:color w:val="000000"/>
              </w:rPr>
            </w:pPr>
            <w:r w:rsidRPr="005A1F5F">
              <w:rPr>
                <w:color w:val="000000"/>
              </w:rPr>
              <w:t>η</w:t>
            </w:r>
            <w:r>
              <w:rPr>
                <w:vertAlign w:val="superscript"/>
              </w:rPr>
              <w:t>2</w:t>
            </w:r>
          </w:p>
        </w:tc>
        <w:tc>
          <w:tcPr>
            <w:tcW w:w="630" w:type="dxa"/>
            <w:tcBorders>
              <w:top w:val="nil"/>
              <w:left w:val="nil"/>
              <w:bottom w:val="single" w:sz="4" w:space="0" w:color="auto"/>
              <w:right w:val="nil"/>
            </w:tcBorders>
          </w:tcPr>
          <w:p w14:paraId="3DD5CB95" w14:textId="77777777" w:rsidR="0008450E" w:rsidRPr="001B1AA7" w:rsidRDefault="0008450E" w:rsidP="00965B3F">
            <w:pPr>
              <w:spacing w:line="240" w:lineRule="auto"/>
              <w:jc w:val="center"/>
              <w:rPr>
                <w:color w:val="000000"/>
                <w:vertAlign w:val="subscript"/>
              </w:rPr>
            </w:pPr>
            <w:r w:rsidRPr="00F72ED9">
              <w:rPr>
                <w:i/>
                <w:color w:val="000000"/>
              </w:rPr>
              <w:t>M</w:t>
            </w:r>
            <w:r>
              <w:rPr>
                <w:color w:val="000000"/>
                <w:vertAlign w:val="subscript"/>
              </w:rPr>
              <w:t>Yes</w:t>
            </w:r>
          </w:p>
        </w:tc>
        <w:tc>
          <w:tcPr>
            <w:tcW w:w="720" w:type="dxa"/>
            <w:tcBorders>
              <w:top w:val="nil"/>
              <w:left w:val="nil"/>
              <w:bottom w:val="single" w:sz="4" w:space="0" w:color="auto"/>
              <w:right w:val="nil"/>
            </w:tcBorders>
          </w:tcPr>
          <w:p w14:paraId="4DEFE71F" w14:textId="77777777" w:rsidR="0008450E" w:rsidRPr="001B1AA7" w:rsidRDefault="0008450E" w:rsidP="00965B3F">
            <w:pPr>
              <w:spacing w:line="240" w:lineRule="auto"/>
              <w:jc w:val="center"/>
              <w:rPr>
                <w:color w:val="000000"/>
                <w:vertAlign w:val="subscript"/>
              </w:rPr>
            </w:pPr>
            <w:r w:rsidRPr="00F72ED9">
              <w:rPr>
                <w:i/>
                <w:color w:val="000000"/>
              </w:rPr>
              <w:t>M</w:t>
            </w:r>
            <w:r>
              <w:rPr>
                <w:color w:val="000000"/>
                <w:vertAlign w:val="subscript"/>
              </w:rPr>
              <w:t>No</w:t>
            </w:r>
          </w:p>
        </w:tc>
      </w:tr>
      <w:tr w:rsidR="0008450E" w:rsidRPr="003B1E63" w14:paraId="64ADBC6D" w14:textId="77777777" w:rsidTr="00F32C6A">
        <w:trPr>
          <w:cantSplit/>
        </w:trPr>
        <w:tc>
          <w:tcPr>
            <w:tcW w:w="1170" w:type="dxa"/>
            <w:vMerge w:val="restart"/>
            <w:tcBorders>
              <w:top w:val="single" w:sz="4" w:space="0" w:color="auto"/>
              <w:left w:val="nil"/>
              <w:bottom w:val="single" w:sz="4" w:space="0" w:color="auto"/>
              <w:right w:val="nil"/>
            </w:tcBorders>
            <w:shd w:val="clear" w:color="auto" w:fill="auto"/>
          </w:tcPr>
          <w:p w14:paraId="34BC701F" w14:textId="77777777" w:rsidR="0008450E" w:rsidRPr="003B1E63" w:rsidRDefault="0008450E" w:rsidP="00965B3F">
            <w:pPr>
              <w:widowControl w:val="0"/>
              <w:autoSpaceDE w:val="0"/>
              <w:autoSpaceDN w:val="0"/>
              <w:adjustRightInd w:val="0"/>
              <w:spacing w:line="240" w:lineRule="auto"/>
              <w:ind w:left="60" w:right="60"/>
            </w:pPr>
            <w:r>
              <w:t>Main Effects</w:t>
            </w:r>
          </w:p>
        </w:tc>
        <w:tc>
          <w:tcPr>
            <w:tcW w:w="3690" w:type="dxa"/>
            <w:tcBorders>
              <w:top w:val="single" w:sz="4" w:space="0" w:color="auto"/>
              <w:left w:val="nil"/>
              <w:bottom w:val="nil"/>
              <w:right w:val="nil"/>
            </w:tcBorders>
            <w:shd w:val="clear" w:color="auto" w:fill="auto"/>
          </w:tcPr>
          <w:p w14:paraId="3C262CA1" w14:textId="77777777" w:rsidR="0008450E" w:rsidRPr="003B1E63" w:rsidRDefault="0008450E" w:rsidP="00965B3F">
            <w:pPr>
              <w:widowControl w:val="0"/>
              <w:autoSpaceDE w:val="0"/>
              <w:autoSpaceDN w:val="0"/>
              <w:adjustRightInd w:val="0"/>
              <w:spacing w:line="240" w:lineRule="auto"/>
              <w:ind w:left="60" w:right="60"/>
            </w:pPr>
          </w:p>
        </w:tc>
        <w:tc>
          <w:tcPr>
            <w:tcW w:w="810" w:type="dxa"/>
            <w:tcBorders>
              <w:top w:val="single" w:sz="4" w:space="0" w:color="auto"/>
              <w:left w:val="nil"/>
              <w:bottom w:val="nil"/>
              <w:right w:val="nil"/>
            </w:tcBorders>
            <w:shd w:val="clear" w:color="auto" w:fill="auto"/>
          </w:tcPr>
          <w:p w14:paraId="1F8AEE63" w14:textId="77777777" w:rsidR="0008450E" w:rsidRPr="003B1E63" w:rsidRDefault="0008450E" w:rsidP="00965B3F">
            <w:pPr>
              <w:widowControl w:val="0"/>
              <w:autoSpaceDE w:val="0"/>
              <w:autoSpaceDN w:val="0"/>
              <w:adjustRightInd w:val="0"/>
              <w:spacing w:line="240" w:lineRule="auto"/>
              <w:ind w:left="60" w:right="60"/>
              <w:jc w:val="center"/>
            </w:pPr>
          </w:p>
        </w:tc>
        <w:tc>
          <w:tcPr>
            <w:tcW w:w="810" w:type="dxa"/>
            <w:tcBorders>
              <w:top w:val="single" w:sz="4" w:space="0" w:color="auto"/>
              <w:left w:val="nil"/>
              <w:bottom w:val="nil"/>
              <w:right w:val="nil"/>
            </w:tcBorders>
            <w:shd w:val="clear" w:color="auto" w:fill="auto"/>
          </w:tcPr>
          <w:p w14:paraId="2FE813E6"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single" w:sz="4" w:space="0" w:color="auto"/>
              <w:left w:val="nil"/>
              <w:bottom w:val="nil"/>
              <w:right w:val="nil"/>
            </w:tcBorders>
          </w:tcPr>
          <w:p w14:paraId="7550206A" w14:textId="77777777" w:rsidR="0008450E" w:rsidRPr="003B1E63" w:rsidRDefault="0008450E" w:rsidP="00965B3F">
            <w:pPr>
              <w:widowControl w:val="0"/>
              <w:autoSpaceDE w:val="0"/>
              <w:autoSpaceDN w:val="0"/>
              <w:adjustRightInd w:val="0"/>
              <w:spacing w:line="240" w:lineRule="auto"/>
              <w:jc w:val="center"/>
            </w:pPr>
          </w:p>
        </w:tc>
        <w:tc>
          <w:tcPr>
            <w:tcW w:w="630" w:type="dxa"/>
            <w:tcBorders>
              <w:top w:val="single" w:sz="4" w:space="0" w:color="auto"/>
              <w:left w:val="nil"/>
              <w:bottom w:val="nil"/>
              <w:right w:val="nil"/>
            </w:tcBorders>
          </w:tcPr>
          <w:p w14:paraId="1DF875C0" w14:textId="77777777" w:rsidR="0008450E" w:rsidRPr="003B1E63" w:rsidRDefault="0008450E" w:rsidP="00965B3F">
            <w:pPr>
              <w:widowControl w:val="0"/>
              <w:autoSpaceDE w:val="0"/>
              <w:autoSpaceDN w:val="0"/>
              <w:adjustRightInd w:val="0"/>
              <w:spacing w:line="240" w:lineRule="auto"/>
              <w:jc w:val="center"/>
            </w:pPr>
          </w:p>
        </w:tc>
        <w:tc>
          <w:tcPr>
            <w:tcW w:w="720" w:type="dxa"/>
            <w:tcBorders>
              <w:top w:val="single" w:sz="4" w:space="0" w:color="auto"/>
              <w:left w:val="nil"/>
              <w:bottom w:val="nil"/>
              <w:right w:val="nil"/>
            </w:tcBorders>
          </w:tcPr>
          <w:p w14:paraId="5FCA0850"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0BB81C60" w14:textId="77777777" w:rsidTr="00F32C6A">
        <w:trPr>
          <w:cantSplit/>
        </w:trPr>
        <w:tc>
          <w:tcPr>
            <w:tcW w:w="1170" w:type="dxa"/>
            <w:vMerge/>
            <w:tcBorders>
              <w:left w:val="nil"/>
              <w:bottom w:val="nil"/>
              <w:right w:val="nil"/>
            </w:tcBorders>
            <w:shd w:val="clear" w:color="auto" w:fill="auto"/>
          </w:tcPr>
          <w:p w14:paraId="782299DB" w14:textId="77777777" w:rsidR="0008450E" w:rsidRPr="003B1E63" w:rsidRDefault="0008450E" w:rsidP="00965B3F">
            <w:pPr>
              <w:widowControl w:val="0"/>
              <w:autoSpaceDE w:val="0"/>
              <w:autoSpaceDN w:val="0"/>
              <w:adjustRightInd w:val="0"/>
              <w:spacing w:line="240" w:lineRule="auto"/>
              <w:ind w:left="60" w:right="60"/>
            </w:pPr>
          </w:p>
        </w:tc>
        <w:tc>
          <w:tcPr>
            <w:tcW w:w="3690" w:type="dxa"/>
            <w:tcBorders>
              <w:top w:val="nil"/>
              <w:left w:val="nil"/>
              <w:bottom w:val="nil"/>
              <w:right w:val="nil"/>
            </w:tcBorders>
            <w:shd w:val="clear" w:color="auto" w:fill="auto"/>
          </w:tcPr>
          <w:p w14:paraId="627554DA" w14:textId="77777777" w:rsidR="0008450E" w:rsidRPr="003B1E63" w:rsidRDefault="0008450E" w:rsidP="00965B3F">
            <w:pPr>
              <w:widowControl w:val="0"/>
              <w:autoSpaceDE w:val="0"/>
              <w:autoSpaceDN w:val="0"/>
              <w:adjustRightInd w:val="0"/>
              <w:spacing w:line="240" w:lineRule="auto"/>
              <w:ind w:left="60" w:right="60"/>
            </w:pPr>
            <w:r>
              <w:t>Was Participant Personally Stigmatized?</w:t>
            </w:r>
          </w:p>
        </w:tc>
        <w:tc>
          <w:tcPr>
            <w:tcW w:w="810" w:type="dxa"/>
            <w:tcBorders>
              <w:top w:val="nil"/>
              <w:left w:val="nil"/>
              <w:bottom w:val="nil"/>
              <w:right w:val="nil"/>
            </w:tcBorders>
            <w:shd w:val="clear" w:color="auto" w:fill="auto"/>
          </w:tcPr>
          <w:p w14:paraId="4A45176C" w14:textId="77777777" w:rsidR="0008450E" w:rsidRPr="003B1E63" w:rsidRDefault="0008450E" w:rsidP="00965B3F">
            <w:pPr>
              <w:widowControl w:val="0"/>
              <w:autoSpaceDE w:val="0"/>
              <w:autoSpaceDN w:val="0"/>
              <w:adjustRightInd w:val="0"/>
              <w:spacing w:line="240" w:lineRule="auto"/>
              <w:ind w:left="60" w:right="60"/>
              <w:jc w:val="center"/>
            </w:pPr>
            <w:r>
              <w:t>0.32</w:t>
            </w:r>
          </w:p>
        </w:tc>
        <w:tc>
          <w:tcPr>
            <w:tcW w:w="810" w:type="dxa"/>
            <w:tcBorders>
              <w:top w:val="nil"/>
              <w:left w:val="nil"/>
              <w:bottom w:val="nil"/>
              <w:right w:val="nil"/>
            </w:tcBorders>
            <w:shd w:val="clear" w:color="auto" w:fill="auto"/>
          </w:tcPr>
          <w:p w14:paraId="57A0571C" w14:textId="77777777" w:rsidR="0008450E" w:rsidRPr="003B1E63" w:rsidRDefault="0008450E" w:rsidP="00965B3F">
            <w:pPr>
              <w:widowControl w:val="0"/>
              <w:autoSpaceDE w:val="0"/>
              <w:autoSpaceDN w:val="0"/>
              <w:adjustRightInd w:val="0"/>
              <w:spacing w:line="240" w:lineRule="auto"/>
              <w:ind w:left="60" w:right="60"/>
              <w:jc w:val="center"/>
            </w:pPr>
            <w:r>
              <w:t>0.57</w:t>
            </w:r>
          </w:p>
        </w:tc>
        <w:tc>
          <w:tcPr>
            <w:tcW w:w="720" w:type="dxa"/>
            <w:tcBorders>
              <w:top w:val="nil"/>
              <w:left w:val="nil"/>
              <w:bottom w:val="nil"/>
              <w:right w:val="nil"/>
            </w:tcBorders>
          </w:tcPr>
          <w:p w14:paraId="3D3AB4F3" w14:textId="77777777" w:rsidR="0008450E" w:rsidRDefault="0008450E" w:rsidP="00965B3F">
            <w:pPr>
              <w:widowControl w:val="0"/>
              <w:autoSpaceDE w:val="0"/>
              <w:autoSpaceDN w:val="0"/>
              <w:adjustRightInd w:val="0"/>
              <w:spacing w:line="240" w:lineRule="auto"/>
              <w:jc w:val="center"/>
            </w:pPr>
            <w:r>
              <w:t>0.00</w:t>
            </w:r>
          </w:p>
        </w:tc>
        <w:tc>
          <w:tcPr>
            <w:tcW w:w="630" w:type="dxa"/>
            <w:tcBorders>
              <w:top w:val="nil"/>
              <w:left w:val="nil"/>
              <w:bottom w:val="nil"/>
              <w:right w:val="nil"/>
            </w:tcBorders>
          </w:tcPr>
          <w:p w14:paraId="103C97B6" w14:textId="77777777" w:rsidR="0008450E" w:rsidRDefault="0008450E" w:rsidP="00965B3F">
            <w:pPr>
              <w:widowControl w:val="0"/>
              <w:autoSpaceDE w:val="0"/>
              <w:autoSpaceDN w:val="0"/>
              <w:adjustRightInd w:val="0"/>
              <w:spacing w:line="240" w:lineRule="auto"/>
              <w:jc w:val="center"/>
            </w:pPr>
            <w:r>
              <w:t>2.80</w:t>
            </w:r>
          </w:p>
        </w:tc>
        <w:tc>
          <w:tcPr>
            <w:tcW w:w="720" w:type="dxa"/>
            <w:tcBorders>
              <w:top w:val="nil"/>
              <w:left w:val="nil"/>
              <w:bottom w:val="nil"/>
              <w:right w:val="nil"/>
            </w:tcBorders>
          </w:tcPr>
          <w:p w14:paraId="7F94D4E4" w14:textId="77777777" w:rsidR="0008450E" w:rsidRDefault="0008450E" w:rsidP="00965B3F">
            <w:pPr>
              <w:widowControl w:val="0"/>
              <w:autoSpaceDE w:val="0"/>
              <w:autoSpaceDN w:val="0"/>
              <w:adjustRightInd w:val="0"/>
              <w:spacing w:line="240" w:lineRule="auto"/>
              <w:jc w:val="center"/>
            </w:pPr>
            <w:r>
              <w:t>2.96</w:t>
            </w:r>
          </w:p>
        </w:tc>
      </w:tr>
      <w:tr w:rsidR="0008450E" w:rsidRPr="003B1E63" w14:paraId="62B6DDAA" w14:textId="77777777" w:rsidTr="00F32C6A">
        <w:trPr>
          <w:cantSplit/>
        </w:trPr>
        <w:tc>
          <w:tcPr>
            <w:tcW w:w="1170" w:type="dxa"/>
            <w:vMerge w:val="restart"/>
            <w:tcBorders>
              <w:top w:val="nil"/>
              <w:left w:val="nil"/>
              <w:right w:val="nil"/>
            </w:tcBorders>
            <w:shd w:val="clear" w:color="auto" w:fill="auto"/>
          </w:tcPr>
          <w:p w14:paraId="312557EE" w14:textId="77777777" w:rsidR="0008450E" w:rsidRPr="003B1E63" w:rsidRDefault="0008450E" w:rsidP="00965B3F">
            <w:pPr>
              <w:widowControl w:val="0"/>
              <w:autoSpaceDE w:val="0"/>
              <w:autoSpaceDN w:val="0"/>
              <w:adjustRightInd w:val="0"/>
              <w:spacing w:line="240" w:lineRule="auto"/>
              <w:ind w:left="60" w:right="60"/>
            </w:pPr>
            <w:r>
              <w:t>Covariates</w:t>
            </w:r>
          </w:p>
        </w:tc>
        <w:tc>
          <w:tcPr>
            <w:tcW w:w="3690" w:type="dxa"/>
            <w:tcBorders>
              <w:top w:val="nil"/>
              <w:left w:val="nil"/>
              <w:bottom w:val="nil"/>
              <w:right w:val="nil"/>
            </w:tcBorders>
            <w:shd w:val="clear" w:color="auto" w:fill="auto"/>
          </w:tcPr>
          <w:p w14:paraId="00AB2320" w14:textId="77777777" w:rsidR="0008450E" w:rsidRPr="003B1E63" w:rsidRDefault="0008450E" w:rsidP="00965B3F">
            <w:pPr>
              <w:widowControl w:val="0"/>
              <w:autoSpaceDE w:val="0"/>
              <w:autoSpaceDN w:val="0"/>
              <w:adjustRightInd w:val="0"/>
              <w:spacing w:line="240" w:lineRule="auto"/>
              <w:ind w:left="60" w:right="60"/>
            </w:pPr>
            <w:r>
              <w:t>Intercept</w:t>
            </w:r>
          </w:p>
        </w:tc>
        <w:tc>
          <w:tcPr>
            <w:tcW w:w="810" w:type="dxa"/>
            <w:tcBorders>
              <w:top w:val="nil"/>
              <w:left w:val="nil"/>
              <w:bottom w:val="nil"/>
              <w:right w:val="nil"/>
            </w:tcBorders>
            <w:shd w:val="clear" w:color="auto" w:fill="auto"/>
          </w:tcPr>
          <w:p w14:paraId="406F380D" w14:textId="77777777" w:rsidR="0008450E" w:rsidRPr="003B1E63" w:rsidRDefault="0008450E" w:rsidP="00965B3F">
            <w:pPr>
              <w:widowControl w:val="0"/>
              <w:autoSpaceDE w:val="0"/>
              <w:autoSpaceDN w:val="0"/>
              <w:adjustRightInd w:val="0"/>
              <w:spacing w:line="240" w:lineRule="auto"/>
              <w:ind w:left="60" w:right="60"/>
              <w:jc w:val="center"/>
            </w:pPr>
            <w:r>
              <w:t>14.70</w:t>
            </w:r>
          </w:p>
        </w:tc>
        <w:tc>
          <w:tcPr>
            <w:tcW w:w="810" w:type="dxa"/>
            <w:tcBorders>
              <w:top w:val="nil"/>
              <w:left w:val="nil"/>
              <w:bottom w:val="nil"/>
              <w:right w:val="nil"/>
            </w:tcBorders>
            <w:shd w:val="clear" w:color="auto" w:fill="auto"/>
          </w:tcPr>
          <w:p w14:paraId="05C611C2"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720" w:type="dxa"/>
            <w:tcBorders>
              <w:top w:val="nil"/>
              <w:left w:val="nil"/>
              <w:bottom w:val="nil"/>
              <w:right w:val="nil"/>
            </w:tcBorders>
          </w:tcPr>
          <w:p w14:paraId="1AA405E9" w14:textId="77777777" w:rsidR="0008450E" w:rsidRDefault="0008450E" w:rsidP="00965B3F">
            <w:pPr>
              <w:widowControl w:val="0"/>
              <w:autoSpaceDE w:val="0"/>
              <w:autoSpaceDN w:val="0"/>
              <w:adjustRightInd w:val="0"/>
              <w:spacing w:line="240" w:lineRule="auto"/>
              <w:jc w:val="center"/>
            </w:pPr>
            <w:r>
              <w:t>0.09</w:t>
            </w:r>
          </w:p>
        </w:tc>
        <w:tc>
          <w:tcPr>
            <w:tcW w:w="630" w:type="dxa"/>
            <w:tcBorders>
              <w:top w:val="nil"/>
              <w:left w:val="nil"/>
              <w:bottom w:val="nil"/>
              <w:right w:val="nil"/>
            </w:tcBorders>
          </w:tcPr>
          <w:p w14:paraId="21838B98" w14:textId="77777777" w:rsidR="0008450E" w:rsidRDefault="0008450E" w:rsidP="00965B3F">
            <w:pPr>
              <w:widowControl w:val="0"/>
              <w:autoSpaceDE w:val="0"/>
              <w:autoSpaceDN w:val="0"/>
              <w:adjustRightInd w:val="0"/>
              <w:spacing w:line="240" w:lineRule="auto"/>
              <w:jc w:val="center"/>
            </w:pPr>
          </w:p>
        </w:tc>
        <w:tc>
          <w:tcPr>
            <w:tcW w:w="720" w:type="dxa"/>
            <w:tcBorders>
              <w:top w:val="nil"/>
              <w:left w:val="nil"/>
              <w:bottom w:val="nil"/>
              <w:right w:val="nil"/>
            </w:tcBorders>
          </w:tcPr>
          <w:p w14:paraId="4E8F18CA" w14:textId="77777777" w:rsidR="0008450E" w:rsidRDefault="0008450E" w:rsidP="00965B3F">
            <w:pPr>
              <w:widowControl w:val="0"/>
              <w:autoSpaceDE w:val="0"/>
              <w:autoSpaceDN w:val="0"/>
              <w:adjustRightInd w:val="0"/>
              <w:spacing w:line="240" w:lineRule="auto"/>
              <w:jc w:val="center"/>
            </w:pPr>
          </w:p>
        </w:tc>
      </w:tr>
      <w:tr w:rsidR="0008450E" w:rsidRPr="003B1E63" w14:paraId="31A66A09" w14:textId="77777777" w:rsidTr="00965B3F">
        <w:trPr>
          <w:cantSplit/>
        </w:trPr>
        <w:tc>
          <w:tcPr>
            <w:tcW w:w="1170" w:type="dxa"/>
            <w:vMerge/>
            <w:tcBorders>
              <w:left w:val="nil"/>
              <w:right w:val="nil"/>
            </w:tcBorders>
            <w:shd w:val="clear" w:color="auto" w:fill="auto"/>
          </w:tcPr>
          <w:p w14:paraId="1C62AC42" w14:textId="77777777" w:rsidR="0008450E" w:rsidRPr="003B1E63" w:rsidRDefault="0008450E" w:rsidP="00965B3F">
            <w:pPr>
              <w:widowControl w:val="0"/>
              <w:autoSpaceDE w:val="0"/>
              <w:autoSpaceDN w:val="0"/>
              <w:adjustRightInd w:val="0"/>
              <w:spacing w:line="240" w:lineRule="auto"/>
              <w:ind w:left="60" w:right="60"/>
            </w:pPr>
          </w:p>
        </w:tc>
        <w:tc>
          <w:tcPr>
            <w:tcW w:w="3690" w:type="dxa"/>
            <w:tcBorders>
              <w:top w:val="nil"/>
              <w:left w:val="nil"/>
              <w:bottom w:val="nil"/>
              <w:right w:val="nil"/>
            </w:tcBorders>
            <w:shd w:val="clear" w:color="auto" w:fill="auto"/>
          </w:tcPr>
          <w:p w14:paraId="1077303A" w14:textId="77777777" w:rsidR="0008450E" w:rsidRPr="003B1E63" w:rsidRDefault="0008450E" w:rsidP="00965B3F">
            <w:pPr>
              <w:widowControl w:val="0"/>
              <w:autoSpaceDE w:val="0"/>
              <w:autoSpaceDN w:val="0"/>
              <w:adjustRightInd w:val="0"/>
              <w:spacing w:line="240" w:lineRule="auto"/>
              <w:ind w:left="60" w:right="60"/>
            </w:pPr>
            <w:r>
              <w:t>Ethnicity</w:t>
            </w:r>
          </w:p>
        </w:tc>
        <w:tc>
          <w:tcPr>
            <w:tcW w:w="810" w:type="dxa"/>
            <w:tcBorders>
              <w:top w:val="nil"/>
              <w:left w:val="nil"/>
              <w:bottom w:val="nil"/>
              <w:right w:val="nil"/>
            </w:tcBorders>
            <w:shd w:val="clear" w:color="auto" w:fill="auto"/>
          </w:tcPr>
          <w:p w14:paraId="4781E927" w14:textId="77777777" w:rsidR="0008450E" w:rsidRPr="003B1E63" w:rsidRDefault="0008450E" w:rsidP="00965B3F">
            <w:pPr>
              <w:widowControl w:val="0"/>
              <w:autoSpaceDE w:val="0"/>
              <w:autoSpaceDN w:val="0"/>
              <w:adjustRightInd w:val="0"/>
              <w:spacing w:line="240" w:lineRule="auto"/>
              <w:ind w:left="60" w:right="60"/>
              <w:jc w:val="center"/>
            </w:pPr>
            <w:r>
              <w:t>3.12</w:t>
            </w:r>
          </w:p>
        </w:tc>
        <w:tc>
          <w:tcPr>
            <w:tcW w:w="810" w:type="dxa"/>
            <w:tcBorders>
              <w:top w:val="nil"/>
              <w:left w:val="nil"/>
              <w:bottom w:val="nil"/>
              <w:right w:val="nil"/>
            </w:tcBorders>
            <w:shd w:val="clear" w:color="auto" w:fill="auto"/>
          </w:tcPr>
          <w:p w14:paraId="5DDA4CF7"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720" w:type="dxa"/>
            <w:tcBorders>
              <w:top w:val="nil"/>
              <w:left w:val="nil"/>
              <w:bottom w:val="nil"/>
              <w:right w:val="nil"/>
            </w:tcBorders>
          </w:tcPr>
          <w:p w14:paraId="1AC78ABB"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630" w:type="dxa"/>
            <w:tcBorders>
              <w:top w:val="nil"/>
              <w:left w:val="nil"/>
              <w:bottom w:val="nil"/>
              <w:right w:val="nil"/>
            </w:tcBorders>
          </w:tcPr>
          <w:p w14:paraId="7421EA18"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541E8378"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1CBF9ECC" w14:textId="77777777" w:rsidTr="00965B3F">
        <w:trPr>
          <w:cantSplit/>
        </w:trPr>
        <w:tc>
          <w:tcPr>
            <w:tcW w:w="1170" w:type="dxa"/>
            <w:vMerge/>
            <w:tcBorders>
              <w:left w:val="nil"/>
              <w:right w:val="nil"/>
            </w:tcBorders>
            <w:shd w:val="clear" w:color="auto" w:fill="auto"/>
          </w:tcPr>
          <w:p w14:paraId="583EB422"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78916686"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810" w:type="dxa"/>
            <w:tcBorders>
              <w:top w:val="nil"/>
              <w:left w:val="nil"/>
              <w:bottom w:val="nil"/>
              <w:right w:val="nil"/>
            </w:tcBorders>
            <w:shd w:val="clear" w:color="auto" w:fill="auto"/>
          </w:tcPr>
          <w:p w14:paraId="7D170B47"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810" w:type="dxa"/>
            <w:tcBorders>
              <w:top w:val="nil"/>
              <w:left w:val="nil"/>
              <w:bottom w:val="nil"/>
              <w:right w:val="nil"/>
            </w:tcBorders>
            <w:shd w:val="clear" w:color="auto" w:fill="auto"/>
          </w:tcPr>
          <w:p w14:paraId="78189282" w14:textId="77777777" w:rsidR="0008450E" w:rsidRPr="003B1E63" w:rsidRDefault="0008450E" w:rsidP="00965B3F">
            <w:pPr>
              <w:widowControl w:val="0"/>
              <w:autoSpaceDE w:val="0"/>
              <w:autoSpaceDN w:val="0"/>
              <w:adjustRightInd w:val="0"/>
              <w:spacing w:line="240" w:lineRule="auto"/>
              <w:ind w:left="60" w:right="60"/>
              <w:jc w:val="center"/>
            </w:pPr>
            <w:r>
              <w:t>0.96</w:t>
            </w:r>
          </w:p>
        </w:tc>
        <w:tc>
          <w:tcPr>
            <w:tcW w:w="720" w:type="dxa"/>
            <w:tcBorders>
              <w:top w:val="nil"/>
              <w:left w:val="nil"/>
              <w:bottom w:val="nil"/>
              <w:right w:val="nil"/>
            </w:tcBorders>
          </w:tcPr>
          <w:p w14:paraId="61B97ED5"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2443AA17"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52E0FFBC"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69C70E3D" w14:textId="77777777" w:rsidTr="00965B3F">
        <w:trPr>
          <w:cantSplit/>
        </w:trPr>
        <w:tc>
          <w:tcPr>
            <w:tcW w:w="1170" w:type="dxa"/>
            <w:vMerge/>
            <w:tcBorders>
              <w:left w:val="nil"/>
              <w:right w:val="nil"/>
            </w:tcBorders>
            <w:shd w:val="clear" w:color="auto" w:fill="auto"/>
          </w:tcPr>
          <w:p w14:paraId="7E3BC73B"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56571B71"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810" w:type="dxa"/>
            <w:tcBorders>
              <w:top w:val="nil"/>
              <w:left w:val="nil"/>
              <w:bottom w:val="nil"/>
              <w:right w:val="nil"/>
            </w:tcBorders>
            <w:shd w:val="clear" w:color="auto" w:fill="auto"/>
          </w:tcPr>
          <w:p w14:paraId="66C4A560" w14:textId="77777777" w:rsidR="0008450E" w:rsidRPr="003B1E63" w:rsidRDefault="0008450E" w:rsidP="00965B3F">
            <w:pPr>
              <w:widowControl w:val="0"/>
              <w:autoSpaceDE w:val="0"/>
              <w:autoSpaceDN w:val="0"/>
              <w:adjustRightInd w:val="0"/>
              <w:spacing w:line="240" w:lineRule="auto"/>
              <w:ind w:left="60" w:right="60"/>
              <w:jc w:val="center"/>
            </w:pPr>
            <w:r>
              <w:t>2.21</w:t>
            </w:r>
          </w:p>
        </w:tc>
        <w:tc>
          <w:tcPr>
            <w:tcW w:w="810" w:type="dxa"/>
            <w:tcBorders>
              <w:top w:val="nil"/>
              <w:left w:val="nil"/>
              <w:bottom w:val="nil"/>
              <w:right w:val="nil"/>
            </w:tcBorders>
            <w:shd w:val="clear" w:color="auto" w:fill="auto"/>
          </w:tcPr>
          <w:p w14:paraId="21094039"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720" w:type="dxa"/>
            <w:tcBorders>
              <w:top w:val="nil"/>
              <w:left w:val="nil"/>
              <w:bottom w:val="nil"/>
              <w:right w:val="nil"/>
            </w:tcBorders>
          </w:tcPr>
          <w:p w14:paraId="7AF19735"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630" w:type="dxa"/>
            <w:tcBorders>
              <w:top w:val="nil"/>
              <w:left w:val="nil"/>
              <w:bottom w:val="nil"/>
              <w:right w:val="nil"/>
            </w:tcBorders>
          </w:tcPr>
          <w:p w14:paraId="2142B78E"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17887A43"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42A94DD0" w14:textId="77777777" w:rsidTr="00965B3F">
        <w:trPr>
          <w:cantSplit/>
        </w:trPr>
        <w:tc>
          <w:tcPr>
            <w:tcW w:w="1170" w:type="dxa"/>
            <w:vMerge/>
            <w:tcBorders>
              <w:left w:val="nil"/>
              <w:right w:val="nil"/>
            </w:tcBorders>
            <w:shd w:val="clear" w:color="auto" w:fill="auto"/>
          </w:tcPr>
          <w:p w14:paraId="147A3951"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2FF59545"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810" w:type="dxa"/>
            <w:tcBorders>
              <w:top w:val="nil"/>
              <w:left w:val="nil"/>
              <w:bottom w:val="nil"/>
              <w:right w:val="nil"/>
            </w:tcBorders>
            <w:shd w:val="clear" w:color="auto" w:fill="auto"/>
          </w:tcPr>
          <w:p w14:paraId="7B6C3E6C" w14:textId="77777777" w:rsidR="0008450E" w:rsidRPr="003B1E63" w:rsidRDefault="0008450E" w:rsidP="00965B3F">
            <w:pPr>
              <w:widowControl w:val="0"/>
              <w:autoSpaceDE w:val="0"/>
              <w:autoSpaceDN w:val="0"/>
              <w:adjustRightInd w:val="0"/>
              <w:spacing w:line="240" w:lineRule="auto"/>
              <w:ind w:left="60" w:right="60"/>
              <w:jc w:val="center"/>
            </w:pPr>
            <w:r>
              <w:t>3.14</w:t>
            </w:r>
          </w:p>
        </w:tc>
        <w:tc>
          <w:tcPr>
            <w:tcW w:w="810" w:type="dxa"/>
            <w:tcBorders>
              <w:top w:val="nil"/>
              <w:left w:val="nil"/>
              <w:bottom w:val="nil"/>
              <w:right w:val="nil"/>
            </w:tcBorders>
            <w:shd w:val="clear" w:color="auto" w:fill="auto"/>
          </w:tcPr>
          <w:p w14:paraId="02A3A495"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720" w:type="dxa"/>
            <w:tcBorders>
              <w:top w:val="nil"/>
              <w:left w:val="nil"/>
              <w:bottom w:val="nil"/>
              <w:right w:val="nil"/>
            </w:tcBorders>
          </w:tcPr>
          <w:p w14:paraId="5AED989B"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630" w:type="dxa"/>
            <w:tcBorders>
              <w:top w:val="nil"/>
              <w:left w:val="nil"/>
              <w:bottom w:val="nil"/>
              <w:right w:val="nil"/>
            </w:tcBorders>
          </w:tcPr>
          <w:p w14:paraId="68046027"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0AE9B3F4"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26C8E5FF" w14:textId="77777777" w:rsidTr="00965B3F">
        <w:trPr>
          <w:cantSplit/>
        </w:trPr>
        <w:tc>
          <w:tcPr>
            <w:tcW w:w="1170" w:type="dxa"/>
            <w:vMerge/>
            <w:tcBorders>
              <w:left w:val="nil"/>
              <w:right w:val="nil"/>
            </w:tcBorders>
            <w:shd w:val="clear" w:color="auto" w:fill="auto"/>
          </w:tcPr>
          <w:p w14:paraId="741B0AE9"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4C7E917E"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810" w:type="dxa"/>
            <w:tcBorders>
              <w:top w:val="nil"/>
              <w:left w:val="nil"/>
              <w:bottom w:val="nil"/>
              <w:right w:val="nil"/>
            </w:tcBorders>
            <w:shd w:val="clear" w:color="auto" w:fill="auto"/>
          </w:tcPr>
          <w:p w14:paraId="2EA06A90" w14:textId="77777777" w:rsidR="0008450E" w:rsidRPr="003B1E63" w:rsidRDefault="0008450E" w:rsidP="00965B3F">
            <w:pPr>
              <w:widowControl w:val="0"/>
              <w:autoSpaceDE w:val="0"/>
              <w:autoSpaceDN w:val="0"/>
              <w:adjustRightInd w:val="0"/>
              <w:spacing w:line="240" w:lineRule="auto"/>
              <w:ind w:left="60" w:right="60"/>
              <w:jc w:val="center"/>
            </w:pPr>
            <w:r>
              <w:t>6.77</w:t>
            </w:r>
          </w:p>
        </w:tc>
        <w:tc>
          <w:tcPr>
            <w:tcW w:w="810" w:type="dxa"/>
            <w:tcBorders>
              <w:top w:val="nil"/>
              <w:left w:val="nil"/>
              <w:bottom w:val="nil"/>
              <w:right w:val="nil"/>
            </w:tcBorders>
            <w:shd w:val="clear" w:color="auto" w:fill="auto"/>
          </w:tcPr>
          <w:p w14:paraId="5B24DD58"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720" w:type="dxa"/>
            <w:tcBorders>
              <w:top w:val="nil"/>
              <w:left w:val="nil"/>
              <w:bottom w:val="nil"/>
              <w:right w:val="nil"/>
            </w:tcBorders>
          </w:tcPr>
          <w:p w14:paraId="304C5A4D"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630" w:type="dxa"/>
            <w:tcBorders>
              <w:top w:val="nil"/>
              <w:left w:val="nil"/>
              <w:bottom w:val="nil"/>
              <w:right w:val="nil"/>
            </w:tcBorders>
          </w:tcPr>
          <w:p w14:paraId="7C3113EF"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01D6C179"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66355136" w14:textId="77777777" w:rsidTr="00965B3F">
        <w:trPr>
          <w:cantSplit/>
        </w:trPr>
        <w:tc>
          <w:tcPr>
            <w:tcW w:w="1170" w:type="dxa"/>
            <w:vMerge/>
            <w:tcBorders>
              <w:left w:val="nil"/>
              <w:right w:val="nil"/>
            </w:tcBorders>
            <w:shd w:val="clear" w:color="auto" w:fill="auto"/>
          </w:tcPr>
          <w:p w14:paraId="042C3378"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2EBF462E" w14:textId="77777777" w:rsidR="0008450E" w:rsidRDefault="0008450E" w:rsidP="00965B3F">
            <w:pPr>
              <w:widowControl w:val="0"/>
              <w:autoSpaceDE w:val="0"/>
              <w:autoSpaceDN w:val="0"/>
              <w:adjustRightInd w:val="0"/>
              <w:spacing w:line="240" w:lineRule="auto"/>
              <w:ind w:left="60" w:right="60"/>
            </w:pPr>
            <w:r>
              <w:t>Mother’s Education When Born</w:t>
            </w:r>
          </w:p>
        </w:tc>
        <w:tc>
          <w:tcPr>
            <w:tcW w:w="810" w:type="dxa"/>
            <w:tcBorders>
              <w:top w:val="nil"/>
              <w:left w:val="nil"/>
              <w:bottom w:val="nil"/>
              <w:right w:val="nil"/>
            </w:tcBorders>
            <w:shd w:val="clear" w:color="auto" w:fill="auto"/>
          </w:tcPr>
          <w:p w14:paraId="7AF42667"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810" w:type="dxa"/>
            <w:tcBorders>
              <w:top w:val="nil"/>
              <w:left w:val="nil"/>
              <w:bottom w:val="nil"/>
              <w:right w:val="nil"/>
            </w:tcBorders>
            <w:shd w:val="clear" w:color="auto" w:fill="auto"/>
          </w:tcPr>
          <w:p w14:paraId="03723981" w14:textId="77777777" w:rsidR="0008450E" w:rsidRPr="003B1E63" w:rsidRDefault="0008450E" w:rsidP="00965B3F">
            <w:pPr>
              <w:widowControl w:val="0"/>
              <w:autoSpaceDE w:val="0"/>
              <w:autoSpaceDN w:val="0"/>
              <w:adjustRightInd w:val="0"/>
              <w:spacing w:line="240" w:lineRule="auto"/>
              <w:ind w:left="60" w:right="60"/>
              <w:jc w:val="center"/>
            </w:pPr>
            <w:r>
              <w:t>0.89</w:t>
            </w:r>
          </w:p>
        </w:tc>
        <w:tc>
          <w:tcPr>
            <w:tcW w:w="720" w:type="dxa"/>
            <w:tcBorders>
              <w:top w:val="nil"/>
              <w:left w:val="nil"/>
              <w:bottom w:val="nil"/>
              <w:right w:val="nil"/>
            </w:tcBorders>
          </w:tcPr>
          <w:p w14:paraId="5014B58C"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458591BA" w14:textId="77777777" w:rsidR="0008450E" w:rsidRPr="003B1E63" w:rsidRDefault="0008450E" w:rsidP="00965B3F">
            <w:pPr>
              <w:widowControl w:val="0"/>
              <w:autoSpaceDE w:val="0"/>
              <w:autoSpaceDN w:val="0"/>
              <w:adjustRightInd w:val="0"/>
              <w:spacing w:line="240" w:lineRule="auto"/>
              <w:ind w:left="60" w:right="60"/>
            </w:pPr>
          </w:p>
        </w:tc>
        <w:tc>
          <w:tcPr>
            <w:tcW w:w="720" w:type="dxa"/>
            <w:tcBorders>
              <w:top w:val="nil"/>
              <w:left w:val="nil"/>
              <w:bottom w:val="nil"/>
              <w:right w:val="nil"/>
            </w:tcBorders>
          </w:tcPr>
          <w:p w14:paraId="30346C8E" w14:textId="77777777" w:rsidR="0008450E" w:rsidRPr="003B1E63" w:rsidRDefault="0008450E" w:rsidP="00965B3F">
            <w:pPr>
              <w:widowControl w:val="0"/>
              <w:autoSpaceDE w:val="0"/>
              <w:autoSpaceDN w:val="0"/>
              <w:adjustRightInd w:val="0"/>
              <w:spacing w:line="240" w:lineRule="auto"/>
              <w:ind w:left="60" w:right="60"/>
            </w:pPr>
          </w:p>
        </w:tc>
      </w:tr>
      <w:tr w:rsidR="0008450E" w:rsidRPr="003B1E63" w14:paraId="557396D2" w14:textId="77777777" w:rsidTr="00965B3F">
        <w:trPr>
          <w:cantSplit/>
        </w:trPr>
        <w:tc>
          <w:tcPr>
            <w:tcW w:w="1170" w:type="dxa"/>
            <w:vMerge/>
            <w:tcBorders>
              <w:left w:val="nil"/>
              <w:right w:val="nil"/>
            </w:tcBorders>
            <w:shd w:val="clear" w:color="auto" w:fill="auto"/>
          </w:tcPr>
          <w:p w14:paraId="2679655A"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1A31F448" w14:textId="77777777" w:rsidR="0008450E" w:rsidRDefault="0008450E" w:rsidP="00965B3F">
            <w:pPr>
              <w:widowControl w:val="0"/>
              <w:autoSpaceDE w:val="0"/>
              <w:autoSpaceDN w:val="0"/>
              <w:adjustRightInd w:val="0"/>
              <w:spacing w:line="240" w:lineRule="auto"/>
              <w:ind w:left="60" w:right="60"/>
            </w:pPr>
            <w:r>
              <w:t>Mother’s Education Growing Up</w:t>
            </w:r>
          </w:p>
        </w:tc>
        <w:tc>
          <w:tcPr>
            <w:tcW w:w="810" w:type="dxa"/>
            <w:tcBorders>
              <w:top w:val="nil"/>
              <w:left w:val="nil"/>
              <w:bottom w:val="nil"/>
              <w:right w:val="nil"/>
            </w:tcBorders>
            <w:shd w:val="clear" w:color="auto" w:fill="auto"/>
          </w:tcPr>
          <w:p w14:paraId="097525AF"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810" w:type="dxa"/>
            <w:tcBorders>
              <w:top w:val="nil"/>
              <w:left w:val="nil"/>
              <w:bottom w:val="nil"/>
              <w:right w:val="nil"/>
            </w:tcBorders>
            <w:shd w:val="clear" w:color="auto" w:fill="auto"/>
          </w:tcPr>
          <w:p w14:paraId="6E334E8A" w14:textId="77777777" w:rsidR="0008450E" w:rsidRPr="003B1E63" w:rsidRDefault="0008450E" w:rsidP="00965B3F">
            <w:pPr>
              <w:widowControl w:val="0"/>
              <w:autoSpaceDE w:val="0"/>
              <w:autoSpaceDN w:val="0"/>
              <w:adjustRightInd w:val="0"/>
              <w:spacing w:line="240" w:lineRule="auto"/>
              <w:ind w:left="60" w:right="60"/>
              <w:jc w:val="center"/>
            </w:pPr>
            <w:r>
              <w:t>0.92</w:t>
            </w:r>
          </w:p>
        </w:tc>
        <w:tc>
          <w:tcPr>
            <w:tcW w:w="720" w:type="dxa"/>
            <w:tcBorders>
              <w:top w:val="nil"/>
              <w:left w:val="nil"/>
              <w:bottom w:val="nil"/>
              <w:right w:val="nil"/>
            </w:tcBorders>
          </w:tcPr>
          <w:p w14:paraId="4158E52A"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0A5C5ECB"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14AD3FC1"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06A4FB02" w14:textId="77777777" w:rsidTr="00965B3F">
        <w:trPr>
          <w:cantSplit/>
        </w:trPr>
        <w:tc>
          <w:tcPr>
            <w:tcW w:w="1170" w:type="dxa"/>
            <w:vMerge/>
            <w:tcBorders>
              <w:left w:val="nil"/>
              <w:right w:val="nil"/>
            </w:tcBorders>
            <w:shd w:val="clear" w:color="auto" w:fill="auto"/>
          </w:tcPr>
          <w:p w14:paraId="4E6DC99C"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64DC3EE9" w14:textId="77777777" w:rsidR="0008450E" w:rsidRDefault="0008450E" w:rsidP="00965B3F">
            <w:pPr>
              <w:widowControl w:val="0"/>
              <w:autoSpaceDE w:val="0"/>
              <w:autoSpaceDN w:val="0"/>
              <w:adjustRightInd w:val="0"/>
              <w:spacing w:line="240" w:lineRule="auto"/>
              <w:ind w:left="60" w:right="60"/>
            </w:pPr>
            <w:r>
              <w:t>Mother’s Education Now</w:t>
            </w:r>
          </w:p>
        </w:tc>
        <w:tc>
          <w:tcPr>
            <w:tcW w:w="810" w:type="dxa"/>
            <w:tcBorders>
              <w:top w:val="nil"/>
              <w:left w:val="nil"/>
              <w:bottom w:val="nil"/>
              <w:right w:val="nil"/>
            </w:tcBorders>
            <w:shd w:val="clear" w:color="auto" w:fill="auto"/>
          </w:tcPr>
          <w:p w14:paraId="7066574B" w14:textId="77777777" w:rsidR="0008450E" w:rsidRPr="003B1E63" w:rsidRDefault="0008450E" w:rsidP="00965B3F">
            <w:pPr>
              <w:widowControl w:val="0"/>
              <w:autoSpaceDE w:val="0"/>
              <w:autoSpaceDN w:val="0"/>
              <w:adjustRightInd w:val="0"/>
              <w:spacing w:line="240" w:lineRule="auto"/>
              <w:ind w:left="60" w:right="60"/>
              <w:jc w:val="center"/>
            </w:pPr>
            <w:r>
              <w:t>0.30</w:t>
            </w:r>
          </w:p>
        </w:tc>
        <w:tc>
          <w:tcPr>
            <w:tcW w:w="810" w:type="dxa"/>
            <w:tcBorders>
              <w:top w:val="nil"/>
              <w:left w:val="nil"/>
              <w:bottom w:val="nil"/>
              <w:right w:val="nil"/>
            </w:tcBorders>
            <w:shd w:val="clear" w:color="auto" w:fill="auto"/>
          </w:tcPr>
          <w:p w14:paraId="212FD29B" w14:textId="77777777" w:rsidR="0008450E" w:rsidRPr="003B1E63" w:rsidRDefault="0008450E" w:rsidP="00965B3F">
            <w:pPr>
              <w:widowControl w:val="0"/>
              <w:autoSpaceDE w:val="0"/>
              <w:autoSpaceDN w:val="0"/>
              <w:adjustRightInd w:val="0"/>
              <w:spacing w:line="240" w:lineRule="auto"/>
              <w:ind w:left="60" w:right="60"/>
              <w:jc w:val="center"/>
            </w:pPr>
            <w:r>
              <w:t>0.59</w:t>
            </w:r>
          </w:p>
        </w:tc>
        <w:tc>
          <w:tcPr>
            <w:tcW w:w="720" w:type="dxa"/>
            <w:tcBorders>
              <w:top w:val="nil"/>
              <w:left w:val="nil"/>
              <w:bottom w:val="nil"/>
              <w:right w:val="nil"/>
            </w:tcBorders>
          </w:tcPr>
          <w:p w14:paraId="42AF4F9D"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5A8E0290"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150547ED"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5E540793" w14:textId="77777777" w:rsidTr="00965B3F">
        <w:trPr>
          <w:cantSplit/>
        </w:trPr>
        <w:tc>
          <w:tcPr>
            <w:tcW w:w="1170" w:type="dxa"/>
            <w:vMerge/>
            <w:tcBorders>
              <w:left w:val="nil"/>
              <w:right w:val="nil"/>
            </w:tcBorders>
            <w:shd w:val="clear" w:color="auto" w:fill="auto"/>
          </w:tcPr>
          <w:p w14:paraId="023E4024"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292F5256" w14:textId="77777777" w:rsidR="0008450E" w:rsidRDefault="0008450E" w:rsidP="00965B3F">
            <w:pPr>
              <w:widowControl w:val="0"/>
              <w:autoSpaceDE w:val="0"/>
              <w:autoSpaceDN w:val="0"/>
              <w:adjustRightInd w:val="0"/>
              <w:spacing w:line="240" w:lineRule="auto"/>
              <w:ind w:left="60" w:right="60"/>
            </w:pPr>
            <w:r>
              <w:t>Father’s Education When Born</w:t>
            </w:r>
          </w:p>
        </w:tc>
        <w:tc>
          <w:tcPr>
            <w:tcW w:w="810" w:type="dxa"/>
            <w:tcBorders>
              <w:top w:val="nil"/>
              <w:left w:val="nil"/>
              <w:bottom w:val="nil"/>
              <w:right w:val="nil"/>
            </w:tcBorders>
            <w:shd w:val="clear" w:color="auto" w:fill="auto"/>
          </w:tcPr>
          <w:p w14:paraId="17767BFF"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810" w:type="dxa"/>
            <w:tcBorders>
              <w:top w:val="nil"/>
              <w:left w:val="nil"/>
              <w:bottom w:val="nil"/>
              <w:right w:val="nil"/>
            </w:tcBorders>
            <w:shd w:val="clear" w:color="auto" w:fill="auto"/>
          </w:tcPr>
          <w:p w14:paraId="377FAC72" w14:textId="77777777" w:rsidR="0008450E" w:rsidRPr="003B1E63" w:rsidRDefault="0008450E" w:rsidP="00965B3F">
            <w:pPr>
              <w:widowControl w:val="0"/>
              <w:autoSpaceDE w:val="0"/>
              <w:autoSpaceDN w:val="0"/>
              <w:adjustRightInd w:val="0"/>
              <w:spacing w:line="240" w:lineRule="auto"/>
              <w:ind w:left="60" w:right="60"/>
              <w:jc w:val="center"/>
            </w:pPr>
            <w:r>
              <w:t>0.79</w:t>
            </w:r>
          </w:p>
        </w:tc>
        <w:tc>
          <w:tcPr>
            <w:tcW w:w="720" w:type="dxa"/>
            <w:tcBorders>
              <w:top w:val="nil"/>
              <w:left w:val="nil"/>
              <w:bottom w:val="nil"/>
              <w:right w:val="nil"/>
            </w:tcBorders>
          </w:tcPr>
          <w:p w14:paraId="38075DD7"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0DA7E570"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7D19B57A"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0AC4FF40" w14:textId="77777777" w:rsidTr="00965B3F">
        <w:trPr>
          <w:cantSplit/>
        </w:trPr>
        <w:tc>
          <w:tcPr>
            <w:tcW w:w="1170" w:type="dxa"/>
            <w:vMerge/>
            <w:tcBorders>
              <w:left w:val="nil"/>
              <w:right w:val="nil"/>
            </w:tcBorders>
            <w:shd w:val="clear" w:color="auto" w:fill="auto"/>
          </w:tcPr>
          <w:p w14:paraId="58B36ECA"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76AE13CC" w14:textId="77777777" w:rsidR="0008450E" w:rsidRDefault="0008450E" w:rsidP="00965B3F">
            <w:pPr>
              <w:widowControl w:val="0"/>
              <w:autoSpaceDE w:val="0"/>
              <w:autoSpaceDN w:val="0"/>
              <w:adjustRightInd w:val="0"/>
              <w:spacing w:line="240" w:lineRule="auto"/>
              <w:ind w:left="60" w:right="60"/>
            </w:pPr>
            <w:r>
              <w:t>Father’s Education Growing Up</w:t>
            </w:r>
          </w:p>
        </w:tc>
        <w:tc>
          <w:tcPr>
            <w:tcW w:w="810" w:type="dxa"/>
            <w:tcBorders>
              <w:top w:val="nil"/>
              <w:left w:val="nil"/>
              <w:bottom w:val="nil"/>
              <w:right w:val="nil"/>
            </w:tcBorders>
            <w:shd w:val="clear" w:color="auto" w:fill="auto"/>
          </w:tcPr>
          <w:p w14:paraId="0F3A5FD7" w14:textId="77777777" w:rsidR="0008450E" w:rsidRPr="003B1E63" w:rsidRDefault="0008450E" w:rsidP="00965B3F">
            <w:pPr>
              <w:widowControl w:val="0"/>
              <w:autoSpaceDE w:val="0"/>
              <w:autoSpaceDN w:val="0"/>
              <w:adjustRightInd w:val="0"/>
              <w:spacing w:line="240" w:lineRule="auto"/>
              <w:ind w:left="60" w:right="60"/>
              <w:jc w:val="center"/>
            </w:pPr>
            <w:r>
              <w:t>0.31</w:t>
            </w:r>
          </w:p>
        </w:tc>
        <w:tc>
          <w:tcPr>
            <w:tcW w:w="810" w:type="dxa"/>
            <w:tcBorders>
              <w:top w:val="nil"/>
              <w:left w:val="nil"/>
              <w:bottom w:val="nil"/>
              <w:right w:val="nil"/>
            </w:tcBorders>
            <w:shd w:val="clear" w:color="auto" w:fill="auto"/>
          </w:tcPr>
          <w:p w14:paraId="4D7B6FC8" w14:textId="77777777" w:rsidR="0008450E" w:rsidRPr="003B1E63" w:rsidRDefault="0008450E" w:rsidP="00965B3F">
            <w:pPr>
              <w:widowControl w:val="0"/>
              <w:autoSpaceDE w:val="0"/>
              <w:autoSpaceDN w:val="0"/>
              <w:adjustRightInd w:val="0"/>
              <w:spacing w:line="240" w:lineRule="auto"/>
              <w:ind w:left="60" w:right="60"/>
              <w:jc w:val="center"/>
            </w:pPr>
            <w:r>
              <w:t>0.58</w:t>
            </w:r>
          </w:p>
        </w:tc>
        <w:tc>
          <w:tcPr>
            <w:tcW w:w="720" w:type="dxa"/>
            <w:tcBorders>
              <w:top w:val="nil"/>
              <w:left w:val="nil"/>
              <w:bottom w:val="nil"/>
              <w:right w:val="nil"/>
            </w:tcBorders>
          </w:tcPr>
          <w:p w14:paraId="137C19BC"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1AF3FF1E"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1D8ECFC2"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7D489CE4" w14:textId="77777777" w:rsidTr="00965B3F">
        <w:trPr>
          <w:cantSplit/>
        </w:trPr>
        <w:tc>
          <w:tcPr>
            <w:tcW w:w="1170" w:type="dxa"/>
            <w:vMerge/>
            <w:tcBorders>
              <w:left w:val="nil"/>
              <w:right w:val="nil"/>
            </w:tcBorders>
            <w:shd w:val="clear" w:color="auto" w:fill="auto"/>
          </w:tcPr>
          <w:p w14:paraId="4280EF73"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676EE744" w14:textId="77777777" w:rsidR="0008450E" w:rsidRDefault="0008450E" w:rsidP="00965B3F">
            <w:pPr>
              <w:widowControl w:val="0"/>
              <w:autoSpaceDE w:val="0"/>
              <w:autoSpaceDN w:val="0"/>
              <w:adjustRightInd w:val="0"/>
              <w:spacing w:line="240" w:lineRule="auto"/>
              <w:ind w:left="60" w:right="60"/>
            </w:pPr>
            <w:r>
              <w:t>Father’s Education Now</w:t>
            </w:r>
          </w:p>
        </w:tc>
        <w:tc>
          <w:tcPr>
            <w:tcW w:w="810" w:type="dxa"/>
            <w:tcBorders>
              <w:top w:val="nil"/>
              <w:left w:val="nil"/>
              <w:bottom w:val="nil"/>
              <w:right w:val="nil"/>
            </w:tcBorders>
            <w:shd w:val="clear" w:color="auto" w:fill="auto"/>
          </w:tcPr>
          <w:p w14:paraId="24AB0966"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810" w:type="dxa"/>
            <w:tcBorders>
              <w:top w:val="nil"/>
              <w:left w:val="nil"/>
              <w:bottom w:val="nil"/>
              <w:right w:val="nil"/>
            </w:tcBorders>
            <w:shd w:val="clear" w:color="auto" w:fill="auto"/>
          </w:tcPr>
          <w:p w14:paraId="509464E5" w14:textId="77777777" w:rsidR="0008450E" w:rsidRPr="003B1E63" w:rsidRDefault="0008450E" w:rsidP="00965B3F">
            <w:pPr>
              <w:widowControl w:val="0"/>
              <w:autoSpaceDE w:val="0"/>
              <w:autoSpaceDN w:val="0"/>
              <w:adjustRightInd w:val="0"/>
              <w:spacing w:line="240" w:lineRule="auto"/>
              <w:ind w:left="60" w:right="60"/>
              <w:jc w:val="center"/>
            </w:pPr>
            <w:r>
              <w:t>0.73</w:t>
            </w:r>
          </w:p>
        </w:tc>
        <w:tc>
          <w:tcPr>
            <w:tcW w:w="720" w:type="dxa"/>
            <w:tcBorders>
              <w:top w:val="nil"/>
              <w:left w:val="nil"/>
              <w:bottom w:val="nil"/>
              <w:right w:val="nil"/>
            </w:tcBorders>
          </w:tcPr>
          <w:p w14:paraId="67EF9309"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6CE8A50C"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3410A2F7"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28683766" w14:textId="77777777" w:rsidTr="00965B3F">
        <w:trPr>
          <w:cantSplit/>
        </w:trPr>
        <w:tc>
          <w:tcPr>
            <w:tcW w:w="1170" w:type="dxa"/>
            <w:vMerge/>
            <w:tcBorders>
              <w:left w:val="nil"/>
              <w:right w:val="nil"/>
            </w:tcBorders>
            <w:shd w:val="clear" w:color="auto" w:fill="auto"/>
          </w:tcPr>
          <w:p w14:paraId="65B7DBC0"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59763794"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810" w:type="dxa"/>
            <w:tcBorders>
              <w:top w:val="nil"/>
              <w:left w:val="nil"/>
              <w:bottom w:val="nil"/>
              <w:right w:val="nil"/>
            </w:tcBorders>
            <w:shd w:val="clear" w:color="auto" w:fill="auto"/>
          </w:tcPr>
          <w:p w14:paraId="273F1903"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810" w:type="dxa"/>
            <w:tcBorders>
              <w:top w:val="nil"/>
              <w:left w:val="nil"/>
              <w:bottom w:val="nil"/>
              <w:right w:val="nil"/>
            </w:tcBorders>
            <w:shd w:val="clear" w:color="auto" w:fill="auto"/>
          </w:tcPr>
          <w:p w14:paraId="3AAF3F50" w14:textId="77777777" w:rsidR="0008450E" w:rsidRPr="003B1E63" w:rsidRDefault="0008450E" w:rsidP="00965B3F">
            <w:pPr>
              <w:widowControl w:val="0"/>
              <w:autoSpaceDE w:val="0"/>
              <w:autoSpaceDN w:val="0"/>
              <w:adjustRightInd w:val="0"/>
              <w:spacing w:line="240" w:lineRule="auto"/>
              <w:ind w:left="60" w:right="60"/>
              <w:jc w:val="center"/>
            </w:pPr>
            <w:r>
              <w:t>0.80</w:t>
            </w:r>
          </w:p>
        </w:tc>
        <w:tc>
          <w:tcPr>
            <w:tcW w:w="720" w:type="dxa"/>
            <w:tcBorders>
              <w:top w:val="nil"/>
              <w:left w:val="nil"/>
              <w:bottom w:val="nil"/>
              <w:right w:val="nil"/>
            </w:tcBorders>
          </w:tcPr>
          <w:p w14:paraId="701CB4E1"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18540D42"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6B8D57A5"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4271448B" w14:textId="77777777" w:rsidTr="00965B3F">
        <w:trPr>
          <w:cantSplit/>
        </w:trPr>
        <w:tc>
          <w:tcPr>
            <w:tcW w:w="1170" w:type="dxa"/>
            <w:vMerge/>
            <w:tcBorders>
              <w:left w:val="nil"/>
              <w:right w:val="nil"/>
            </w:tcBorders>
            <w:shd w:val="clear" w:color="auto" w:fill="auto"/>
          </w:tcPr>
          <w:p w14:paraId="4122119B"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530A4112" w14:textId="77777777" w:rsidR="0008450E" w:rsidRDefault="0008450E" w:rsidP="00965B3F">
            <w:pPr>
              <w:widowControl w:val="0"/>
              <w:autoSpaceDE w:val="0"/>
              <w:autoSpaceDN w:val="0"/>
              <w:adjustRightInd w:val="0"/>
              <w:spacing w:line="240" w:lineRule="auto"/>
              <w:ind w:left="60" w:right="60"/>
            </w:pPr>
            <w:r>
              <w:t>Closeness</w:t>
            </w:r>
          </w:p>
        </w:tc>
        <w:tc>
          <w:tcPr>
            <w:tcW w:w="810" w:type="dxa"/>
            <w:tcBorders>
              <w:top w:val="nil"/>
              <w:left w:val="nil"/>
              <w:bottom w:val="nil"/>
              <w:right w:val="nil"/>
            </w:tcBorders>
            <w:shd w:val="clear" w:color="auto" w:fill="auto"/>
          </w:tcPr>
          <w:p w14:paraId="4B6F409B" w14:textId="77777777" w:rsidR="0008450E" w:rsidRPr="003B1E63" w:rsidRDefault="0008450E" w:rsidP="00965B3F">
            <w:pPr>
              <w:widowControl w:val="0"/>
              <w:autoSpaceDE w:val="0"/>
              <w:autoSpaceDN w:val="0"/>
              <w:adjustRightInd w:val="0"/>
              <w:spacing w:line="240" w:lineRule="auto"/>
              <w:ind w:left="60" w:right="60"/>
              <w:jc w:val="center"/>
            </w:pPr>
            <w:r>
              <w:t>0.16</w:t>
            </w:r>
          </w:p>
        </w:tc>
        <w:tc>
          <w:tcPr>
            <w:tcW w:w="810" w:type="dxa"/>
            <w:tcBorders>
              <w:top w:val="nil"/>
              <w:left w:val="nil"/>
              <w:bottom w:val="nil"/>
              <w:right w:val="nil"/>
            </w:tcBorders>
            <w:shd w:val="clear" w:color="auto" w:fill="auto"/>
          </w:tcPr>
          <w:p w14:paraId="060E57D3" w14:textId="77777777" w:rsidR="0008450E" w:rsidRDefault="0008450E" w:rsidP="00965B3F">
            <w:pPr>
              <w:widowControl w:val="0"/>
              <w:autoSpaceDE w:val="0"/>
              <w:autoSpaceDN w:val="0"/>
              <w:adjustRightInd w:val="0"/>
              <w:spacing w:line="240" w:lineRule="auto"/>
              <w:ind w:left="60" w:right="60"/>
              <w:jc w:val="center"/>
            </w:pPr>
            <w:r>
              <w:t>0.69</w:t>
            </w:r>
          </w:p>
        </w:tc>
        <w:tc>
          <w:tcPr>
            <w:tcW w:w="720" w:type="dxa"/>
            <w:tcBorders>
              <w:top w:val="nil"/>
              <w:left w:val="nil"/>
              <w:bottom w:val="nil"/>
              <w:right w:val="nil"/>
            </w:tcBorders>
          </w:tcPr>
          <w:p w14:paraId="6F4BE123" w14:textId="77777777" w:rsidR="0008450E"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4D08F15A" w14:textId="77777777" w:rsidR="0008450E"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6B1FEA6D" w14:textId="77777777" w:rsidR="0008450E" w:rsidRDefault="0008450E" w:rsidP="00965B3F">
            <w:pPr>
              <w:widowControl w:val="0"/>
              <w:autoSpaceDE w:val="0"/>
              <w:autoSpaceDN w:val="0"/>
              <w:adjustRightInd w:val="0"/>
              <w:spacing w:line="240" w:lineRule="auto"/>
              <w:ind w:left="60" w:right="60"/>
              <w:jc w:val="center"/>
            </w:pPr>
          </w:p>
        </w:tc>
      </w:tr>
      <w:tr w:rsidR="0008450E" w:rsidRPr="003B1E63" w14:paraId="5A2A7386" w14:textId="77777777" w:rsidTr="00965B3F">
        <w:trPr>
          <w:cantSplit/>
        </w:trPr>
        <w:tc>
          <w:tcPr>
            <w:tcW w:w="1170" w:type="dxa"/>
            <w:vMerge/>
            <w:tcBorders>
              <w:left w:val="nil"/>
              <w:right w:val="nil"/>
            </w:tcBorders>
            <w:shd w:val="clear" w:color="auto" w:fill="auto"/>
          </w:tcPr>
          <w:p w14:paraId="0E5F6689"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7CED47AB" w14:textId="77777777" w:rsidR="0008450E" w:rsidRDefault="0008450E" w:rsidP="00965B3F">
            <w:pPr>
              <w:widowControl w:val="0"/>
              <w:autoSpaceDE w:val="0"/>
              <w:autoSpaceDN w:val="0"/>
              <w:adjustRightInd w:val="0"/>
              <w:spacing w:line="240" w:lineRule="auto"/>
              <w:ind w:left="60" w:right="60"/>
            </w:pPr>
            <w:r>
              <w:t>Cohesion</w:t>
            </w:r>
          </w:p>
        </w:tc>
        <w:tc>
          <w:tcPr>
            <w:tcW w:w="810" w:type="dxa"/>
            <w:tcBorders>
              <w:top w:val="nil"/>
              <w:left w:val="nil"/>
              <w:bottom w:val="nil"/>
              <w:right w:val="nil"/>
            </w:tcBorders>
            <w:shd w:val="clear" w:color="auto" w:fill="auto"/>
          </w:tcPr>
          <w:p w14:paraId="35E36A46" w14:textId="77777777" w:rsidR="0008450E" w:rsidRPr="003B1E63" w:rsidRDefault="0008450E" w:rsidP="00965B3F">
            <w:pPr>
              <w:widowControl w:val="0"/>
              <w:autoSpaceDE w:val="0"/>
              <w:autoSpaceDN w:val="0"/>
              <w:adjustRightInd w:val="0"/>
              <w:spacing w:line="240" w:lineRule="auto"/>
              <w:ind w:left="60" w:right="60"/>
              <w:jc w:val="center"/>
            </w:pPr>
            <w:r>
              <w:t>8.77</w:t>
            </w:r>
          </w:p>
        </w:tc>
        <w:tc>
          <w:tcPr>
            <w:tcW w:w="810" w:type="dxa"/>
            <w:tcBorders>
              <w:top w:val="nil"/>
              <w:left w:val="nil"/>
              <w:bottom w:val="nil"/>
              <w:right w:val="nil"/>
            </w:tcBorders>
            <w:shd w:val="clear" w:color="auto" w:fill="auto"/>
          </w:tcPr>
          <w:p w14:paraId="7070E2B5" w14:textId="77777777" w:rsidR="0008450E" w:rsidRDefault="0008450E" w:rsidP="00965B3F">
            <w:pPr>
              <w:widowControl w:val="0"/>
              <w:autoSpaceDE w:val="0"/>
              <w:autoSpaceDN w:val="0"/>
              <w:adjustRightInd w:val="0"/>
              <w:spacing w:line="240" w:lineRule="auto"/>
              <w:ind w:left="60" w:right="60"/>
              <w:jc w:val="center"/>
            </w:pPr>
            <w:r>
              <w:t>0.00</w:t>
            </w:r>
          </w:p>
        </w:tc>
        <w:tc>
          <w:tcPr>
            <w:tcW w:w="720" w:type="dxa"/>
            <w:tcBorders>
              <w:top w:val="nil"/>
              <w:left w:val="nil"/>
              <w:bottom w:val="nil"/>
              <w:right w:val="nil"/>
            </w:tcBorders>
          </w:tcPr>
          <w:p w14:paraId="35B62D72" w14:textId="77777777" w:rsidR="0008450E" w:rsidRDefault="0008450E" w:rsidP="00965B3F">
            <w:pPr>
              <w:widowControl w:val="0"/>
              <w:autoSpaceDE w:val="0"/>
              <w:autoSpaceDN w:val="0"/>
              <w:adjustRightInd w:val="0"/>
              <w:spacing w:line="240" w:lineRule="auto"/>
              <w:ind w:left="60" w:right="60"/>
              <w:jc w:val="center"/>
            </w:pPr>
            <w:r>
              <w:t>0.05</w:t>
            </w:r>
          </w:p>
        </w:tc>
        <w:tc>
          <w:tcPr>
            <w:tcW w:w="630" w:type="dxa"/>
            <w:tcBorders>
              <w:top w:val="nil"/>
              <w:left w:val="nil"/>
              <w:bottom w:val="nil"/>
              <w:right w:val="nil"/>
            </w:tcBorders>
          </w:tcPr>
          <w:p w14:paraId="28FA3346" w14:textId="77777777" w:rsidR="0008450E"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218DDB80" w14:textId="77777777" w:rsidR="0008450E" w:rsidRDefault="0008450E" w:rsidP="00965B3F">
            <w:pPr>
              <w:widowControl w:val="0"/>
              <w:autoSpaceDE w:val="0"/>
              <w:autoSpaceDN w:val="0"/>
              <w:adjustRightInd w:val="0"/>
              <w:spacing w:line="240" w:lineRule="auto"/>
              <w:ind w:left="60" w:right="60"/>
              <w:jc w:val="center"/>
            </w:pPr>
          </w:p>
        </w:tc>
      </w:tr>
      <w:tr w:rsidR="0008450E" w:rsidRPr="003B1E63" w14:paraId="3B4F46C7" w14:textId="77777777" w:rsidTr="00965B3F">
        <w:trPr>
          <w:cantSplit/>
        </w:trPr>
        <w:tc>
          <w:tcPr>
            <w:tcW w:w="1170" w:type="dxa"/>
            <w:vMerge/>
            <w:tcBorders>
              <w:left w:val="nil"/>
              <w:right w:val="nil"/>
            </w:tcBorders>
            <w:shd w:val="clear" w:color="auto" w:fill="auto"/>
          </w:tcPr>
          <w:p w14:paraId="299EB419"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single" w:sz="4" w:space="0" w:color="auto"/>
              <w:right w:val="nil"/>
            </w:tcBorders>
            <w:shd w:val="clear" w:color="auto" w:fill="auto"/>
          </w:tcPr>
          <w:p w14:paraId="486FE372" w14:textId="77777777" w:rsidR="0008450E" w:rsidRDefault="0008450E" w:rsidP="00965B3F">
            <w:pPr>
              <w:widowControl w:val="0"/>
              <w:autoSpaceDE w:val="0"/>
              <w:autoSpaceDN w:val="0"/>
              <w:adjustRightInd w:val="0"/>
              <w:spacing w:line="240" w:lineRule="auto"/>
              <w:ind w:left="60" w:right="60"/>
            </w:pPr>
            <w:r>
              <w:t>Was Parent Personally Stigmatized?</w:t>
            </w:r>
          </w:p>
        </w:tc>
        <w:tc>
          <w:tcPr>
            <w:tcW w:w="810" w:type="dxa"/>
            <w:tcBorders>
              <w:top w:val="nil"/>
              <w:left w:val="nil"/>
              <w:bottom w:val="single" w:sz="4" w:space="0" w:color="auto"/>
              <w:right w:val="nil"/>
            </w:tcBorders>
            <w:shd w:val="clear" w:color="auto" w:fill="auto"/>
          </w:tcPr>
          <w:p w14:paraId="07756761" w14:textId="77777777" w:rsidR="0008450E" w:rsidRPr="003B1E63" w:rsidRDefault="0008450E" w:rsidP="00965B3F">
            <w:pPr>
              <w:widowControl w:val="0"/>
              <w:autoSpaceDE w:val="0"/>
              <w:autoSpaceDN w:val="0"/>
              <w:adjustRightInd w:val="0"/>
              <w:spacing w:line="240" w:lineRule="auto"/>
              <w:ind w:left="60" w:right="60"/>
              <w:jc w:val="center"/>
            </w:pPr>
            <w:r>
              <w:t>4.49</w:t>
            </w:r>
          </w:p>
        </w:tc>
        <w:tc>
          <w:tcPr>
            <w:tcW w:w="810" w:type="dxa"/>
            <w:tcBorders>
              <w:top w:val="nil"/>
              <w:left w:val="nil"/>
              <w:bottom w:val="single" w:sz="4" w:space="0" w:color="auto"/>
              <w:right w:val="nil"/>
            </w:tcBorders>
            <w:shd w:val="clear" w:color="auto" w:fill="auto"/>
          </w:tcPr>
          <w:p w14:paraId="3E0BBB58" w14:textId="77777777" w:rsidR="0008450E" w:rsidRDefault="0008450E" w:rsidP="00965B3F">
            <w:pPr>
              <w:widowControl w:val="0"/>
              <w:autoSpaceDE w:val="0"/>
              <w:autoSpaceDN w:val="0"/>
              <w:adjustRightInd w:val="0"/>
              <w:spacing w:line="240" w:lineRule="auto"/>
              <w:ind w:left="60" w:right="60"/>
              <w:jc w:val="center"/>
            </w:pPr>
            <w:r>
              <w:t>0.04</w:t>
            </w:r>
          </w:p>
        </w:tc>
        <w:tc>
          <w:tcPr>
            <w:tcW w:w="720" w:type="dxa"/>
            <w:tcBorders>
              <w:top w:val="nil"/>
              <w:left w:val="nil"/>
              <w:bottom w:val="single" w:sz="4" w:space="0" w:color="auto"/>
              <w:right w:val="nil"/>
            </w:tcBorders>
          </w:tcPr>
          <w:p w14:paraId="631F0744" w14:textId="77777777" w:rsidR="0008450E" w:rsidRDefault="0008450E" w:rsidP="00965B3F">
            <w:pPr>
              <w:widowControl w:val="0"/>
              <w:autoSpaceDE w:val="0"/>
              <w:autoSpaceDN w:val="0"/>
              <w:adjustRightInd w:val="0"/>
              <w:spacing w:line="240" w:lineRule="auto"/>
              <w:ind w:left="60" w:right="60"/>
              <w:jc w:val="center"/>
            </w:pPr>
            <w:r>
              <w:t>0.03</w:t>
            </w:r>
          </w:p>
        </w:tc>
        <w:tc>
          <w:tcPr>
            <w:tcW w:w="630" w:type="dxa"/>
            <w:tcBorders>
              <w:top w:val="nil"/>
              <w:left w:val="nil"/>
              <w:bottom w:val="single" w:sz="4" w:space="0" w:color="auto"/>
              <w:right w:val="nil"/>
            </w:tcBorders>
          </w:tcPr>
          <w:p w14:paraId="3866B5E9" w14:textId="77777777" w:rsidR="0008450E"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single" w:sz="4" w:space="0" w:color="auto"/>
              <w:right w:val="nil"/>
            </w:tcBorders>
          </w:tcPr>
          <w:p w14:paraId="575D8F4C" w14:textId="77777777" w:rsidR="0008450E" w:rsidRDefault="0008450E" w:rsidP="00965B3F">
            <w:pPr>
              <w:widowControl w:val="0"/>
              <w:autoSpaceDE w:val="0"/>
              <w:autoSpaceDN w:val="0"/>
              <w:adjustRightInd w:val="0"/>
              <w:spacing w:line="240" w:lineRule="auto"/>
              <w:ind w:left="60" w:right="60"/>
              <w:jc w:val="center"/>
            </w:pPr>
          </w:p>
        </w:tc>
      </w:tr>
    </w:tbl>
    <w:p w14:paraId="0910CC74" w14:textId="77777777" w:rsidR="001A50DD" w:rsidRDefault="0008450E" w:rsidP="0008450E">
      <w:pPr>
        <w:spacing w:line="240" w:lineRule="auto"/>
      </w:pPr>
      <w:r>
        <w:rPr>
          <w:i/>
        </w:rPr>
        <w:t>Note.</w:t>
      </w:r>
      <w:r>
        <w:t xml:space="preserve"> * indicates significance at p &lt; </w:t>
      </w:r>
      <w:r w:rsidR="00D51248">
        <w:t>0</w:t>
      </w:r>
      <w:r>
        <w:t xml:space="preserve">.05, ** indicates significance at p &lt; </w:t>
      </w:r>
      <w:r w:rsidR="00D51248">
        <w:t>0</w:t>
      </w:r>
      <w:r>
        <w:t xml:space="preserve">.01, </w:t>
      </w:r>
    </w:p>
    <w:p w14:paraId="6B5B16E8" w14:textId="246F7269" w:rsidR="0008450E" w:rsidRDefault="0008450E" w:rsidP="0008450E">
      <w:pPr>
        <w:spacing w:line="240" w:lineRule="auto"/>
      </w:pPr>
      <w:r>
        <w:t>***</w:t>
      </w:r>
      <w:r w:rsidR="001A50DD">
        <w:t xml:space="preserve"> </w:t>
      </w:r>
      <w:r>
        <w:t xml:space="preserve">indicates significance at p &lt; </w:t>
      </w:r>
      <w:r w:rsidR="00D51248">
        <w:t>0</w:t>
      </w:r>
      <w:r>
        <w:t xml:space="preserve">.001. </w:t>
      </w:r>
      <w:r>
        <w:tab/>
      </w:r>
    </w:p>
    <w:p w14:paraId="208AC196" w14:textId="77777777" w:rsidR="0008450E" w:rsidRPr="00590485" w:rsidRDefault="0008450E" w:rsidP="0008450E">
      <w:pPr>
        <w:spacing w:line="240" w:lineRule="auto"/>
      </w:pPr>
    </w:p>
    <w:p w14:paraId="1051E19B" w14:textId="0E578A55" w:rsidR="00B91288" w:rsidRDefault="0008450E" w:rsidP="005517F2">
      <w:pPr>
        <w:ind w:firstLine="720"/>
      </w:pPr>
      <w:r>
        <w:t xml:space="preserve">Hypothesis 4 predicted that those who perceived that their parents were stigmatized because of being an adolescent parent would have lower self-esteem than those who do not report that their parents were stigmatized. This was initially tested using an independent samples </w:t>
      </w:r>
      <w:r w:rsidRPr="00E13E17">
        <w:rPr>
          <w:i/>
        </w:rPr>
        <w:t>t</w:t>
      </w:r>
      <w:r>
        <w:t xml:space="preserve">-test. Results prior to adding in covariates were significant, </w:t>
      </w:r>
      <w:r w:rsidRPr="00653B4F">
        <w:rPr>
          <w:i/>
        </w:rPr>
        <w:t>t</w:t>
      </w:r>
      <w:r>
        <w:t xml:space="preserve">(139) = -2.95, </w:t>
      </w:r>
      <w:r w:rsidRPr="00653B4F">
        <w:rPr>
          <w:i/>
        </w:rPr>
        <w:t>p</w:t>
      </w:r>
      <w:r>
        <w:t xml:space="preserve"> &lt; 0.01 (</w:t>
      </w:r>
      <w:r>
        <w:rPr>
          <w:i/>
        </w:rPr>
        <w:t>M</w:t>
      </w:r>
      <w:r>
        <w:rPr>
          <w:vertAlign w:val="subscript"/>
        </w:rPr>
        <w:t>Yes</w:t>
      </w:r>
      <w:r>
        <w:t xml:space="preserve"> = 2.72, </w:t>
      </w:r>
      <w:r>
        <w:rPr>
          <w:i/>
        </w:rPr>
        <w:t>SD</w:t>
      </w:r>
      <w:r>
        <w:rPr>
          <w:vertAlign w:val="subscript"/>
        </w:rPr>
        <w:t>Yes</w:t>
      </w:r>
      <w:r>
        <w:t xml:space="preserve"> = 0.78; </w:t>
      </w:r>
      <w:r>
        <w:rPr>
          <w:i/>
        </w:rPr>
        <w:t>M</w:t>
      </w:r>
      <w:r>
        <w:rPr>
          <w:i/>
          <w:vertAlign w:val="subscript"/>
        </w:rPr>
        <w:t>No</w:t>
      </w:r>
      <w:r>
        <w:rPr>
          <w:i/>
        </w:rPr>
        <w:t xml:space="preserve"> </w:t>
      </w:r>
      <w:r>
        <w:t xml:space="preserve">= 3.07, </w:t>
      </w:r>
      <w:r>
        <w:rPr>
          <w:i/>
        </w:rPr>
        <w:t>SD</w:t>
      </w:r>
      <w:r>
        <w:rPr>
          <w:i/>
          <w:vertAlign w:val="subscript"/>
        </w:rPr>
        <w:t>No</w:t>
      </w:r>
      <w:r>
        <w:t xml:space="preserve"> = 0.63), Cohen’s </w:t>
      </w:r>
      <w:r w:rsidR="000C492C" w:rsidRPr="00E13E17">
        <w:rPr>
          <w:i/>
        </w:rPr>
        <w:t>d</w:t>
      </w:r>
      <w:r>
        <w:t xml:space="preserve"> = 0.49, suggesting those who reported their parents were stigmatized because they were adolescent parents had lower self-esteem than those who did not. In order to add covariates to the analysis, this hypothesis was tested using an ANCOVA. After covariates were added, the relationship between one’s parent(s) being stigmatized and one’s self-esteem </w:t>
      </w:r>
      <w:r w:rsidR="000C492C">
        <w:t>remained</w:t>
      </w:r>
      <w:r>
        <w:t xml:space="preserve"> significant, </w:t>
      </w:r>
      <w:r>
        <w:rPr>
          <w:i/>
        </w:rPr>
        <w:t>F</w:t>
      </w:r>
      <w:r>
        <w:t xml:space="preserve">(1, 139) = 4.49, </w:t>
      </w:r>
      <w:r w:rsidRPr="005A1F5F">
        <w:rPr>
          <w:i/>
        </w:rPr>
        <w:t>p</w:t>
      </w:r>
      <w:r>
        <w:t xml:space="preserve"> &lt; </w:t>
      </w:r>
      <w:r w:rsidR="00D51248">
        <w:t>0</w:t>
      </w:r>
      <w:r>
        <w:t xml:space="preserve">.05, </w:t>
      </w:r>
      <w:r w:rsidRPr="005A1F5F">
        <w:rPr>
          <w:color w:val="000000"/>
        </w:rPr>
        <w:t>η</w:t>
      </w:r>
      <w:r>
        <w:rPr>
          <w:vertAlign w:val="superscript"/>
        </w:rPr>
        <w:t>2</w:t>
      </w:r>
      <w:r>
        <w:t xml:space="preserve"> = 0.03. Therefore, hypothesis 4 was supported</w:t>
      </w:r>
      <w:r w:rsidR="000C492C">
        <w:t>,</w:t>
      </w:r>
      <w:r>
        <w:t xml:space="preserve"> </w:t>
      </w:r>
      <w:r w:rsidR="008B3873">
        <w:t>with</w:t>
      </w:r>
      <w:r>
        <w:t xml:space="preserve"> those who reported their parents were stigmatized </w:t>
      </w:r>
      <w:r>
        <w:lastRenderedPageBreak/>
        <w:t>due to being an adolescent parent hav</w:t>
      </w:r>
      <w:r w:rsidR="008B3873">
        <w:t>ing</w:t>
      </w:r>
      <w:r>
        <w:t xml:space="preserve"> lower self-esteem than those who did not report that their parents were stigmatized due to being an adolescent parent. See Table 12 for between subjects effects of the ANCOVA, including all covariates. </w:t>
      </w:r>
    </w:p>
    <w:p w14:paraId="3AD34905" w14:textId="17D0FA9B" w:rsidR="003A1F33" w:rsidRDefault="003A1F33" w:rsidP="003A1F33">
      <w:pPr>
        <w:pStyle w:val="Caption"/>
        <w:keepNext/>
      </w:pPr>
      <w:bookmarkStart w:id="48" w:name="_Toc406060585"/>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12</w:t>
      </w:r>
      <w:r w:rsidR="00F0328D">
        <w:rPr>
          <w:noProof/>
        </w:rPr>
        <w:fldChar w:fldCharType="end"/>
      </w:r>
      <w:r>
        <w:t>. Between Subjects Effects for the Influence of Parental Stigmatization on Self-Esteem</w:t>
      </w:r>
      <w:bookmarkEnd w:id="48"/>
    </w:p>
    <w:tbl>
      <w:tblPr>
        <w:tblW w:w="85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170"/>
        <w:gridCol w:w="3690"/>
        <w:gridCol w:w="810"/>
        <w:gridCol w:w="810"/>
        <w:gridCol w:w="720"/>
        <w:gridCol w:w="630"/>
        <w:gridCol w:w="720"/>
      </w:tblGrid>
      <w:tr w:rsidR="0008450E" w:rsidRPr="00E42AB1" w14:paraId="4582CDFD" w14:textId="77777777" w:rsidTr="00965B3F">
        <w:trPr>
          <w:cantSplit/>
        </w:trPr>
        <w:tc>
          <w:tcPr>
            <w:tcW w:w="4860" w:type="dxa"/>
            <w:gridSpan w:val="2"/>
            <w:tcBorders>
              <w:top w:val="nil"/>
              <w:left w:val="nil"/>
              <w:bottom w:val="single" w:sz="4" w:space="0" w:color="auto"/>
              <w:right w:val="nil"/>
            </w:tcBorders>
            <w:shd w:val="clear" w:color="auto" w:fill="auto"/>
            <w:vAlign w:val="bottom"/>
          </w:tcPr>
          <w:p w14:paraId="671F31B4" w14:textId="77777777" w:rsidR="0008450E" w:rsidRPr="00E42AB1" w:rsidRDefault="0008450E" w:rsidP="00965B3F">
            <w:pPr>
              <w:spacing w:line="240" w:lineRule="auto"/>
            </w:pPr>
          </w:p>
        </w:tc>
        <w:tc>
          <w:tcPr>
            <w:tcW w:w="810" w:type="dxa"/>
            <w:tcBorders>
              <w:top w:val="nil"/>
              <w:left w:val="nil"/>
              <w:bottom w:val="single" w:sz="4" w:space="0" w:color="auto"/>
              <w:right w:val="nil"/>
            </w:tcBorders>
            <w:shd w:val="clear" w:color="auto" w:fill="auto"/>
          </w:tcPr>
          <w:p w14:paraId="32C2C64B" w14:textId="77777777" w:rsidR="0008450E" w:rsidRPr="00F72ED9" w:rsidRDefault="0008450E" w:rsidP="00965B3F">
            <w:pPr>
              <w:spacing w:line="240" w:lineRule="auto"/>
              <w:jc w:val="center"/>
              <w:rPr>
                <w:i/>
              </w:rPr>
            </w:pPr>
            <w:r w:rsidRPr="00F72ED9">
              <w:rPr>
                <w:i/>
              </w:rPr>
              <w:t>F</w:t>
            </w:r>
          </w:p>
        </w:tc>
        <w:tc>
          <w:tcPr>
            <w:tcW w:w="810" w:type="dxa"/>
            <w:tcBorders>
              <w:top w:val="nil"/>
              <w:left w:val="nil"/>
              <w:bottom w:val="single" w:sz="4" w:space="0" w:color="auto"/>
              <w:right w:val="nil"/>
            </w:tcBorders>
            <w:shd w:val="clear" w:color="auto" w:fill="auto"/>
          </w:tcPr>
          <w:p w14:paraId="753E0768" w14:textId="77777777" w:rsidR="0008450E" w:rsidRPr="00F72ED9" w:rsidRDefault="0008450E" w:rsidP="00965B3F">
            <w:pPr>
              <w:spacing w:line="240" w:lineRule="auto"/>
              <w:jc w:val="center"/>
              <w:rPr>
                <w:i/>
              </w:rPr>
            </w:pPr>
            <w:r w:rsidRPr="00F72ED9">
              <w:rPr>
                <w:i/>
              </w:rPr>
              <w:t>p</w:t>
            </w:r>
          </w:p>
        </w:tc>
        <w:tc>
          <w:tcPr>
            <w:tcW w:w="720" w:type="dxa"/>
            <w:tcBorders>
              <w:top w:val="nil"/>
              <w:left w:val="nil"/>
              <w:bottom w:val="single" w:sz="4" w:space="0" w:color="auto"/>
              <w:right w:val="nil"/>
            </w:tcBorders>
          </w:tcPr>
          <w:p w14:paraId="67AF0AA7" w14:textId="77777777" w:rsidR="0008450E" w:rsidRPr="005A1F5F" w:rsidRDefault="0008450E" w:rsidP="00965B3F">
            <w:pPr>
              <w:spacing w:line="240" w:lineRule="auto"/>
              <w:jc w:val="center"/>
              <w:rPr>
                <w:color w:val="000000"/>
              </w:rPr>
            </w:pPr>
            <w:r w:rsidRPr="005A1F5F">
              <w:rPr>
                <w:color w:val="000000"/>
              </w:rPr>
              <w:t>η</w:t>
            </w:r>
            <w:r>
              <w:rPr>
                <w:vertAlign w:val="superscript"/>
              </w:rPr>
              <w:t>2</w:t>
            </w:r>
          </w:p>
        </w:tc>
        <w:tc>
          <w:tcPr>
            <w:tcW w:w="630" w:type="dxa"/>
            <w:tcBorders>
              <w:top w:val="nil"/>
              <w:left w:val="nil"/>
              <w:bottom w:val="single" w:sz="4" w:space="0" w:color="auto"/>
              <w:right w:val="nil"/>
            </w:tcBorders>
          </w:tcPr>
          <w:p w14:paraId="41389BD5" w14:textId="77777777" w:rsidR="0008450E" w:rsidRPr="001B1AA7" w:rsidRDefault="0008450E" w:rsidP="00965B3F">
            <w:pPr>
              <w:spacing w:line="240" w:lineRule="auto"/>
              <w:jc w:val="center"/>
              <w:rPr>
                <w:color w:val="000000"/>
                <w:vertAlign w:val="subscript"/>
              </w:rPr>
            </w:pPr>
            <w:r w:rsidRPr="00F72ED9">
              <w:rPr>
                <w:i/>
                <w:color w:val="000000"/>
              </w:rPr>
              <w:t>M</w:t>
            </w:r>
            <w:r>
              <w:rPr>
                <w:color w:val="000000"/>
                <w:vertAlign w:val="subscript"/>
              </w:rPr>
              <w:t>Yes</w:t>
            </w:r>
          </w:p>
        </w:tc>
        <w:tc>
          <w:tcPr>
            <w:tcW w:w="720" w:type="dxa"/>
            <w:tcBorders>
              <w:top w:val="nil"/>
              <w:left w:val="nil"/>
              <w:bottom w:val="single" w:sz="4" w:space="0" w:color="auto"/>
              <w:right w:val="nil"/>
            </w:tcBorders>
          </w:tcPr>
          <w:p w14:paraId="33BF1B30" w14:textId="77777777" w:rsidR="0008450E" w:rsidRPr="001B1AA7" w:rsidRDefault="0008450E" w:rsidP="00965B3F">
            <w:pPr>
              <w:spacing w:line="240" w:lineRule="auto"/>
              <w:jc w:val="center"/>
              <w:rPr>
                <w:color w:val="000000"/>
                <w:vertAlign w:val="subscript"/>
              </w:rPr>
            </w:pPr>
            <w:r w:rsidRPr="00F72ED9">
              <w:rPr>
                <w:i/>
                <w:color w:val="000000"/>
              </w:rPr>
              <w:t>M</w:t>
            </w:r>
            <w:r>
              <w:rPr>
                <w:color w:val="000000"/>
                <w:vertAlign w:val="subscript"/>
              </w:rPr>
              <w:t>No</w:t>
            </w:r>
          </w:p>
        </w:tc>
      </w:tr>
      <w:tr w:rsidR="0008450E" w:rsidRPr="003B1E63" w14:paraId="6DADBC3B" w14:textId="77777777" w:rsidTr="00965B3F">
        <w:trPr>
          <w:cantSplit/>
        </w:trPr>
        <w:tc>
          <w:tcPr>
            <w:tcW w:w="1170" w:type="dxa"/>
            <w:vMerge w:val="restart"/>
            <w:tcBorders>
              <w:top w:val="nil"/>
              <w:left w:val="nil"/>
              <w:right w:val="nil"/>
            </w:tcBorders>
            <w:shd w:val="clear" w:color="auto" w:fill="auto"/>
          </w:tcPr>
          <w:p w14:paraId="46253CAD" w14:textId="77777777" w:rsidR="0008450E" w:rsidRPr="003B1E63" w:rsidRDefault="0008450E" w:rsidP="00965B3F">
            <w:pPr>
              <w:widowControl w:val="0"/>
              <w:autoSpaceDE w:val="0"/>
              <w:autoSpaceDN w:val="0"/>
              <w:adjustRightInd w:val="0"/>
              <w:spacing w:line="240" w:lineRule="auto"/>
              <w:ind w:left="60" w:right="60"/>
            </w:pPr>
            <w:r>
              <w:t>Main Effects</w:t>
            </w:r>
          </w:p>
        </w:tc>
        <w:tc>
          <w:tcPr>
            <w:tcW w:w="3690" w:type="dxa"/>
            <w:tcBorders>
              <w:top w:val="single" w:sz="4" w:space="0" w:color="auto"/>
              <w:left w:val="nil"/>
              <w:bottom w:val="nil"/>
              <w:right w:val="nil"/>
            </w:tcBorders>
            <w:shd w:val="clear" w:color="auto" w:fill="auto"/>
          </w:tcPr>
          <w:p w14:paraId="1D95838E" w14:textId="77777777" w:rsidR="0008450E" w:rsidRPr="003B1E63" w:rsidRDefault="0008450E" w:rsidP="00965B3F">
            <w:pPr>
              <w:widowControl w:val="0"/>
              <w:autoSpaceDE w:val="0"/>
              <w:autoSpaceDN w:val="0"/>
              <w:adjustRightInd w:val="0"/>
              <w:spacing w:line="240" w:lineRule="auto"/>
              <w:ind w:left="60" w:right="60"/>
            </w:pPr>
          </w:p>
        </w:tc>
        <w:tc>
          <w:tcPr>
            <w:tcW w:w="810" w:type="dxa"/>
            <w:tcBorders>
              <w:top w:val="single" w:sz="4" w:space="0" w:color="auto"/>
              <w:left w:val="nil"/>
              <w:bottom w:val="nil"/>
              <w:right w:val="nil"/>
            </w:tcBorders>
            <w:shd w:val="clear" w:color="auto" w:fill="auto"/>
          </w:tcPr>
          <w:p w14:paraId="0BE495BD" w14:textId="77777777" w:rsidR="0008450E" w:rsidRPr="003B1E63" w:rsidRDefault="0008450E" w:rsidP="00965B3F">
            <w:pPr>
              <w:widowControl w:val="0"/>
              <w:autoSpaceDE w:val="0"/>
              <w:autoSpaceDN w:val="0"/>
              <w:adjustRightInd w:val="0"/>
              <w:spacing w:line="240" w:lineRule="auto"/>
              <w:ind w:left="60" w:right="60"/>
              <w:jc w:val="center"/>
            </w:pPr>
          </w:p>
        </w:tc>
        <w:tc>
          <w:tcPr>
            <w:tcW w:w="810" w:type="dxa"/>
            <w:tcBorders>
              <w:top w:val="single" w:sz="4" w:space="0" w:color="auto"/>
              <w:left w:val="nil"/>
              <w:bottom w:val="nil"/>
              <w:right w:val="nil"/>
            </w:tcBorders>
            <w:shd w:val="clear" w:color="auto" w:fill="auto"/>
          </w:tcPr>
          <w:p w14:paraId="5B511B25"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single" w:sz="4" w:space="0" w:color="auto"/>
              <w:left w:val="nil"/>
              <w:bottom w:val="nil"/>
              <w:right w:val="nil"/>
            </w:tcBorders>
          </w:tcPr>
          <w:p w14:paraId="518B5014" w14:textId="77777777" w:rsidR="0008450E" w:rsidRPr="003B1E63" w:rsidRDefault="0008450E" w:rsidP="00965B3F">
            <w:pPr>
              <w:widowControl w:val="0"/>
              <w:autoSpaceDE w:val="0"/>
              <w:autoSpaceDN w:val="0"/>
              <w:adjustRightInd w:val="0"/>
              <w:spacing w:line="240" w:lineRule="auto"/>
              <w:jc w:val="center"/>
            </w:pPr>
          </w:p>
        </w:tc>
        <w:tc>
          <w:tcPr>
            <w:tcW w:w="630" w:type="dxa"/>
            <w:tcBorders>
              <w:top w:val="single" w:sz="4" w:space="0" w:color="auto"/>
              <w:left w:val="nil"/>
              <w:bottom w:val="nil"/>
              <w:right w:val="nil"/>
            </w:tcBorders>
          </w:tcPr>
          <w:p w14:paraId="688BEFD9" w14:textId="77777777" w:rsidR="0008450E" w:rsidRPr="003B1E63" w:rsidRDefault="0008450E" w:rsidP="00965B3F">
            <w:pPr>
              <w:widowControl w:val="0"/>
              <w:autoSpaceDE w:val="0"/>
              <w:autoSpaceDN w:val="0"/>
              <w:adjustRightInd w:val="0"/>
              <w:spacing w:line="240" w:lineRule="auto"/>
              <w:jc w:val="center"/>
            </w:pPr>
          </w:p>
        </w:tc>
        <w:tc>
          <w:tcPr>
            <w:tcW w:w="720" w:type="dxa"/>
            <w:tcBorders>
              <w:top w:val="single" w:sz="4" w:space="0" w:color="auto"/>
              <w:left w:val="nil"/>
              <w:bottom w:val="nil"/>
              <w:right w:val="nil"/>
            </w:tcBorders>
          </w:tcPr>
          <w:p w14:paraId="5B7D36D7"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7F8952C5" w14:textId="77777777" w:rsidTr="00965B3F">
        <w:trPr>
          <w:cantSplit/>
        </w:trPr>
        <w:tc>
          <w:tcPr>
            <w:tcW w:w="1170" w:type="dxa"/>
            <w:vMerge/>
            <w:tcBorders>
              <w:left w:val="nil"/>
              <w:bottom w:val="nil"/>
              <w:right w:val="nil"/>
            </w:tcBorders>
            <w:shd w:val="clear" w:color="auto" w:fill="auto"/>
          </w:tcPr>
          <w:p w14:paraId="3D1B1361" w14:textId="77777777" w:rsidR="0008450E" w:rsidRPr="003B1E63" w:rsidRDefault="0008450E" w:rsidP="00965B3F">
            <w:pPr>
              <w:widowControl w:val="0"/>
              <w:autoSpaceDE w:val="0"/>
              <w:autoSpaceDN w:val="0"/>
              <w:adjustRightInd w:val="0"/>
              <w:spacing w:line="240" w:lineRule="auto"/>
              <w:ind w:left="60" w:right="60"/>
            </w:pPr>
          </w:p>
        </w:tc>
        <w:tc>
          <w:tcPr>
            <w:tcW w:w="3690" w:type="dxa"/>
            <w:tcBorders>
              <w:top w:val="nil"/>
              <w:left w:val="nil"/>
              <w:bottom w:val="nil"/>
              <w:right w:val="nil"/>
            </w:tcBorders>
            <w:shd w:val="clear" w:color="auto" w:fill="auto"/>
          </w:tcPr>
          <w:p w14:paraId="52C33219" w14:textId="77777777" w:rsidR="0008450E" w:rsidRPr="003B1E63" w:rsidRDefault="0008450E" w:rsidP="00965B3F">
            <w:pPr>
              <w:widowControl w:val="0"/>
              <w:autoSpaceDE w:val="0"/>
              <w:autoSpaceDN w:val="0"/>
              <w:adjustRightInd w:val="0"/>
              <w:spacing w:line="240" w:lineRule="auto"/>
              <w:ind w:left="60" w:right="60"/>
            </w:pPr>
            <w:r>
              <w:t>Was Parent Personally Stigmatized?</w:t>
            </w:r>
          </w:p>
        </w:tc>
        <w:tc>
          <w:tcPr>
            <w:tcW w:w="810" w:type="dxa"/>
            <w:tcBorders>
              <w:top w:val="nil"/>
              <w:left w:val="nil"/>
              <w:bottom w:val="nil"/>
              <w:right w:val="nil"/>
            </w:tcBorders>
            <w:shd w:val="clear" w:color="auto" w:fill="auto"/>
          </w:tcPr>
          <w:p w14:paraId="2565DC53" w14:textId="77777777" w:rsidR="0008450E" w:rsidRPr="003B1E63" w:rsidRDefault="0008450E" w:rsidP="00965B3F">
            <w:pPr>
              <w:widowControl w:val="0"/>
              <w:autoSpaceDE w:val="0"/>
              <w:autoSpaceDN w:val="0"/>
              <w:adjustRightInd w:val="0"/>
              <w:spacing w:line="240" w:lineRule="auto"/>
              <w:ind w:left="60" w:right="60"/>
              <w:jc w:val="center"/>
            </w:pPr>
            <w:r>
              <w:t>4.49</w:t>
            </w:r>
          </w:p>
        </w:tc>
        <w:tc>
          <w:tcPr>
            <w:tcW w:w="810" w:type="dxa"/>
            <w:tcBorders>
              <w:top w:val="nil"/>
              <w:left w:val="nil"/>
              <w:bottom w:val="nil"/>
              <w:right w:val="nil"/>
            </w:tcBorders>
            <w:shd w:val="clear" w:color="auto" w:fill="auto"/>
          </w:tcPr>
          <w:p w14:paraId="4FC21D90"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720" w:type="dxa"/>
            <w:tcBorders>
              <w:top w:val="nil"/>
              <w:left w:val="nil"/>
              <w:bottom w:val="nil"/>
              <w:right w:val="nil"/>
            </w:tcBorders>
          </w:tcPr>
          <w:p w14:paraId="64F50D1B" w14:textId="77777777" w:rsidR="0008450E" w:rsidRDefault="0008450E" w:rsidP="00965B3F">
            <w:pPr>
              <w:widowControl w:val="0"/>
              <w:autoSpaceDE w:val="0"/>
              <w:autoSpaceDN w:val="0"/>
              <w:adjustRightInd w:val="0"/>
              <w:spacing w:line="240" w:lineRule="auto"/>
              <w:jc w:val="center"/>
            </w:pPr>
            <w:r>
              <w:t>0.03</w:t>
            </w:r>
          </w:p>
        </w:tc>
        <w:tc>
          <w:tcPr>
            <w:tcW w:w="630" w:type="dxa"/>
            <w:tcBorders>
              <w:top w:val="nil"/>
              <w:left w:val="nil"/>
              <w:bottom w:val="nil"/>
              <w:right w:val="nil"/>
            </w:tcBorders>
          </w:tcPr>
          <w:p w14:paraId="28049EF3" w14:textId="77777777" w:rsidR="0008450E" w:rsidRDefault="0008450E" w:rsidP="00965B3F">
            <w:pPr>
              <w:widowControl w:val="0"/>
              <w:autoSpaceDE w:val="0"/>
              <w:autoSpaceDN w:val="0"/>
              <w:adjustRightInd w:val="0"/>
              <w:spacing w:line="240" w:lineRule="auto"/>
              <w:jc w:val="center"/>
            </w:pPr>
            <w:r>
              <w:t>2.72</w:t>
            </w:r>
          </w:p>
        </w:tc>
        <w:tc>
          <w:tcPr>
            <w:tcW w:w="720" w:type="dxa"/>
            <w:tcBorders>
              <w:top w:val="nil"/>
              <w:left w:val="nil"/>
              <w:bottom w:val="nil"/>
              <w:right w:val="nil"/>
            </w:tcBorders>
          </w:tcPr>
          <w:p w14:paraId="54529775" w14:textId="77777777" w:rsidR="0008450E" w:rsidRDefault="0008450E" w:rsidP="00965B3F">
            <w:pPr>
              <w:widowControl w:val="0"/>
              <w:autoSpaceDE w:val="0"/>
              <w:autoSpaceDN w:val="0"/>
              <w:adjustRightInd w:val="0"/>
              <w:spacing w:line="240" w:lineRule="auto"/>
              <w:jc w:val="center"/>
            </w:pPr>
            <w:r>
              <w:t>3.07</w:t>
            </w:r>
          </w:p>
        </w:tc>
      </w:tr>
      <w:tr w:rsidR="0008450E" w:rsidRPr="003B1E63" w14:paraId="0C4BD59F" w14:textId="77777777" w:rsidTr="00965B3F">
        <w:trPr>
          <w:cantSplit/>
        </w:trPr>
        <w:tc>
          <w:tcPr>
            <w:tcW w:w="1170" w:type="dxa"/>
            <w:vMerge w:val="restart"/>
            <w:tcBorders>
              <w:top w:val="nil"/>
              <w:left w:val="nil"/>
              <w:right w:val="nil"/>
            </w:tcBorders>
            <w:shd w:val="clear" w:color="auto" w:fill="auto"/>
          </w:tcPr>
          <w:p w14:paraId="523945A7" w14:textId="77777777" w:rsidR="0008450E" w:rsidRPr="003B1E63" w:rsidRDefault="0008450E" w:rsidP="00965B3F">
            <w:pPr>
              <w:widowControl w:val="0"/>
              <w:autoSpaceDE w:val="0"/>
              <w:autoSpaceDN w:val="0"/>
              <w:adjustRightInd w:val="0"/>
              <w:spacing w:line="240" w:lineRule="auto"/>
              <w:ind w:left="60" w:right="60"/>
            </w:pPr>
            <w:r>
              <w:t>Covariates</w:t>
            </w:r>
          </w:p>
        </w:tc>
        <w:tc>
          <w:tcPr>
            <w:tcW w:w="3690" w:type="dxa"/>
            <w:tcBorders>
              <w:top w:val="nil"/>
              <w:left w:val="nil"/>
              <w:bottom w:val="nil"/>
              <w:right w:val="nil"/>
            </w:tcBorders>
            <w:shd w:val="clear" w:color="auto" w:fill="auto"/>
          </w:tcPr>
          <w:p w14:paraId="7A31FBB2" w14:textId="77777777" w:rsidR="0008450E" w:rsidRPr="003B1E63" w:rsidRDefault="0008450E" w:rsidP="00965B3F">
            <w:pPr>
              <w:widowControl w:val="0"/>
              <w:autoSpaceDE w:val="0"/>
              <w:autoSpaceDN w:val="0"/>
              <w:adjustRightInd w:val="0"/>
              <w:spacing w:line="240" w:lineRule="auto"/>
              <w:ind w:left="60" w:right="60"/>
            </w:pPr>
            <w:r>
              <w:t>Intercept</w:t>
            </w:r>
          </w:p>
        </w:tc>
        <w:tc>
          <w:tcPr>
            <w:tcW w:w="810" w:type="dxa"/>
            <w:tcBorders>
              <w:top w:val="nil"/>
              <w:left w:val="nil"/>
              <w:bottom w:val="nil"/>
              <w:right w:val="nil"/>
            </w:tcBorders>
            <w:shd w:val="clear" w:color="auto" w:fill="auto"/>
          </w:tcPr>
          <w:p w14:paraId="6A91C84F" w14:textId="77777777" w:rsidR="0008450E" w:rsidRPr="003B1E63" w:rsidRDefault="0008450E" w:rsidP="00965B3F">
            <w:pPr>
              <w:widowControl w:val="0"/>
              <w:autoSpaceDE w:val="0"/>
              <w:autoSpaceDN w:val="0"/>
              <w:adjustRightInd w:val="0"/>
              <w:spacing w:line="240" w:lineRule="auto"/>
              <w:ind w:left="60" w:right="60"/>
              <w:jc w:val="center"/>
            </w:pPr>
            <w:r>
              <w:t>18.61</w:t>
            </w:r>
          </w:p>
        </w:tc>
        <w:tc>
          <w:tcPr>
            <w:tcW w:w="810" w:type="dxa"/>
            <w:tcBorders>
              <w:top w:val="nil"/>
              <w:left w:val="nil"/>
              <w:bottom w:val="nil"/>
              <w:right w:val="nil"/>
            </w:tcBorders>
            <w:shd w:val="clear" w:color="auto" w:fill="auto"/>
          </w:tcPr>
          <w:p w14:paraId="75BE6739"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720" w:type="dxa"/>
            <w:tcBorders>
              <w:top w:val="nil"/>
              <w:left w:val="nil"/>
              <w:bottom w:val="nil"/>
              <w:right w:val="nil"/>
            </w:tcBorders>
          </w:tcPr>
          <w:p w14:paraId="248ADE75" w14:textId="77777777" w:rsidR="0008450E" w:rsidRDefault="0008450E" w:rsidP="00965B3F">
            <w:pPr>
              <w:widowControl w:val="0"/>
              <w:autoSpaceDE w:val="0"/>
              <w:autoSpaceDN w:val="0"/>
              <w:adjustRightInd w:val="0"/>
              <w:spacing w:line="240" w:lineRule="auto"/>
              <w:jc w:val="center"/>
            </w:pPr>
            <w:r>
              <w:t>0.11</w:t>
            </w:r>
          </w:p>
        </w:tc>
        <w:tc>
          <w:tcPr>
            <w:tcW w:w="630" w:type="dxa"/>
            <w:tcBorders>
              <w:top w:val="nil"/>
              <w:left w:val="nil"/>
              <w:bottom w:val="nil"/>
              <w:right w:val="nil"/>
            </w:tcBorders>
          </w:tcPr>
          <w:p w14:paraId="7E8505F1" w14:textId="77777777" w:rsidR="0008450E" w:rsidRDefault="0008450E" w:rsidP="00965B3F">
            <w:pPr>
              <w:widowControl w:val="0"/>
              <w:autoSpaceDE w:val="0"/>
              <w:autoSpaceDN w:val="0"/>
              <w:adjustRightInd w:val="0"/>
              <w:spacing w:line="240" w:lineRule="auto"/>
              <w:jc w:val="center"/>
            </w:pPr>
          </w:p>
        </w:tc>
        <w:tc>
          <w:tcPr>
            <w:tcW w:w="720" w:type="dxa"/>
            <w:tcBorders>
              <w:top w:val="nil"/>
              <w:left w:val="nil"/>
              <w:bottom w:val="nil"/>
              <w:right w:val="nil"/>
            </w:tcBorders>
          </w:tcPr>
          <w:p w14:paraId="5041EDC7" w14:textId="77777777" w:rsidR="0008450E" w:rsidRDefault="0008450E" w:rsidP="00965B3F">
            <w:pPr>
              <w:widowControl w:val="0"/>
              <w:autoSpaceDE w:val="0"/>
              <w:autoSpaceDN w:val="0"/>
              <w:adjustRightInd w:val="0"/>
              <w:spacing w:line="240" w:lineRule="auto"/>
              <w:jc w:val="center"/>
            </w:pPr>
          </w:p>
        </w:tc>
      </w:tr>
      <w:tr w:rsidR="0008450E" w:rsidRPr="003B1E63" w14:paraId="2EADEA55" w14:textId="77777777" w:rsidTr="00965B3F">
        <w:trPr>
          <w:cantSplit/>
        </w:trPr>
        <w:tc>
          <w:tcPr>
            <w:tcW w:w="1170" w:type="dxa"/>
            <w:vMerge/>
            <w:tcBorders>
              <w:left w:val="nil"/>
              <w:right w:val="nil"/>
            </w:tcBorders>
            <w:shd w:val="clear" w:color="auto" w:fill="auto"/>
          </w:tcPr>
          <w:p w14:paraId="544EDE92" w14:textId="77777777" w:rsidR="0008450E" w:rsidRPr="003B1E63" w:rsidRDefault="0008450E" w:rsidP="00965B3F">
            <w:pPr>
              <w:widowControl w:val="0"/>
              <w:autoSpaceDE w:val="0"/>
              <w:autoSpaceDN w:val="0"/>
              <w:adjustRightInd w:val="0"/>
              <w:spacing w:line="240" w:lineRule="auto"/>
              <w:ind w:left="60" w:right="60"/>
            </w:pPr>
          </w:p>
        </w:tc>
        <w:tc>
          <w:tcPr>
            <w:tcW w:w="3690" w:type="dxa"/>
            <w:tcBorders>
              <w:top w:val="nil"/>
              <w:left w:val="nil"/>
              <w:bottom w:val="nil"/>
              <w:right w:val="nil"/>
            </w:tcBorders>
            <w:shd w:val="clear" w:color="auto" w:fill="auto"/>
          </w:tcPr>
          <w:p w14:paraId="70BD6E83" w14:textId="77777777" w:rsidR="0008450E" w:rsidRPr="003B1E63" w:rsidRDefault="0008450E" w:rsidP="00965B3F">
            <w:pPr>
              <w:widowControl w:val="0"/>
              <w:autoSpaceDE w:val="0"/>
              <w:autoSpaceDN w:val="0"/>
              <w:adjustRightInd w:val="0"/>
              <w:spacing w:line="240" w:lineRule="auto"/>
              <w:ind w:left="60" w:right="60"/>
            </w:pPr>
            <w:r>
              <w:t>Ethnicity</w:t>
            </w:r>
          </w:p>
        </w:tc>
        <w:tc>
          <w:tcPr>
            <w:tcW w:w="810" w:type="dxa"/>
            <w:tcBorders>
              <w:top w:val="nil"/>
              <w:left w:val="nil"/>
              <w:bottom w:val="nil"/>
              <w:right w:val="nil"/>
            </w:tcBorders>
            <w:shd w:val="clear" w:color="auto" w:fill="auto"/>
          </w:tcPr>
          <w:p w14:paraId="2E4591E0" w14:textId="77777777" w:rsidR="0008450E" w:rsidRPr="003B1E63" w:rsidRDefault="0008450E" w:rsidP="00965B3F">
            <w:pPr>
              <w:widowControl w:val="0"/>
              <w:autoSpaceDE w:val="0"/>
              <w:autoSpaceDN w:val="0"/>
              <w:adjustRightInd w:val="0"/>
              <w:spacing w:line="240" w:lineRule="auto"/>
              <w:ind w:left="60" w:right="60"/>
              <w:jc w:val="center"/>
            </w:pPr>
            <w:r>
              <w:t>3.12</w:t>
            </w:r>
          </w:p>
        </w:tc>
        <w:tc>
          <w:tcPr>
            <w:tcW w:w="810" w:type="dxa"/>
            <w:tcBorders>
              <w:top w:val="nil"/>
              <w:left w:val="nil"/>
              <w:bottom w:val="nil"/>
              <w:right w:val="nil"/>
            </w:tcBorders>
            <w:shd w:val="clear" w:color="auto" w:fill="auto"/>
          </w:tcPr>
          <w:p w14:paraId="3DFA02A3"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720" w:type="dxa"/>
            <w:tcBorders>
              <w:top w:val="nil"/>
              <w:left w:val="nil"/>
              <w:bottom w:val="nil"/>
              <w:right w:val="nil"/>
            </w:tcBorders>
          </w:tcPr>
          <w:p w14:paraId="3B43ECE6"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630" w:type="dxa"/>
            <w:tcBorders>
              <w:top w:val="nil"/>
              <w:left w:val="nil"/>
              <w:bottom w:val="nil"/>
              <w:right w:val="nil"/>
            </w:tcBorders>
          </w:tcPr>
          <w:p w14:paraId="37E40A8C"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42757247"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173C7208" w14:textId="77777777" w:rsidTr="00965B3F">
        <w:trPr>
          <w:cantSplit/>
        </w:trPr>
        <w:tc>
          <w:tcPr>
            <w:tcW w:w="1170" w:type="dxa"/>
            <w:vMerge/>
            <w:tcBorders>
              <w:left w:val="nil"/>
              <w:right w:val="nil"/>
            </w:tcBorders>
            <w:shd w:val="clear" w:color="auto" w:fill="auto"/>
          </w:tcPr>
          <w:p w14:paraId="61037EDE"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5E26E922"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810" w:type="dxa"/>
            <w:tcBorders>
              <w:top w:val="nil"/>
              <w:left w:val="nil"/>
              <w:bottom w:val="nil"/>
              <w:right w:val="nil"/>
            </w:tcBorders>
            <w:shd w:val="clear" w:color="auto" w:fill="auto"/>
          </w:tcPr>
          <w:p w14:paraId="15CA9911"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810" w:type="dxa"/>
            <w:tcBorders>
              <w:top w:val="nil"/>
              <w:left w:val="nil"/>
              <w:bottom w:val="nil"/>
              <w:right w:val="nil"/>
            </w:tcBorders>
            <w:shd w:val="clear" w:color="auto" w:fill="auto"/>
          </w:tcPr>
          <w:p w14:paraId="185EE13E" w14:textId="77777777" w:rsidR="0008450E" w:rsidRPr="003B1E63" w:rsidRDefault="0008450E" w:rsidP="00965B3F">
            <w:pPr>
              <w:widowControl w:val="0"/>
              <w:autoSpaceDE w:val="0"/>
              <w:autoSpaceDN w:val="0"/>
              <w:adjustRightInd w:val="0"/>
              <w:spacing w:line="240" w:lineRule="auto"/>
              <w:ind w:left="60" w:right="60"/>
              <w:jc w:val="center"/>
            </w:pPr>
            <w:r>
              <w:t>0.96</w:t>
            </w:r>
          </w:p>
        </w:tc>
        <w:tc>
          <w:tcPr>
            <w:tcW w:w="720" w:type="dxa"/>
            <w:tcBorders>
              <w:top w:val="nil"/>
              <w:left w:val="nil"/>
              <w:bottom w:val="nil"/>
              <w:right w:val="nil"/>
            </w:tcBorders>
          </w:tcPr>
          <w:p w14:paraId="0AF3C69E"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45174CA0"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29E37CEE"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335926BB" w14:textId="77777777" w:rsidTr="00965B3F">
        <w:trPr>
          <w:cantSplit/>
        </w:trPr>
        <w:tc>
          <w:tcPr>
            <w:tcW w:w="1170" w:type="dxa"/>
            <w:vMerge/>
            <w:tcBorders>
              <w:left w:val="nil"/>
              <w:right w:val="nil"/>
            </w:tcBorders>
            <w:shd w:val="clear" w:color="auto" w:fill="auto"/>
          </w:tcPr>
          <w:p w14:paraId="04EF5FE5"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6E3E9680"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810" w:type="dxa"/>
            <w:tcBorders>
              <w:top w:val="nil"/>
              <w:left w:val="nil"/>
              <w:bottom w:val="nil"/>
              <w:right w:val="nil"/>
            </w:tcBorders>
            <w:shd w:val="clear" w:color="auto" w:fill="auto"/>
          </w:tcPr>
          <w:p w14:paraId="7220A32F" w14:textId="77777777" w:rsidR="0008450E" w:rsidRPr="003B1E63" w:rsidRDefault="0008450E" w:rsidP="00965B3F">
            <w:pPr>
              <w:widowControl w:val="0"/>
              <w:autoSpaceDE w:val="0"/>
              <w:autoSpaceDN w:val="0"/>
              <w:adjustRightInd w:val="0"/>
              <w:spacing w:line="240" w:lineRule="auto"/>
              <w:ind w:left="60" w:right="60"/>
              <w:jc w:val="center"/>
            </w:pPr>
            <w:r>
              <w:t>2.21</w:t>
            </w:r>
          </w:p>
        </w:tc>
        <w:tc>
          <w:tcPr>
            <w:tcW w:w="810" w:type="dxa"/>
            <w:tcBorders>
              <w:top w:val="nil"/>
              <w:left w:val="nil"/>
              <w:bottom w:val="nil"/>
              <w:right w:val="nil"/>
            </w:tcBorders>
            <w:shd w:val="clear" w:color="auto" w:fill="auto"/>
          </w:tcPr>
          <w:p w14:paraId="6921377C"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720" w:type="dxa"/>
            <w:tcBorders>
              <w:top w:val="nil"/>
              <w:left w:val="nil"/>
              <w:bottom w:val="nil"/>
              <w:right w:val="nil"/>
            </w:tcBorders>
          </w:tcPr>
          <w:p w14:paraId="3A5A822A"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630" w:type="dxa"/>
            <w:tcBorders>
              <w:top w:val="nil"/>
              <w:left w:val="nil"/>
              <w:bottom w:val="nil"/>
              <w:right w:val="nil"/>
            </w:tcBorders>
          </w:tcPr>
          <w:p w14:paraId="3D40513C"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67794BAD"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67493733" w14:textId="77777777" w:rsidTr="00965B3F">
        <w:trPr>
          <w:cantSplit/>
        </w:trPr>
        <w:tc>
          <w:tcPr>
            <w:tcW w:w="1170" w:type="dxa"/>
            <w:vMerge/>
            <w:tcBorders>
              <w:left w:val="nil"/>
              <w:right w:val="nil"/>
            </w:tcBorders>
            <w:shd w:val="clear" w:color="auto" w:fill="auto"/>
          </w:tcPr>
          <w:p w14:paraId="7E2FA993"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05895DD9"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810" w:type="dxa"/>
            <w:tcBorders>
              <w:top w:val="nil"/>
              <w:left w:val="nil"/>
              <w:bottom w:val="nil"/>
              <w:right w:val="nil"/>
            </w:tcBorders>
            <w:shd w:val="clear" w:color="auto" w:fill="auto"/>
          </w:tcPr>
          <w:p w14:paraId="01E2019D" w14:textId="77777777" w:rsidR="0008450E" w:rsidRPr="003B1E63" w:rsidRDefault="0008450E" w:rsidP="00965B3F">
            <w:pPr>
              <w:widowControl w:val="0"/>
              <w:autoSpaceDE w:val="0"/>
              <w:autoSpaceDN w:val="0"/>
              <w:adjustRightInd w:val="0"/>
              <w:spacing w:line="240" w:lineRule="auto"/>
              <w:ind w:left="60" w:right="60"/>
              <w:jc w:val="center"/>
            </w:pPr>
            <w:r>
              <w:t>3.14</w:t>
            </w:r>
          </w:p>
        </w:tc>
        <w:tc>
          <w:tcPr>
            <w:tcW w:w="810" w:type="dxa"/>
            <w:tcBorders>
              <w:top w:val="nil"/>
              <w:left w:val="nil"/>
              <w:bottom w:val="nil"/>
              <w:right w:val="nil"/>
            </w:tcBorders>
            <w:shd w:val="clear" w:color="auto" w:fill="auto"/>
          </w:tcPr>
          <w:p w14:paraId="566484DA"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720" w:type="dxa"/>
            <w:tcBorders>
              <w:top w:val="nil"/>
              <w:left w:val="nil"/>
              <w:bottom w:val="nil"/>
              <w:right w:val="nil"/>
            </w:tcBorders>
          </w:tcPr>
          <w:p w14:paraId="69498E77"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630" w:type="dxa"/>
            <w:tcBorders>
              <w:top w:val="nil"/>
              <w:left w:val="nil"/>
              <w:bottom w:val="nil"/>
              <w:right w:val="nil"/>
            </w:tcBorders>
          </w:tcPr>
          <w:p w14:paraId="45EB51F5"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6FB3FEF7"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658ACF9A" w14:textId="77777777" w:rsidTr="00965B3F">
        <w:trPr>
          <w:cantSplit/>
        </w:trPr>
        <w:tc>
          <w:tcPr>
            <w:tcW w:w="1170" w:type="dxa"/>
            <w:vMerge/>
            <w:tcBorders>
              <w:left w:val="nil"/>
              <w:right w:val="nil"/>
            </w:tcBorders>
            <w:shd w:val="clear" w:color="auto" w:fill="auto"/>
          </w:tcPr>
          <w:p w14:paraId="7ED787E6"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2D8583BC"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810" w:type="dxa"/>
            <w:tcBorders>
              <w:top w:val="nil"/>
              <w:left w:val="nil"/>
              <w:bottom w:val="nil"/>
              <w:right w:val="nil"/>
            </w:tcBorders>
            <w:shd w:val="clear" w:color="auto" w:fill="auto"/>
          </w:tcPr>
          <w:p w14:paraId="761B7C77" w14:textId="77777777" w:rsidR="0008450E" w:rsidRPr="003B1E63" w:rsidRDefault="0008450E" w:rsidP="00965B3F">
            <w:pPr>
              <w:widowControl w:val="0"/>
              <w:autoSpaceDE w:val="0"/>
              <w:autoSpaceDN w:val="0"/>
              <w:adjustRightInd w:val="0"/>
              <w:spacing w:line="240" w:lineRule="auto"/>
              <w:ind w:left="60" w:right="60"/>
              <w:jc w:val="center"/>
            </w:pPr>
            <w:r>
              <w:t>6.77</w:t>
            </w:r>
          </w:p>
        </w:tc>
        <w:tc>
          <w:tcPr>
            <w:tcW w:w="810" w:type="dxa"/>
            <w:tcBorders>
              <w:top w:val="nil"/>
              <w:left w:val="nil"/>
              <w:bottom w:val="nil"/>
              <w:right w:val="nil"/>
            </w:tcBorders>
            <w:shd w:val="clear" w:color="auto" w:fill="auto"/>
          </w:tcPr>
          <w:p w14:paraId="1782D1C7"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720" w:type="dxa"/>
            <w:tcBorders>
              <w:top w:val="nil"/>
              <w:left w:val="nil"/>
              <w:bottom w:val="nil"/>
              <w:right w:val="nil"/>
            </w:tcBorders>
          </w:tcPr>
          <w:p w14:paraId="10B66C2E"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630" w:type="dxa"/>
            <w:tcBorders>
              <w:top w:val="nil"/>
              <w:left w:val="nil"/>
              <w:bottom w:val="nil"/>
              <w:right w:val="nil"/>
            </w:tcBorders>
          </w:tcPr>
          <w:p w14:paraId="4160CC9F"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3996B42C"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72A29C45" w14:textId="77777777" w:rsidTr="00965B3F">
        <w:trPr>
          <w:cantSplit/>
        </w:trPr>
        <w:tc>
          <w:tcPr>
            <w:tcW w:w="1170" w:type="dxa"/>
            <w:vMerge/>
            <w:tcBorders>
              <w:left w:val="nil"/>
              <w:right w:val="nil"/>
            </w:tcBorders>
            <w:shd w:val="clear" w:color="auto" w:fill="auto"/>
          </w:tcPr>
          <w:p w14:paraId="194B3C10"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764BE19D" w14:textId="77777777" w:rsidR="0008450E" w:rsidRDefault="0008450E" w:rsidP="00965B3F">
            <w:pPr>
              <w:widowControl w:val="0"/>
              <w:autoSpaceDE w:val="0"/>
              <w:autoSpaceDN w:val="0"/>
              <w:adjustRightInd w:val="0"/>
              <w:spacing w:line="240" w:lineRule="auto"/>
              <w:ind w:left="60" w:right="60"/>
            </w:pPr>
            <w:r>
              <w:t>Mother’s Education When Born</w:t>
            </w:r>
          </w:p>
        </w:tc>
        <w:tc>
          <w:tcPr>
            <w:tcW w:w="810" w:type="dxa"/>
            <w:tcBorders>
              <w:top w:val="nil"/>
              <w:left w:val="nil"/>
              <w:bottom w:val="nil"/>
              <w:right w:val="nil"/>
            </w:tcBorders>
            <w:shd w:val="clear" w:color="auto" w:fill="auto"/>
          </w:tcPr>
          <w:p w14:paraId="581B3FE4"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810" w:type="dxa"/>
            <w:tcBorders>
              <w:top w:val="nil"/>
              <w:left w:val="nil"/>
              <w:bottom w:val="nil"/>
              <w:right w:val="nil"/>
            </w:tcBorders>
            <w:shd w:val="clear" w:color="auto" w:fill="auto"/>
          </w:tcPr>
          <w:p w14:paraId="286EF169" w14:textId="77777777" w:rsidR="0008450E" w:rsidRPr="003B1E63" w:rsidRDefault="0008450E" w:rsidP="00965B3F">
            <w:pPr>
              <w:widowControl w:val="0"/>
              <w:autoSpaceDE w:val="0"/>
              <w:autoSpaceDN w:val="0"/>
              <w:adjustRightInd w:val="0"/>
              <w:spacing w:line="240" w:lineRule="auto"/>
              <w:ind w:left="60" w:right="60"/>
              <w:jc w:val="center"/>
            </w:pPr>
            <w:r>
              <w:t>0.89</w:t>
            </w:r>
          </w:p>
        </w:tc>
        <w:tc>
          <w:tcPr>
            <w:tcW w:w="720" w:type="dxa"/>
            <w:tcBorders>
              <w:top w:val="nil"/>
              <w:left w:val="nil"/>
              <w:bottom w:val="nil"/>
              <w:right w:val="nil"/>
            </w:tcBorders>
          </w:tcPr>
          <w:p w14:paraId="43300BFB"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254876EC" w14:textId="77777777" w:rsidR="0008450E" w:rsidRPr="003B1E63" w:rsidRDefault="0008450E" w:rsidP="00965B3F">
            <w:pPr>
              <w:widowControl w:val="0"/>
              <w:autoSpaceDE w:val="0"/>
              <w:autoSpaceDN w:val="0"/>
              <w:adjustRightInd w:val="0"/>
              <w:spacing w:line="240" w:lineRule="auto"/>
              <w:ind w:left="60" w:right="60"/>
            </w:pPr>
          </w:p>
        </w:tc>
        <w:tc>
          <w:tcPr>
            <w:tcW w:w="720" w:type="dxa"/>
            <w:tcBorders>
              <w:top w:val="nil"/>
              <w:left w:val="nil"/>
              <w:bottom w:val="nil"/>
              <w:right w:val="nil"/>
            </w:tcBorders>
          </w:tcPr>
          <w:p w14:paraId="6807144C" w14:textId="77777777" w:rsidR="0008450E" w:rsidRPr="003B1E63" w:rsidRDefault="0008450E" w:rsidP="00965B3F">
            <w:pPr>
              <w:widowControl w:val="0"/>
              <w:autoSpaceDE w:val="0"/>
              <w:autoSpaceDN w:val="0"/>
              <w:adjustRightInd w:val="0"/>
              <w:spacing w:line="240" w:lineRule="auto"/>
              <w:ind w:left="60" w:right="60"/>
            </w:pPr>
          </w:p>
        </w:tc>
      </w:tr>
      <w:tr w:rsidR="0008450E" w:rsidRPr="003B1E63" w14:paraId="235B9160" w14:textId="77777777" w:rsidTr="00965B3F">
        <w:trPr>
          <w:cantSplit/>
        </w:trPr>
        <w:tc>
          <w:tcPr>
            <w:tcW w:w="1170" w:type="dxa"/>
            <w:vMerge/>
            <w:tcBorders>
              <w:left w:val="nil"/>
              <w:right w:val="nil"/>
            </w:tcBorders>
            <w:shd w:val="clear" w:color="auto" w:fill="auto"/>
          </w:tcPr>
          <w:p w14:paraId="6351FC26"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5B432C06" w14:textId="77777777" w:rsidR="0008450E" w:rsidRDefault="0008450E" w:rsidP="00965B3F">
            <w:pPr>
              <w:widowControl w:val="0"/>
              <w:autoSpaceDE w:val="0"/>
              <w:autoSpaceDN w:val="0"/>
              <w:adjustRightInd w:val="0"/>
              <w:spacing w:line="240" w:lineRule="auto"/>
              <w:ind w:left="60" w:right="60"/>
            </w:pPr>
            <w:r>
              <w:t>Mother’s Education Growing Up</w:t>
            </w:r>
          </w:p>
        </w:tc>
        <w:tc>
          <w:tcPr>
            <w:tcW w:w="810" w:type="dxa"/>
            <w:tcBorders>
              <w:top w:val="nil"/>
              <w:left w:val="nil"/>
              <w:bottom w:val="nil"/>
              <w:right w:val="nil"/>
            </w:tcBorders>
            <w:shd w:val="clear" w:color="auto" w:fill="auto"/>
          </w:tcPr>
          <w:p w14:paraId="3AFCC370"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810" w:type="dxa"/>
            <w:tcBorders>
              <w:top w:val="nil"/>
              <w:left w:val="nil"/>
              <w:bottom w:val="nil"/>
              <w:right w:val="nil"/>
            </w:tcBorders>
            <w:shd w:val="clear" w:color="auto" w:fill="auto"/>
          </w:tcPr>
          <w:p w14:paraId="0DE270B0" w14:textId="77777777" w:rsidR="0008450E" w:rsidRPr="003B1E63" w:rsidRDefault="0008450E" w:rsidP="00965B3F">
            <w:pPr>
              <w:widowControl w:val="0"/>
              <w:autoSpaceDE w:val="0"/>
              <w:autoSpaceDN w:val="0"/>
              <w:adjustRightInd w:val="0"/>
              <w:spacing w:line="240" w:lineRule="auto"/>
              <w:ind w:left="60" w:right="60"/>
              <w:jc w:val="center"/>
            </w:pPr>
            <w:r>
              <w:t>0.92</w:t>
            </w:r>
          </w:p>
        </w:tc>
        <w:tc>
          <w:tcPr>
            <w:tcW w:w="720" w:type="dxa"/>
            <w:tcBorders>
              <w:top w:val="nil"/>
              <w:left w:val="nil"/>
              <w:bottom w:val="nil"/>
              <w:right w:val="nil"/>
            </w:tcBorders>
          </w:tcPr>
          <w:p w14:paraId="4309D0FA"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6AA2D3C5"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03A31B50"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118A0E1A" w14:textId="77777777" w:rsidTr="00965B3F">
        <w:trPr>
          <w:cantSplit/>
        </w:trPr>
        <w:tc>
          <w:tcPr>
            <w:tcW w:w="1170" w:type="dxa"/>
            <w:vMerge/>
            <w:tcBorders>
              <w:left w:val="nil"/>
              <w:right w:val="nil"/>
            </w:tcBorders>
            <w:shd w:val="clear" w:color="auto" w:fill="auto"/>
          </w:tcPr>
          <w:p w14:paraId="0AE4C407"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05410435" w14:textId="77777777" w:rsidR="0008450E" w:rsidRDefault="0008450E" w:rsidP="00965B3F">
            <w:pPr>
              <w:widowControl w:val="0"/>
              <w:autoSpaceDE w:val="0"/>
              <w:autoSpaceDN w:val="0"/>
              <w:adjustRightInd w:val="0"/>
              <w:spacing w:line="240" w:lineRule="auto"/>
              <w:ind w:left="60" w:right="60"/>
            </w:pPr>
            <w:r>
              <w:t>Mother’s Education Now</w:t>
            </w:r>
          </w:p>
        </w:tc>
        <w:tc>
          <w:tcPr>
            <w:tcW w:w="810" w:type="dxa"/>
            <w:tcBorders>
              <w:top w:val="nil"/>
              <w:left w:val="nil"/>
              <w:bottom w:val="nil"/>
              <w:right w:val="nil"/>
            </w:tcBorders>
            <w:shd w:val="clear" w:color="auto" w:fill="auto"/>
          </w:tcPr>
          <w:p w14:paraId="2A4B198E" w14:textId="77777777" w:rsidR="0008450E" w:rsidRPr="003B1E63" w:rsidRDefault="0008450E" w:rsidP="00965B3F">
            <w:pPr>
              <w:widowControl w:val="0"/>
              <w:autoSpaceDE w:val="0"/>
              <w:autoSpaceDN w:val="0"/>
              <w:adjustRightInd w:val="0"/>
              <w:spacing w:line="240" w:lineRule="auto"/>
              <w:ind w:left="60" w:right="60"/>
              <w:jc w:val="center"/>
            </w:pPr>
            <w:r>
              <w:t>0.30</w:t>
            </w:r>
          </w:p>
        </w:tc>
        <w:tc>
          <w:tcPr>
            <w:tcW w:w="810" w:type="dxa"/>
            <w:tcBorders>
              <w:top w:val="nil"/>
              <w:left w:val="nil"/>
              <w:bottom w:val="nil"/>
              <w:right w:val="nil"/>
            </w:tcBorders>
            <w:shd w:val="clear" w:color="auto" w:fill="auto"/>
          </w:tcPr>
          <w:p w14:paraId="1E202E2F" w14:textId="77777777" w:rsidR="0008450E" w:rsidRPr="003B1E63" w:rsidRDefault="0008450E" w:rsidP="00965B3F">
            <w:pPr>
              <w:widowControl w:val="0"/>
              <w:autoSpaceDE w:val="0"/>
              <w:autoSpaceDN w:val="0"/>
              <w:adjustRightInd w:val="0"/>
              <w:spacing w:line="240" w:lineRule="auto"/>
              <w:ind w:left="60" w:right="60"/>
              <w:jc w:val="center"/>
            </w:pPr>
            <w:r>
              <w:t>0.59</w:t>
            </w:r>
          </w:p>
        </w:tc>
        <w:tc>
          <w:tcPr>
            <w:tcW w:w="720" w:type="dxa"/>
            <w:tcBorders>
              <w:top w:val="nil"/>
              <w:left w:val="nil"/>
              <w:bottom w:val="nil"/>
              <w:right w:val="nil"/>
            </w:tcBorders>
          </w:tcPr>
          <w:p w14:paraId="5398937F"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1F5F417C"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245FFD6D"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2FC505AB" w14:textId="77777777" w:rsidTr="00965B3F">
        <w:trPr>
          <w:cantSplit/>
        </w:trPr>
        <w:tc>
          <w:tcPr>
            <w:tcW w:w="1170" w:type="dxa"/>
            <w:vMerge/>
            <w:tcBorders>
              <w:left w:val="nil"/>
              <w:right w:val="nil"/>
            </w:tcBorders>
            <w:shd w:val="clear" w:color="auto" w:fill="auto"/>
          </w:tcPr>
          <w:p w14:paraId="784BA434"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08E757E7" w14:textId="77777777" w:rsidR="0008450E" w:rsidRDefault="0008450E" w:rsidP="00965B3F">
            <w:pPr>
              <w:widowControl w:val="0"/>
              <w:autoSpaceDE w:val="0"/>
              <w:autoSpaceDN w:val="0"/>
              <w:adjustRightInd w:val="0"/>
              <w:spacing w:line="240" w:lineRule="auto"/>
              <w:ind w:left="60" w:right="60"/>
            </w:pPr>
            <w:r>
              <w:t>Father’s Education When Born</w:t>
            </w:r>
          </w:p>
        </w:tc>
        <w:tc>
          <w:tcPr>
            <w:tcW w:w="810" w:type="dxa"/>
            <w:tcBorders>
              <w:top w:val="nil"/>
              <w:left w:val="nil"/>
              <w:bottom w:val="nil"/>
              <w:right w:val="nil"/>
            </w:tcBorders>
            <w:shd w:val="clear" w:color="auto" w:fill="auto"/>
          </w:tcPr>
          <w:p w14:paraId="2E23F9E2"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810" w:type="dxa"/>
            <w:tcBorders>
              <w:top w:val="nil"/>
              <w:left w:val="nil"/>
              <w:bottom w:val="nil"/>
              <w:right w:val="nil"/>
            </w:tcBorders>
            <w:shd w:val="clear" w:color="auto" w:fill="auto"/>
          </w:tcPr>
          <w:p w14:paraId="35361916" w14:textId="77777777" w:rsidR="0008450E" w:rsidRPr="003B1E63" w:rsidRDefault="0008450E" w:rsidP="00965B3F">
            <w:pPr>
              <w:widowControl w:val="0"/>
              <w:autoSpaceDE w:val="0"/>
              <w:autoSpaceDN w:val="0"/>
              <w:adjustRightInd w:val="0"/>
              <w:spacing w:line="240" w:lineRule="auto"/>
              <w:ind w:left="60" w:right="60"/>
              <w:jc w:val="center"/>
            </w:pPr>
            <w:r>
              <w:t>0.79</w:t>
            </w:r>
          </w:p>
        </w:tc>
        <w:tc>
          <w:tcPr>
            <w:tcW w:w="720" w:type="dxa"/>
            <w:tcBorders>
              <w:top w:val="nil"/>
              <w:left w:val="nil"/>
              <w:bottom w:val="nil"/>
              <w:right w:val="nil"/>
            </w:tcBorders>
          </w:tcPr>
          <w:p w14:paraId="776D2D7E"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32772612"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1FFC5E94"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3DFFDFAA" w14:textId="77777777" w:rsidTr="00965B3F">
        <w:trPr>
          <w:cantSplit/>
        </w:trPr>
        <w:tc>
          <w:tcPr>
            <w:tcW w:w="1170" w:type="dxa"/>
            <w:vMerge/>
            <w:tcBorders>
              <w:left w:val="nil"/>
              <w:right w:val="nil"/>
            </w:tcBorders>
            <w:shd w:val="clear" w:color="auto" w:fill="auto"/>
          </w:tcPr>
          <w:p w14:paraId="347749EA"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5F5B52D9" w14:textId="77777777" w:rsidR="0008450E" w:rsidRDefault="0008450E" w:rsidP="00965B3F">
            <w:pPr>
              <w:widowControl w:val="0"/>
              <w:autoSpaceDE w:val="0"/>
              <w:autoSpaceDN w:val="0"/>
              <w:adjustRightInd w:val="0"/>
              <w:spacing w:line="240" w:lineRule="auto"/>
              <w:ind w:left="60" w:right="60"/>
            </w:pPr>
            <w:r>
              <w:t>Father’s Education Growing Up</w:t>
            </w:r>
          </w:p>
        </w:tc>
        <w:tc>
          <w:tcPr>
            <w:tcW w:w="810" w:type="dxa"/>
            <w:tcBorders>
              <w:top w:val="nil"/>
              <w:left w:val="nil"/>
              <w:bottom w:val="nil"/>
              <w:right w:val="nil"/>
            </w:tcBorders>
            <w:shd w:val="clear" w:color="auto" w:fill="auto"/>
          </w:tcPr>
          <w:p w14:paraId="4D863B8D" w14:textId="77777777" w:rsidR="0008450E" w:rsidRPr="003B1E63" w:rsidRDefault="0008450E" w:rsidP="00965B3F">
            <w:pPr>
              <w:widowControl w:val="0"/>
              <w:autoSpaceDE w:val="0"/>
              <w:autoSpaceDN w:val="0"/>
              <w:adjustRightInd w:val="0"/>
              <w:spacing w:line="240" w:lineRule="auto"/>
              <w:ind w:left="60" w:right="60"/>
              <w:jc w:val="center"/>
            </w:pPr>
            <w:r>
              <w:t>0.31</w:t>
            </w:r>
          </w:p>
        </w:tc>
        <w:tc>
          <w:tcPr>
            <w:tcW w:w="810" w:type="dxa"/>
            <w:tcBorders>
              <w:top w:val="nil"/>
              <w:left w:val="nil"/>
              <w:bottom w:val="nil"/>
              <w:right w:val="nil"/>
            </w:tcBorders>
            <w:shd w:val="clear" w:color="auto" w:fill="auto"/>
          </w:tcPr>
          <w:p w14:paraId="31A77F91" w14:textId="77777777" w:rsidR="0008450E" w:rsidRPr="003B1E63" w:rsidRDefault="0008450E" w:rsidP="00965B3F">
            <w:pPr>
              <w:widowControl w:val="0"/>
              <w:autoSpaceDE w:val="0"/>
              <w:autoSpaceDN w:val="0"/>
              <w:adjustRightInd w:val="0"/>
              <w:spacing w:line="240" w:lineRule="auto"/>
              <w:ind w:left="60" w:right="60"/>
              <w:jc w:val="center"/>
            </w:pPr>
            <w:r>
              <w:t>0.58</w:t>
            </w:r>
          </w:p>
        </w:tc>
        <w:tc>
          <w:tcPr>
            <w:tcW w:w="720" w:type="dxa"/>
            <w:tcBorders>
              <w:top w:val="nil"/>
              <w:left w:val="nil"/>
              <w:bottom w:val="nil"/>
              <w:right w:val="nil"/>
            </w:tcBorders>
          </w:tcPr>
          <w:p w14:paraId="01D5B45F"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7E755A0E"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770CB81B"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2AB0B8DA" w14:textId="77777777" w:rsidTr="00965B3F">
        <w:trPr>
          <w:cantSplit/>
        </w:trPr>
        <w:tc>
          <w:tcPr>
            <w:tcW w:w="1170" w:type="dxa"/>
            <w:vMerge/>
            <w:tcBorders>
              <w:left w:val="nil"/>
              <w:right w:val="nil"/>
            </w:tcBorders>
            <w:shd w:val="clear" w:color="auto" w:fill="auto"/>
          </w:tcPr>
          <w:p w14:paraId="1C346057"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2060AC72" w14:textId="77777777" w:rsidR="0008450E" w:rsidRDefault="0008450E" w:rsidP="00965B3F">
            <w:pPr>
              <w:widowControl w:val="0"/>
              <w:autoSpaceDE w:val="0"/>
              <w:autoSpaceDN w:val="0"/>
              <w:adjustRightInd w:val="0"/>
              <w:spacing w:line="240" w:lineRule="auto"/>
              <w:ind w:left="60" w:right="60"/>
            </w:pPr>
            <w:r>
              <w:t>Father’s Education Now</w:t>
            </w:r>
          </w:p>
        </w:tc>
        <w:tc>
          <w:tcPr>
            <w:tcW w:w="810" w:type="dxa"/>
            <w:tcBorders>
              <w:top w:val="nil"/>
              <w:left w:val="nil"/>
              <w:bottom w:val="nil"/>
              <w:right w:val="nil"/>
            </w:tcBorders>
            <w:shd w:val="clear" w:color="auto" w:fill="auto"/>
          </w:tcPr>
          <w:p w14:paraId="37C445CA"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810" w:type="dxa"/>
            <w:tcBorders>
              <w:top w:val="nil"/>
              <w:left w:val="nil"/>
              <w:bottom w:val="nil"/>
              <w:right w:val="nil"/>
            </w:tcBorders>
            <w:shd w:val="clear" w:color="auto" w:fill="auto"/>
          </w:tcPr>
          <w:p w14:paraId="7FB62EF2" w14:textId="77777777" w:rsidR="0008450E" w:rsidRPr="003B1E63" w:rsidRDefault="0008450E" w:rsidP="00965B3F">
            <w:pPr>
              <w:widowControl w:val="0"/>
              <w:autoSpaceDE w:val="0"/>
              <w:autoSpaceDN w:val="0"/>
              <w:adjustRightInd w:val="0"/>
              <w:spacing w:line="240" w:lineRule="auto"/>
              <w:ind w:left="60" w:right="60"/>
              <w:jc w:val="center"/>
            </w:pPr>
            <w:r>
              <w:t>0.73</w:t>
            </w:r>
          </w:p>
        </w:tc>
        <w:tc>
          <w:tcPr>
            <w:tcW w:w="720" w:type="dxa"/>
            <w:tcBorders>
              <w:top w:val="nil"/>
              <w:left w:val="nil"/>
              <w:bottom w:val="nil"/>
              <w:right w:val="nil"/>
            </w:tcBorders>
          </w:tcPr>
          <w:p w14:paraId="0B33EE95"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6254768F"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5D554123"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62BE2243" w14:textId="77777777" w:rsidTr="00965B3F">
        <w:trPr>
          <w:cantSplit/>
        </w:trPr>
        <w:tc>
          <w:tcPr>
            <w:tcW w:w="1170" w:type="dxa"/>
            <w:vMerge/>
            <w:tcBorders>
              <w:left w:val="nil"/>
              <w:right w:val="nil"/>
            </w:tcBorders>
            <w:shd w:val="clear" w:color="auto" w:fill="auto"/>
          </w:tcPr>
          <w:p w14:paraId="58B05491"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7FA9228D"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810" w:type="dxa"/>
            <w:tcBorders>
              <w:top w:val="nil"/>
              <w:left w:val="nil"/>
              <w:bottom w:val="nil"/>
              <w:right w:val="nil"/>
            </w:tcBorders>
            <w:shd w:val="clear" w:color="auto" w:fill="auto"/>
          </w:tcPr>
          <w:p w14:paraId="169F804C"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810" w:type="dxa"/>
            <w:tcBorders>
              <w:top w:val="nil"/>
              <w:left w:val="nil"/>
              <w:bottom w:val="nil"/>
              <w:right w:val="nil"/>
            </w:tcBorders>
            <w:shd w:val="clear" w:color="auto" w:fill="auto"/>
          </w:tcPr>
          <w:p w14:paraId="0009ADDE" w14:textId="77777777" w:rsidR="0008450E" w:rsidRPr="003B1E63" w:rsidRDefault="0008450E" w:rsidP="00965B3F">
            <w:pPr>
              <w:widowControl w:val="0"/>
              <w:autoSpaceDE w:val="0"/>
              <w:autoSpaceDN w:val="0"/>
              <w:adjustRightInd w:val="0"/>
              <w:spacing w:line="240" w:lineRule="auto"/>
              <w:ind w:left="60" w:right="60"/>
              <w:jc w:val="center"/>
            </w:pPr>
            <w:r>
              <w:t>0.80</w:t>
            </w:r>
          </w:p>
        </w:tc>
        <w:tc>
          <w:tcPr>
            <w:tcW w:w="720" w:type="dxa"/>
            <w:tcBorders>
              <w:top w:val="nil"/>
              <w:left w:val="nil"/>
              <w:bottom w:val="nil"/>
              <w:right w:val="nil"/>
            </w:tcBorders>
          </w:tcPr>
          <w:p w14:paraId="0E5FD15A"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0CEF29EA" w14:textId="77777777" w:rsidR="0008450E" w:rsidRPr="003B1E63"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4E27AA53"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66168757" w14:textId="77777777" w:rsidTr="00965B3F">
        <w:trPr>
          <w:cantSplit/>
        </w:trPr>
        <w:tc>
          <w:tcPr>
            <w:tcW w:w="1170" w:type="dxa"/>
            <w:vMerge/>
            <w:tcBorders>
              <w:left w:val="nil"/>
              <w:right w:val="nil"/>
            </w:tcBorders>
            <w:shd w:val="clear" w:color="auto" w:fill="auto"/>
          </w:tcPr>
          <w:p w14:paraId="3335527C"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1FAA3956" w14:textId="77777777" w:rsidR="0008450E" w:rsidRDefault="0008450E" w:rsidP="00965B3F">
            <w:pPr>
              <w:widowControl w:val="0"/>
              <w:autoSpaceDE w:val="0"/>
              <w:autoSpaceDN w:val="0"/>
              <w:adjustRightInd w:val="0"/>
              <w:spacing w:line="240" w:lineRule="auto"/>
              <w:ind w:left="60" w:right="60"/>
            </w:pPr>
            <w:r>
              <w:t>Closeness</w:t>
            </w:r>
          </w:p>
        </w:tc>
        <w:tc>
          <w:tcPr>
            <w:tcW w:w="810" w:type="dxa"/>
            <w:tcBorders>
              <w:top w:val="nil"/>
              <w:left w:val="nil"/>
              <w:bottom w:val="nil"/>
              <w:right w:val="nil"/>
            </w:tcBorders>
            <w:shd w:val="clear" w:color="auto" w:fill="auto"/>
          </w:tcPr>
          <w:p w14:paraId="60666D5C" w14:textId="77777777" w:rsidR="0008450E" w:rsidRPr="003B1E63" w:rsidRDefault="0008450E" w:rsidP="00965B3F">
            <w:pPr>
              <w:widowControl w:val="0"/>
              <w:autoSpaceDE w:val="0"/>
              <w:autoSpaceDN w:val="0"/>
              <w:adjustRightInd w:val="0"/>
              <w:spacing w:line="240" w:lineRule="auto"/>
              <w:ind w:left="60" w:right="60"/>
              <w:jc w:val="center"/>
            </w:pPr>
            <w:r>
              <w:t>0.16</w:t>
            </w:r>
          </w:p>
        </w:tc>
        <w:tc>
          <w:tcPr>
            <w:tcW w:w="810" w:type="dxa"/>
            <w:tcBorders>
              <w:top w:val="nil"/>
              <w:left w:val="nil"/>
              <w:bottom w:val="nil"/>
              <w:right w:val="nil"/>
            </w:tcBorders>
            <w:shd w:val="clear" w:color="auto" w:fill="auto"/>
          </w:tcPr>
          <w:p w14:paraId="547E4973" w14:textId="77777777" w:rsidR="0008450E" w:rsidRDefault="0008450E" w:rsidP="00965B3F">
            <w:pPr>
              <w:widowControl w:val="0"/>
              <w:autoSpaceDE w:val="0"/>
              <w:autoSpaceDN w:val="0"/>
              <w:adjustRightInd w:val="0"/>
              <w:spacing w:line="240" w:lineRule="auto"/>
              <w:ind w:left="60" w:right="60"/>
              <w:jc w:val="center"/>
            </w:pPr>
            <w:r>
              <w:t>0.69</w:t>
            </w:r>
          </w:p>
        </w:tc>
        <w:tc>
          <w:tcPr>
            <w:tcW w:w="720" w:type="dxa"/>
            <w:tcBorders>
              <w:top w:val="nil"/>
              <w:left w:val="nil"/>
              <w:bottom w:val="nil"/>
              <w:right w:val="nil"/>
            </w:tcBorders>
          </w:tcPr>
          <w:p w14:paraId="0BD49141" w14:textId="77777777" w:rsidR="0008450E"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nil"/>
              <w:right w:val="nil"/>
            </w:tcBorders>
          </w:tcPr>
          <w:p w14:paraId="74D5213C" w14:textId="77777777" w:rsidR="0008450E"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2F68E499" w14:textId="77777777" w:rsidR="0008450E" w:rsidRDefault="0008450E" w:rsidP="00965B3F">
            <w:pPr>
              <w:widowControl w:val="0"/>
              <w:autoSpaceDE w:val="0"/>
              <w:autoSpaceDN w:val="0"/>
              <w:adjustRightInd w:val="0"/>
              <w:spacing w:line="240" w:lineRule="auto"/>
              <w:ind w:left="60" w:right="60"/>
              <w:jc w:val="center"/>
            </w:pPr>
          </w:p>
        </w:tc>
      </w:tr>
      <w:tr w:rsidR="0008450E" w:rsidRPr="003B1E63" w14:paraId="50B11187" w14:textId="77777777" w:rsidTr="00965B3F">
        <w:trPr>
          <w:cantSplit/>
        </w:trPr>
        <w:tc>
          <w:tcPr>
            <w:tcW w:w="1170" w:type="dxa"/>
            <w:vMerge/>
            <w:tcBorders>
              <w:left w:val="nil"/>
              <w:right w:val="nil"/>
            </w:tcBorders>
            <w:shd w:val="clear" w:color="auto" w:fill="auto"/>
          </w:tcPr>
          <w:p w14:paraId="0952F292"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nil"/>
              <w:right w:val="nil"/>
            </w:tcBorders>
            <w:shd w:val="clear" w:color="auto" w:fill="auto"/>
          </w:tcPr>
          <w:p w14:paraId="4E3075F9" w14:textId="77777777" w:rsidR="0008450E" w:rsidRDefault="0008450E" w:rsidP="00965B3F">
            <w:pPr>
              <w:widowControl w:val="0"/>
              <w:autoSpaceDE w:val="0"/>
              <w:autoSpaceDN w:val="0"/>
              <w:adjustRightInd w:val="0"/>
              <w:spacing w:line="240" w:lineRule="auto"/>
              <w:ind w:left="60" w:right="60"/>
            </w:pPr>
            <w:r>
              <w:t>Cohesion</w:t>
            </w:r>
          </w:p>
        </w:tc>
        <w:tc>
          <w:tcPr>
            <w:tcW w:w="810" w:type="dxa"/>
            <w:tcBorders>
              <w:top w:val="nil"/>
              <w:left w:val="nil"/>
              <w:bottom w:val="nil"/>
              <w:right w:val="nil"/>
            </w:tcBorders>
            <w:shd w:val="clear" w:color="auto" w:fill="auto"/>
          </w:tcPr>
          <w:p w14:paraId="342AAE5F" w14:textId="77777777" w:rsidR="0008450E" w:rsidRPr="003B1E63" w:rsidRDefault="0008450E" w:rsidP="00965B3F">
            <w:pPr>
              <w:widowControl w:val="0"/>
              <w:autoSpaceDE w:val="0"/>
              <w:autoSpaceDN w:val="0"/>
              <w:adjustRightInd w:val="0"/>
              <w:spacing w:line="240" w:lineRule="auto"/>
              <w:ind w:left="60" w:right="60"/>
              <w:jc w:val="center"/>
            </w:pPr>
            <w:r>
              <w:t>8.77</w:t>
            </w:r>
          </w:p>
        </w:tc>
        <w:tc>
          <w:tcPr>
            <w:tcW w:w="810" w:type="dxa"/>
            <w:tcBorders>
              <w:top w:val="nil"/>
              <w:left w:val="nil"/>
              <w:bottom w:val="nil"/>
              <w:right w:val="nil"/>
            </w:tcBorders>
            <w:shd w:val="clear" w:color="auto" w:fill="auto"/>
          </w:tcPr>
          <w:p w14:paraId="64702EFA" w14:textId="77777777" w:rsidR="0008450E" w:rsidRDefault="0008450E" w:rsidP="00965B3F">
            <w:pPr>
              <w:widowControl w:val="0"/>
              <w:autoSpaceDE w:val="0"/>
              <w:autoSpaceDN w:val="0"/>
              <w:adjustRightInd w:val="0"/>
              <w:spacing w:line="240" w:lineRule="auto"/>
              <w:ind w:left="60" w:right="60"/>
              <w:jc w:val="center"/>
            </w:pPr>
            <w:r>
              <w:t>0.00</w:t>
            </w:r>
          </w:p>
        </w:tc>
        <w:tc>
          <w:tcPr>
            <w:tcW w:w="720" w:type="dxa"/>
            <w:tcBorders>
              <w:top w:val="nil"/>
              <w:left w:val="nil"/>
              <w:bottom w:val="nil"/>
              <w:right w:val="nil"/>
            </w:tcBorders>
          </w:tcPr>
          <w:p w14:paraId="3EC71D10" w14:textId="77777777" w:rsidR="0008450E" w:rsidRDefault="0008450E" w:rsidP="00965B3F">
            <w:pPr>
              <w:widowControl w:val="0"/>
              <w:autoSpaceDE w:val="0"/>
              <w:autoSpaceDN w:val="0"/>
              <w:adjustRightInd w:val="0"/>
              <w:spacing w:line="240" w:lineRule="auto"/>
              <w:ind w:left="60" w:right="60"/>
              <w:jc w:val="center"/>
            </w:pPr>
            <w:r>
              <w:t>0.05</w:t>
            </w:r>
          </w:p>
        </w:tc>
        <w:tc>
          <w:tcPr>
            <w:tcW w:w="630" w:type="dxa"/>
            <w:tcBorders>
              <w:top w:val="nil"/>
              <w:left w:val="nil"/>
              <w:bottom w:val="nil"/>
              <w:right w:val="nil"/>
            </w:tcBorders>
          </w:tcPr>
          <w:p w14:paraId="77B2CC65" w14:textId="77777777" w:rsidR="0008450E"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nil"/>
              <w:right w:val="nil"/>
            </w:tcBorders>
          </w:tcPr>
          <w:p w14:paraId="215839E0" w14:textId="77777777" w:rsidR="0008450E" w:rsidRDefault="0008450E" w:rsidP="00965B3F">
            <w:pPr>
              <w:widowControl w:val="0"/>
              <w:autoSpaceDE w:val="0"/>
              <w:autoSpaceDN w:val="0"/>
              <w:adjustRightInd w:val="0"/>
              <w:spacing w:line="240" w:lineRule="auto"/>
              <w:ind w:left="60" w:right="60"/>
              <w:jc w:val="center"/>
            </w:pPr>
          </w:p>
        </w:tc>
      </w:tr>
      <w:tr w:rsidR="0008450E" w:rsidRPr="003B1E63" w14:paraId="322A526C" w14:textId="77777777" w:rsidTr="00965B3F">
        <w:trPr>
          <w:cantSplit/>
        </w:trPr>
        <w:tc>
          <w:tcPr>
            <w:tcW w:w="1170" w:type="dxa"/>
            <w:vMerge/>
            <w:tcBorders>
              <w:left w:val="nil"/>
              <w:right w:val="nil"/>
            </w:tcBorders>
            <w:shd w:val="clear" w:color="auto" w:fill="auto"/>
          </w:tcPr>
          <w:p w14:paraId="33FA4900" w14:textId="77777777" w:rsidR="0008450E" w:rsidRPr="003B1E63" w:rsidRDefault="0008450E" w:rsidP="00965B3F">
            <w:pPr>
              <w:widowControl w:val="0"/>
              <w:autoSpaceDE w:val="0"/>
              <w:autoSpaceDN w:val="0"/>
              <w:adjustRightInd w:val="0"/>
              <w:spacing w:line="240" w:lineRule="auto"/>
            </w:pPr>
          </w:p>
        </w:tc>
        <w:tc>
          <w:tcPr>
            <w:tcW w:w="3690" w:type="dxa"/>
            <w:tcBorders>
              <w:top w:val="nil"/>
              <w:left w:val="nil"/>
              <w:bottom w:val="single" w:sz="4" w:space="0" w:color="auto"/>
              <w:right w:val="nil"/>
            </w:tcBorders>
            <w:shd w:val="clear" w:color="auto" w:fill="auto"/>
          </w:tcPr>
          <w:p w14:paraId="23CF607D" w14:textId="77777777" w:rsidR="0008450E" w:rsidRDefault="0008450E" w:rsidP="00965B3F">
            <w:pPr>
              <w:widowControl w:val="0"/>
              <w:autoSpaceDE w:val="0"/>
              <w:autoSpaceDN w:val="0"/>
              <w:adjustRightInd w:val="0"/>
              <w:spacing w:line="240" w:lineRule="auto"/>
              <w:ind w:left="60" w:right="60"/>
            </w:pPr>
            <w:r>
              <w:t>Was Participant Personally Stigmatized?</w:t>
            </w:r>
          </w:p>
        </w:tc>
        <w:tc>
          <w:tcPr>
            <w:tcW w:w="810" w:type="dxa"/>
            <w:tcBorders>
              <w:top w:val="nil"/>
              <w:left w:val="nil"/>
              <w:bottom w:val="single" w:sz="4" w:space="0" w:color="auto"/>
              <w:right w:val="nil"/>
            </w:tcBorders>
            <w:shd w:val="clear" w:color="auto" w:fill="auto"/>
          </w:tcPr>
          <w:p w14:paraId="65B56CEE" w14:textId="77777777" w:rsidR="0008450E" w:rsidRPr="003B1E63" w:rsidRDefault="0008450E" w:rsidP="00965B3F">
            <w:pPr>
              <w:widowControl w:val="0"/>
              <w:autoSpaceDE w:val="0"/>
              <w:autoSpaceDN w:val="0"/>
              <w:adjustRightInd w:val="0"/>
              <w:spacing w:line="240" w:lineRule="auto"/>
              <w:ind w:left="60" w:right="60"/>
              <w:jc w:val="center"/>
            </w:pPr>
            <w:r>
              <w:t>0.32</w:t>
            </w:r>
          </w:p>
        </w:tc>
        <w:tc>
          <w:tcPr>
            <w:tcW w:w="810" w:type="dxa"/>
            <w:tcBorders>
              <w:top w:val="nil"/>
              <w:left w:val="nil"/>
              <w:bottom w:val="single" w:sz="4" w:space="0" w:color="auto"/>
              <w:right w:val="nil"/>
            </w:tcBorders>
            <w:shd w:val="clear" w:color="auto" w:fill="auto"/>
          </w:tcPr>
          <w:p w14:paraId="7C20D846" w14:textId="77777777" w:rsidR="0008450E" w:rsidRDefault="0008450E" w:rsidP="00965B3F">
            <w:pPr>
              <w:widowControl w:val="0"/>
              <w:autoSpaceDE w:val="0"/>
              <w:autoSpaceDN w:val="0"/>
              <w:adjustRightInd w:val="0"/>
              <w:spacing w:line="240" w:lineRule="auto"/>
              <w:ind w:left="60" w:right="60"/>
              <w:jc w:val="center"/>
            </w:pPr>
            <w:r>
              <w:t>0.57</w:t>
            </w:r>
          </w:p>
        </w:tc>
        <w:tc>
          <w:tcPr>
            <w:tcW w:w="720" w:type="dxa"/>
            <w:tcBorders>
              <w:top w:val="nil"/>
              <w:left w:val="nil"/>
              <w:bottom w:val="single" w:sz="4" w:space="0" w:color="auto"/>
              <w:right w:val="nil"/>
            </w:tcBorders>
          </w:tcPr>
          <w:p w14:paraId="1315F243" w14:textId="77777777" w:rsidR="0008450E" w:rsidRDefault="0008450E" w:rsidP="00965B3F">
            <w:pPr>
              <w:widowControl w:val="0"/>
              <w:autoSpaceDE w:val="0"/>
              <w:autoSpaceDN w:val="0"/>
              <w:adjustRightInd w:val="0"/>
              <w:spacing w:line="240" w:lineRule="auto"/>
              <w:ind w:left="60" w:right="60"/>
              <w:jc w:val="center"/>
            </w:pPr>
            <w:r>
              <w:t>0.00</w:t>
            </w:r>
          </w:p>
        </w:tc>
        <w:tc>
          <w:tcPr>
            <w:tcW w:w="630" w:type="dxa"/>
            <w:tcBorders>
              <w:top w:val="nil"/>
              <w:left w:val="nil"/>
              <w:bottom w:val="single" w:sz="4" w:space="0" w:color="auto"/>
              <w:right w:val="nil"/>
            </w:tcBorders>
          </w:tcPr>
          <w:p w14:paraId="4BFBBF7E" w14:textId="77777777" w:rsidR="0008450E" w:rsidRDefault="0008450E" w:rsidP="00965B3F">
            <w:pPr>
              <w:widowControl w:val="0"/>
              <w:autoSpaceDE w:val="0"/>
              <w:autoSpaceDN w:val="0"/>
              <w:adjustRightInd w:val="0"/>
              <w:spacing w:line="240" w:lineRule="auto"/>
              <w:ind w:left="60" w:right="60"/>
              <w:jc w:val="center"/>
            </w:pPr>
          </w:p>
        </w:tc>
        <w:tc>
          <w:tcPr>
            <w:tcW w:w="720" w:type="dxa"/>
            <w:tcBorders>
              <w:top w:val="nil"/>
              <w:left w:val="nil"/>
              <w:bottom w:val="single" w:sz="4" w:space="0" w:color="auto"/>
              <w:right w:val="nil"/>
            </w:tcBorders>
          </w:tcPr>
          <w:p w14:paraId="13EE25BC" w14:textId="77777777" w:rsidR="0008450E" w:rsidRDefault="0008450E" w:rsidP="00965B3F">
            <w:pPr>
              <w:widowControl w:val="0"/>
              <w:autoSpaceDE w:val="0"/>
              <w:autoSpaceDN w:val="0"/>
              <w:adjustRightInd w:val="0"/>
              <w:spacing w:line="240" w:lineRule="auto"/>
              <w:ind w:left="60" w:right="60"/>
              <w:jc w:val="center"/>
            </w:pPr>
          </w:p>
        </w:tc>
      </w:tr>
    </w:tbl>
    <w:p w14:paraId="1CA8CAC2" w14:textId="77777777" w:rsidR="0008450E" w:rsidRPr="00590485" w:rsidRDefault="0008450E" w:rsidP="0008450E"/>
    <w:p w14:paraId="12773FEF" w14:textId="4F628CA9" w:rsidR="0008450E" w:rsidRDefault="0008450E" w:rsidP="0008450E">
      <w:pPr>
        <w:ind w:firstLine="720"/>
      </w:pPr>
      <w:r>
        <w:t>Hypothesis 5 predicted the more frequently participants remembered a) feeling worried about their parents’ stigmatization influencing how others viewed them, and b) feeling worried about feeling stigmatized themselves, the lower their self-esteem would be. This hypothesis was tested using a hierarchical regression. Prior to adding covariates</w:t>
      </w:r>
      <w:r w:rsidR="008B3873">
        <w:t>,</w:t>
      </w:r>
      <w:r>
        <w:t xml:space="preserve"> the overall regression was significant, </w:t>
      </w:r>
      <w:r w:rsidRPr="00653B4F">
        <w:rPr>
          <w:i/>
        </w:rPr>
        <w:t>F</w:t>
      </w:r>
      <w:r>
        <w:t xml:space="preserve">(2, 138) = 4.18, </w:t>
      </w:r>
      <w:r w:rsidRPr="00653B4F">
        <w:rPr>
          <w:i/>
        </w:rPr>
        <w:t>p</w:t>
      </w:r>
      <w:r>
        <w:t xml:space="preserve"> &lt; </w:t>
      </w:r>
      <w:r w:rsidR="00D51248">
        <w:t>0</w:t>
      </w:r>
      <w:r>
        <w:t xml:space="preserve">.05, </w:t>
      </w:r>
      <w:r w:rsidRPr="00ED4F9F">
        <w:rPr>
          <w:i/>
        </w:rPr>
        <w:t>R</w:t>
      </w:r>
      <w:r w:rsidRPr="00ED4F9F">
        <w:rPr>
          <w:i/>
          <w:vertAlign w:val="superscript"/>
        </w:rPr>
        <w:t>2</w:t>
      </w:r>
      <w:r>
        <w:t xml:space="preserve"> = 0.06, </w:t>
      </w:r>
      <w:r w:rsidR="00474D71">
        <w:t xml:space="preserve">adjusted </w:t>
      </w:r>
      <w:r w:rsidRPr="00093386">
        <w:rPr>
          <w:i/>
        </w:rPr>
        <w:t>R</w:t>
      </w:r>
      <w:r w:rsidRPr="00093386">
        <w:rPr>
          <w:vertAlign w:val="superscript"/>
        </w:rPr>
        <w:t>2</w:t>
      </w:r>
      <w:r>
        <w:t xml:space="preserve"> = 0.04; however, the slopes associated with each of the independent variables were not significant, </w:t>
      </w:r>
      <w:r w:rsidRPr="00217313">
        <w:rPr>
          <w:i/>
        </w:rPr>
        <w:t>β</w:t>
      </w:r>
      <w:r>
        <w:rPr>
          <w:i/>
          <w:vertAlign w:val="subscript"/>
        </w:rPr>
        <w:t>H5a</w:t>
      </w:r>
      <w:r>
        <w:t xml:space="preserve"> = 0.02, </w:t>
      </w:r>
      <w:r w:rsidRPr="00624F2E">
        <w:rPr>
          <w:i/>
        </w:rPr>
        <w:t>t</w:t>
      </w:r>
      <w:r>
        <w:rPr>
          <w:i/>
          <w:vertAlign w:val="subscript"/>
        </w:rPr>
        <w:t>H5a</w:t>
      </w:r>
      <w:r>
        <w:t xml:space="preserve">(139) = 0.12, </w:t>
      </w:r>
      <w:r w:rsidRPr="00624F2E">
        <w:rPr>
          <w:i/>
        </w:rPr>
        <w:t>p</w:t>
      </w:r>
      <w:r>
        <w:t xml:space="preserve"> = 0.90 and </w:t>
      </w:r>
      <w:r w:rsidRPr="00217313">
        <w:rPr>
          <w:i/>
        </w:rPr>
        <w:t>β</w:t>
      </w:r>
      <w:r>
        <w:rPr>
          <w:i/>
          <w:vertAlign w:val="subscript"/>
        </w:rPr>
        <w:t>H5b</w:t>
      </w:r>
      <w:r>
        <w:t xml:space="preserve"> = -0.26, </w:t>
      </w:r>
      <w:r w:rsidRPr="00624F2E">
        <w:rPr>
          <w:i/>
        </w:rPr>
        <w:t>t</w:t>
      </w:r>
      <w:r>
        <w:rPr>
          <w:i/>
          <w:vertAlign w:val="subscript"/>
        </w:rPr>
        <w:t>H5b</w:t>
      </w:r>
      <w:r>
        <w:t xml:space="preserve">(139) = -1.53, </w:t>
      </w:r>
      <w:r w:rsidRPr="00624F2E">
        <w:rPr>
          <w:i/>
        </w:rPr>
        <w:t>p</w:t>
      </w:r>
      <w:r>
        <w:t xml:space="preserve"> = 0.13. In order to examine the hypothesized relationship with covariates added to the analysis, hypothesis 5 was tested using a hierarchical </w:t>
      </w:r>
      <w:r>
        <w:lastRenderedPageBreak/>
        <w:t xml:space="preserve">regression (see Table 13). After adding covariates, the overall regression for H5a was significant, </w:t>
      </w:r>
      <w:r w:rsidRPr="005A1F5F">
        <w:rPr>
          <w:i/>
        </w:rPr>
        <w:t>F</w:t>
      </w:r>
      <w:r>
        <w:t xml:space="preserve">(17, 121) = 3.26, </w:t>
      </w:r>
      <w:r w:rsidRPr="005A1F5F">
        <w:rPr>
          <w:i/>
        </w:rPr>
        <w:t>p</w:t>
      </w:r>
      <w:r>
        <w:t xml:space="preserve"> &lt; .001, </w:t>
      </w:r>
      <w:r w:rsidRPr="00ED4F9F">
        <w:rPr>
          <w:i/>
        </w:rPr>
        <w:t>R</w:t>
      </w:r>
      <w:r w:rsidRPr="00ED4F9F">
        <w:rPr>
          <w:i/>
          <w:vertAlign w:val="superscript"/>
        </w:rPr>
        <w:t>2</w:t>
      </w:r>
      <w:r>
        <w:t xml:space="preserve"> = 0.31, </w:t>
      </w:r>
      <w:r w:rsidR="00474D71">
        <w:t xml:space="preserve">adjusted </w:t>
      </w:r>
      <w:r w:rsidRPr="00093386">
        <w:rPr>
          <w:i/>
        </w:rPr>
        <w:t>R</w:t>
      </w:r>
      <w:r w:rsidRPr="00093386">
        <w:rPr>
          <w:vertAlign w:val="superscript"/>
        </w:rPr>
        <w:t>2</w:t>
      </w:r>
      <w:r>
        <w:t xml:space="preserve"> = 0.22</w:t>
      </w:r>
      <w:r w:rsidR="004B0411">
        <w:t>,</w:t>
      </w:r>
      <w:r w:rsidR="00505306">
        <w:t xml:space="preserve"> </w:t>
      </w:r>
      <w:r w:rsidR="004B0411" w:rsidRPr="0064062F">
        <w:rPr>
          <w:i/>
          <w:color w:val="000000"/>
        </w:rPr>
        <w:t>∆R</w:t>
      </w:r>
      <w:r w:rsidR="004B0411" w:rsidRPr="0064062F">
        <w:rPr>
          <w:i/>
          <w:color w:val="000000"/>
          <w:vertAlign w:val="superscript"/>
        </w:rPr>
        <w:t>2</w:t>
      </w:r>
      <w:r w:rsidR="0005707A">
        <w:rPr>
          <w:color w:val="000000"/>
        </w:rPr>
        <w:t xml:space="preserve"> = 0.01</w:t>
      </w:r>
      <w:r w:rsidR="004B0411">
        <w:rPr>
          <w:color w:val="000000"/>
        </w:rPr>
        <w:t xml:space="preserve">, </w:t>
      </w:r>
      <w:r w:rsidR="004B0411" w:rsidRPr="0064062F">
        <w:rPr>
          <w:i/>
          <w:color w:val="000000"/>
        </w:rPr>
        <w:t>∆F</w:t>
      </w:r>
      <w:r w:rsidR="0005707A">
        <w:rPr>
          <w:color w:val="000000"/>
        </w:rPr>
        <w:t xml:space="preserve"> = 0.53</w:t>
      </w:r>
      <w:r w:rsidR="004B0411">
        <w:rPr>
          <w:color w:val="000000"/>
        </w:rPr>
        <w:t xml:space="preserve">, </w:t>
      </w:r>
      <w:r w:rsidR="004B0411" w:rsidRPr="0064062F">
        <w:rPr>
          <w:i/>
          <w:color w:val="000000"/>
        </w:rPr>
        <w:t>p</w:t>
      </w:r>
      <w:r w:rsidR="004B0411">
        <w:rPr>
          <w:color w:val="000000"/>
        </w:rPr>
        <w:t xml:space="preserve"> = 0.</w:t>
      </w:r>
      <w:r w:rsidR="0005707A">
        <w:rPr>
          <w:color w:val="000000"/>
        </w:rPr>
        <w:t>59</w:t>
      </w:r>
      <w:r>
        <w:t xml:space="preserve">. However, the slopes associated with each of the independent variables were not significant, </w:t>
      </w:r>
      <w:r w:rsidRPr="00217313">
        <w:rPr>
          <w:i/>
        </w:rPr>
        <w:t>β</w:t>
      </w:r>
      <w:r>
        <w:rPr>
          <w:i/>
          <w:vertAlign w:val="subscript"/>
        </w:rPr>
        <w:t>H5a</w:t>
      </w:r>
      <w:r>
        <w:t xml:space="preserve"> = -0.03, </w:t>
      </w:r>
      <w:r w:rsidRPr="00624F2E">
        <w:rPr>
          <w:i/>
        </w:rPr>
        <w:t>t</w:t>
      </w:r>
      <w:r>
        <w:rPr>
          <w:i/>
          <w:vertAlign w:val="subscript"/>
        </w:rPr>
        <w:t>H5a</w:t>
      </w:r>
      <w:r>
        <w:t xml:space="preserve">(121) = -0.20, </w:t>
      </w:r>
      <w:r w:rsidRPr="00624F2E">
        <w:rPr>
          <w:i/>
        </w:rPr>
        <w:t>p</w:t>
      </w:r>
      <w:r>
        <w:t xml:space="preserve"> = 0.85 and </w:t>
      </w:r>
      <w:r w:rsidRPr="00217313">
        <w:rPr>
          <w:i/>
        </w:rPr>
        <w:t>β</w:t>
      </w:r>
      <w:r>
        <w:rPr>
          <w:i/>
          <w:vertAlign w:val="subscript"/>
        </w:rPr>
        <w:t>H5b</w:t>
      </w:r>
      <w:r>
        <w:t xml:space="preserve"> = -0.09, </w:t>
      </w:r>
      <w:r w:rsidRPr="00624F2E">
        <w:rPr>
          <w:i/>
        </w:rPr>
        <w:t>t</w:t>
      </w:r>
      <w:r>
        <w:rPr>
          <w:i/>
          <w:vertAlign w:val="subscript"/>
        </w:rPr>
        <w:t>H5b</w:t>
      </w:r>
      <w:r>
        <w:t xml:space="preserve">(121) = -0.52, </w:t>
      </w:r>
      <w:r w:rsidRPr="00624F2E">
        <w:rPr>
          <w:i/>
        </w:rPr>
        <w:t>p</w:t>
      </w:r>
      <w:r>
        <w:t xml:space="preserve"> = 0.60. Therefore, hypothesis 5 was not supported</w:t>
      </w:r>
      <w:r w:rsidR="000C492C">
        <w:t xml:space="preserve">; </w:t>
      </w:r>
      <w:r>
        <w:t xml:space="preserve">neither feeling worried about one’s parent(s) stigmatization influencing how others viewed them, nor feeling worried about being stigmatized oneself, were significantly related to one’s self-esteem. </w:t>
      </w:r>
    </w:p>
    <w:p w14:paraId="26C046FB" w14:textId="4C8E7AC4" w:rsidR="003A1F33" w:rsidRDefault="003A1F33" w:rsidP="003A1F33">
      <w:pPr>
        <w:pStyle w:val="Caption"/>
        <w:keepNext/>
      </w:pPr>
      <w:bookmarkStart w:id="49" w:name="_Toc406060586"/>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13</w:t>
      </w:r>
      <w:r w:rsidR="00F0328D">
        <w:rPr>
          <w:noProof/>
        </w:rPr>
        <w:fldChar w:fldCharType="end"/>
      </w:r>
      <w:r>
        <w:t>. Standardized Regression Coefficients Predicting Self-Esteem</w:t>
      </w:r>
      <w:bookmarkEnd w:id="49"/>
    </w:p>
    <w:tbl>
      <w:tblPr>
        <w:tblpPr w:leftFromText="180" w:rightFromText="180" w:vertAnchor="text" w:tblpY="1"/>
        <w:tblOverlap w:val="never"/>
        <w:tblW w:w="8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0"/>
        <w:gridCol w:w="3870"/>
        <w:gridCol w:w="1170"/>
        <w:gridCol w:w="1170"/>
        <w:gridCol w:w="1135"/>
      </w:tblGrid>
      <w:tr w:rsidR="0008450E" w:rsidRPr="00E42AB1" w14:paraId="04A2E7D2" w14:textId="77777777" w:rsidTr="00965B3F">
        <w:trPr>
          <w:cantSplit/>
        </w:trPr>
        <w:tc>
          <w:tcPr>
            <w:tcW w:w="4770" w:type="dxa"/>
            <w:gridSpan w:val="2"/>
            <w:tcBorders>
              <w:top w:val="nil"/>
              <w:left w:val="nil"/>
              <w:bottom w:val="single" w:sz="4" w:space="0" w:color="auto"/>
              <w:right w:val="nil"/>
            </w:tcBorders>
            <w:shd w:val="clear" w:color="auto" w:fill="auto"/>
            <w:vAlign w:val="bottom"/>
          </w:tcPr>
          <w:p w14:paraId="4737E440" w14:textId="77777777" w:rsidR="0008450E" w:rsidRPr="00E42AB1" w:rsidRDefault="0008450E" w:rsidP="00965B3F">
            <w:pPr>
              <w:spacing w:line="240" w:lineRule="auto"/>
            </w:pPr>
          </w:p>
        </w:tc>
        <w:tc>
          <w:tcPr>
            <w:tcW w:w="1170" w:type="dxa"/>
            <w:tcBorders>
              <w:top w:val="nil"/>
              <w:left w:val="nil"/>
              <w:bottom w:val="single" w:sz="4" w:space="0" w:color="auto"/>
              <w:right w:val="nil"/>
            </w:tcBorders>
            <w:shd w:val="clear" w:color="auto" w:fill="auto"/>
          </w:tcPr>
          <w:p w14:paraId="463C4EFB" w14:textId="77777777" w:rsidR="0008450E" w:rsidRPr="00415095" w:rsidRDefault="0008450E" w:rsidP="00965B3F">
            <w:pPr>
              <w:spacing w:line="240" w:lineRule="auto"/>
              <w:jc w:val="center"/>
              <w:rPr>
                <w:i/>
              </w:rPr>
            </w:pPr>
            <w:r w:rsidRPr="00415095">
              <w:rPr>
                <w:i/>
              </w:rPr>
              <w:t>B</w:t>
            </w:r>
          </w:p>
        </w:tc>
        <w:tc>
          <w:tcPr>
            <w:tcW w:w="1170" w:type="dxa"/>
            <w:tcBorders>
              <w:top w:val="nil"/>
              <w:left w:val="nil"/>
              <w:bottom w:val="single" w:sz="4" w:space="0" w:color="auto"/>
              <w:right w:val="nil"/>
            </w:tcBorders>
            <w:shd w:val="clear" w:color="auto" w:fill="auto"/>
          </w:tcPr>
          <w:p w14:paraId="12AEC3F6" w14:textId="77777777" w:rsidR="0008450E" w:rsidRPr="00415095" w:rsidRDefault="0008450E" w:rsidP="00965B3F">
            <w:pPr>
              <w:spacing w:line="240" w:lineRule="auto"/>
              <w:jc w:val="center"/>
              <w:rPr>
                <w:i/>
              </w:rPr>
            </w:pPr>
            <w:r w:rsidRPr="00415095">
              <w:rPr>
                <w:i/>
              </w:rPr>
              <w:t>SE B</w:t>
            </w:r>
          </w:p>
        </w:tc>
        <w:tc>
          <w:tcPr>
            <w:tcW w:w="1135" w:type="dxa"/>
            <w:tcBorders>
              <w:top w:val="nil"/>
              <w:left w:val="nil"/>
              <w:bottom w:val="single" w:sz="4" w:space="0" w:color="auto"/>
              <w:right w:val="nil"/>
            </w:tcBorders>
            <w:shd w:val="clear" w:color="auto" w:fill="auto"/>
          </w:tcPr>
          <w:p w14:paraId="55A06080" w14:textId="77777777" w:rsidR="0008450E" w:rsidRPr="00415095" w:rsidRDefault="0008450E" w:rsidP="00965B3F">
            <w:pPr>
              <w:spacing w:line="240" w:lineRule="auto"/>
              <w:jc w:val="center"/>
              <w:rPr>
                <w:i/>
              </w:rPr>
            </w:pPr>
            <w:r w:rsidRPr="00415095">
              <w:rPr>
                <w:i/>
              </w:rPr>
              <w:t>β</w:t>
            </w:r>
          </w:p>
        </w:tc>
      </w:tr>
      <w:tr w:rsidR="0008450E" w:rsidRPr="003B1E63" w14:paraId="2EBCC811" w14:textId="77777777" w:rsidTr="00965B3F">
        <w:trPr>
          <w:cantSplit/>
        </w:trPr>
        <w:tc>
          <w:tcPr>
            <w:tcW w:w="900" w:type="dxa"/>
            <w:tcBorders>
              <w:top w:val="single" w:sz="4" w:space="0" w:color="auto"/>
              <w:left w:val="nil"/>
              <w:bottom w:val="nil"/>
              <w:right w:val="nil"/>
            </w:tcBorders>
            <w:shd w:val="clear" w:color="auto" w:fill="auto"/>
          </w:tcPr>
          <w:p w14:paraId="78A4042E" w14:textId="77777777" w:rsidR="0008450E" w:rsidRPr="003B1E63" w:rsidRDefault="0008450E" w:rsidP="00965B3F">
            <w:pPr>
              <w:widowControl w:val="0"/>
              <w:autoSpaceDE w:val="0"/>
              <w:autoSpaceDN w:val="0"/>
              <w:adjustRightInd w:val="0"/>
              <w:spacing w:line="240" w:lineRule="auto"/>
              <w:ind w:left="60" w:right="60"/>
            </w:pPr>
            <w:r w:rsidRPr="003B1E63">
              <w:t>Block 1</w:t>
            </w:r>
          </w:p>
        </w:tc>
        <w:tc>
          <w:tcPr>
            <w:tcW w:w="3870" w:type="dxa"/>
            <w:tcBorders>
              <w:top w:val="single" w:sz="4" w:space="0" w:color="auto"/>
              <w:left w:val="nil"/>
              <w:bottom w:val="nil"/>
              <w:right w:val="nil"/>
            </w:tcBorders>
            <w:shd w:val="clear" w:color="auto" w:fill="auto"/>
          </w:tcPr>
          <w:p w14:paraId="47414EF3"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single" w:sz="4" w:space="0" w:color="auto"/>
              <w:left w:val="nil"/>
              <w:bottom w:val="nil"/>
              <w:right w:val="nil"/>
            </w:tcBorders>
            <w:shd w:val="clear" w:color="auto" w:fill="auto"/>
          </w:tcPr>
          <w:p w14:paraId="2F7E8C08"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single" w:sz="4" w:space="0" w:color="auto"/>
              <w:left w:val="nil"/>
              <w:bottom w:val="nil"/>
              <w:right w:val="nil"/>
            </w:tcBorders>
            <w:shd w:val="clear" w:color="auto" w:fill="auto"/>
          </w:tcPr>
          <w:p w14:paraId="24CEDAE3"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single" w:sz="4" w:space="0" w:color="auto"/>
              <w:left w:val="nil"/>
              <w:bottom w:val="nil"/>
              <w:right w:val="nil"/>
            </w:tcBorders>
            <w:shd w:val="clear" w:color="auto" w:fill="auto"/>
          </w:tcPr>
          <w:p w14:paraId="2EAFF0FC"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1C43B43F" w14:textId="77777777" w:rsidTr="00965B3F">
        <w:trPr>
          <w:cantSplit/>
        </w:trPr>
        <w:tc>
          <w:tcPr>
            <w:tcW w:w="900" w:type="dxa"/>
            <w:vMerge w:val="restart"/>
            <w:tcBorders>
              <w:top w:val="nil"/>
              <w:left w:val="nil"/>
              <w:right w:val="nil"/>
            </w:tcBorders>
            <w:shd w:val="clear" w:color="auto" w:fill="auto"/>
          </w:tcPr>
          <w:p w14:paraId="1B5409D2"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0209885F"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42C15823" w14:textId="77777777" w:rsidR="0008450E" w:rsidRPr="003B1E63" w:rsidRDefault="0008450E" w:rsidP="00965B3F">
            <w:pPr>
              <w:widowControl w:val="0"/>
              <w:autoSpaceDE w:val="0"/>
              <w:autoSpaceDN w:val="0"/>
              <w:adjustRightInd w:val="0"/>
              <w:spacing w:line="240" w:lineRule="auto"/>
              <w:ind w:left="60" w:right="60"/>
              <w:jc w:val="center"/>
            </w:pPr>
            <w:r>
              <w:t>2.50</w:t>
            </w:r>
          </w:p>
        </w:tc>
        <w:tc>
          <w:tcPr>
            <w:tcW w:w="1170" w:type="dxa"/>
            <w:tcBorders>
              <w:top w:val="nil"/>
              <w:left w:val="nil"/>
              <w:bottom w:val="nil"/>
              <w:right w:val="nil"/>
            </w:tcBorders>
            <w:shd w:val="clear" w:color="auto" w:fill="auto"/>
          </w:tcPr>
          <w:p w14:paraId="0E5F1654" w14:textId="77777777" w:rsidR="0008450E" w:rsidRPr="003B1E63" w:rsidRDefault="0008450E" w:rsidP="00965B3F">
            <w:pPr>
              <w:widowControl w:val="0"/>
              <w:autoSpaceDE w:val="0"/>
              <w:autoSpaceDN w:val="0"/>
              <w:adjustRightInd w:val="0"/>
              <w:spacing w:line="240" w:lineRule="auto"/>
              <w:ind w:left="60" w:right="60"/>
              <w:jc w:val="center"/>
            </w:pPr>
            <w:r>
              <w:t>0.36</w:t>
            </w:r>
          </w:p>
        </w:tc>
        <w:tc>
          <w:tcPr>
            <w:tcW w:w="1135" w:type="dxa"/>
            <w:tcBorders>
              <w:top w:val="nil"/>
              <w:left w:val="nil"/>
              <w:bottom w:val="nil"/>
              <w:right w:val="nil"/>
            </w:tcBorders>
            <w:shd w:val="clear" w:color="auto" w:fill="auto"/>
          </w:tcPr>
          <w:p w14:paraId="70E8564D"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41537E47" w14:textId="77777777" w:rsidTr="00965B3F">
        <w:trPr>
          <w:cantSplit/>
        </w:trPr>
        <w:tc>
          <w:tcPr>
            <w:tcW w:w="900" w:type="dxa"/>
            <w:vMerge/>
            <w:tcBorders>
              <w:left w:val="nil"/>
              <w:right w:val="nil"/>
            </w:tcBorders>
            <w:shd w:val="clear" w:color="auto" w:fill="auto"/>
          </w:tcPr>
          <w:p w14:paraId="6C669A7E"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741CA29"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71F5606E"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6D815E7C"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1712A513" w14:textId="77777777" w:rsidR="0008450E" w:rsidRPr="003B1E63" w:rsidRDefault="0008450E" w:rsidP="00965B3F">
            <w:pPr>
              <w:widowControl w:val="0"/>
              <w:autoSpaceDE w:val="0"/>
              <w:autoSpaceDN w:val="0"/>
              <w:adjustRightInd w:val="0"/>
              <w:spacing w:line="240" w:lineRule="auto"/>
              <w:ind w:left="60" w:right="60"/>
              <w:jc w:val="center"/>
            </w:pPr>
            <w:r>
              <w:t>-0.13</w:t>
            </w:r>
          </w:p>
        </w:tc>
      </w:tr>
      <w:tr w:rsidR="0008450E" w:rsidRPr="003B1E63" w14:paraId="17371893" w14:textId="77777777" w:rsidTr="00965B3F">
        <w:trPr>
          <w:cantSplit/>
        </w:trPr>
        <w:tc>
          <w:tcPr>
            <w:tcW w:w="900" w:type="dxa"/>
            <w:vMerge/>
            <w:tcBorders>
              <w:left w:val="nil"/>
              <w:right w:val="nil"/>
            </w:tcBorders>
            <w:shd w:val="clear" w:color="auto" w:fill="auto"/>
          </w:tcPr>
          <w:p w14:paraId="3B20425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F9E91B8"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614938ED"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5119CA51"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657366AE"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3069AD27" w14:textId="77777777" w:rsidTr="00965B3F">
        <w:trPr>
          <w:cantSplit/>
        </w:trPr>
        <w:tc>
          <w:tcPr>
            <w:tcW w:w="900" w:type="dxa"/>
            <w:vMerge/>
            <w:tcBorders>
              <w:left w:val="nil"/>
              <w:right w:val="nil"/>
            </w:tcBorders>
            <w:shd w:val="clear" w:color="auto" w:fill="auto"/>
          </w:tcPr>
          <w:p w14:paraId="37B6807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F6A3C00"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598CBABE"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06E4F6D9"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18DEA4EC" w14:textId="77777777" w:rsidR="0008450E" w:rsidRPr="003B1E63" w:rsidRDefault="0008450E" w:rsidP="00965B3F">
            <w:pPr>
              <w:widowControl w:val="0"/>
              <w:autoSpaceDE w:val="0"/>
              <w:autoSpaceDN w:val="0"/>
              <w:adjustRightInd w:val="0"/>
              <w:spacing w:line="240" w:lineRule="auto"/>
              <w:ind w:left="60" w:right="60"/>
              <w:jc w:val="center"/>
            </w:pPr>
            <w:r>
              <w:t>0.05</w:t>
            </w:r>
          </w:p>
        </w:tc>
      </w:tr>
      <w:tr w:rsidR="0008450E" w:rsidRPr="003B1E63" w14:paraId="10059AE5" w14:textId="77777777" w:rsidTr="00965B3F">
        <w:trPr>
          <w:cantSplit/>
        </w:trPr>
        <w:tc>
          <w:tcPr>
            <w:tcW w:w="900" w:type="dxa"/>
            <w:vMerge/>
            <w:tcBorders>
              <w:left w:val="nil"/>
              <w:right w:val="nil"/>
            </w:tcBorders>
            <w:shd w:val="clear" w:color="auto" w:fill="auto"/>
          </w:tcPr>
          <w:p w14:paraId="61248C9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231FAAF"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626ADB25"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386616E6"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35" w:type="dxa"/>
            <w:tcBorders>
              <w:top w:val="nil"/>
              <w:left w:val="nil"/>
              <w:bottom w:val="nil"/>
              <w:right w:val="nil"/>
            </w:tcBorders>
            <w:shd w:val="clear" w:color="auto" w:fill="auto"/>
          </w:tcPr>
          <w:p w14:paraId="3F894414" w14:textId="77777777" w:rsidR="0008450E" w:rsidRPr="003B1E63" w:rsidRDefault="0008450E" w:rsidP="00965B3F">
            <w:pPr>
              <w:widowControl w:val="0"/>
              <w:autoSpaceDE w:val="0"/>
              <w:autoSpaceDN w:val="0"/>
              <w:adjustRightInd w:val="0"/>
              <w:spacing w:line="240" w:lineRule="auto"/>
              <w:ind w:left="60" w:right="60"/>
              <w:jc w:val="center"/>
            </w:pPr>
            <w:r>
              <w:t>-0.17</w:t>
            </w:r>
          </w:p>
        </w:tc>
      </w:tr>
      <w:tr w:rsidR="0008450E" w:rsidRPr="003B1E63" w14:paraId="08F7BC40" w14:textId="77777777" w:rsidTr="00965B3F">
        <w:trPr>
          <w:cantSplit/>
        </w:trPr>
        <w:tc>
          <w:tcPr>
            <w:tcW w:w="900" w:type="dxa"/>
            <w:vMerge/>
            <w:tcBorders>
              <w:left w:val="nil"/>
              <w:right w:val="nil"/>
            </w:tcBorders>
            <w:shd w:val="clear" w:color="auto" w:fill="auto"/>
          </w:tcPr>
          <w:p w14:paraId="4213FEA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41E61F5"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6CA0BA6F" w14:textId="77777777" w:rsidR="0008450E" w:rsidRDefault="0008450E" w:rsidP="00965B3F">
            <w:pPr>
              <w:widowControl w:val="0"/>
              <w:autoSpaceDE w:val="0"/>
              <w:autoSpaceDN w:val="0"/>
              <w:adjustRightInd w:val="0"/>
              <w:spacing w:line="240" w:lineRule="auto"/>
              <w:ind w:left="60" w:right="60"/>
              <w:jc w:val="center"/>
            </w:pPr>
            <w:r>
              <w:t>0.15</w:t>
            </w:r>
          </w:p>
        </w:tc>
        <w:tc>
          <w:tcPr>
            <w:tcW w:w="1170" w:type="dxa"/>
            <w:tcBorders>
              <w:top w:val="nil"/>
              <w:left w:val="nil"/>
              <w:bottom w:val="nil"/>
              <w:right w:val="nil"/>
            </w:tcBorders>
            <w:shd w:val="clear" w:color="auto" w:fill="auto"/>
          </w:tcPr>
          <w:p w14:paraId="6D1D2AA2" w14:textId="77777777" w:rsidR="0008450E"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12F981DD" w14:textId="77777777" w:rsidR="0008450E" w:rsidRDefault="0008450E" w:rsidP="00965B3F">
            <w:pPr>
              <w:widowControl w:val="0"/>
              <w:autoSpaceDE w:val="0"/>
              <w:autoSpaceDN w:val="0"/>
              <w:adjustRightInd w:val="0"/>
              <w:spacing w:line="240" w:lineRule="auto"/>
              <w:ind w:left="60" w:right="60"/>
              <w:jc w:val="center"/>
            </w:pPr>
            <w:r>
              <w:t>0.28**</w:t>
            </w:r>
          </w:p>
        </w:tc>
      </w:tr>
      <w:tr w:rsidR="0008450E" w:rsidRPr="003B1E63" w14:paraId="03E7A518" w14:textId="77777777" w:rsidTr="00965B3F">
        <w:trPr>
          <w:cantSplit/>
        </w:trPr>
        <w:tc>
          <w:tcPr>
            <w:tcW w:w="900" w:type="dxa"/>
            <w:vMerge/>
            <w:tcBorders>
              <w:left w:val="nil"/>
              <w:right w:val="nil"/>
            </w:tcBorders>
            <w:shd w:val="clear" w:color="auto" w:fill="auto"/>
          </w:tcPr>
          <w:p w14:paraId="22FDA93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8522F4C"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03ED61E9" w14:textId="77777777" w:rsidR="0008450E"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44D1DF51"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4270FEB1" w14:textId="77777777" w:rsidR="0008450E" w:rsidRDefault="0008450E" w:rsidP="00965B3F">
            <w:pPr>
              <w:widowControl w:val="0"/>
              <w:autoSpaceDE w:val="0"/>
              <w:autoSpaceDN w:val="0"/>
              <w:adjustRightInd w:val="0"/>
              <w:spacing w:line="240" w:lineRule="auto"/>
              <w:ind w:left="60" w:right="60"/>
              <w:jc w:val="center"/>
            </w:pPr>
            <w:r>
              <w:t>0.06</w:t>
            </w:r>
          </w:p>
        </w:tc>
      </w:tr>
      <w:tr w:rsidR="0008450E" w:rsidRPr="003B1E63" w14:paraId="0A00FF9A" w14:textId="77777777" w:rsidTr="00965B3F">
        <w:trPr>
          <w:cantSplit/>
        </w:trPr>
        <w:tc>
          <w:tcPr>
            <w:tcW w:w="900" w:type="dxa"/>
            <w:vMerge/>
            <w:tcBorders>
              <w:left w:val="nil"/>
              <w:right w:val="nil"/>
            </w:tcBorders>
            <w:shd w:val="clear" w:color="auto" w:fill="auto"/>
          </w:tcPr>
          <w:p w14:paraId="68B5468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D60C8AC"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54FF3777" w14:textId="77777777" w:rsidR="0008450E"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5DFFA6EC"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33B38BA5" w14:textId="77777777" w:rsidR="0008450E" w:rsidRDefault="0008450E" w:rsidP="00965B3F">
            <w:pPr>
              <w:widowControl w:val="0"/>
              <w:autoSpaceDE w:val="0"/>
              <w:autoSpaceDN w:val="0"/>
              <w:adjustRightInd w:val="0"/>
              <w:spacing w:line="240" w:lineRule="auto"/>
              <w:ind w:left="60" w:right="60"/>
              <w:jc w:val="center"/>
            </w:pPr>
            <w:r>
              <w:t>-0.07</w:t>
            </w:r>
          </w:p>
        </w:tc>
      </w:tr>
      <w:tr w:rsidR="0008450E" w:rsidRPr="003B1E63" w14:paraId="125B161C" w14:textId="77777777" w:rsidTr="00965B3F">
        <w:trPr>
          <w:cantSplit/>
        </w:trPr>
        <w:tc>
          <w:tcPr>
            <w:tcW w:w="900" w:type="dxa"/>
            <w:vMerge/>
            <w:tcBorders>
              <w:left w:val="nil"/>
              <w:right w:val="nil"/>
            </w:tcBorders>
            <w:shd w:val="clear" w:color="auto" w:fill="auto"/>
          </w:tcPr>
          <w:p w14:paraId="635A756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0580FE6"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6D66A599" w14:textId="77777777" w:rsidR="0008450E"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15EBBD85" w14:textId="77777777" w:rsidR="0008450E"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0FD25031" w14:textId="77777777" w:rsidR="0008450E" w:rsidRDefault="0008450E" w:rsidP="00965B3F">
            <w:pPr>
              <w:widowControl w:val="0"/>
              <w:autoSpaceDE w:val="0"/>
              <w:autoSpaceDN w:val="0"/>
              <w:adjustRightInd w:val="0"/>
              <w:spacing w:line="240" w:lineRule="auto"/>
              <w:ind w:left="60" w:right="60"/>
              <w:jc w:val="center"/>
            </w:pPr>
            <w:r>
              <w:t>0.02</w:t>
            </w:r>
          </w:p>
        </w:tc>
      </w:tr>
      <w:tr w:rsidR="0008450E" w:rsidRPr="003B1E63" w14:paraId="102D9786" w14:textId="77777777" w:rsidTr="00965B3F">
        <w:trPr>
          <w:cantSplit/>
        </w:trPr>
        <w:tc>
          <w:tcPr>
            <w:tcW w:w="900" w:type="dxa"/>
            <w:vMerge/>
            <w:tcBorders>
              <w:left w:val="nil"/>
              <w:right w:val="nil"/>
            </w:tcBorders>
            <w:shd w:val="clear" w:color="auto" w:fill="auto"/>
          </w:tcPr>
          <w:p w14:paraId="4B6BED6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67ED82B"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4B379DFF" w14:textId="77777777" w:rsidR="0008450E"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2FB51834"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516E5131" w14:textId="77777777" w:rsidR="0008450E" w:rsidRDefault="0008450E" w:rsidP="00965B3F">
            <w:pPr>
              <w:widowControl w:val="0"/>
              <w:autoSpaceDE w:val="0"/>
              <w:autoSpaceDN w:val="0"/>
              <w:adjustRightInd w:val="0"/>
              <w:spacing w:line="240" w:lineRule="auto"/>
              <w:ind w:left="60" w:right="60"/>
              <w:jc w:val="center"/>
            </w:pPr>
            <w:r>
              <w:t>0.03</w:t>
            </w:r>
          </w:p>
        </w:tc>
      </w:tr>
      <w:tr w:rsidR="0008450E" w:rsidRPr="003B1E63" w14:paraId="3FAD8E97" w14:textId="77777777" w:rsidTr="00965B3F">
        <w:trPr>
          <w:cantSplit/>
        </w:trPr>
        <w:tc>
          <w:tcPr>
            <w:tcW w:w="900" w:type="dxa"/>
            <w:vMerge/>
            <w:tcBorders>
              <w:left w:val="nil"/>
              <w:right w:val="nil"/>
            </w:tcBorders>
            <w:shd w:val="clear" w:color="auto" w:fill="auto"/>
          </w:tcPr>
          <w:p w14:paraId="401AB78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BFFE406"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02DBB18B" w14:textId="77777777" w:rsidR="0008450E" w:rsidRDefault="0008450E" w:rsidP="00965B3F">
            <w:pPr>
              <w:widowControl w:val="0"/>
              <w:autoSpaceDE w:val="0"/>
              <w:autoSpaceDN w:val="0"/>
              <w:adjustRightInd w:val="0"/>
              <w:spacing w:line="240" w:lineRule="auto"/>
              <w:ind w:left="60" w:right="60"/>
              <w:jc w:val="center"/>
            </w:pPr>
            <w:r>
              <w:t>0.14</w:t>
            </w:r>
          </w:p>
        </w:tc>
        <w:tc>
          <w:tcPr>
            <w:tcW w:w="1170" w:type="dxa"/>
            <w:tcBorders>
              <w:top w:val="nil"/>
              <w:left w:val="nil"/>
              <w:bottom w:val="nil"/>
              <w:right w:val="nil"/>
            </w:tcBorders>
            <w:shd w:val="clear" w:color="auto" w:fill="auto"/>
          </w:tcPr>
          <w:p w14:paraId="4136E289"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719D6EB8" w14:textId="77777777" w:rsidR="0008450E" w:rsidRDefault="0008450E" w:rsidP="00965B3F">
            <w:pPr>
              <w:widowControl w:val="0"/>
              <w:autoSpaceDE w:val="0"/>
              <w:autoSpaceDN w:val="0"/>
              <w:adjustRightInd w:val="0"/>
              <w:spacing w:line="240" w:lineRule="auto"/>
              <w:ind w:left="60" w:right="60"/>
              <w:jc w:val="center"/>
            </w:pPr>
            <w:r>
              <w:t>0.25</w:t>
            </w:r>
          </w:p>
        </w:tc>
      </w:tr>
      <w:tr w:rsidR="0008450E" w:rsidRPr="003B1E63" w14:paraId="379063C3" w14:textId="77777777" w:rsidTr="00965B3F">
        <w:trPr>
          <w:cantSplit/>
        </w:trPr>
        <w:tc>
          <w:tcPr>
            <w:tcW w:w="900" w:type="dxa"/>
            <w:vMerge/>
            <w:tcBorders>
              <w:left w:val="nil"/>
              <w:right w:val="nil"/>
            </w:tcBorders>
            <w:shd w:val="clear" w:color="auto" w:fill="auto"/>
          </w:tcPr>
          <w:p w14:paraId="0044198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F947F13"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0EDBE1BC" w14:textId="77777777" w:rsidR="0008450E"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246FA564"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6A28BABA" w14:textId="77777777" w:rsidR="0008450E" w:rsidRDefault="0008450E" w:rsidP="00965B3F">
            <w:pPr>
              <w:widowControl w:val="0"/>
              <w:autoSpaceDE w:val="0"/>
              <w:autoSpaceDN w:val="0"/>
              <w:adjustRightInd w:val="0"/>
              <w:spacing w:line="240" w:lineRule="auto"/>
              <w:ind w:left="60" w:right="60"/>
              <w:jc w:val="center"/>
            </w:pPr>
            <w:r>
              <w:t>-0.14</w:t>
            </w:r>
          </w:p>
        </w:tc>
      </w:tr>
      <w:tr w:rsidR="0008450E" w:rsidRPr="003B1E63" w14:paraId="7114A7C5" w14:textId="77777777" w:rsidTr="00FD1758">
        <w:trPr>
          <w:cantSplit/>
        </w:trPr>
        <w:tc>
          <w:tcPr>
            <w:tcW w:w="900" w:type="dxa"/>
            <w:vMerge/>
            <w:tcBorders>
              <w:left w:val="nil"/>
              <w:bottom w:val="nil"/>
              <w:right w:val="nil"/>
            </w:tcBorders>
            <w:shd w:val="clear" w:color="auto" w:fill="auto"/>
          </w:tcPr>
          <w:p w14:paraId="395002C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D87B5C8"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6A558E8C" w14:textId="77777777" w:rsidR="0008450E"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6F4A8957" w14:textId="77777777" w:rsidR="0008450E"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1983D1CF" w14:textId="77777777" w:rsidR="0008450E" w:rsidRDefault="0008450E" w:rsidP="00965B3F">
            <w:pPr>
              <w:widowControl w:val="0"/>
              <w:autoSpaceDE w:val="0"/>
              <w:autoSpaceDN w:val="0"/>
              <w:adjustRightInd w:val="0"/>
              <w:spacing w:line="240" w:lineRule="auto"/>
              <w:ind w:left="60" w:right="60"/>
              <w:jc w:val="center"/>
            </w:pPr>
            <w:r>
              <w:t>0.03</w:t>
            </w:r>
          </w:p>
        </w:tc>
      </w:tr>
      <w:tr w:rsidR="0008450E" w:rsidRPr="003B1E63" w14:paraId="6FDB7933" w14:textId="77777777" w:rsidTr="00FD1758">
        <w:trPr>
          <w:cantSplit/>
        </w:trPr>
        <w:tc>
          <w:tcPr>
            <w:tcW w:w="900" w:type="dxa"/>
            <w:vMerge w:val="restart"/>
            <w:tcBorders>
              <w:top w:val="nil"/>
              <w:left w:val="nil"/>
              <w:bottom w:val="nil"/>
              <w:right w:val="nil"/>
            </w:tcBorders>
            <w:shd w:val="clear" w:color="auto" w:fill="auto"/>
          </w:tcPr>
          <w:p w14:paraId="40752BE6" w14:textId="182B0F9B" w:rsidR="00FD1758" w:rsidRDefault="0008450E" w:rsidP="00965B3F">
            <w:pPr>
              <w:widowControl w:val="0"/>
              <w:autoSpaceDE w:val="0"/>
              <w:autoSpaceDN w:val="0"/>
              <w:adjustRightInd w:val="0"/>
              <w:spacing w:line="240" w:lineRule="auto"/>
              <w:ind w:left="60" w:right="60"/>
            </w:pPr>
            <w:r w:rsidRPr="003B1E63">
              <w:t>Block 2</w:t>
            </w:r>
          </w:p>
          <w:p w14:paraId="20B63A30" w14:textId="77777777" w:rsidR="00FD1758" w:rsidRPr="00FD1758" w:rsidRDefault="00FD1758" w:rsidP="00FD1758"/>
          <w:p w14:paraId="67856E5F" w14:textId="77777777" w:rsidR="00FD1758" w:rsidRPr="00FD1758" w:rsidRDefault="00FD1758" w:rsidP="00FD1758"/>
          <w:p w14:paraId="5656BD0C" w14:textId="77777777" w:rsidR="00FD1758" w:rsidRPr="00FD1758" w:rsidRDefault="00FD1758" w:rsidP="00FD1758"/>
          <w:p w14:paraId="723E0E3D" w14:textId="77777777" w:rsidR="00FD1758" w:rsidRPr="00FD1758" w:rsidRDefault="00FD1758" w:rsidP="00FD1758"/>
          <w:p w14:paraId="47025997" w14:textId="51B5412E" w:rsidR="00FD1758" w:rsidRDefault="00FD1758" w:rsidP="00FD1758"/>
          <w:p w14:paraId="319267D7" w14:textId="77777777" w:rsidR="0008450E" w:rsidRPr="00FD1758" w:rsidRDefault="0008450E" w:rsidP="00FD1758"/>
        </w:tc>
        <w:tc>
          <w:tcPr>
            <w:tcW w:w="3870" w:type="dxa"/>
            <w:tcBorders>
              <w:top w:val="nil"/>
              <w:left w:val="nil"/>
              <w:bottom w:val="nil"/>
              <w:right w:val="nil"/>
            </w:tcBorders>
            <w:shd w:val="clear" w:color="auto" w:fill="auto"/>
          </w:tcPr>
          <w:p w14:paraId="6A21EFCB"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32F92566"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1B1C8E0D"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318253F4"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5E5DA9F3" w14:textId="77777777" w:rsidTr="00FD1758">
        <w:trPr>
          <w:cantSplit/>
        </w:trPr>
        <w:tc>
          <w:tcPr>
            <w:tcW w:w="900" w:type="dxa"/>
            <w:vMerge/>
            <w:tcBorders>
              <w:left w:val="nil"/>
              <w:bottom w:val="nil"/>
              <w:right w:val="nil"/>
            </w:tcBorders>
            <w:shd w:val="clear" w:color="auto" w:fill="auto"/>
          </w:tcPr>
          <w:p w14:paraId="51C59742"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24489106"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0EF0690D" w14:textId="77777777" w:rsidR="0008450E" w:rsidRPr="003B1E63" w:rsidRDefault="0008450E" w:rsidP="00965B3F">
            <w:pPr>
              <w:widowControl w:val="0"/>
              <w:autoSpaceDE w:val="0"/>
              <w:autoSpaceDN w:val="0"/>
              <w:adjustRightInd w:val="0"/>
              <w:spacing w:line="240" w:lineRule="auto"/>
              <w:ind w:left="60" w:right="60"/>
              <w:jc w:val="center"/>
            </w:pPr>
            <w:r>
              <w:t>1.80</w:t>
            </w:r>
          </w:p>
        </w:tc>
        <w:tc>
          <w:tcPr>
            <w:tcW w:w="1170" w:type="dxa"/>
            <w:tcBorders>
              <w:top w:val="nil"/>
              <w:left w:val="nil"/>
              <w:bottom w:val="nil"/>
              <w:right w:val="nil"/>
            </w:tcBorders>
            <w:shd w:val="clear" w:color="auto" w:fill="auto"/>
          </w:tcPr>
          <w:p w14:paraId="37FAD158" w14:textId="77777777" w:rsidR="0008450E" w:rsidRPr="003B1E63" w:rsidRDefault="0008450E" w:rsidP="00965B3F">
            <w:pPr>
              <w:widowControl w:val="0"/>
              <w:autoSpaceDE w:val="0"/>
              <w:autoSpaceDN w:val="0"/>
              <w:adjustRightInd w:val="0"/>
              <w:spacing w:line="240" w:lineRule="auto"/>
              <w:ind w:left="60" w:right="60"/>
              <w:jc w:val="center"/>
            </w:pPr>
            <w:r>
              <w:t>0.37</w:t>
            </w:r>
          </w:p>
        </w:tc>
        <w:tc>
          <w:tcPr>
            <w:tcW w:w="1135" w:type="dxa"/>
            <w:tcBorders>
              <w:top w:val="nil"/>
              <w:left w:val="nil"/>
              <w:bottom w:val="nil"/>
              <w:right w:val="nil"/>
            </w:tcBorders>
            <w:shd w:val="clear" w:color="auto" w:fill="auto"/>
          </w:tcPr>
          <w:p w14:paraId="2C3DEA99"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5DB432EB" w14:textId="77777777" w:rsidTr="00FD1758">
        <w:trPr>
          <w:cantSplit/>
        </w:trPr>
        <w:tc>
          <w:tcPr>
            <w:tcW w:w="900" w:type="dxa"/>
            <w:vMerge/>
            <w:tcBorders>
              <w:left w:val="nil"/>
              <w:bottom w:val="nil"/>
              <w:right w:val="nil"/>
            </w:tcBorders>
            <w:shd w:val="clear" w:color="auto" w:fill="auto"/>
          </w:tcPr>
          <w:p w14:paraId="4A4DBC3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33AB498"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1E2EF58D"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0A8EDCE5"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25BCF949" w14:textId="77777777" w:rsidR="0008450E" w:rsidRPr="003B1E63" w:rsidRDefault="0008450E" w:rsidP="00965B3F">
            <w:pPr>
              <w:widowControl w:val="0"/>
              <w:autoSpaceDE w:val="0"/>
              <w:autoSpaceDN w:val="0"/>
              <w:adjustRightInd w:val="0"/>
              <w:spacing w:line="240" w:lineRule="auto"/>
              <w:ind w:left="60" w:right="60"/>
              <w:jc w:val="center"/>
            </w:pPr>
            <w:r>
              <w:t>-0.15</w:t>
            </w:r>
          </w:p>
        </w:tc>
      </w:tr>
      <w:tr w:rsidR="0008450E" w:rsidRPr="003B1E63" w14:paraId="313F5E97" w14:textId="77777777" w:rsidTr="00FD1758">
        <w:trPr>
          <w:cantSplit/>
        </w:trPr>
        <w:tc>
          <w:tcPr>
            <w:tcW w:w="900" w:type="dxa"/>
            <w:vMerge/>
            <w:tcBorders>
              <w:left w:val="nil"/>
              <w:bottom w:val="nil"/>
              <w:right w:val="nil"/>
            </w:tcBorders>
            <w:shd w:val="clear" w:color="auto" w:fill="auto"/>
          </w:tcPr>
          <w:p w14:paraId="6512538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B1C8E43"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618A56BC"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132E658F"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75FACAB4" w14:textId="77777777" w:rsidR="0008450E" w:rsidRPr="003B1E63" w:rsidRDefault="0008450E" w:rsidP="00965B3F">
            <w:pPr>
              <w:widowControl w:val="0"/>
              <w:autoSpaceDE w:val="0"/>
              <w:autoSpaceDN w:val="0"/>
              <w:adjustRightInd w:val="0"/>
              <w:spacing w:line="240" w:lineRule="auto"/>
              <w:ind w:left="60" w:right="60"/>
              <w:jc w:val="center"/>
            </w:pPr>
            <w:r>
              <w:t>-0.00</w:t>
            </w:r>
          </w:p>
        </w:tc>
      </w:tr>
      <w:tr w:rsidR="0008450E" w:rsidRPr="003B1E63" w14:paraId="2F0AC32D" w14:textId="77777777" w:rsidTr="00FD1758">
        <w:trPr>
          <w:cantSplit/>
        </w:trPr>
        <w:tc>
          <w:tcPr>
            <w:tcW w:w="900" w:type="dxa"/>
            <w:vMerge/>
            <w:tcBorders>
              <w:left w:val="nil"/>
              <w:bottom w:val="nil"/>
              <w:right w:val="nil"/>
            </w:tcBorders>
            <w:shd w:val="clear" w:color="auto" w:fill="auto"/>
          </w:tcPr>
          <w:p w14:paraId="671CA2C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09E1AB7"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5C73B792"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5E5634C1"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2C32AC5A" w14:textId="77777777" w:rsidR="0008450E" w:rsidRPr="003B1E63" w:rsidRDefault="0008450E" w:rsidP="00965B3F">
            <w:pPr>
              <w:widowControl w:val="0"/>
              <w:autoSpaceDE w:val="0"/>
              <w:autoSpaceDN w:val="0"/>
              <w:adjustRightInd w:val="0"/>
              <w:spacing w:line="240" w:lineRule="auto"/>
              <w:ind w:left="60" w:right="60"/>
              <w:jc w:val="center"/>
            </w:pPr>
            <w:r>
              <w:t>0.19</w:t>
            </w:r>
          </w:p>
        </w:tc>
      </w:tr>
      <w:tr w:rsidR="0008450E" w:rsidRPr="003B1E63" w14:paraId="0C8007F7" w14:textId="77777777" w:rsidTr="00FD1758">
        <w:trPr>
          <w:cantSplit/>
        </w:trPr>
        <w:tc>
          <w:tcPr>
            <w:tcW w:w="900" w:type="dxa"/>
            <w:vMerge/>
            <w:tcBorders>
              <w:left w:val="nil"/>
              <w:bottom w:val="nil"/>
              <w:right w:val="nil"/>
            </w:tcBorders>
            <w:shd w:val="clear" w:color="auto" w:fill="auto"/>
          </w:tcPr>
          <w:p w14:paraId="4AEE5DF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59733DB"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04AD26B6"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01B2D8E8"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35" w:type="dxa"/>
            <w:tcBorders>
              <w:top w:val="nil"/>
              <w:left w:val="nil"/>
              <w:bottom w:val="nil"/>
              <w:right w:val="nil"/>
            </w:tcBorders>
            <w:shd w:val="clear" w:color="auto" w:fill="auto"/>
          </w:tcPr>
          <w:p w14:paraId="4537E604" w14:textId="77777777" w:rsidR="0008450E" w:rsidRPr="003B1E63" w:rsidRDefault="0008450E" w:rsidP="00965B3F">
            <w:pPr>
              <w:widowControl w:val="0"/>
              <w:autoSpaceDE w:val="0"/>
              <w:autoSpaceDN w:val="0"/>
              <w:adjustRightInd w:val="0"/>
              <w:spacing w:line="240" w:lineRule="auto"/>
              <w:ind w:left="60" w:right="60"/>
              <w:jc w:val="center"/>
            </w:pPr>
            <w:r>
              <w:t>-0.16</w:t>
            </w:r>
          </w:p>
        </w:tc>
      </w:tr>
      <w:tr w:rsidR="0008450E" w:rsidRPr="003B1E63" w14:paraId="723022BE" w14:textId="77777777" w:rsidTr="00FD1758">
        <w:trPr>
          <w:cantSplit/>
        </w:trPr>
        <w:tc>
          <w:tcPr>
            <w:tcW w:w="900" w:type="dxa"/>
            <w:vMerge/>
            <w:tcBorders>
              <w:left w:val="nil"/>
              <w:bottom w:val="nil"/>
              <w:right w:val="nil"/>
            </w:tcBorders>
            <w:shd w:val="clear" w:color="auto" w:fill="auto"/>
          </w:tcPr>
          <w:p w14:paraId="26BE576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F2C3853"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0E79B88C"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6EA99804"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7B39C464" w14:textId="77777777" w:rsidR="0008450E" w:rsidRPr="003B1E63" w:rsidRDefault="0008450E" w:rsidP="00965B3F">
            <w:pPr>
              <w:widowControl w:val="0"/>
              <w:autoSpaceDE w:val="0"/>
              <w:autoSpaceDN w:val="0"/>
              <w:adjustRightInd w:val="0"/>
              <w:spacing w:line="240" w:lineRule="auto"/>
              <w:ind w:left="60" w:right="60"/>
              <w:jc w:val="center"/>
            </w:pPr>
            <w:r>
              <w:t>0.03**</w:t>
            </w:r>
          </w:p>
        </w:tc>
      </w:tr>
      <w:tr w:rsidR="0008450E" w:rsidRPr="003B1E63" w14:paraId="68BB4362" w14:textId="77777777" w:rsidTr="00FD1758">
        <w:trPr>
          <w:cantSplit/>
        </w:trPr>
        <w:tc>
          <w:tcPr>
            <w:tcW w:w="900" w:type="dxa"/>
            <w:vMerge/>
            <w:tcBorders>
              <w:left w:val="nil"/>
              <w:bottom w:val="nil"/>
              <w:right w:val="nil"/>
            </w:tcBorders>
            <w:shd w:val="clear" w:color="auto" w:fill="auto"/>
          </w:tcPr>
          <w:p w14:paraId="3BB1BAF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C5DD3B8"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269012B6"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002A93EE"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7C79D3B2" w14:textId="77777777" w:rsidR="0008450E" w:rsidRPr="003B1E63" w:rsidRDefault="0008450E" w:rsidP="00965B3F">
            <w:pPr>
              <w:widowControl w:val="0"/>
              <w:autoSpaceDE w:val="0"/>
              <w:autoSpaceDN w:val="0"/>
              <w:adjustRightInd w:val="0"/>
              <w:spacing w:line="240" w:lineRule="auto"/>
              <w:ind w:left="60" w:right="60"/>
              <w:jc w:val="center"/>
            </w:pPr>
            <w:r>
              <w:t>-0.02</w:t>
            </w:r>
          </w:p>
        </w:tc>
      </w:tr>
      <w:tr w:rsidR="0008450E" w:rsidRPr="003B1E63" w14:paraId="6A74884B" w14:textId="77777777" w:rsidTr="00FD1758">
        <w:trPr>
          <w:cantSplit/>
        </w:trPr>
        <w:tc>
          <w:tcPr>
            <w:tcW w:w="900" w:type="dxa"/>
            <w:vMerge/>
            <w:tcBorders>
              <w:left w:val="nil"/>
              <w:bottom w:val="nil"/>
              <w:right w:val="nil"/>
            </w:tcBorders>
            <w:shd w:val="clear" w:color="auto" w:fill="auto"/>
          </w:tcPr>
          <w:p w14:paraId="7314E83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41E1347"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10D63761"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05173AA4"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6731541B" w14:textId="77777777" w:rsidR="0008450E" w:rsidRPr="003B1E63" w:rsidRDefault="0008450E" w:rsidP="00965B3F">
            <w:pPr>
              <w:widowControl w:val="0"/>
              <w:autoSpaceDE w:val="0"/>
              <w:autoSpaceDN w:val="0"/>
              <w:adjustRightInd w:val="0"/>
              <w:spacing w:line="240" w:lineRule="auto"/>
              <w:ind w:left="60" w:right="60"/>
              <w:jc w:val="center"/>
            </w:pPr>
            <w:r>
              <w:t>-0.02</w:t>
            </w:r>
          </w:p>
        </w:tc>
      </w:tr>
      <w:tr w:rsidR="0008450E" w:rsidRPr="003B1E63" w14:paraId="766D38A0" w14:textId="77777777" w:rsidTr="00FD1758">
        <w:trPr>
          <w:cantSplit/>
        </w:trPr>
        <w:tc>
          <w:tcPr>
            <w:tcW w:w="900" w:type="dxa"/>
            <w:vMerge/>
            <w:tcBorders>
              <w:left w:val="nil"/>
              <w:bottom w:val="nil"/>
              <w:right w:val="nil"/>
            </w:tcBorders>
            <w:shd w:val="clear" w:color="auto" w:fill="auto"/>
          </w:tcPr>
          <w:p w14:paraId="139D821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C943B7E"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7DBB1EC5"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0E986F25"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08EC906C"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rsidRPr="003B1E63" w14:paraId="5846FFBD" w14:textId="77777777" w:rsidTr="00FD1758">
        <w:trPr>
          <w:cantSplit/>
        </w:trPr>
        <w:tc>
          <w:tcPr>
            <w:tcW w:w="900" w:type="dxa"/>
            <w:vMerge/>
            <w:tcBorders>
              <w:left w:val="nil"/>
              <w:bottom w:val="nil"/>
              <w:right w:val="nil"/>
            </w:tcBorders>
            <w:shd w:val="clear" w:color="auto" w:fill="auto"/>
          </w:tcPr>
          <w:p w14:paraId="5722579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B866935"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4E7F090B"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7A8ACF52"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3A40854F"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rsidRPr="003B1E63" w14:paraId="36C52AE3" w14:textId="77777777" w:rsidTr="00FD1758">
        <w:trPr>
          <w:cantSplit/>
        </w:trPr>
        <w:tc>
          <w:tcPr>
            <w:tcW w:w="900" w:type="dxa"/>
            <w:vMerge/>
            <w:tcBorders>
              <w:left w:val="nil"/>
              <w:bottom w:val="nil"/>
              <w:right w:val="nil"/>
            </w:tcBorders>
            <w:shd w:val="clear" w:color="auto" w:fill="auto"/>
          </w:tcPr>
          <w:p w14:paraId="36CDDFE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313B6DA"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765A8E6D"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0B16E582"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086F7416" w14:textId="77777777" w:rsidR="0008450E" w:rsidRPr="003B1E63" w:rsidRDefault="0008450E" w:rsidP="00965B3F">
            <w:pPr>
              <w:widowControl w:val="0"/>
              <w:autoSpaceDE w:val="0"/>
              <w:autoSpaceDN w:val="0"/>
              <w:adjustRightInd w:val="0"/>
              <w:spacing w:line="240" w:lineRule="auto"/>
              <w:ind w:left="60" w:right="60"/>
              <w:jc w:val="center"/>
            </w:pPr>
            <w:r>
              <w:t>0.16</w:t>
            </w:r>
          </w:p>
        </w:tc>
      </w:tr>
      <w:tr w:rsidR="0008450E" w:rsidRPr="003B1E63" w14:paraId="58434E41" w14:textId="77777777" w:rsidTr="00FD1758">
        <w:trPr>
          <w:cantSplit/>
        </w:trPr>
        <w:tc>
          <w:tcPr>
            <w:tcW w:w="900" w:type="dxa"/>
            <w:vMerge/>
            <w:tcBorders>
              <w:left w:val="nil"/>
              <w:bottom w:val="nil"/>
              <w:right w:val="nil"/>
            </w:tcBorders>
            <w:shd w:val="clear" w:color="auto" w:fill="auto"/>
          </w:tcPr>
          <w:p w14:paraId="450B177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58FF144"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0E27B105"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23BED533"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6B05CAD5" w14:textId="77777777" w:rsidR="0008450E" w:rsidRPr="003B1E63" w:rsidRDefault="0008450E" w:rsidP="00965B3F">
            <w:pPr>
              <w:widowControl w:val="0"/>
              <w:autoSpaceDE w:val="0"/>
              <w:autoSpaceDN w:val="0"/>
              <w:adjustRightInd w:val="0"/>
              <w:spacing w:line="240" w:lineRule="auto"/>
              <w:ind w:left="60" w:right="60"/>
              <w:jc w:val="center"/>
            </w:pPr>
            <w:r>
              <w:t>-0.11</w:t>
            </w:r>
          </w:p>
        </w:tc>
      </w:tr>
      <w:tr w:rsidR="0008450E" w:rsidRPr="003B1E63" w14:paraId="45D8D714" w14:textId="77777777" w:rsidTr="00FD1758">
        <w:trPr>
          <w:cantSplit/>
        </w:trPr>
        <w:tc>
          <w:tcPr>
            <w:tcW w:w="900" w:type="dxa"/>
            <w:vMerge/>
            <w:tcBorders>
              <w:left w:val="nil"/>
              <w:bottom w:val="nil"/>
              <w:right w:val="nil"/>
            </w:tcBorders>
            <w:shd w:val="clear" w:color="auto" w:fill="auto"/>
          </w:tcPr>
          <w:p w14:paraId="291DFDA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E9830E0"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2F97F956"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74452ABC"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1C856DFA" w14:textId="77777777" w:rsidR="0008450E" w:rsidRPr="003B1E63" w:rsidRDefault="0008450E" w:rsidP="00965B3F">
            <w:pPr>
              <w:widowControl w:val="0"/>
              <w:autoSpaceDE w:val="0"/>
              <w:autoSpaceDN w:val="0"/>
              <w:adjustRightInd w:val="0"/>
              <w:spacing w:line="240" w:lineRule="auto"/>
              <w:ind w:left="60" w:right="60"/>
              <w:jc w:val="center"/>
            </w:pPr>
            <w:r>
              <w:t>-0.05</w:t>
            </w:r>
          </w:p>
        </w:tc>
      </w:tr>
      <w:tr w:rsidR="0008450E" w:rsidRPr="003B1E63" w14:paraId="1090E351" w14:textId="77777777" w:rsidTr="00FD1758">
        <w:trPr>
          <w:cantSplit/>
        </w:trPr>
        <w:tc>
          <w:tcPr>
            <w:tcW w:w="900" w:type="dxa"/>
            <w:vMerge/>
            <w:tcBorders>
              <w:left w:val="nil"/>
              <w:bottom w:val="nil"/>
              <w:right w:val="nil"/>
            </w:tcBorders>
            <w:shd w:val="clear" w:color="auto" w:fill="auto"/>
          </w:tcPr>
          <w:p w14:paraId="2ABFEA2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F8632AF"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7A53219D"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623D6D28"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699191BD" w14:textId="77777777" w:rsidR="0008450E" w:rsidRDefault="0008450E" w:rsidP="00965B3F">
            <w:pPr>
              <w:widowControl w:val="0"/>
              <w:autoSpaceDE w:val="0"/>
              <w:autoSpaceDN w:val="0"/>
              <w:adjustRightInd w:val="0"/>
              <w:spacing w:line="240" w:lineRule="auto"/>
              <w:ind w:left="60" w:right="60"/>
              <w:jc w:val="center"/>
            </w:pPr>
            <w:r>
              <w:t>-0.08</w:t>
            </w:r>
          </w:p>
        </w:tc>
      </w:tr>
      <w:tr w:rsidR="0008450E" w:rsidRPr="003B1E63" w14:paraId="641503DE" w14:textId="77777777" w:rsidTr="00FD1758">
        <w:trPr>
          <w:cantSplit/>
        </w:trPr>
        <w:tc>
          <w:tcPr>
            <w:tcW w:w="900" w:type="dxa"/>
            <w:vMerge/>
            <w:tcBorders>
              <w:left w:val="nil"/>
              <w:bottom w:val="nil"/>
              <w:right w:val="nil"/>
            </w:tcBorders>
            <w:shd w:val="clear" w:color="auto" w:fill="auto"/>
          </w:tcPr>
          <w:p w14:paraId="216D643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CAB020C"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477A85AA" w14:textId="77777777" w:rsidR="0008450E" w:rsidRPr="003B1E63" w:rsidRDefault="0008450E" w:rsidP="00965B3F">
            <w:pPr>
              <w:widowControl w:val="0"/>
              <w:autoSpaceDE w:val="0"/>
              <w:autoSpaceDN w:val="0"/>
              <w:adjustRightInd w:val="0"/>
              <w:spacing w:line="240" w:lineRule="auto"/>
              <w:ind w:left="60" w:right="60"/>
              <w:jc w:val="center"/>
            </w:pPr>
            <w:r>
              <w:t>0.29</w:t>
            </w:r>
          </w:p>
        </w:tc>
        <w:tc>
          <w:tcPr>
            <w:tcW w:w="1170" w:type="dxa"/>
            <w:tcBorders>
              <w:top w:val="nil"/>
              <w:left w:val="nil"/>
              <w:bottom w:val="nil"/>
              <w:right w:val="nil"/>
            </w:tcBorders>
            <w:shd w:val="clear" w:color="auto" w:fill="auto"/>
          </w:tcPr>
          <w:p w14:paraId="4266959D"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74866D1E" w14:textId="77777777" w:rsidR="0008450E" w:rsidRDefault="0008450E" w:rsidP="00965B3F">
            <w:pPr>
              <w:widowControl w:val="0"/>
              <w:autoSpaceDE w:val="0"/>
              <w:autoSpaceDN w:val="0"/>
              <w:adjustRightInd w:val="0"/>
              <w:spacing w:line="240" w:lineRule="auto"/>
              <w:ind w:left="60" w:right="60"/>
              <w:jc w:val="center"/>
            </w:pPr>
            <w:r>
              <w:t>0.47**</w:t>
            </w:r>
          </w:p>
        </w:tc>
      </w:tr>
      <w:tr w:rsidR="0008450E" w:rsidRPr="003B1E63" w14:paraId="4B7D1BFD" w14:textId="77777777" w:rsidTr="00FD1758">
        <w:trPr>
          <w:cantSplit/>
        </w:trPr>
        <w:tc>
          <w:tcPr>
            <w:tcW w:w="900" w:type="dxa"/>
            <w:vMerge w:val="restart"/>
            <w:tcBorders>
              <w:top w:val="nil"/>
              <w:left w:val="nil"/>
              <w:bottom w:val="nil"/>
              <w:right w:val="nil"/>
            </w:tcBorders>
            <w:shd w:val="clear" w:color="auto" w:fill="auto"/>
          </w:tcPr>
          <w:p w14:paraId="1542521D" w14:textId="77777777" w:rsidR="0008450E" w:rsidRPr="003B1E63" w:rsidRDefault="0008450E" w:rsidP="00965B3F">
            <w:pPr>
              <w:widowControl w:val="0"/>
              <w:autoSpaceDE w:val="0"/>
              <w:autoSpaceDN w:val="0"/>
              <w:adjustRightInd w:val="0"/>
              <w:spacing w:line="240" w:lineRule="auto"/>
              <w:ind w:left="60" w:right="60"/>
            </w:pPr>
            <w:r w:rsidRPr="003B1E63">
              <w:t>Block 3</w:t>
            </w:r>
          </w:p>
        </w:tc>
        <w:tc>
          <w:tcPr>
            <w:tcW w:w="3870" w:type="dxa"/>
            <w:tcBorders>
              <w:top w:val="nil"/>
              <w:left w:val="nil"/>
              <w:bottom w:val="nil"/>
              <w:right w:val="nil"/>
            </w:tcBorders>
            <w:shd w:val="clear" w:color="auto" w:fill="auto"/>
          </w:tcPr>
          <w:p w14:paraId="2C54DCAE"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4EA2D740"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58289C7F"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2908A3B5"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6A35DC9D" w14:textId="77777777" w:rsidTr="00965B3F">
        <w:trPr>
          <w:cantSplit/>
        </w:trPr>
        <w:tc>
          <w:tcPr>
            <w:tcW w:w="900" w:type="dxa"/>
            <w:vMerge/>
            <w:tcBorders>
              <w:left w:val="nil"/>
              <w:bottom w:val="nil"/>
              <w:right w:val="nil"/>
            </w:tcBorders>
            <w:shd w:val="clear" w:color="auto" w:fill="auto"/>
          </w:tcPr>
          <w:p w14:paraId="19A78C75"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4BC42C49"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3FE3C6CF" w14:textId="77777777" w:rsidR="0008450E" w:rsidRPr="003B1E63" w:rsidRDefault="0008450E" w:rsidP="00965B3F">
            <w:pPr>
              <w:widowControl w:val="0"/>
              <w:autoSpaceDE w:val="0"/>
              <w:autoSpaceDN w:val="0"/>
              <w:adjustRightInd w:val="0"/>
              <w:spacing w:line="240" w:lineRule="auto"/>
              <w:ind w:left="60" w:right="60"/>
              <w:jc w:val="center"/>
            </w:pPr>
            <w:r>
              <w:t>2.11</w:t>
            </w:r>
          </w:p>
        </w:tc>
        <w:tc>
          <w:tcPr>
            <w:tcW w:w="1170" w:type="dxa"/>
            <w:tcBorders>
              <w:top w:val="nil"/>
              <w:left w:val="nil"/>
              <w:bottom w:val="nil"/>
              <w:right w:val="nil"/>
            </w:tcBorders>
            <w:shd w:val="clear" w:color="auto" w:fill="auto"/>
          </w:tcPr>
          <w:p w14:paraId="204EC852" w14:textId="77777777" w:rsidR="0008450E" w:rsidRPr="003B1E63" w:rsidRDefault="0008450E" w:rsidP="00965B3F">
            <w:pPr>
              <w:widowControl w:val="0"/>
              <w:autoSpaceDE w:val="0"/>
              <w:autoSpaceDN w:val="0"/>
              <w:adjustRightInd w:val="0"/>
              <w:spacing w:line="240" w:lineRule="auto"/>
              <w:ind w:left="60" w:right="60"/>
              <w:jc w:val="center"/>
            </w:pPr>
            <w:r>
              <w:t>0.37</w:t>
            </w:r>
          </w:p>
        </w:tc>
        <w:tc>
          <w:tcPr>
            <w:tcW w:w="1135" w:type="dxa"/>
            <w:tcBorders>
              <w:top w:val="nil"/>
              <w:left w:val="nil"/>
              <w:bottom w:val="nil"/>
              <w:right w:val="nil"/>
            </w:tcBorders>
            <w:shd w:val="clear" w:color="auto" w:fill="auto"/>
          </w:tcPr>
          <w:p w14:paraId="0967B275"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3C379A73" w14:textId="77777777" w:rsidTr="00965B3F">
        <w:trPr>
          <w:cantSplit/>
        </w:trPr>
        <w:tc>
          <w:tcPr>
            <w:tcW w:w="900" w:type="dxa"/>
            <w:vMerge/>
            <w:tcBorders>
              <w:left w:val="nil"/>
              <w:bottom w:val="nil"/>
              <w:right w:val="nil"/>
            </w:tcBorders>
            <w:shd w:val="clear" w:color="auto" w:fill="auto"/>
          </w:tcPr>
          <w:p w14:paraId="2F5D500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9D3B99E"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3A84A828"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0E33E47F"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77D18711" w14:textId="77777777" w:rsidR="0008450E" w:rsidRPr="003B1E63" w:rsidRDefault="0008450E" w:rsidP="00965B3F">
            <w:pPr>
              <w:widowControl w:val="0"/>
              <w:autoSpaceDE w:val="0"/>
              <w:autoSpaceDN w:val="0"/>
              <w:adjustRightInd w:val="0"/>
              <w:spacing w:line="240" w:lineRule="auto"/>
              <w:jc w:val="center"/>
            </w:pPr>
            <w:r>
              <w:t>-0.10</w:t>
            </w:r>
          </w:p>
        </w:tc>
      </w:tr>
      <w:tr w:rsidR="0008450E" w:rsidRPr="003B1E63" w14:paraId="5FF76720" w14:textId="77777777" w:rsidTr="00965B3F">
        <w:trPr>
          <w:cantSplit/>
        </w:trPr>
        <w:tc>
          <w:tcPr>
            <w:tcW w:w="900" w:type="dxa"/>
            <w:vMerge/>
            <w:tcBorders>
              <w:left w:val="nil"/>
              <w:bottom w:val="nil"/>
              <w:right w:val="nil"/>
            </w:tcBorders>
            <w:shd w:val="clear" w:color="auto" w:fill="auto"/>
          </w:tcPr>
          <w:p w14:paraId="3C2D109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7E2FA8E" w14:textId="77777777" w:rsidR="0008450E"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49B2D0CF" w14:textId="77777777" w:rsidR="0008450E"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6C016A04" w14:textId="77777777" w:rsidR="0008450E"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0D4D0CF9" w14:textId="77777777" w:rsidR="0008450E" w:rsidRDefault="0008450E" w:rsidP="00965B3F">
            <w:pPr>
              <w:widowControl w:val="0"/>
              <w:autoSpaceDE w:val="0"/>
              <w:autoSpaceDN w:val="0"/>
              <w:adjustRightInd w:val="0"/>
              <w:spacing w:line="240" w:lineRule="auto"/>
              <w:ind w:left="60" w:right="60"/>
              <w:jc w:val="center"/>
            </w:pPr>
            <w:r>
              <w:t>0.00</w:t>
            </w:r>
          </w:p>
        </w:tc>
      </w:tr>
      <w:tr w:rsidR="0008450E" w:rsidRPr="003B1E63" w14:paraId="7BE38548" w14:textId="77777777" w:rsidTr="00965B3F">
        <w:trPr>
          <w:cantSplit/>
        </w:trPr>
        <w:tc>
          <w:tcPr>
            <w:tcW w:w="900" w:type="dxa"/>
            <w:vMerge/>
            <w:tcBorders>
              <w:left w:val="nil"/>
              <w:bottom w:val="nil"/>
              <w:right w:val="nil"/>
            </w:tcBorders>
            <w:shd w:val="clear" w:color="auto" w:fill="auto"/>
          </w:tcPr>
          <w:p w14:paraId="313C1915"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99B0807"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7B8FE6BB"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5A938D3E"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699E605B" w14:textId="77777777" w:rsidR="0008450E" w:rsidRPr="003B1E63" w:rsidRDefault="0008450E" w:rsidP="00965B3F">
            <w:pPr>
              <w:widowControl w:val="0"/>
              <w:autoSpaceDE w:val="0"/>
              <w:autoSpaceDN w:val="0"/>
              <w:adjustRightInd w:val="0"/>
              <w:spacing w:line="240" w:lineRule="auto"/>
              <w:ind w:left="60" w:right="60"/>
              <w:jc w:val="center"/>
            </w:pPr>
            <w:r>
              <w:t>0.19</w:t>
            </w:r>
          </w:p>
        </w:tc>
      </w:tr>
      <w:tr w:rsidR="0008450E" w:rsidRPr="003B1E63" w14:paraId="37516554" w14:textId="77777777" w:rsidTr="00965B3F">
        <w:trPr>
          <w:cantSplit/>
        </w:trPr>
        <w:tc>
          <w:tcPr>
            <w:tcW w:w="900" w:type="dxa"/>
            <w:vMerge/>
            <w:tcBorders>
              <w:left w:val="nil"/>
              <w:bottom w:val="nil"/>
              <w:right w:val="nil"/>
            </w:tcBorders>
            <w:shd w:val="clear" w:color="auto" w:fill="auto"/>
          </w:tcPr>
          <w:p w14:paraId="627D0F85"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2C93E99"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2D737941"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41FF8E40"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35" w:type="dxa"/>
            <w:tcBorders>
              <w:top w:val="nil"/>
              <w:left w:val="nil"/>
              <w:bottom w:val="nil"/>
              <w:right w:val="nil"/>
            </w:tcBorders>
            <w:shd w:val="clear" w:color="auto" w:fill="auto"/>
          </w:tcPr>
          <w:p w14:paraId="04010CB6" w14:textId="77777777" w:rsidR="0008450E" w:rsidRPr="003B1E63" w:rsidRDefault="0008450E" w:rsidP="00965B3F">
            <w:pPr>
              <w:widowControl w:val="0"/>
              <w:autoSpaceDE w:val="0"/>
              <w:autoSpaceDN w:val="0"/>
              <w:adjustRightInd w:val="0"/>
              <w:spacing w:line="240" w:lineRule="auto"/>
              <w:ind w:left="60" w:right="60"/>
              <w:jc w:val="center"/>
            </w:pPr>
            <w:r>
              <w:t>-0.18</w:t>
            </w:r>
          </w:p>
        </w:tc>
      </w:tr>
      <w:tr w:rsidR="0008450E" w:rsidRPr="003B1E63" w14:paraId="374D8487" w14:textId="77777777" w:rsidTr="00965B3F">
        <w:trPr>
          <w:cantSplit/>
        </w:trPr>
        <w:tc>
          <w:tcPr>
            <w:tcW w:w="900" w:type="dxa"/>
            <w:vMerge/>
            <w:tcBorders>
              <w:left w:val="nil"/>
              <w:bottom w:val="nil"/>
              <w:right w:val="nil"/>
            </w:tcBorders>
            <w:shd w:val="clear" w:color="auto" w:fill="auto"/>
          </w:tcPr>
          <w:p w14:paraId="48A91EB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B0CD642"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56847226"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70" w:type="dxa"/>
            <w:tcBorders>
              <w:top w:val="nil"/>
              <w:left w:val="nil"/>
              <w:bottom w:val="nil"/>
              <w:right w:val="nil"/>
            </w:tcBorders>
            <w:shd w:val="clear" w:color="auto" w:fill="auto"/>
          </w:tcPr>
          <w:p w14:paraId="321C0348"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35" w:type="dxa"/>
            <w:tcBorders>
              <w:top w:val="nil"/>
              <w:left w:val="nil"/>
              <w:bottom w:val="nil"/>
              <w:right w:val="nil"/>
            </w:tcBorders>
            <w:shd w:val="clear" w:color="auto" w:fill="auto"/>
          </w:tcPr>
          <w:p w14:paraId="77B6B513" w14:textId="77777777" w:rsidR="0008450E" w:rsidRPr="003B1E63" w:rsidRDefault="0008450E" w:rsidP="00965B3F">
            <w:pPr>
              <w:widowControl w:val="0"/>
              <w:autoSpaceDE w:val="0"/>
              <w:autoSpaceDN w:val="0"/>
              <w:adjustRightInd w:val="0"/>
              <w:spacing w:line="240" w:lineRule="auto"/>
              <w:ind w:left="60" w:right="60"/>
              <w:jc w:val="center"/>
            </w:pPr>
            <w:r>
              <w:t>0.24**</w:t>
            </w:r>
          </w:p>
        </w:tc>
      </w:tr>
      <w:tr w:rsidR="0008450E" w:rsidRPr="003B1E63" w14:paraId="72F88531" w14:textId="77777777" w:rsidTr="00965B3F">
        <w:trPr>
          <w:cantSplit/>
        </w:trPr>
        <w:tc>
          <w:tcPr>
            <w:tcW w:w="900" w:type="dxa"/>
            <w:vMerge/>
            <w:tcBorders>
              <w:left w:val="nil"/>
              <w:bottom w:val="nil"/>
              <w:right w:val="nil"/>
            </w:tcBorders>
            <w:shd w:val="clear" w:color="auto" w:fill="auto"/>
          </w:tcPr>
          <w:p w14:paraId="33E1F4CD"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E793A6E"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0BC385A0"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66EA01BF"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3A51E630"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289C204F" w14:textId="77777777" w:rsidTr="00965B3F">
        <w:trPr>
          <w:cantSplit/>
        </w:trPr>
        <w:tc>
          <w:tcPr>
            <w:tcW w:w="900" w:type="dxa"/>
            <w:vMerge/>
            <w:tcBorders>
              <w:left w:val="nil"/>
              <w:bottom w:val="nil"/>
              <w:right w:val="nil"/>
            </w:tcBorders>
            <w:shd w:val="clear" w:color="auto" w:fill="auto"/>
          </w:tcPr>
          <w:p w14:paraId="431AAD2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1707612"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026E7B64"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63805FB3"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4EE454F5"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779F68F8" w14:textId="77777777" w:rsidTr="00965B3F">
        <w:trPr>
          <w:cantSplit/>
        </w:trPr>
        <w:tc>
          <w:tcPr>
            <w:tcW w:w="900" w:type="dxa"/>
            <w:vMerge/>
            <w:tcBorders>
              <w:left w:val="nil"/>
              <w:bottom w:val="nil"/>
              <w:right w:val="nil"/>
            </w:tcBorders>
            <w:shd w:val="clear" w:color="auto" w:fill="auto"/>
          </w:tcPr>
          <w:p w14:paraId="0890405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101ABBE"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582652D7"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5144F27F"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5D17DDA8" w14:textId="77777777" w:rsidR="0008450E" w:rsidRPr="003B1E63" w:rsidRDefault="0008450E" w:rsidP="00965B3F">
            <w:pPr>
              <w:widowControl w:val="0"/>
              <w:autoSpaceDE w:val="0"/>
              <w:autoSpaceDN w:val="0"/>
              <w:adjustRightInd w:val="0"/>
              <w:spacing w:line="240" w:lineRule="auto"/>
              <w:ind w:left="60" w:right="60"/>
              <w:jc w:val="center"/>
            </w:pPr>
            <w:r>
              <w:t>0.00</w:t>
            </w:r>
          </w:p>
        </w:tc>
      </w:tr>
      <w:tr w:rsidR="0008450E" w:rsidRPr="003B1E63" w14:paraId="14EA5023" w14:textId="77777777" w:rsidTr="00965B3F">
        <w:trPr>
          <w:cantSplit/>
        </w:trPr>
        <w:tc>
          <w:tcPr>
            <w:tcW w:w="900" w:type="dxa"/>
            <w:vMerge/>
            <w:tcBorders>
              <w:left w:val="nil"/>
              <w:bottom w:val="nil"/>
              <w:right w:val="nil"/>
            </w:tcBorders>
            <w:shd w:val="clear" w:color="auto" w:fill="auto"/>
          </w:tcPr>
          <w:p w14:paraId="398AE45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067776A"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3C5CD6C1"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50A77B43"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44308850" w14:textId="77777777" w:rsidR="0008450E" w:rsidRPr="003B1E63" w:rsidRDefault="0008450E" w:rsidP="00965B3F">
            <w:pPr>
              <w:widowControl w:val="0"/>
              <w:autoSpaceDE w:val="0"/>
              <w:autoSpaceDN w:val="0"/>
              <w:adjustRightInd w:val="0"/>
              <w:spacing w:line="240" w:lineRule="auto"/>
              <w:ind w:left="60" w:right="60"/>
              <w:jc w:val="center"/>
            </w:pPr>
            <w:r>
              <w:t>0.08</w:t>
            </w:r>
          </w:p>
        </w:tc>
      </w:tr>
      <w:tr w:rsidR="0008450E" w:rsidRPr="003B1E63" w14:paraId="63C2D088" w14:textId="77777777" w:rsidTr="00965B3F">
        <w:trPr>
          <w:cantSplit/>
        </w:trPr>
        <w:tc>
          <w:tcPr>
            <w:tcW w:w="900" w:type="dxa"/>
            <w:vMerge/>
            <w:tcBorders>
              <w:left w:val="nil"/>
              <w:bottom w:val="nil"/>
              <w:right w:val="nil"/>
            </w:tcBorders>
            <w:shd w:val="clear" w:color="auto" w:fill="auto"/>
          </w:tcPr>
          <w:p w14:paraId="7C1117D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6CC9E19"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62D9FCD2"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5FC4F907"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22925B3C"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2705909A" w14:textId="77777777" w:rsidTr="00965B3F">
        <w:trPr>
          <w:cantSplit/>
        </w:trPr>
        <w:tc>
          <w:tcPr>
            <w:tcW w:w="900" w:type="dxa"/>
            <w:vMerge/>
            <w:tcBorders>
              <w:left w:val="nil"/>
              <w:bottom w:val="nil"/>
              <w:right w:val="nil"/>
            </w:tcBorders>
            <w:shd w:val="clear" w:color="auto" w:fill="auto"/>
          </w:tcPr>
          <w:p w14:paraId="43C6D30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D9AF41C"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7C93A8F7"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47C600EB"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121E1483"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33B24337" w14:textId="77777777" w:rsidTr="00965B3F">
        <w:trPr>
          <w:cantSplit/>
        </w:trPr>
        <w:tc>
          <w:tcPr>
            <w:tcW w:w="900" w:type="dxa"/>
            <w:vMerge/>
            <w:tcBorders>
              <w:left w:val="nil"/>
              <w:bottom w:val="nil"/>
              <w:right w:val="nil"/>
            </w:tcBorders>
            <w:shd w:val="clear" w:color="auto" w:fill="auto"/>
          </w:tcPr>
          <w:p w14:paraId="1B89217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6D58A93"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79321A04" w14:textId="77777777" w:rsidR="0008450E" w:rsidRPr="003B1E63"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121D0BF5"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7F607D42"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rsidRPr="003B1E63" w14:paraId="76DCA301" w14:textId="77777777" w:rsidTr="00965B3F">
        <w:trPr>
          <w:cantSplit/>
        </w:trPr>
        <w:tc>
          <w:tcPr>
            <w:tcW w:w="900" w:type="dxa"/>
            <w:vMerge/>
            <w:tcBorders>
              <w:left w:val="nil"/>
              <w:bottom w:val="nil"/>
              <w:right w:val="nil"/>
            </w:tcBorders>
            <w:shd w:val="clear" w:color="auto" w:fill="auto"/>
          </w:tcPr>
          <w:p w14:paraId="58C960B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090D846"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0FC5D651"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33BB8F95"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3D801CC6"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3ED26D6D" w14:textId="77777777" w:rsidTr="00965B3F">
        <w:trPr>
          <w:cantSplit/>
        </w:trPr>
        <w:tc>
          <w:tcPr>
            <w:tcW w:w="900" w:type="dxa"/>
            <w:vMerge/>
            <w:tcBorders>
              <w:left w:val="nil"/>
              <w:bottom w:val="nil"/>
              <w:right w:val="nil"/>
            </w:tcBorders>
            <w:shd w:val="clear" w:color="auto" w:fill="auto"/>
          </w:tcPr>
          <w:p w14:paraId="09665DB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726152A"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4B06C460" w14:textId="77777777" w:rsidR="0008450E" w:rsidRDefault="0008450E" w:rsidP="00965B3F">
            <w:pPr>
              <w:widowControl w:val="0"/>
              <w:autoSpaceDE w:val="0"/>
              <w:autoSpaceDN w:val="0"/>
              <w:adjustRightInd w:val="0"/>
              <w:spacing w:line="240" w:lineRule="auto"/>
              <w:ind w:left="60" w:right="60"/>
              <w:jc w:val="center"/>
            </w:pPr>
            <w:r>
              <w:t>0.30</w:t>
            </w:r>
          </w:p>
        </w:tc>
        <w:tc>
          <w:tcPr>
            <w:tcW w:w="1170" w:type="dxa"/>
            <w:tcBorders>
              <w:top w:val="nil"/>
              <w:left w:val="nil"/>
              <w:bottom w:val="nil"/>
              <w:right w:val="nil"/>
            </w:tcBorders>
            <w:shd w:val="clear" w:color="auto" w:fill="auto"/>
          </w:tcPr>
          <w:p w14:paraId="5DA861BA"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1FBA0805" w14:textId="77777777" w:rsidR="0008450E" w:rsidRDefault="0008450E" w:rsidP="00965B3F">
            <w:pPr>
              <w:widowControl w:val="0"/>
              <w:autoSpaceDE w:val="0"/>
              <w:autoSpaceDN w:val="0"/>
              <w:adjustRightInd w:val="0"/>
              <w:spacing w:line="240" w:lineRule="auto"/>
              <w:ind w:left="60" w:right="60"/>
              <w:jc w:val="center"/>
            </w:pPr>
            <w:r>
              <w:t>0.48**</w:t>
            </w:r>
          </w:p>
        </w:tc>
      </w:tr>
      <w:tr w:rsidR="0008450E" w:rsidRPr="003B1E63" w14:paraId="441F87F3" w14:textId="77777777" w:rsidTr="00965B3F">
        <w:trPr>
          <w:cantSplit/>
        </w:trPr>
        <w:tc>
          <w:tcPr>
            <w:tcW w:w="900" w:type="dxa"/>
            <w:vMerge/>
            <w:tcBorders>
              <w:left w:val="nil"/>
              <w:bottom w:val="nil"/>
              <w:right w:val="nil"/>
            </w:tcBorders>
            <w:shd w:val="clear" w:color="auto" w:fill="auto"/>
          </w:tcPr>
          <w:p w14:paraId="29BCBE9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8E9B34D" w14:textId="77777777" w:rsidR="0008450E" w:rsidRDefault="0008450E" w:rsidP="00965B3F">
            <w:pPr>
              <w:widowControl w:val="0"/>
              <w:autoSpaceDE w:val="0"/>
              <w:autoSpaceDN w:val="0"/>
              <w:adjustRightInd w:val="0"/>
              <w:spacing w:line="240" w:lineRule="auto"/>
              <w:ind w:left="60" w:right="60"/>
            </w:pPr>
            <w:r>
              <w:t>Parental Concern for Own Stigma</w:t>
            </w:r>
          </w:p>
        </w:tc>
        <w:tc>
          <w:tcPr>
            <w:tcW w:w="1170" w:type="dxa"/>
            <w:tcBorders>
              <w:top w:val="nil"/>
              <w:left w:val="nil"/>
              <w:bottom w:val="nil"/>
              <w:right w:val="nil"/>
            </w:tcBorders>
            <w:shd w:val="clear" w:color="auto" w:fill="auto"/>
          </w:tcPr>
          <w:p w14:paraId="48906D22" w14:textId="77777777" w:rsidR="0008450E" w:rsidRDefault="0008450E" w:rsidP="00965B3F">
            <w:pPr>
              <w:widowControl w:val="0"/>
              <w:autoSpaceDE w:val="0"/>
              <w:autoSpaceDN w:val="0"/>
              <w:adjustRightInd w:val="0"/>
              <w:spacing w:line="240" w:lineRule="auto"/>
              <w:ind w:left="60" w:right="60"/>
              <w:jc w:val="center"/>
            </w:pPr>
            <w:r>
              <w:t>-0.17</w:t>
            </w:r>
          </w:p>
        </w:tc>
        <w:tc>
          <w:tcPr>
            <w:tcW w:w="1170" w:type="dxa"/>
            <w:tcBorders>
              <w:top w:val="nil"/>
              <w:left w:val="nil"/>
              <w:bottom w:val="nil"/>
              <w:right w:val="nil"/>
            </w:tcBorders>
            <w:shd w:val="clear" w:color="auto" w:fill="auto"/>
          </w:tcPr>
          <w:p w14:paraId="67B79B39" w14:textId="77777777" w:rsidR="0008450E"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09CACCCD" w14:textId="77777777" w:rsidR="0008450E" w:rsidRDefault="0008450E" w:rsidP="00965B3F">
            <w:pPr>
              <w:widowControl w:val="0"/>
              <w:autoSpaceDE w:val="0"/>
              <w:autoSpaceDN w:val="0"/>
              <w:adjustRightInd w:val="0"/>
              <w:spacing w:line="240" w:lineRule="auto"/>
              <w:ind w:left="60" w:right="60"/>
              <w:jc w:val="center"/>
            </w:pPr>
            <w:r>
              <w:t>-0.23**</w:t>
            </w:r>
          </w:p>
        </w:tc>
      </w:tr>
      <w:tr w:rsidR="0008450E" w:rsidRPr="003B1E63" w14:paraId="369BBEFA" w14:textId="77777777" w:rsidTr="00965B3F">
        <w:trPr>
          <w:cantSplit/>
        </w:trPr>
        <w:tc>
          <w:tcPr>
            <w:tcW w:w="900" w:type="dxa"/>
            <w:vMerge w:val="restart"/>
            <w:tcBorders>
              <w:top w:val="nil"/>
              <w:left w:val="nil"/>
              <w:bottom w:val="single" w:sz="4" w:space="0" w:color="auto"/>
              <w:right w:val="nil"/>
            </w:tcBorders>
            <w:shd w:val="clear" w:color="auto" w:fill="auto"/>
          </w:tcPr>
          <w:p w14:paraId="08AF46F4" w14:textId="77777777" w:rsidR="0008450E" w:rsidRPr="003B1E63" w:rsidRDefault="0008450E" w:rsidP="00965B3F">
            <w:pPr>
              <w:widowControl w:val="0"/>
              <w:autoSpaceDE w:val="0"/>
              <w:autoSpaceDN w:val="0"/>
              <w:adjustRightInd w:val="0"/>
              <w:spacing w:line="240" w:lineRule="auto"/>
              <w:ind w:left="60" w:right="60"/>
            </w:pPr>
            <w:r>
              <w:t>Block 4</w:t>
            </w:r>
          </w:p>
        </w:tc>
        <w:tc>
          <w:tcPr>
            <w:tcW w:w="3870" w:type="dxa"/>
            <w:tcBorders>
              <w:top w:val="nil"/>
              <w:left w:val="nil"/>
              <w:bottom w:val="nil"/>
              <w:right w:val="nil"/>
            </w:tcBorders>
            <w:shd w:val="clear" w:color="auto" w:fill="auto"/>
          </w:tcPr>
          <w:p w14:paraId="4741B1AB"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3E49BB59"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2DA51116"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308D44F9" w14:textId="77777777" w:rsidR="0008450E" w:rsidRPr="003B1E63" w:rsidRDefault="0008450E" w:rsidP="00965B3F">
            <w:pPr>
              <w:widowControl w:val="0"/>
              <w:autoSpaceDE w:val="0"/>
              <w:autoSpaceDN w:val="0"/>
              <w:adjustRightInd w:val="0"/>
              <w:spacing w:line="240" w:lineRule="auto"/>
              <w:ind w:left="60" w:right="60"/>
              <w:jc w:val="center"/>
            </w:pPr>
          </w:p>
        </w:tc>
      </w:tr>
      <w:tr w:rsidR="0008450E" w:rsidRPr="003B1E63" w14:paraId="3B43BD1B" w14:textId="77777777" w:rsidTr="00965B3F">
        <w:trPr>
          <w:cantSplit/>
        </w:trPr>
        <w:tc>
          <w:tcPr>
            <w:tcW w:w="900" w:type="dxa"/>
            <w:vMerge/>
            <w:tcBorders>
              <w:left w:val="nil"/>
              <w:bottom w:val="single" w:sz="4" w:space="0" w:color="auto"/>
              <w:right w:val="nil"/>
            </w:tcBorders>
            <w:shd w:val="clear" w:color="auto" w:fill="auto"/>
          </w:tcPr>
          <w:p w14:paraId="0FFA5158"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110F4C40"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12ECFE55" w14:textId="77777777" w:rsidR="0008450E" w:rsidRPr="003B1E63" w:rsidRDefault="0008450E" w:rsidP="00965B3F">
            <w:pPr>
              <w:widowControl w:val="0"/>
              <w:autoSpaceDE w:val="0"/>
              <w:autoSpaceDN w:val="0"/>
              <w:adjustRightInd w:val="0"/>
              <w:spacing w:line="240" w:lineRule="auto"/>
              <w:ind w:left="60" w:right="60"/>
              <w:jc w:val="center"/>
            </w:pPr>
            <w:r>
              <w:t>2.17</w:t>
            </w:r>
          </w:p>
        </w:tc>
        <w:tc>
          <w:tcPr>
            <w:tcW w:w="1170" w:type="dxa"/>
            <w:tcBorders>
              <w:top w:val="nil"/>
              <w:left w:val="nil"/>
              <w:bottom w:val="nil"/>
              <w:right w:val="nil"/>
            </w:tcBorders>
            <w:shd w:val="clear" w:color="auto" w:fill="auto"/>
          </w:tcPr>
          <w:p w14:paraId="28E5B682" w14:textId="77777777" w:rsidR="0008450E" w:rsidRPr="003B1E63" w:rsidRDefault="0008450E" w:rsidP="00965B3F">
            <w:pPr>
              <w:widowControl w:val="0"/>
              <w:autoSpaceDE w:val="0"/>
              <w:autoSpaceDN w:val="0"/>
              <w:adjustRightInd w:val="0"/>
              <w:spacing w:line="240" w:lineRule="auto"/>
              <w:ind w:left="60" w:right="60"/>
              <w:jc w:val="center"/>
            </w:pPr>
            <w:r>
              <w:t>0.38</w:t>
            </w:r>
          </w:p>
        </w:tc>
        <w:tc>
          <w:tcPr>
            <w:tcW w:w="1135" w:type="dxa"/>
            <w:tcBorders>
              <w:top w:val="nil"/>
              <w:left w:val="nil"/>
              <w:bottom w:val="nil"/>
              <w:right w:val="nil"/>
            </w:tcBorders>
            <w:shd w:val="clear" w:color="auto" w:fill="auto"/>
          </w:tcPr>
          <w:p w14:paraId="0F97527A" w14:textId="77777777" w:rsidR="0008450E" w:rsidRPr="003B1E63" w:rsidRDefault="0008450E" w:rsidP="00965B3F">
            <w:pPr>
              <w:widowControl w:val="0"/>
              <w:autoSpaceDE w:val="0"/>
              <w:autoSpaceDN w:val="0"/>
              <w:adjustRightInd w:val="0"/>
              <w:spacing w:line="240" w:lineRule="auto"/>
              <w:ind w:left="60" w:right="60"/>
              <w:jc w:val="center"/>
            </w:pPr>
            <w:r>
              <w:t>--</w:t>
            </w:r>
          </w:p>
        </w:tc>
      </w:tr>
      <w:tr w:rsidR="0008450E" w:rsidRPr="003B1E63" w14:paraId="13BC0741" w14:textId="77777777" w:rsidTr="00965B3F">
        <w:trPr>
          <w:cantSplit/>
        </w:trPr>
        <w:tc>
          <w:tcPr>
            <w:tcW w:w="900" w:type="dxa"/>
            <w:vMerge/>
            <w:tcBorders>
              <w:left w:val="nil"/>
              <w:bottom w:val="single" w:sz="4" w:space="0" w:color="auto"/>
              <w:right w:val="nil"/>
            </w:tcBorders>
            <w:shd w:val="clear" w:color="auto" w:fill="auto"/>
          </w:tcPr>
          <w:p w14:paraId="30BA83C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E5E7ABA"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09972111"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05DC4772"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6EAD91B7" w14:textId="77777777" w:rsidR="0008450E" w:rsidRPr="003B1E63" w:rsidRDefault="0008450E" w:rsidP="00965B3F">
            <w:pPr>
              <w:widowControl w:val="0"/>
              <w:autoSpaceDE w:val="0"/>
              <w:autoSpaceDN w:val="0"/>
              <w:adjustRightInd w:val="0"/>
              <w:spacing w:line="240" w:lineRule="auto"/>
              <w:ind w:left="60" w:right="60"/>
              <w:jc w:val="center"/>
            </w:pPr>
            <w:r>
              <w:t>-0.10</w:t>
            </w:r>
          </w:p>
        </w:tc>
      </w:tr>
      <w:tr w:rsidR="0008450E" w14:paraId="3C70573F" w14:textId="77777777" w:rsidTr="00965B3F">
        <w:trPr>
          <w:cantSplit/>
        </w:trPr>
        <w:tc>
          <w:tcPr>
            <w:tcW w:w="900" w:type="dxa"/>
            <w:vMerge/>
            <w:tcBorders>
              <w:left w:val="nil"/>
              <w:bottom w:val="single" w:sz="4" w:space="0" w:color="auto"/>
              <w:right w:val="nil"/>
            </w:tcBorders>
            <w:shd w:val="clear" w:color="auto" w:fill="auto"/>
          </w:tcPr>
          <w:p w14:paraId="2F6F002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065090B" w14:textId="77777777" w:rsidR="0008450E"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4F18CC07" w14:textId="77777777" w:rsidR="0008450E"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05580B01" w14:textId="77777777" w:rsidR="0008450E"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1DAACC67" w14:textId="77777777" w:rsidR="0008450E" w:rsidRDefault="0008450E" w:rsidP="00965B3F">
            <w:pPr>
              <w:widowControl w:val="0"/>
              <w:autoSpaceDE w:val="0"/>
              <w:autoSpaceDN w:val="0"/>
              <w:adjustRightInd w:val="0"/>
              <w:spacing w:line="240" w:lineRule="auto"/>
              <w:ind w:left="60" w:right="60"/>
              <w:jc w:val="center"/>
            </w:pPr>
            <w:r>
              <w:t>0.01</w:t>
            </w:r>
          </w:p>
        </w:tc>
      </w:tr>
      <w:tr w:rsidR="0008450E" w:rsidRPr="003B1E63" w14:paraId="30342ECF" w14:textId="77777777" w:rsidTr="00965B3F">
        <w:trPr>
          <w:cantSplit/>
        </w:trPr>
        <w:tc>
          <w:tcPr>
            <w:tcW w:w="900" w:type="dxa"/>
            <w:vMerge/>
            <w:tcBorders>
              <w:left w:val="nil"/>
              <w:bottom w:val="single" w:sz="4" w:space="0" w:color="auto"/>
              <w:right w:val="nil"/>
            </w:tcBorders>
            <w:shd w:val="clear" w:color="auto" w:fill="auto"/>
          </w:tcPr>
          <w:p w14:paraId="3CCFDED5"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DA46E25"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78222FF8" w14:textId="77777777" w:rsidR="0008450E"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52973594" w14:textId="77777777" w:rsidR="0008450E"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0DEF4B9B" w14:textId="77777777" w:rsidR="0008450E" w:rsidRDefault="0008450E" w:rsidP="00965B3F">
            <w:pPr>
              <w:widowControl w:val="0"/>
              <w:autoSpaceDE w:val="0"/>
              <w:autoSpaceDN w:val="0"/>
              <w:adjustRightInd w:val="0"/>
              <w:spacing w:line="240" w:lineRule="auto"/>
              <w:ind w:left="60" w:right="60"/>
              <w:jc w:val="center"/>
            </w:pPr>
            <w:r>
              <w:t>0.19</w:t>
            </w:r>
          </w:p>
        </w:tc>
      </w:tr>
      <w:tr w:rsidR="0008450E" w:rsidRPr="003B1E63" w14:paraId="30EBFC0C" w14:textId="77777777" w:rsidTr="00965B3F">
        <w:trPr>
          <w:cantSplit/>
        </w:trPr>
        <w:tc>
          <w:tcPr>
            <w:tcW w:w="900" w:type="dxa"/>
            <w:vMerge/>
            <w:tcBorders>
              <w:left w:val="nil"/>
              <w:bottom w:val="single" w:sz="4" w:space="0" w:color="auto"/>
              <w:right w:val="nil"/>
            </w:tcBorders>
            <w:shd w:val="clear" w:color="auto" w:fill="auto"/>
          </w:tcPr>
          <w:p w14:paraId="5CF4893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C4046BD"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38E69900"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018874C3"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35" w:type="dxa"/>
            <w:tcBorders>
              <w:top w:val="nil"/>
              <w:left w:val="nil"/>
              <w:bottom w:val="nil"/>
              <w:right w:val="nil"/>
            </w:tcBorders>
            <w:shd w:val="clear" w:color="auto" w:fill="auto"/>
          </w:tcPr>
          <w:p w14:paraId="6AF4158F" w14:textId="77777777" w:rsidR="0008450E" w:rsidRPr="003B1E63" w:rsidRDefault="0008450E" w:rsidP="00965B3F">
            <w:pPr>
              <w:widowControl w:val="0"/>
              <w:autoSpaceDE w:val="0"/>
              <w:autoSpaceDN w:val="0"/>
              <w:adjustRightInd w:val="0"/>
              <w:spacing w:line="240" w:lineRule="auto"/>
              <w:ind w:left="60" w:right="60"/>
              <w:jc w:val="center"/>
            </w:pPr>
            <w:r>
              <w:t>-0.19*</w:t>
            </w:r>
          </w:p>
        </w:tc>
      </w:tr>
      <w:tr w:rsidR="0008450E" w:rsidRPr="003B1E63" w14:paraId="264C0B43" w14:textId="77777777" w:rsidTr="00965B3F">
        <w:trPr>
          <w:cantSplit/>
        </w:trPr>
        <w:tc>
          <w:tcPr>
            <w:tcW w:w="900" w:type="dxa"/>
            <w:vMerge/>
            <w:tcBorders>
              <w:left w:val="nil"/>
              <w:bottom w:val="single" w:sz="4" w:space="0" w:color="auto"/>
              <w:right w:val="nil"/>
            </w:tcBorders>
            <w:shd w:val="clear" w:color="auto" w:fill="auto"/>
          </w:tcPr>
          <w:p w14:paraId="6831295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10C6F76" w14:textId="77777777" w:rsidR="0008450E" w:rsidRDefault="0008450E" w:rsidP="00965B3F">
            <w:pPr>
              <w:widowControl w:val="0"/>
              <w:autoSpaceDE w:val="0"/>
              <w:autoSpaceDN w:val="0"/>
              <w:adjustRightInd w:val="0"/>
              <w:spacing w:line="240" w:lineRule="auto"/>
              <w:ind w:left="60" w:right="60"/>
            </w:pPr>
            <w:r>
              <w:t>Participant’s Education</w:t>
            </w:r>
          </w:p>
        </w:tc>
        <w:tc>
          <w:tcPr>
            <w:tcW w:w="1170" w:type="dxa"/>
            <w:tcBorders>
              <w:top w:val="nil"/>
              <w:left w:val="nil"/>
              <w:bottom w:val="nil"/>
              <w:right w:val="nil"/>
            </w:tcBorders>
            <w:shd w:val="clear" w:color="auto" w:fill="auto"/>
          </w:tcPr>
          <w:p w14:paraId="151CCED2"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70" w:type="dxa"/>
            <w:tcBorders>
              <w:top w:val="nil"/>
              <w:left w:val="nil"/>
              <w:bottom w:val="nil"/>
              <w:right w:val="nil"/>
            </w:tcBorders>
            <w:shd w:val="clear" w:color="auto" w:fill="auto"/>
          </w:tcPr>
          <w:p w14:paraId="0D3716AC"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35" w:type="dxa"/>
            <w:tcBorders>
              <w:top w:val="nil"/>
              <w:left w:val="nil"/>
              <w:bottom w:val="nil"/>
              <w:right w:val="nil"/>
            </w:tcBorders>
            <w:shd w:val="clear" w:color="auto" w:fill="auto"/>
          </w:tcPr>
          <w:p w14:paraId="156D89CC" w14:textId="77777777" w:rsidR="0008450E" w:rsidRPr="003B1E63" w:rsidRDefault="0008450E" w:rsidP="00965B3F">
            <w:pPr>
              <w:widowControl w:val="0"/>
              <w:autoSpaceDE w:val="0"/>
              <w:autoSpaceDN w:val="0"/>
              <w:adjustRightInd w:val="0"/>
              <w:spacing w:line="240" w:lineRule="auto"/>
              <w:ind w:left="60" w:right="60"/>
              <w:jc w:val="center"/>
            </w:pPr>
            <w:r>
              <w:t>0.24**</w:t>
            </w:r>
          </w:p>
        </w:tc>
      </w:tr>
      <w:tr w:rsidR="0008450E" w:rsidRPr="003B1E63" w14:paraId="0D82B24A" w14:textId="77777777" w:rsidTr="00965B3F">
        <w:trPr>
          <w:cantSplit/>
        </w:trPr>
        <w:tc>
          <w:tcPr>
            <w:tcW w:w="900" w:type="dxa"/>
            <w:vMerge/>
            <w:tcBorders>
              <w:left w:val="nil"/>
              <w:bottom w:val="single" w:sz="4" w:space="0" w:color="auto"/>
              <w:right w:val="nil"/>
            </w:tcBorders>
            <w:shd w:val="clear" w:color="auto" w:fill="auto"/>
          </w:tcPr>
          <w:p w14:paraId="4E58CD0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FBD53AA"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5D3F725A"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6612DF7A"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7D144407"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5795B2E6" w14:textId="77777777" w:rsidTr="00965B3F">
        <w:trPr>
          <w:cantSplit/>
        </w:trPr>
        <w:tc>
          <w:tcPr>
            <w:tcW w:w="900" w:type="dxa"/>
            <w:vMerge/>
            <w:tcBorders>
              <w:left w:val="nil"/>
              <w:bottom w:val="single" w:sz="4" w:space="0" w:color="auto"/>
              <w:right w:val="nil"/>
            </w:tcBorders>
            <w:shd w:val="clear" w:color="auto" w:fill="auto"/>
          </w:tcPr>
          <w:p w14:paraId="69FE6A2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03BD0AE"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71C193FA" w14:textId="77777777" w:rsidR="0008450E" w:rsidRPr="003B1E63" w:rsidRDefault="0008450E" w:rsidP="00965B3F">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2A56C5D3"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5DEFE79F"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06E7453F" w14:textId="77777777" w:rsidTr="00965B3F">
        <w:trPr>
          <w:cantSplit/>
        </w:trPr>
        <w:tc>
          <w:tcPr>
            <w:tcW w:w="900" w:type="dxa"/>
            <w:vMerge/>
            <w:tcBorders>
              <w:left w:val="nil"/>
              <w:bottom w:val="single" w:sz="4" w:space="0" w:color="auto"/>
              <w:right w:val="nil"/>
            </w:tcBorders>
            <w:shd w:val="clear" w:color="auto" w:fill="auto"/>
          </w:tcPr>
          <w:p w14:paraId="24FD103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B643F6A"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6FE17DC7" w14:textId="77777777" w:rsidR="0008450E" w:rsidRPr="003B1E63"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38A324F1"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65CD0FE2"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47F27FFF" w14:textId="77777777" w:rsidTr="00965B3F">
        <w:trPr>
          <w:cantSplit/>
        </w:trPr>
        <w:tc>
          <w:tcPr>
            <w:tcW w:w="900" w:type="dxa"/>
            <w:vMerge/>
            <w:tcBorders>
              <w:left w:val="nil"/>
              <w:bottom w:val="single" w:sz="4" w:space="0" w:color="auto"/>
              <w:right w:val="nil"/>
            </w:tcBorders>
            <w:shd w:val="clear" w:color="auto" w:fill="auto"/>
          </w:tcPr>
          <w:p w14:paraId="715823D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D6360B8"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4882517A"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4A7C9EF8"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29EB6E48"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2FFDCC8D" w14:textId="77777777" w:rsidTr="00965B3F">
        <w:trPr>
          <w:cantSplit/>
        </w:trPr>
        <w:tc>
          <w:tcPr>
            <w:tcW w:w="900" w:type="dxa"/>
            <w:vMerge/>
            <w:tcBorders>
              <w:left w:val="nil"/>
              <w:bottom w:val="single" w:sz="4" w:space="0" w:color="auto"/>
              <w:right w:val="nil"/>
            </w:tcBorders>
            <w:shd w:val="clear" w:color="auto" w:fill="auto"/>
          </w:tcPr>
          <w:p w14:paraId="3D252A2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5D03107"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2EF5BF39"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24B5B3D8"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69C1198B"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30F74EA5" w14:textId="77777777" w:rsidTr="00965B3F">
        <w:trPr>
          <w:cantSplit/>
        </w:trPr>
        <w:tc>
          <w:tcPr>
            <w:tcW w:w="900" w:type="dxa"/>
            <w:vMerge/>
            <w:tcBorders>
              <w:left w:val="nil"/>
              <w:bottom w:val="single" w:sz="4" w:space="0" w:color="auto"/>
              <w:right w:val="nil"/>
            </w:tcBorders>
            <w:shd w:val="clear" w:color="auto" w:fill="auto"/>
          </w:tcPr>
          <w:p w14:paraId="369D1C0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44849F3"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2449C539"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3D1FDC4C"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0A53191E" w14:textId="77777777" w:rsidR="0008450E" w:rsidRPr="003B1E63" w:rsidRDefault="0008450E" w:rsidP="00965B3F">
            <w:pPr>
              <w:widowControl w:val="0"/>
              <w:autoSpaceDE w:val="0"/>
              <w:autoSpaceDN w:val="0"/>
              <w:adjustRightInd w:val="0"/>
              <w:spacing w:line="240" w:lineRule="auto"/>
              <w:ind w:left="60" w:right="60"/>
              <w:jc w:val="center"/>
            </w:pPr>
            <w:r>
              <w:t>-0.10</w:t>
            </w:r>
          </w:p>
        </w:tc>
      </w:tr>
      <w:tr w:rsidR="0008450E" w:rsidRPr="003B1E63" w14:paraId="15B3CF9B" w14:textId="77777777" w:rsidTr="00965B3F">
        <w:trPr>
          <w:cantSplit/>
        </w:trPr>
        <w:tc>
          <w:tcPr>
            <w:tcW w:w="900" w:type="dxa"/>
            <w:vMerge/>
            <w:tcBorders>
              <w:left w:val="nil"/>
              <w:bottom w:val="single" w:sz="4" w:space="0" w:color="auto"/>
              <w:right w:val="nil"/>
            </w:tcBorders>
            <w:shd w:val="clear" w:color="auto" w:fill="auto"/>
          </w:tcPr>
          <w:p w14:paraId="1A90D30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0FB96A5"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0ECF0426" w14:textId="77777777" w:rsidR="0008450E" w:rsidRPr="003B1E63" w:rsidRDefault="0008450E" w:rsidP="00965B3F">
            <w:pPr>
              <w:widowControl w:val="0"/>
              <w:autoSpaceDE w:val="0"/>
              <w:autoSpaceDN w:val="0"/>
              <w:adjustRightInd w:val="0"/>
              <w:spacing w:line="240" w:lineRule="auto"/>
              <w:ind w:left="60" w:right="60"/>
              <w:jc w:val="center"/>
            </w:pPr>
            <w:r>
              <w:t>-0.20</w:t>
            </w:r>
          </w:p>
        </w:tc>
        <w:tc>
          <w:tcPr>
            <w:tcW w:w="1170" w:type="dxa"/>
            <w:tcBorders>
              <w:top w:val="nil"/>
              <w:left w:val="nil"/>
              <w:bottom w:val="nil"/>
              <w:right w:val="nil"/>
            </w:tcBorders>
            <w:shd w:val="clear" w:color="auto" w:fill="auto"/>
          </w:tcPr>
          <w:p w14:paraId="36DECEDE"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1CB2E2CF"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14:paraId="7F23248C" w14:textId="77777777" w:rsidTr="00965B3F">
        <w:trPr>
          <w:cantSplit/>
        </w:trPr>
        <w:tc>
          <w:tcPr>
            <w:tcW w:w="900" w:type="dxa"/>
            <w:vMerge/>
            <w:tcBorders>
              <w:left w:val="nil"/>
              <w:bottom w:val="single" w:sz="4" w:space="0" w:color="auto"/>
              <w:right w:val="nil"/>
            </w:tcBorders>
            <w:shd w:val="clear" w:color="auto" w:fill="auto"/>
          </w:tcPr>
          <w:p w14:paraId="2E302DD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95ABA31"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78A5A8AA" w14:textId="77777777" w:rsidR="0008450E"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06446AD0"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09C25427" w14:textId="77777777" w:rsidR="0008450E" w:rsidRDefault="0008450E" w:rsidP="00965B3F">
            <w:pPr>
              <w:widowControl w:val="0"/>
              <w:autoSpaceDE w:val="0"/>
              <w:autoSpaceDN w:val="0"/>
              <w:adjustRightInd w:val="0"/>
              <w:spacing w:line="240" w:lineRule="auto"/>
              <w:ind w:left="60" w:right="60"/>
              <w:jc w:val="center"/>
            </w:pPr>
            <w:r>
              <w:t>-0.08</w:t>
            </w:r>
          </w:p>
        </w:tc>
      </w:tr>
      <w:tr w:rsidR="0008450E" w14:paraId="18639E13" w14:textId="77777777" w:rsidTr="00965B3F">
        <w:trPr>
          <w:cantSplit/>
        </w:trPr>
        <w:tc>
          <w:tcPr>
            <w:tcW w:w="900" w:type="dxa"/>
            <w:vMerge/>
            <w:tcBorders>
              <w:left w:val="nil"/>
              <w:bottom w:val="single" w:sz="4" w:space="0" w:color="auto"/>
              <w:right w:val="nil"/>
            </w:tcBorders>
            <w:shd w:val="clear" w:color="auto" w:fill="auto"/>
          </w:tcPr>
          <w:p w14:paraId="023DFA8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EC10DFF"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6F42BA44" w14:textId="77777777" w:rsidR="0008450E" w:rsidRDefault="0008450E" w:rsidP="00965B3F">
            <w:pPr>
              <w:widowControl w:val="0"/>
              <w:autoSpaceDE w:val="0"/>
              <w:autoSpaceDN w:val="0"/>
              <w:adjustRightInd w:val="0"/>
              <w:spacing w:line="240" w:lineRule="auto"/>
              <w:ind w:left="60" w:right="60"/>
              <w:jc w:val="center"/>
            </w:pPr>
            <w:r>
              <w:t>0.29</w:t>
            </w:r>
          </w:p>
        </w:tc>
        <w:tc>
          <w:tcPr>
            <w:tcW w:w="1170" w:type="dxa"/>
            <w:tcBorders>
              <w:top w:val="nil"/>
              <w:left w:val="nil"/>
              <w:bottom w:val="nil"/>
              <w:right w:val="nil"/>
            </w:tcBorders>
            <w:shd w:val="clear" w:color="auto" w:fill="auto"/>
          </w:tcPr>
          <w:p w14:paraId="6DF0B03F"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45A6504E" w14:textId="77777777" w:rsidR="0008450E" w:rsidRDefault="0008450E" w:rsidP="00965B3F">
            <w:pPr>
              <w:widowControl w:val="0"/>
              <w:autoSpaceDE w:val="0"/>
              <w:autoSpaceDN w:val="0"/>
              <w:adjustRightInd w:val="0"/>
              <w:spacing w:line="240" w:lineRule="auto"/>
              <w:ind w:left="60" w:right="60"/>
              <w:jc w:val="center"/>
            </w:pPr>
            <w:r>
              <w:t>0.47**</w:t>
            </w:r>
          </w:p>
        </w:tc>
      </w:tr>
      <w:tr w:rsidR="0008450E" w14:paraId="706C8E8A" w14:textId="77777777" w:rsidTr="00965B3F">
        <w:trPr>
          <w:cantSplit/>
        </w:trPr>
        <w:tc>
          <w:tcPr>
            <w:tcW w:w="900" w:type="dxa"/>
            <w:vMerge/>
            <w:tcBorders>
              <w:left w:val="nil"/>
              <w:bottom w:val="single" w:sz="4" w:space="0" w:color="auto"/>
              <w:right w:val="nil"/>
            </w:tcBorders>
            <w:shd w:val="clear" w:color="auto" w:fill="auto"/>
          </w:tcPr>
          <w:p w14:paraId="40B3FB4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3BC5585" w14:textId="77777777" w:rsidR="0008450E" w:rsidRDefault="0008450E" w:rsidP="00965B3F">
            <w:pPr>
              <w:widowControl w:val="0"/>
              <w:autoSpaceDE w:val="0"/>
              <w:autoSpaceDN w:val="0"/>
              <w:adjustRightInd w:val="0"/>
              <w:spacing w:line="240" w:lineRule="auto"/>
              <w:ind w:left="60" w:right="60"/>
            </w:pPr>
            <w:r>
              <w:t>Parental Concern for Own Stigma</w:t>
            </w:r>
          </w:p>
        </w:tc>
        <w:tc>
          <w:tcPr>
            <w:tcW w:w="1170" w:type="dxa"/>
            <w:tcBorders>
              <w:top w:val="nil"/>
              <w:left w:val="nil"/>
              <w:bottom w:val="nil"/>
              <w:right w:val="nil"/>
            </w:tcBorders>
            <w:shd w:val="clear" w:color="auto" w:fill="auto"/>
          </w:tcPr>
          <w:p w14:paraId="7B29B105" w14:textId="77777777" w:rsidR="0008450E"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097907A1" w14:textId="77777777" w:rsidR="0008450E"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032653E1" w14:textId="77777777" w:rsidR="0008450E" w:rsidRDefault="0008450E" w:rsidP="00965B3F">
            <w:pPr>
              <w:widowControl w:val="0"/>
              <w:autoSpaceDE w:val="0"/>
              <w:autoSpaceDN w:val="0"/>
              <w:adjustRightInd w:val="0"/>
              <w:spacing w:line="240" w:lineRule="auto"/>
              <w:ind w:left="60" w:right="60"/>
              <w:jc w:val="center"/>
            </w:pPr>
            <w:r>
              <w:t>-0.15</w:t>
            </w:r>
          </w:p>
        </w:tc>
      </w:tr>
      <w:tr w:rsidR="0008450E" w14:paraId="0BB67E55" w14:textId="77777777" w:rsidTr="00965B3F">
        <w:trPr>
          <w:cantSplit/>
        </w:trPr>
        <w:tc>
          <w:tcPr>
            <w:tcW w:w="900" w:type="dxa"/>
            <w:vMerge/>
            <w:tcBorders>
              <w:left w:val="nil"/>
              <w:bottom w:val="single" w:sz="4" w:space="0" w:color="auto"/>
              <w:right w:val="nil"/>
            </w:tcBorders>
            <w:shd w:val="clear" w:color="auto" w:fill="auto"/>
          </w:tcPr>
          <w:p w14:paraId="0FA53FF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194C76B" w14:textId="77777777" w:rsidR="0008450E" w:rsidRDefault="0008450E" w:rsidP="00965B3F">
            <w:pPr>
              <w:widowControl w:val="0"/>
              <w:autoSpaceDE w:val="0"/>
              <w:autoSpaceDN w:val="0"/>
              <w:adjustRightInd w:val="0"/>
              <w:spacing w:line="240" w:lineRule="auto"/>
              <w:ind w:left="60" w:right="60"/>
            </w:pPr>
            <w:r>
              <w:t>Participant Concern for Stigma Transfer</w:t>
            </w:r>
          </w:p>
        </w:tc>
        <w:tc>
          <w:tcPr>
            <w:tcW w:w="1170" w:type="dxa"/>
            <w:tcBorders>
              <w:top w:val="nil"/>
              <w:left w:val="nil"/>
              <w:bottom w:val="nil"/>
              <w:right w:val="nil"/>
            </w:tcBorders>
            <w:shd w:val="clear" w:color="auto" w:fill="auto"/>
          </w:tcPr>
          <w:p w14:paraId="53B32D09" w14:textId="77777777" w:rsidR="0008450E" w:rsidRDefault="0008450E" w:rsidP="00965B3F">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1BD391F5" w14:textId="77777777" w:rsidR="0008450E" w:rsidRDefault="0008450E" w:rsidP="00965B3F">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1E9315C2" w14:textId="77777777" w:rsidR="0008450E" w:rsidRDefault="0008450E" w:rsidP="00965B3F">
            <w:pPr>
              <w:widowControl w:val="0"/>
              <w:autoSpaceDE w:val="0"/>
              <w:autoSpaceDN w:val="0"/>
              <w:adjustRightInd w:val="0"/>
              <w:spacing w:line="240" w:lineRule="auto"/>
              <w:ind w:left="60" w:right="60"/>
              <w:jc w:val="center"/>
            </w:pPr>
            <w:r>
              <w:t>-0.03</w:t>
            </w:r>
          </w:p>
        </w:tc>
      </w:tr>
      <w:tr w:rsidR="0008450E" w14:paraId="75A3D677" w14:textId="77777777" w:rsidTr="005A6889">
        <w:trPr>
          <w:cantSplit/>
        </w:trPr>
        <w:tc>
          <w:tcPr>
            <w:tcW w:w="900" w:type="dxa"/>
            <w:vMerge/>
            <w:tcBorders>
              <w:left w:val="nil"/>
              <w:bottom w:val="single" w:sz="8" w:space="0" w:color="000000"/>
              <w:right w:val="nil"/>
            </w:tcBorders>
            <w:shd w:val="clear" w:color="auto" w:fill="auto"/>
          </w:tcPr>
          <w:p w14:paraId="731947F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single" w:sz="8" w:space="0" w:color="000000"/>
              <w:right w:val="nil"/>
            </w:tcBorders>
            <w:shd w:val="clear" w:color="auto" w:fill="auto"/>
          </w:tcPr>
          <w:p w14:paraId="2BEA9457" w14:textId="77777777" w:rsidR="0008450E" w:rsidRDefault="0008450E" w:rsidP="00965B3F">
            <w:pPr>
              <w:widowControl w:val="0"/>
              <w:autoSpaceDE w:val="0"/>
              <w:autoSpaceDN w:val="0"/>
              <w:adjustRightInd w:val="0"/>
              <w:spacing w:line="240" w:lineRule="auto"/>
              <w:ind w:left="60" w:right="60"/>
            </w:pPr>
            <w:r>
              <w:t>Participant Concern for Own Stigma</w:t>
            </w:r>
          </w:p>
        </w:tc>
        <w:tc>
          <w:tcPr>
            <w:tcW w:w="1170" w:type="dxa"/>
            <w:tcBorders>
              <w:top w:val="nil"/>
              <w:left w:val="nil"/>
              <w:bottom w:val="single" w:sz="8" w:space="0" w:color="000000"/>
              <w:right w:val="nil"/>
            </w:tcBorders>
            <w:shd w:val="clear" w:color="auto" w:fill="auto"/>
          </w:tcPr>
          <w:p w14:paraId="61499DB4" w14:textId="77777777" w:rsidR="0008450E"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single" w:sz="8" w:space="0" w:color="000000"/>
              <w:right w:val="nil"/>
            </w:tcBorders>
            <w:shd w:val="clear" w:color="auto" w:fill="auto"/>
          </w:tcPr>
          <w:p w14:paraId="6033E2E6" w14:textId="77777777" w:rsidR="0008450E"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single" w:sz="8" w:space="0" w:color="000000"/>
              <w:right w:val="nil"/>
            </w:tcBorders>
            <w:shd w:val="clear" w:color="auto" w:fill="auto"/>
          </w:tcPr>
          <w:p w14:paraId="41946998" w14:textId="77777777" w:rsidR="0008450E" w:rsidRDefault="0008450E" w:rsidP="00965B3F">
            <w:pPr>
              <w:widowControl w:val="0"/>
              <w:autoSpaceDE w:val="0"/>
              <w:autoSpaceDN w:val="0"/>
              <w:adjustRightInd w:val="0"/>
              <w:spacing w:line="240" w:lineRule="auto"/>
              <w:ind w:left="60" w:right="60"/>
              <w:jc w:val="center"/>
            </w:pPr>
            <w:r>
              <w:t>-0.09</w:t>
            </w:r>
          </w:p>
        </w:tc>
      </w:tr>
      <w:tr w:rsidR="001A50DD" w14:paraId="43E4BA1F" w14:textId="77777777" w:rsidTr="005A6889">
        <w:trPr>
          <w:cantSplit/>
        </w:trPr>
        <w:tc>
          <w:tcPr>
            <w:tcW w:w="8245" w:type="dxa"/>
            <w:gridSpan w:val="5"/>
            <w:tcBorders>
              <w:left w:val="nil"/>
              <w:bottom w:val="nil"/>
              <w:right w:val="nil"/>
            </w:tcBorders>
            <w:shd w:val="clear" w:color="auto" w:fill="auto"/>
          </w:tcPr>
          <w:p w14:paraId="2586EAA6" w14:textId="4CDD8FBD" w:rsidR="001A50DD" w:rsidRPr="001A50DD" w:rsidRDefault="001A50DD" w:rsidP="00033C70">
            <w:pPr>
              <w:widowControl w:val="0"/>
              <w:autoSpaceDE w:val="0"/>
              <w:autoSpaceDN w:val="0"/>
              <w:adjustRightInd w:val="0"/>
              <w:spacing w:line="240" w:lineRule="auto"/>
              <w:ind w:left="60" w:right="60"/>
            </w:pPr>
            <w:r>
              <w:rPr>
                <w:i/>
              </w:rPr>
              <w:t>Note</w:t>
            </w:r>
            <w:r>
              <w:t>. * indicates significance at p &lt; .05, ** indicates significance at p &lt; .01, ** indicates significance at , &lt; .001.</w:t>
            </w:r>
          </w:p>
        </w:tc>
      </w:tr>
    </w:tbl>
    <w:p w14:paraId="3965BC0B" w14:textId="77777777" w:rsidR="00474D71" w:rsidRDefault="00474D71" w:rsidP="0008450E">
      <w:pPr>
        <w:spacing w:line="240" w:lineRule="auto"/>
        <w:rPr>
          <w:i/>
        </w:rPr>
      </w:pPr>
    </w:p>
    <w:p w14:paraId="0EEBD6A1" w14:textId="77777777" w:rsidR="00474D71" w:rsidRDefault="00474D71" w:rsidP="0008450E">
      <w:pPr>
        <w:spacing w:line="240" w:lineRule="auto"/>
        <w:rPr>
          <w:i/>
        </w:rPr>
      </w:pPr>
    </w:p>
    <w:p w14:paraId="08958FCB" w14:textId="77777777" w:rsidR="00474D71" w:rsidRDefault="00474D71" w:rsidP="0008450E">
      <w:pPr>
        <w:spacing w:line="240" w:lineRule="auto"/>
        <w:rPr>
          <w:i/>
        </w:rPr>
      </w:pPr>
    </w:p>
    <w:p w14:paraId="6CBA2626" w14:textId="77777777" w:rsidR="00474D71" w:rsidRDefault="00474D71" w:rsidP="0008450E">
      <w:pPr>
        <w:spacing w:line="240" w:lineRule="auto"/>
        <w:rPr>
          <w:i/>
        </w:rPr>
      </w:pPr>
    </w:p>
    <w:p w14:paraId="3C5683FB" w14:textId="77777777" w:rsidR="00474D71" w:rsidRDefault="00474D71" w:rsidP="0008450E">
      <w:pPr>
        <w:spacing w:line="240" w:lineRule="auto"/>
        <w:rPr>
          <w:i/>
        </w:rPr>
      </w:pPr>
    </w:p>
    <w:p w14:paraId="5E11F78B" w14:textId="77777777" w:rsidR="00474D71" w:rsidRDefault="00474D71" w:rsidP="0008450E">
      <w:pPr>
        <w:spacing w:line="240" w:lineRule="auto"/>
        <w:rPr>
          <w:i/>
        </w:rPr>
      </w:pPr>
    </w:p>
    <w:p w14:paraId="725274A6" w14:textId="77777777" w:rsidR="00474D71" w:rsidRDefault="00474D71" w:rsidP="0008450E">
      <w:pPr>
        <w:spacing w:line="240" w:lineRule="auto"/>
        <w:rPr>
          <w:i/>
        </w:rPr>
      </w:pPr>
    </w:p>
    <w:p w14:paraId="6051E662" w14:textId="77777777" w:rsidR="00474D71" w:rsidRDefault="00474D71" w:rsidP="0008450E">
      <w:pPr>
        <w:spacing w:line="240" w:lineRule="auto"/>
        <w:rPr>
          <w:i/>
        </w:rPr>
      </w:pPr>
    </w:p>
    <w:p w14:paraId="410034F6" w14:textId="77777777" w:rsidR="00474D71" w:rsidRDefault="00474D71" w:rsidP="0008450E">
      <w:pPr>
        <w:spacing w:line="240" w:lineRule="auto"/>
        <w:rPr>
          <w:i/>
        </w:rPr>
      </w:pPr>
    </w:p>
    <w:p w14:paraId="3FFCA8C5" w14:textId="77777777" w:rsidR="00474D71" w:rsidRDefault="00474D71" w:rsidP="0008450E">
      <w:pPr>
        <w:spacing w:line="240" w:lineRule="auto"/>
        <w:rPr>
          <w:i/>
        </w:rPr>
      </w:pPr>
    </w:p>
    <w:p w14:paraId="5AE35A84" w14:textId="77777777" w:rsidR="00474D71" w:rsidRDefault="00474D71" w:rsidP="0008450E">
      <w:pPr>
        <w:spacing w:line="240" w:lineRule="auto"/>
        <w:rPr>
          <w:i/>
        </w:rPr>
      </w:pPr>
    </w:p>
    <w:p w14:paraId="5F1468B2" w14:textId="77777777" w:rsidR="00474D71" w:rsidRDefault="00474D71" w:rsidP="0008450E">
      <w:pPr>
        <w:spacing w:line="240" w:lineRule="auto"/>
        <w:rPr>
          <w:i/>
        </w:rPr>
      </w:pPr>
    </w:p>
    <w:p w14:paraId="2D016056" w14:textId="77777777" w:rsidR="00474D71" w:rsidRDefault="00474D71" w:rsidP="0008450E">
      <w:pPr>
        <w:spacing w:line="240" w:lineRule="auto"/>
        <w:rPr>
          <w:i/>
        </w:rPr>
      </w:pPr>
    </w:p>
    <w:p w14:paraId="28D99DC2" w14:textId="77777777" w:rsidR="00474D71" w:rsidRDefault="00474D71" w:rsidP="0008450E">
      <w:pPr>
        <w:spacing w:line="240" w:lineRule="auto"/>
        <w:rPr>
          <w:i/>
        </w:rPr>
      </w:pPr>
    </w:p>
    <w:p w14:paraId="3F85DF23" w14:textId="77777777" w:rsidR="00474D71" w:rsidRDefault="00474D71" w:rsidP="0008450E">
      <w:pPr>
        <w:spacing w:line="240" w:lineRule="auto"/>
        <w:rPr>
          <w:i/>
        </w:rPr>
      </w:pPr>
    </w:p>
    <w:p w14:paraId="0DCE1C62" w14:textId="77777777" w:rsidR="00474D71" w:rsidRDefault="00474D71" w:rsidP="0008450E">
      <w:pPr>
        <w:spacing w:line="240" w:lineRule="auto"/>
        <w:rPr>
          <w:i/>
        </w:rPr>
      </w:pPr>
    </w:p>
    <w:p w14:paraId="372386D6" w14:textId="77777777" w:rsidR="00474D71" w:rsidRDefault="00474D71" w:rsidP="0008450E">
      <w:pPr>
        <w:spacing w:line="240" w:lineRule="auto"/>
        <w:rPr>
          <w:i/>
        </w:rPr>
      </w:pPr>
    </w:p>
    <w:p w14:paraId="68F89229" w14:textId="77777777" w:rsidR="00474D71" w:rsidRDefault="00474D71" w:rsidP="0008450E">
      <w:pPr>
        <w:spacing w:line="240" w:lineRule="auto"/>
        <w:rPr>
          <w:i/>
        </w:rPr>
      </w:pPr>
    </w:p>
    <w:p w14:paraId="230C279B" w14:textId="77777777" w:rsidR="00474D71" w:rsidRDefault="00474D71" w:rsidP="0008450E">
      <w:pPr>
        <w:spacing w:line="240" w:lineRule="auto"/>
        <w:rPr>
          <w:i/>
        </w:rPr>
      </w:pPr>
    </w:p>
    <w:p w14:paraId="245830B0" w14:textId="77777777" w:rsidR="00474D71" w:rsidRDefault="00474D71" w:rsidP="0008450E">
      <w:pPr>
        <w:spacing w:line="240" w:lineRule="auto"/>
        <w:rPr>
          <w:i/>
        </w:rPr>
      </w:pPr>
    </w:p>
    <w:p w14:paraId="66509F6F" w14:textId="77777777" w:rsidR="00474D71" w:rsidRDefault="00474D71" w:rsidP="0008450E">
      <w:pPr>
        <w:spacing w:line="240" w:lineRule="auto"/>
        <w:rPr>
          <w:i/>
        </w:rPr>
      </w:pPr>
    </w:p>
    <w:p w14:paraId="3E015AD0" w14:textId="77777777" w:rsidR="00474D71" w:rsidRDefault="00474D71" w:rsidP="0008450E">
      <w:pPr>
        <w:spacing w:line="240" w:lineRule="auto"/>
        <w:rPr>
          <w:i/>
        </w:rPr>
      </w:pPr>
    </w:p>
    <w:p w14:paraId="5505B035" w14:textId="77777777" w:rsidR="00474D71" w:rsidRDefault="00474D71" w:rsidP="0008450E">
      <w:pPr>
        <w:spacing w:line="240" w:lineRule="auto"/>
        <w:rPr>
          <w:i/>
        </w:rPr>
      </w:pPr>
    </w:p>
    <w:p w14:paraId="5645C881" w14:textId="77777777" w:rsidR="00474D71" w:rsidRDefault="00474D71" w:rsidP="0008450E">
      <w:pPr>
        <w:spacing w:line="240" w:lineRule="auto"/>
        <w:rPr>
          <w:i/>
        </w:rPr>
      </w:pPr>
    </w:p>
    <w:p w14:paraId="4E29E23E" w14:textId="77777777" w:rsidR="00474D71" w:rsidRDefault="00474D71" w:rsidP="0008450E">
      <w:pPr>
        <w:spacing w:line="240" w:lineRule="auto"/>
        <w:rPr>
          <w:i/>
        </w:rPr>
      </w:pPr>
    </w:p>
    <w:p w14:paraId="37D93526" w14:textId="77777777" w:rsidR="00474D71" w:rsidRDefault="00474D71" w:rsidP="0008450E">
      <w:pPr>
        <w:spacing w:line="240" w:lineRule="auto"/>
        <w:rPr>
          <w:i/>
        </w:rPr>
      </w:pPr>
    </w:p>
    <w:p w14:paraId="22D8B75E" w14:textId="77777777" w:rsidR="00474D71" w:rsidRDefault="00474D71" w:rsidP="0008450E">
      <w:pPr>
        <w:spacing w:line="240" w:lineRule="auto"/>
        <w:rPr>
          <w:i/>
        </w:rPr>
      </w:pPr>
    </w:p>
    <w:p w14:paraId="6EFF4C57" w14:textId="77777777" w:rsidR="00474D71" w:rsidRDefault="00474D71" w:rsidP="0008450E">
      <w:pPr>
        <w:spacing w:line="240" w:lineRule="auto"/>
        <w:rPr>
          <w:i/>
        </w:rPr>
      </w:pPr>
    </w:p>
    <w:p w14:paraId="5320927A" w14:textId="77777777" w:rsidR="00474D71" w:rsidRDefault="00474D71" w:rsidP="0008450E">
      <w:pPr>
        <w:spacing w:line="240" w:lineRule="auto"/>
        <w:rPr>
          <w:i/>
        </w:rPr>
      </w:pPr>
    </w:p>
    <w:p w14:paraId="23A02950" w14:textId="77777777" w:rsidR="00474D71" w:rsidRDefault="00474D71" w:rsidP="0008450E">
      <w:pPr>
        <w:spacing w:line="240" w:lineRule="auto"/>
        <w:rPr>
          <w:i/>
        </w:rPr>
      </w:pPr>
    </w:p>
    <w:p w14:paraId="525DB77B" w14:textId="77777777" w:rsidR="00474D71" w:rsidRDefault="00474D71" w:rsidP="0008450E">
      <w:pPr>
        <w:spacing w:line="240" w:lineRule="auto"/>
        <w:rPr>
          <w:i/>
        </w:rPr>
      </w:pPr>
    </w:p>
    <w:p w14:paraId="7D3A5A87" w14:textId="77777777" w:rsidR="00EF139F" w:rsidRDefault="00EF139F" w:rsidP="0008450E">
      <w:pPr>
        <w:spacing w:line="240" w:lineRule="auto"/>
        <w:rPr>
          <w:i/>
        </w:rPr>
      </w:pPr>
    </w:p>
    <w:p w14:paraId="42AFD5B8" w14:textId="77777777" w:rsidR="00EF139F" w:rsidRDefault="00EF139F" w:rsidP="0008450E">
      <w:pPr>
        <w:spacing w:line="240" w:lineRule="auto"/>
        <w:rPr>
          <w:i/>
        </w:rPr>
      </w:pPr>
    </w:p>
    <w:p w14:paraId="6EA6C43D" w14:textId="77777777" w:rsidR="00EF139F" w:rsidRDefault="00EF139F" w:rsidP="0008450E">
      <w:pPr>
        <w:spacing w:line="240" w:lineRule="auto"/>
        <w:rPr>
          <w:i/>
        </w:rPr>
      </w:pPr>
    </w:p>
    <w:p w14:paraId="0EC3548B" w14:textId="77777777" w:rsidR="00EF139F" w:rsidRDefault="00EF139F" w:rsidP="0008450E">
      <w:pPr>
        <w:spacing w:line="240" w:lineRule="auto"/>
        <w:rPr>
          <w:i/>
        </w:rPr>
      </w:pPr>
    </w:p>
    <w:p w14:paraId="768F200D" w14:textId="77777777" w:rsidR="00EF139F" w:rsidRDefault="00EF139F" w:rsidP="0008450E">
      <w:pPr>
        <w:spacing w:line="240" w:lineRule="auto"/>
        <w:rPr>
          <w:i/>
        </w:rPr>
      </w:pPr>
    </w:p>
    <w:p w14:paraId="6BCD7E78" w14:textId="77777777" w:rsidR="00EF139F" w:rsidRDefault="00EF139F" w:rsidP="0008450E">
      <w:pPr>
        <w:spacing w:line="240" w:lineRule="auto"/>
        <w:rPr>
          <w:i/>
        </w:rPr>
      </w:pPr>
    </w:p>
    <w:p w14:paraId="4579A33A" w14:textId="77777777" w:rsidR="00EF139F" w:rsidRDefault="00EF139F" w:rsidP="0008450E">
      <w:pPr>
        <w:spacing w:line="240" w:lineRule="auto"/>
        <w:rPr>
          <w:i/>
        </w:rPr>
      </w:pPr>
    </w:p>
    <w:p w14:paraId="6677B59E" w14:textId="77777777" w:rsidR="00EF139F" w:rsidRDefault="00EF139F" w:rsidP="0008450E">
      <w:pPr>
        <w:spacing w:line="240" w:lineRule="auto"/>
        <w:rPr>
          <w:i/>
        </w:rPr>
      </w:pPr>
    </w:p>
    <w:p w14:paraId="197F6E87" w14:textId="77777777" w:rsidR="00EF139F" w:rsidRDefault="00EF139F" w:rsidP="0008450E">
      <w:pPr>
        <w:spacing w:line="240" w:lineRule="auto"/>
        <w:rPr>
          <w:i/>
        </w:rPr>
      </w:pPr>
    </w:p>
    <w:p w14:paraId="0311B7C9" w14:textId="77777777" w:rsidR="0008450E" w:rsidRDefault="0008450E" w:rsidP="0008450E">
      <w:pPr>
        <w:spacing w:line="240" w:lineRule="auto"/>
      </w:pPr>
    </w:p>
    <w:p w14:paraId="55A86AB3" w14:textId="77777777" w:rsidR="001A50DD" w:rsidRDefault="001A50DD" w:rsidP="0008450E">
      <w:pPr>
        <w:ind w:firstLine="720"/>
        <w:rPr>
          <w:color w:val="000000"/>
        </w:rPr>
      </w:pPr>
    </w:p>
    <w:p w14:paraId="3ACD8E8C" w14:textId="77777777" w:rsidR="002A53A6" w:rsidRDefault="002A53A6" w:rsidP="0008450E">
      <w:pPr>
        <w:ind w:firstLine="720"/>
        <w:rPr>
          <w:color w:val="000000"/>
        </w:rPr>
      </w:pPr>
    </w:p>
    <w:p w14:paraId="59C44E2B" w14:textId="240E1EFB" w:rsidR="0008450E" w:rsidRPr="00C34CF3" w:rsidRDefault="0008450E" w:rsidP="0008450E">
      <w:pPr>
        <w:ind w:firstLine="720"/>
        <w:rPr>
          <w:color w:val="000000"/>
        </w:rPr>
      </w:pPr>
      <w:r>
        <w:rPr>
          <w:color w:val="000000"/>
        </w:rPr>
        <w:lastRenderedPageBreak/>
        <w:t>Research question 1 asked whether those born to adolescent parents report</w:t>
      </w:r>
      <w:r w:rsidR="000C492C">
        <w:rPr>
          <w:color w:val="000000"/>
        </w:rPr>
        <w:t>ed</w:t>
      </w:r>
      <w:r>
        <w:rPr>
          <w:color w:val="000000"/>
        </w:rPr>
        <w:t xml:space="preserve"> engaging in certain boundary management tactics more than others. In order to answer this research question, </w:t>
      </w:r>
      <w:r w:rsidR="003219A9">
        <w:rPr>
          <w:color w:val="000000"/>
        </w:rPr>
        <w:t xml:space="preserve">the author first examined the mean score for each of the boundary management tactics. Boundary management tactics were measured on a 1-5 scale, with one meaning the participant never engaged in the tactic, while five meant the participant always engaged in the tactic. </w:t>
      </w:r>
      <w:r w:rsidR="00505306">
        <w:rPr>
          <w:color w:val="000000"/>
        </w:rPr>
        <w:t xml:space="preserve">Following are the means and standard deviations for each tactic: </w:t>
      </w:r>
      <w:r w:rsidR="00011230">
        <w:rPr>
          <w:color w:val="000000"/>
        </w:rPr>
        <w:t xml:space="preserve">labeling: </w:t>
      </w:r>
      <w:r w:rsidR="00011230" w:rsidRPr="00033C70">
        <w:rPr>
          <w:i/>
          <w:color w:val="000000"/>
        </w:rPr>
        <w:t>M</w:t>
      </w:r>
      <w:r w:rsidR="00011230">
        <w:rPr>
          <w:color w:val="000000"/>
        </w:rPr>
        <w:t xml:space="preserve"> = 2.36, </w:t>
      </w:r>
      <w:r w:rsidR="00011230" w:rsidRPr="00033C70">
        <w:rPr>
          <w:i/>
          <w:color w:val="000000"/>
        </w:rPr>
        <w:t>SD</w:t>
      </w:r>
      <w:r w:rsidR="00011230">
        <w:rPr>
          <w:color w:val="000000"/>
        </w:rPr>
        <w:t xml:space="preserve"> = 1.34; </w:t>
      </w:r>
      <w:r w:rsidR="003219A9">
        <w:rPr>
          <w:color w:val="000000"/>
        </w:rPr>
        <w:t xml:space="preserve">explaining: </w:t>
      </w:r>
      <w:r w:rsidR="00011230" w:rsidRPr="00011230">
        <w:rPr>
          <w:i/>
          <w:color w:val="000000"/>
        </w:rPr>
        <w:t>M</w:t>
      </w:r>
      <w:r w:rsidR="00011230">
        <w:rPr>
          <w:color w:val="000000"/>
        </w:rPr>
        <w:t xml:space="preserve"> = 3.02, </w:t>
      </w:r>
      <w:r w:rsidR="00011230" w:rsidRPr="00033C70">
        <w:rPr>
          <w:i/>
          <w:color w:val="000000"/>
        </w:rPr>
        <w:t>SD</w:t>
      </w:r>
      <w:r w:rsidR="00011230">
        <w:rPr>
          <w:color w:val="000000"/>
        </w:rPr>
        <w:t xml:space="preserve"> = 1.36; legitimizing: </w:t>
      </w:r>
      <w:r w:rsidR="00011230" w:rsidRPr="00033C70">
        <w:rPr>
          <w:i/>
          <w:color w:val="000000"/>
        </w:rPr>
        <w:t>M</w:t>
      </w:r>
      <w:r w:rsidR="00011230">
        <w:rPr>
          <w:color w:val="000000"/>
        </w:rPr>
        <w:t xml:space="preserve"> = 2.56, </w:t>
      </w:r>
      <w:r w:rsidR="00011230" w:rsidRPr="00033C70">
        <w:rPr>
          <w:i/>
          <w:color w:val="000000"/>
        </w:rPr>
        <w:t>SD</w:t>
      </w:r>
      <w:r w:rsidR="00011230">
        <w:rPr>
          <w:color w:val="000000"/>
        </w:rPr>
        <w:t xml:space="preserve"> = 1.35; defending: </w:t>
      </w:r>
      <w:r w:rsidR="00011230" w:rsidRPr="00033C70">
        <w:rPr>
          <w:i/>
          <w:color w:val="000000"/>
        </w:rPr>
        <w:t>M</w:t>
      </w:r>
      <w:r w:rsidR="00011230">
        <w:rPr>
          <w:color w:val="000000"/>
        </w:rPr>
        <w:t xml:space="preserve"> = 2.35, </w:t>
      </w:r>
      <w:r w:rsidR="00011230" w:rsidRPr="00033C70">
        <w:rPr>
          <w:i/>
          <w:color w:val="000000"/>
        </w:rPr>
        <w:t>SD</w:t>
      </w:r>
      <w:r w:rsidR="00011230">
        <w:rPr>
          <w:color w:val="000000"/>
        </w:rPr>
        <w:t xml:space="preserve"> = 1.26; and narrating: </w:t>
      </w:r>
      <w:r w:rsidR="00011230" w:rsidRPr="00033C70">
        <w:rPr>
          <w:i/>
          <w:color w:val="000000"/>
        </w:rPr>
        <w:t>M</w:t>
      </w:r>
      <w:r w:rsidR="00011230">
        <w:rPr>
          <w:color w:val="000000"/>
        </w:rPr>
        <w:t xml:space="preserve"> = 2.97, </w:t>
      </w:r>
      <w:r w:rsidR="00011230" w:rsidRPr="00033C70">
        <w:rPr>
          <w:i/>
          <w:color w:val="000000"/>
        </w:rPr>
        <w:t>SD</w:t>
      </w:r>
      <w:r w:rsidR="00011230">
        <w:rPr>
          <w:color w:val="000000"/>
        </w:rPr>
        <w:t xml:space="preserve"> = 1.28. Then</w:t>
      </w:r>
      <w:r w:rsidR="00505306">
        <w:rPr>
          <w:color w:val="000000"/>
        </w:rPr>
        <w:t>,</w:t>
      </w:r>
      <w:r w:rsidR="00011230">
        <w:rPr>
          <w:color w:val="000000"/>
        </w:rPr>
        <w:t xml:space="preserve"> </w:t>
      </w:r>
      <w:r w:rsidRPr="00011230">
        <w:rPr>
          <w:color w:val="000000"/>
        </w:rPr>
        <w:t>the</w:t>
      </w:r>
      <w:r>
        <w:rPr>
          <w:color w:val="000000"/>
        </w:rPr>
        <w:t xml:space="preserve"> author calculated 95% confidence intervals around the mean for each of the variables associated with the different boundary management tactics that were measured in this dissertation (labeling, explaining, legitimizing, defending, and narrating). After the confidence intervals were calculated, they were each compared to one another </w:t>
      </w:r>
      <w:r w:rsidR="000C492C">
        <w:rPr>
          <w:color w:val="000000"/>
        </w:rPr>
        <w:t>to examine</w:t>
      </w:r>
      <w:r>
        <w:rPr>
          <w:color w:val="000000"/>
        </w:rPr>
        <w:t xml:space="preserve"> whether the confidence interval associated with each tactic overlapped with the confidence interval of each other tactic. This test did not include covariates. Confidence intervals for each boundary management tactic were as follows: CI</w:t>
      </w:r>
      <w:r>
        <w:rPr>
          <w:color w:val="000000"/>
          <w:vertAlign w:val="subscript"/>
        </w:rPr>
        <w:t>Labeling</w:t>
      </w:r>
      <w:r>
        <w:rPr>
          <w:color w:val="000000"/>
        </w:rPr>
        <w:t xml:space="preserve"> [2.24, 2.47], CI</w:t>
      </w:r>
      <w:r>
        <w:rPr>
          <w:color w:val="000000"/>
          <w:vertAlign w:val="subscript"/>
        </w:rPr>
        <w:t>Explaining</w:t>
      </w:r>
      <w:r>
        <w:rPr>
          <w:color w:val="000000"/>
        </w:rPr>
        <w:t xml:space="preserve"> [2.91, 3.13], CI</w:t>
      </w:r>
      <w:r>
        <w:rPr>
          <w:color w:val="000000"/>
          <w:vertAlign w:val="subscript"/>
        </w:rPr>
        <w:t xml:space="preserve">Legitimizing </w:t>
      </w:r>
      <w:r>
        <w:rPr>
          <w:color w:val="000000"/>
        </w:rPr>
        <w:t xml:space="preserve">[2.45, </w:t>
      </w:r>
      <w:r w:rsidRPr="00C34CF3">
        <w:rPr>
          <w:color w:val="000000"/>
        </w:rPr>
        <w:t>2.67</w:t>
      </w:r>
      <w:r>
        <w:rPr>
          <w:color w:val="000000"/>
        </w:rPr>
        <w:t>]</w:t>
      </w:r>
      <w:r w:rsidRPr="00C34CF3">
        <w:rPr>
          <w:color w:val="000000"/>
        </w:rPr>
        <w:t>,</w:t>
      </w:r>
      <w:r>
        <w:rPr>
          <w:color w:val="000000"/>
        </w:rPr>
        <w:t xml:space="preserve"> CI</w:t>
      </w:r>
      <w:r>
        <w:rPr>
          <w:color w:val="000000"/>
          <w:vertAlign w:val="subscript"/>
        </w:rPr>
        <w:t>Defending</w:t>
      </w:r>
      <w:r>
        <w:rPr>
          <w:color w:val="000000"/>
        </w:rPr>
        <w:t xml:space="preserve"> [2.24, 2.46], and CI</w:t>
      </w:r>
      <w:r>
        <w:rPr>
          <w:color w:val="000000"/>
          <w:vertAlign w:val="subscript"/>
        </w:rPr>
        <w:t>Narrating</w:t>
      </w:r>
      <w:r>
        <w:rPr>
          <w:color w:val="000000"/>
        </w:rPr>
        <w:t xml:space="preserve"> [2.86, 3.08]. </w:t>
      </w:r>
      <w:r w:rsidR="00873F8B">
        <w:rPr>
          <w:color w:val="000000"/>
        </w:rPr>
        <w:t xml:space="preserve">By comparing the confidence intervals above, the results show the confidence intervals for labeling, legitimizing, and defending all overlap with one another, as do the confidence intervals for explaining and narrating. </w:t>
      </w:r>
      <w:r>
        <w:rPr>
          <w:color w:val="000000"/>
        </w:rPr>
        <w:t>Therefore, to answer research question 1, those born to adolescent parents were more likely to report engaging in explaining and narrating than in labeling, legitimizing, or defending at the 0.05 significance level.</w:t>
      </w:r>
    </w:p>
    <w:p w14:paraId="5AF7B1A5" w14:textId="13EFE765" w:rsidR="0008450E" w:rsidRDefault="0008450E" w:rsidP="0008450E">
      <w:pPr>
        <w:ind w:firstLine="720"/>
      </w:pPr>
      <w:r>
        <w:rPr>
          <w:color w:val="000000"/>
        </w:rPr>
        <w:t xml:space="preserve">Hypothesis 6 predicted those who report perceiving that their parents were stigmatized because they were adolescent parents (Yes or No) would be more likely to engage in each of the five boundary management tactics (labeling, explaining, legitimizing, defending, and narrating) </w:t>
      </w:r>
      <w:r>
        <w:rPr>
          <w:color w:val="000000"/>
        </w:rPr>
        <w:lastRenderedPageBreak/>
        <w:t xml:space="preserve">than those who did not report </w:t>
      </w:r>
      <w:r w:rsidR="00D51248">
        <w:rPr>
          <w:color w:val="000000"/>
        </w:rPr>
        <w:t xml:space="preserve">perceiving that </w:t>
      </w:r>
      <w:r>
        <w:rPr>
          <w:color w:val="000000"/>
        </w:rPr>
        <w:t xml:space="preserve">their parents </w:t>
      </w:r>
      <w:r w:rsidR="00D51248">
        <w:rPr>
          <w:color w:val="000000"/>
        </w:rPr>
        <w:t xml:space="preserve">were </w:t>
      </w:r>
      <w:r>
        <w:rPr>
          <w:color w:val="000000"/>
        </w:rPr>
        <w:t xml:space="preserve">stigmatized. A MANOVA was initially used to test this relationship prior to adding covariates. The overall test was significant, </w:t>
      </w:r>
      <w:r>
        <w:rPr>
          <w:i/>
        </w:rPr>
        <w:t>F</w:t>
      </w:r>
      <w:r>
        <w:t xml:space="preserve">(5, 135) = 5.62, </w:t>
      </w:r>
      <w:r>
        <w:rPr>
          <w:i/>
        </w:rPr>
        <w:t>p</w:t>
      </w:r>
      <w:r>
        <w:t xml:space="preserve"> &lt; 0.001</w:t>
      </w:r>
      <w:r w:rsidR="00B91288">
        <w:t xml:space="preserve">, </w:t>
      </w:r>
      <w:r w:rsidR="007B151A" w:rsidRPr="00862AA6">
        <w:t xml:space="preserve">Wilks’s </w:t>
      </w:r>
      <w:r w:rsidR="007B151A" w:rsidRPr="00862AA6">
        <w:rPr>
          <w:rFonts w:ascii="Symbol" w:eastAsia="Symbol" w:hAnsi="Symbol" w:cs="Symbol"/>
        </w:rPr>
        <w:t></w:t>
      </w:r>
      <w:r w:rsidR="007B151A" w:rsidRPr="00862AA6">
        <w:t xml:space="preserve"> </w:t>
      </w:r>
      <w:r w:rsidR="007B151A">
        <w:t xml:space="preserve">= 0.83, </w:t>
      </w:r>
      <w:r w:rsidR="007B151A" w:rsidRPr="00473606">
        <w:rPr>
          <w:i/>
        </w:rPr>
        <w:t>F</w:t>
      </w:r>
      <w:r w:rsidR="007B151A">
        <w:t xml:space="preserve">(5, 135) = 5.62, </w:t>
      </w:r>
      <w:r w:rsidR="007B151A" w:rsidRPr="00473606">
        <w:rPr>
          <w:i/>
        </w:rPr>
        <w:t>p</w:t>
      </w:r>
      <w:r w:rsidR="007B151A">
        <w:t xml:space="preserve"> &lt; 0.001</w:t>
      </w:r>
      <w:r>
        <w:t xml:space="preserve">. </w:t>
      </w:r>
      <w:r w:rsidR="006643E4">
        <w:t>Univariate r</w:t>
      </w:r>
      <w:r>
        <w:t xml:space="preserve">esults for each boundary management technique were also significant, and in the predicted direction. </w:t>
      </w:r>
      <w:r>
        <w:rPr>
          <w:i/>
        </w:rPr>
        <w:t>F</w:t>
      </w:r>
      <w:r>
        <w:rPr>
          <w:i/>
          <w:vertAlign w:val="subscript"/>
        </w:rPr>
        <w:t>Labeling</w:t>
      </w:r>
      <w:r>
        <w:t xml:space="preserve">(1, 139) =6.93, </w:t>
      </w:r>
      <w:r>
        <w:rPr>
          <w:i/>
        </w:rPr>
        <w:t>p</w:t>
      </w:r>
      <w:r>
        <w:t xml:space="preserve"> &lt; 0.01, </w:t>
      </w:r>
      <w:r>
        <w:rPr>
          <w:i/>
        </w:rPr>
        <w:t>F</w:t>
      </w:r>
      <w:r>
        <w:rPr>
          <w:i/>
          <w:vertAlign w:val="subscript"/>
        </w:rPr>
        <w:t>Explaining</w:t>
      </w:r>
      <w:r>
        <w:t xml:space="preserve">(1, 139) = 12.55, </w:t>
      </w:r>
      <w:r>
        <w:rPr>
          <w:i/>
        </w:rPr>
        <w:t>p</w:t>
      </w:r>
      <w:r>
        <w:t xml:space="preserve"> &lt; 0.01, </w:t>
      </w:r>
      <w:r>
        <w:rPr>
          <w:i/>
        </w:rPr>
        <w:t>F</w:t>
      </w:r>
      <w:r>
        <w:rPr>
          <w:i/>
          <w:vertAlign w:val="subscript"/>
        </w:rPr>
        <w:t>Legitimizing</w:t>
      </w:r>
      <w:r>
        <w:t xml:space="preserve">(1, 139) = 5.15, </w:t>
      </w:r>
      <w:r>
        <w:rPr>
          <w:i/>
        </w:rPr>
        <w:t>p</w:t>
      </w:r>
      <w:r>
        <w:t xml:space="preserve"> &lt; 0.05, </w:t>
      </w:r>
      <w:r>
        <w:rPr>
          <w:i/>
        </w:rPr>
        <w:t>F</w:t>
      </w:r>
      <w:r>
        <w:rPr>
          <w:i/>
          <w:vertAlign w:val="subscript"/>
        </w:rPr>
        <w:t>Defending</w:t>
      </w:r>
      <w:r>
        <w:t xml:space="preserve">(1, 139) = 8.04, </w:t>
      </w:r>
      <w:r>
        <w:rPr>
          <w:i/>
        </w:rPr>
        <w:t>p</w:t>
      </w:r>
      <w:r>
        <w:t xml:space="preserve"> &lt; 0.01, and </w:t>
      </w:r>
      <w:r>
        <w:rPr>
          <w:i/>
        </w:rPr>
        <w:t>F</w:t>
      </w:r>
      <w:r>
        <w:rPr>
          <w:i/>
          <w:vertAlign w:val="subscript"/>
        </w:rPr>
        <w:t>Narrating</w:t>
      </w:r>
      <w:r>
        <w:t xml:space="preserve">(1, 139) = 18.35, </w:t>
      </w:r>
      <w:r>
        <w:rPr>
          <w:i/>
        </w:rPr>
        <w:t>p</w:t>
      </w:r>
      <w:r>
        <w:t xml:space="preserve"> &lt; 0.001. In order to examine this hypothesis with covariates added to the analysis, this hypothesis was tested using a MANCOVA. Results for the overall analysis were still significant, </w:t>
      </w:r>
      <w:r w:rsidRPr="00862AA6">
        <w:t xml:space="preserve">Wilks’s </w:t>
      </w:r>
      <w:r w:rsidRPr="00862AA6">
        <w:rPr>
          <w:rFonts w:ascii="Symbol" w:eastAsia="Symbol" w:hAnsi="Symbol" w:cs="Symbol"/>
        </w:rPr>
        <w:t></w:t>
      </w:r>
      <w:r w:rsidRPr="00862AA6">
        <w:t xml:space="preserve"> </w:t>
      </w:r>
      <w:r>
        <w:t xml:space="preserve">= 0.91, </w:t>
      </w:r>
      <w:r w:rsidRPr="00473606">
        <w:rPr>
          <w:i/>
        </w:rPr>
        <w:t>F</w:t>
      </w:r>
      <w:r>
        <w:t xml:space="preserve">(5, 118) = 2.45, </w:t>
      </w:r>
      <w:r w:rsidRPr="00473606">
        <w:rPr>
          <w:i/>
        </w:rPr>
        <w:t>p</w:t>
      </w:r>
      <w:r>
        <w:t xml:space="preserve"> &lt; </w:t>
      </w:r>
      <w:r w:rsidR="00D51248">
        <w:t>0</w:t>
      </w:r>
      <w:r>
        <w:t xml:space="preserve">.05. </w:t>
      </w:r>
      <w:r w:rsidR="006643E4">
        <w:t>A</w:t>
      </w:r>
      <w:r>
        <w:t xml:space="preserve">fter covariates were added, only the narration boundary management technique remained significant (See Table 14), </w:t>
      </w:r>
      <w:r w:rsidRPr="00473606">
        <w:rPr>
          <w:i/>
        </w:rPr>
        <w:t>F</w:t>
      </w:r>
      <w:r>
        <w:t xml:space="preserve">(1, 122) = 11.45, </w:t>
      </w:r>
      <w:r w:rsidRPr="00473606">
        <w:rPr>
          <w:i/>
        </w:rPr>
        <w:t>p</w:t>
      </w:r>
      <w:r>
        <w:t xml:space="preserve"> &lt;</w:t>
      </w:r>
      <w:r w:rsidR="00D51248">
        <w:t xml:space="preserve"> 0</w:t>
      </w:r>
      <w:r>
        <w:t xml:space="preserve">.01, </w:t>
      </w:r>
      <w:r w:rsidRPr="005A1F5F">
        <w:rPr>
          <w:color w:val="000000"/>
        </w:rPr>
        <w:t>η</w:t>
      </w:r>
      <w:r>
        <w:rPr>
          <w:vertAlign w:val="superscript"/>
        </w:rPr>
        <w:t>2</w:t>
      </w:r>
      <w:r>
        <w:t xml:space="preserve"> = 0.07 (</w:t>
      </w:r>
      <w:r>
        <w:rPr>
          <w:i/>
        </w:rPr>
        <w:t>M</w:t>
      </w:r>
      <w:r>
        <w:rPr>
          <w:i/>
          <w:vertAlign w:val="subscript"/>
        </w:rPr>
        <w:t>Yes</w:t>
      </w:r>
      <w:r>
        <w:rPr>
          <w:vertAlign w:val="subscript"/>
        </w:rPr>
        <w:t xml:space="preserve"> </w:t>
      </w:r>
      <w:r>
        <w:t xml:space="preserve">= 3.44, </w:t>
      </w:r>
      <w:r>
        <w:rPr>
          <w:i/>
        </w:rPr>
        <w:t>SD</w:t>
      </w:r>
      <w:r>
        <w:rPr>
          <w:i/>
          <w:vertAlign w:val="subscript"/>
        </w:rPr>
        <w:t>Yes</w:t>
      </w:r>
      <w:r>
        <w:t xml:space="preserve"> = 1.16; </w:t>
      </w:r>
      <w:r>
        <w:rPr>
          <w:i/>
        </w:rPr>
        <w:t>M</w:t>
      </w:r>
      <w:r>
        <w:rPr>
          <w:i/>
          <w:vertAlign w:val="subscript"/>
        </w:rPr>
        <w:t>No</w:t>
      </w:r>
      <w:r>
        <w:t xml:space="preserve"> = 2.56, </w:t>
      </w:r>
      <w:r>
        <w:rPr>
          <w:i/>
        </w:rPr>
        <w:t>SD</w:t>
      </w:r>
      <w:r>
        <w:rPr>
          <w:i/>
          <w:vertAlign w:val="subscript"/>
        </w:rPr>
        <w:t>No</w:t>
      </w:r>
      <w:r>
        <w:t xml:space="preserve"> = 1.26). For all other boundary management tactics</w:t>
      </w:r>
      <w:r w:rsidR="009D3850">
        <w:t>,</w:t>
      </w:r>
      <w:r w:rsidR="006643E4">
        <w:t xml:space="preserve"> the means between the two groups were not significantly different after covariates were added</w:t>
      </w:r>
      <w:r>
        <w:t xml:space="preserve">: </w:t>
      </w:r>
      <w:r w:rsidRPr="00C80504">
        <w:rPr>
          <w:i/>
        </w:rPr>
        <w:t>M</w:t>
      </w:r>
      <w:r w:rsidRPr="00C80504">
        <w:rPr>
          <w:i/>
          <w:vertAlign w:val="subscript"/>
        </w:rPr>
        <w:t>LabelY</w:t>
      </w:r>
      <w:r>
        <w:t xml:space="preserve"> = 2.67, </w:t>
      </w:r>
      <w:r w:rsidRPr="00C80504">
        <w:rPr>
          <w:i/>
        </w:rPr>
        <w:t>SD</w:t>
      </w:r>
      <w:r w:rsidRPr="00C80504">
        <w:rPr>
          <w:i/>
          <w:vertAlign w:val="subscript"/>
        </w:rPr>
        <w:t>LabelY</w:t>
      </w:r>
      <w:r>
        <w:t xml:space="preserve"> = 1.37, </w:t>
      </w:r>
      <w:r w:rsidRPr="00C80504">
        <w:rPr>
          <w:i/>
        </w:rPr>
        <w:t>M</w:t>
      </w:r>
      <w:r w:rsidRPr="00C80504">
        <w:rPr>
          <w:i/>
          <w:vertAlign w:val="subscript"/>
        </w:rPr>
        <w:t>LabelN</w:t>
      </w:r>
      <w:r>
        <w:t xml:space="preserve"> = 2.09, </w:t>
      </w:r>
      <w:r w:rsidRPr="00C80504">
        <w:rPr>
          <w:i/>
        </w:rPr>
        <w:t>SD</w:t>
      </w:r>
      <w:r w:rsidRPr="00C80504">
        <w:rPr>
          <w:i/>
          <w:vertAlign w:val="subscript"/>
        </w:rPr>
        <w:t>LabelN</w:t>
      </w:r>
      <w:r>
        <w:t xml:space="preserve"> = 1.23; </w:t>
      </w:r>
      <w:r w:rsidRPr="00C80504">
        <w:rPr>
          <w:i/>
        </w:rPr>
        <w:t>M</w:t>
      </w:r>
      <w:r w:rsidRPr="00C80504">
        <w:rPr>
          <w:i/>
          <w:vertAlign w:val="subscript"/>
        </w:rPr>
        <w:t>ExpY</w:t>
      </w:r>
      <w:r>
        <w:t xml:space="preserve"> = 3.43, </w:t>
      </w:r>
      <w:r w:rsidRPr="00C80504">
        <w:rPr>
          <w:i/>
        </w:rPr>
        <w:t>SD</w:t>
      </w:r>
      <w:r w:rsidRPr="00C80504">
        <w:rPr>
          <w:i/>
          <w:vertAlign w:val="subscript"/>
        </w:rPr>
        <w:t>ExpY</w:t>
      </w:r>
      <w:r>
        <w:t xml:space="preserve"> = 1.28, </w:t>
      </w:r>
      <w:r w:rsidRPr="00C80504">
        <w:rPr>
          <w:i/>
        </w:rPr>
        <w:t>M</w:t>
      </w:r>
      <w:r w:rsidRPr="00C80504">
        <w:rPr>
          <w:i/>
          <w:vertAlign w:val="subscript"/>
        </w:rPr>
        <w:t>ExpN</w:t>
      </w:r>
      <w:r>
        <w:t xml:space="preserve"> = 2.65, </w:t>
      </w:r>
      <w:r w:rsidRPr="00C80504">
        <w:rPr>
          <w:i/>
        </w:rPr>
        <w:t>SD</w:t>
      </w:r>
      <w:r w:rsidRPr="00C80504">
        <w:rPr>
          <w:i/>
          <w:vertAlign w:val="subscript"/>
        </w:rPr>
        <w:t>ExpN</w:t>
      </w:r>
      <w:r>
        <w:t xml:space="preserve"> = 1.33; </w:t>
      </w:r>
      <w:r w:rsidRPr="00C80504">
        <w:rPr>
          <w:i/>
        </w:rPr>
        <w:t>M</w:t>
      </w:r>
      <w:r w:rsidRPr="00C80504">
        <w:rPr>
          <w:i/>
          <w:vertAlign w:val="subscript"/>
        </w:rPr>
        <w:t>LegY</w:t>
      </w:r>
      <w:r>
        <w:t xml:space="preserve"> = 2.83, </w:t>
      </w:r>
      <w:r w:rsidRPr="00C80504">
        <w:rPr>
          <w:i/>
        </w:rPr>
        <w:t>SD</w:t>
      </w:r>
      <w:r w:rsidRPr="00C80504">
        <w:rPr>
          <w:i/>
          <w:vertAlign w:val="subscript"/>
        </w:rPr>
        <w:t>LegY</w:t>
      </w:r>
      <w:r>
        <w:t xml:space="preserve"> = 1.32, </w:t>
      </w:r>
      <w:r w:rsidRPr="00C80504">
        <w:rPr>
          <w:i/>
        </w:rPr>
        <w:t>M</w:t>
      </w:r>
      <w:r w:rsidRPr="00C80504">
        <w:rPr>
          <w:i/>
          <w:vertAlign w:val="subscript"/>
        </w:rPr>
        <w:t>LegN</w:t>
      </w:r>
      <w:r>
        <w:t xml:space="preserve"> = 2.32, </w:t>
      </w:r>
      <w:r w:rsidRPr="00C80504">
        <w:rPr>
          <w:i/>
        </w:rPr>
        <w:t>SD</w:t>
      </w:r>
      <w:r w:rsidRPr="00C80504">
        <w:rPr>
          <w:i/>
          <w:vertAlign w:val="subscript"/>
        </w:rPr>
        <w:t>LegN</w:t>
      </w:r>
      <w:r>
        <w:t xml:space="preserve"> = 1.35; </w:t>
      </w:r>
      <w:r w:rsidRPr="00C80504">
        <w:rPr>
          <w:i/>
        </w:rPr>
        <w:t>M</w:t>
      </w:r>
      <w:r w:rsidRPr="00C80504">
        <w:rPr>
          <w:i/>
          <w:vertAlign w:val="subscript"/>
        </w:rPr>
        <w:t>DefY</w:t>
      </w:r>
      <w:r>
        <w:t xml:space="preserve"> = 2.66, </w:t>
      </w:r>
      <w:r w:rsidRPr="00C80504">
        <w:rPr>
          <w:i/>
        </w:rPr>
        <w:t>SD</w:t>
      </w:r>
      <w:r w:rsidRPr="00C80504">
        <w:rPr>
          <w:i/>
          <w:vertAlign w:val="subscript"/>
        </w:rPr>
        <w:t>DefY</w:t>
      </w:r>
      <w:r>
        <w:t xml:space="preserve"> = 1.35, </w:t>
      </w:r>
      <w:r w:rsidRPr="00C80504">
        <w:rPr>
          <w:i/>
        </w:rPr>
        <w:t>M</w:t>
      </w:r>
      <w:r w:rsidRPr="00C80504">
        <w:rPr>
          <w:i/>
          <w:vertAlign w:val="subscript"/>
        </w:rPr>
        <w:t>DefN</w:t>
      </w:r>
      <w:r>
        <w:t xml:space="preserve"> = 2.07, </w:t>
      </w:r>
      <w:r w:rsidRPr="00C80504">
        <w:rPr>
          <w:i/>
        </w:rPr>
        <w:t>SD</w:t>
      </w:r>
      <w:r w:rsidRPr="00C80504">
        <w:rPr>
          <w:i/>
          <w:vertAlign w:val="subscript"/>
        </w:rPr>
        <w:t>DefN</w:t>
      </w:r>
      <w:r>
        <w:t xml:space="preserve"> = 1.16.  Therefore, hypothesis 6 was partially supported. Those participants who reported perceiving that their parents were stigmatized because they were adolescents when the participant</w:t>
      </w:r>
      <w:r w:rsidR="009D3850">
        <w:t>s</w:t>
      </w:r>
      <w:r>
        <w:t xml:space="preserve"> w</w:t>
      </w:r>
      <w:r w:rsidR="009D3850">
        <w:t>ere</w:t>
      </w:r>
      <w:r>
        <w:t xml:space="preserve"> born were more likely to engage in narrating as a boundary management technique</w:t>
      </w:r>
      <w:r w:rsidR="00873F8B">
        <w:t>.</w:t>
      </w:r>
    </w:p>
    <w:p w14:paraId="0A51E3A2" w14:textId="15518E7F" w:rsidR="003F2821" w:rsidRDefault="003F2821" w:rsidP="003F2821">
      <w:pPr>
        <w:pStyle w:val="Caption"/>
        <w:keepNext/>
      </w:pPr>
      <w:bookmarkStart w:id="50" w:name="_Toc406060587"/>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14</w:t>
      </w:r>
      <w:r w:rsidR="00F0328D">
        <w:rPr>
          <w:noProof/>
        </w:rPr>
        <w:fldChar w:fldCharType="end"/>
      </w:r>
      <w:r>
        <w:t>. Between Subjects Effects for the Influence of Parental Stigma on Engagement in Boundary Management Tactics</w:t>
      </w:r>
      <w:bookmarkEnd w:id="50"/>
    </w:p>
    <w:tbl>
      <w:tblPr>
        <w:tblStyle w:val="TableGrid"/>
        <w:tblW w:w="0" w:type="auto"/>
        <w:tblBorders>
          <w:left w:val="none" w:sz="0" w:space="0" w:color="auto"/>
          <w:right w:val="none" w:sz="0" w:space="0" w:color="auto"/>
        </w:tblBorders>
        <w:tblLook w:val="04A0" w:firstRow="1" w:lastRow="0" w:firstColumn="1" w:lastColumn="0" w:noHBand="0" w:noVBand="1"/>
      </w:tblPr>
      <w:tblGrid>
        <w:gridCol w:w="2788"/>
        <w:gridCol w:w="2756"/>
        <w:gridCol w:w="1056"/>
        <w:gridCol w:w="1056"/>
        <w:gridCol w:w="1056"/>
      </w:tblGrid>
      <w:tr w:rsidR="0008450E" w14:paraId="1237235D" w14:textId="77777777" w:rsidTr="00965B3F">
        <w:tc>
          <w:tcPr>
            <w:tcW w:w="2788" w:type="dxa"/>
            <w:tcBorders>
              <w:bottom w:val="single" w:sz="4" w:space="0" w:color="auto"/>
              <w:right w:val="nil"/>
            </w:tcBorders>
          </w:tcPr>
          <w:p w14:paraId="363E3B23" w14:textId="77777777" w:rsidR="0008450E" w:rsidRPr="00036754" w:rsidRDefault="0008450E" w:rsidP="00965B3F">
            <w:pPr>
              <w:spacing w:line="240" w:lineRule="auto"/>
              <w:rPr>
                <w:sz w:val="24"/>
                <w:szCs w:val="24"/>
              </w:rPr>
            </w:pPr>
            <w:r w:rsidRPr="00036754">
              <w:rPr>
                <w:sz w:val="24"/>
                <w:szCs w:val="24"/>
              </w:rPr>
              <w:t>Independent Variable</w:t>
            </w:r>
          </w:p>
        </w:tc>
        <w:tc>
          <w:tcPr>
            <w:tcW w:w="2756" w:type="dxa"/>
            <w:tcBorders>
              <w:left w:val="nil"/>
              <w:bottom w:val="single" w:sz="4" w:space="0" w:color="auto"/>
              <w:right w:val="nil"/>
            </w:tcBorders>
          </w:tcPr>
          <w:p w14:paraId="0C6F7FFD" w14:textId="77777777" w:rsidR="0008450E" w:rsidRPr="00036754" w:rsidRDefault="0008450E" w:rsidP="00965B3F">
            <w:pPr>
              <w:spacing w:line="240" w:lineRule="auto"/>
              <w:rPr>
                <w:sz w:val="24"/>
                <w:szCs w:val="24"/>
              </w:rPr>
            </w:pPr>
            <w:r w:rsidRPr="00036754">
              <w:rPr>
                <w:sz w:val="24"/>
                <w:szCs w:val="24"/>
              </w:rPr>
              <w:t>Dependent Variable</w:t>
            </w:r>
          </w:p>
        </w:tc>
        <w:tc>
          <w:tcPr>
            <w:tcW w:w="1056" w:type="dxa"/>
            <w:tcBorders>
              <w:left w:val="nil"/>
              <w:bottom w:val="single" w:sz="4" w:space="0" w:color="auto"/>
              <w:right w:val="nil"/>
            </w:tcBorders>
          </w:tcPr>
          <w:p w14:paraId="2C8DD152" w14:textId="77777777" w:rsidR="0008450E" w:rsidRPr="00036754" w:rsidRDefault="0008450E" w:rsidP="00965B3F">
            <w:pPr>
              <w:spacing w:line="240" w:lineRule="auto"/>
              <w:jc w:val="center"/>
              <w:rPr>
                <w:i/>
                <w:sz w:val="24"/>
                <w:szCs w:val="24"/>
              </w:rPr>
            </w:pPr>
            <w:r w:rsidRPr="00036754">
              <w:rPr>
                <w:i/>
                <w:sz w:val="24"/>
                <w:szCs w:val="24"/>
              </w:rPr>
              <w:t>F</w:t>
            </w:r>
          </w:p>
        </w:tc>
        <w:tc>
          <w:tcPr>
            <w:tcW w:w="1056" w:type="dxa"/>
            <w:tcBorders>
              <w:left w:val="nil"/>
              <w:bottom w:val="single" w:sz="4" w:space="0" w:color="auto"/>
              <w:right w:val="nil"/>
            </w:tcBorders>
          </w:tcPr>
          <w:p w14:paraId="57A40A68" w14:textId="77777777" w:rsidR="0008450E" w:rsidRPr="00036754" w:rsidRDefault="0008450E" w:rsidP="00965B3F">
            <w:pPr>
              <w:spacing w:line="240" w:lineRule="auto"/>
              <w:jc w:val="center"/>
              <w:rPr>
                <w:i/>
                <w:sz w:val="24"/>
                <w:szCs w:val="24"/>
              </w:rPr>
            </w:pPr>
            <w:r w:rsidRPr="00036754">
              <w:rPr>
                <w:i/>
                <w:sz w:val="24"/>
                <w:szCs w:val="24"/>
              </w:rPr>
              <w:t>p</w:t>
            </w:r>
          </w:p>
        </w:tc>
        <w:tc>
          <w:tcPr>
            <w:tcW w:w="1056" w:type="dxa"/>
            <w:tcBorders>
              <w:left w:val="nil"/>
              <w:bottom w:val="single" w:sz="4" w:space="0" w:color="auto"/>
            </w:tcBorders>
          </w:tcPr>
          <w:p w14:paraId="4B302CE5" w14:textId="77777777" w:rsidR="0008450E" w:rsidRPr="00036754" w:rsidRDefault="0008450E" w:rsidP="00965B3F">
            <w:pPr>
              <w:spacing w:line="240" w:lineRule="auto"/>
              <w:jc w:val="center"/>
              <w:rPr>
                <w:sz w:val="24"/>
                <w:szCs w:val="24"/>
              </w:rPr>
            </w:pPr>
            <w:r w:rsidRPr="00036754">
              <w:rPr>
                <w:color w:val="000000"/>
                <w:sz w:val="24"/>
                <w:szCs w:val="24"/>
              </w:rPr>
              <w:t>η</w:t>
            </w:r>
            <w:r w:rsidRPr="00036754">
              <w:rPr>
                <w:sz w:val="24"/>
                <w:szCs w:val="24"/>
                <w:vertAlign w:val="superscript"/>
              </w:rPr>
              <w:t>2</w:t>
            </w:r>
          </w:p>
        </w:tc>
      </w:tr>
      <w:tr w:rsidR="0008450E" w14:paraId="5B1B9075" w14:textId="77777777" w:rsidTr="00965B3F">
        <w:trPr>
          <w:trHeight w:val="56"/>
        </w:trPr>
        <w:tc>
          <w:tcPr>
            <w:tcW w:w="2788" w:type="dxa"/>
            <w:vMerge w:val="restart"/>
            <w:tcBorders>
              <w:top w:val="single" w:sz="4" w:space="0" w:color="auto"/>
              <w:bottom w:val="nil"/>
              <w:right w:val="nil"/>
            </w:tcBorders>
          </w:tcPr>
          <w:p w14:paraId="685455EA" w14:textId="77777777" w:rsidR="0008450E" w:rsidRPr="00036754" w:rsidRDefault="0008450E" w:rsidP="00965B3F">
            <w:pPr>
              <w:spacing w:line="240" w:lineRule="auto"/>
              <w:rPr>
                <w:sz w:val="24"/>
                <w:szCs w:val="24"/>
              </w:rPr>
            </w:pPr>
            <w:r w:rsidRPr="00036754">
              <w:rPr>
                <w:sz w:val="24"/>
                <w:szCs w:val="24"/>
              </w:rPr>
              <w:t>Intercept</w:t>
            </w:r>
          </w:p>
        </w:tc>
        <w:tc>
          <w:tcPr>
            <w:tcW w:w="2756" w:type="dxa"/>
            <w:tcBorders>
              <w:top w:val="single" w:sz="4" w:space="0" w:color="auto"/>
              <w:left w:val="nil"/>
              <w:bottom w:val="nil"/>
              <w:right w:val="nil"/>
            </w:tcBorders>
          </w:tcPr>
          <w:p w14:paraId="0670D58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single" w:sz="4" w:space="0" w:color="auto"/>
              <w:left w:val="nil"/>
              <w:bottom w:val="nil"/>
              <w:right w:val="nil"/>
            </w:tcBorders>
          </w:tcPr>
          <w:p w14:paraId="31BBE4D2" w14:textId="77777777" w:rsidR="0008450E" w:rsidRPr="00036754" w:rsidRDefault="0008450E" w:rsidP="00965B3F">
            <w:pPr>
              <w:spacing w:line="240" w:lineRule="auto"/>
              <w:jc w:val="center"/>
              <w:rPr>
                <w:sz w:val="24"/>
                <w:szCs w:val="24"/>
              </w:rPr>
            </w:pPr>
            <w:r w:rsidRPr="00036754">
              <w:rPr>
                <w:sz w:val="24"/>
                <w:szCs w:val="24"/>
              </w:rPr>
              <w:t>11.59</w:t>
            </w:r>
          </w:p>
        </w:tc>
        <w:tc>
          <w:tcPr>
            <w:tcW w:w="1056" w:type="dxa"/>
            <w:tcBorders>
              <w:top w:val="single" w:sz="4" w:space="0" w:color="auto"/>
              <w:left w:val="nil"/>
              <w:bottom w:val="nil"/>
              <w:right w:val="nil"/>
            </w:tcBorders>
          </w:tcPr>
          <w:p w14:paraId="10462B27" w14:textId="77777777" w:rsidR="0008450E" w:rsidRPr="00036754" w:rsidRDefault="0008450E" w:rsidP="00965B3F">
            <w:pPr>
              <w:spacing w:line="240" w:lineRule="auto"/>
              <w:jc w:val="center"/>
              <w:rPr>
                <w:sz w:val="24"/>
                <w:szCs w:val="24"/>
              </w:rPr>
            </w:pPr>
            <w:r w:rsidRPr="00036754">
              <w:rPr>
                <w:sz w:val="24"/>
                <w:szCs w:val="24"/>
              </w:rPr>
              <w:t>.001</w:t>
            </w:r>
          </w:p>
        </w:tc>
        <w:tc>
          <w:tcPr>
            <w:tcW w:w="1056" w:type="dxa"/>
            <w:tcBorders>
              <w:top w:val="single" w:sz="4" w:space="0" w:color="auto"/>
              <w:left w:val="nil"/>
              <w:bottom w:val="nil"/>
            </w:tcBorders>
          </w:tcPr>
          <w:p w14:paraId="6EF228FE" w14:textId="77777777" w:rsidR="0008450E" w:rsidRPr="00036754" w:rsidRDefault="0008450E" w:rsidP="00965B3F">
            <w:pPr>
              <w:spacing w:line="240" w:lineRule="auto"/>
              <w:jc w:val="center"/>
              <w:rPr>
                <w:sz w:val="24"/>
                <w:szCs w:val="24"/>
              </w:rPr>
            </w:pPr>
            <w:r w:rsidRPr="00036754">
              <w:rPr>
                <w:sz w:val="24"/>
                <w:szCs w:val="24"/>
              </w:rPr>
              <w:t>0.08</w:t>
            </w:r>
          </w:p>
        </w:tc>
      </w:tr>
      <w:tr w:rsidR="0008450E" w14:paraId="7B1DBBA1" w14:textId="77777777" w:rsidTr="00965B3F">
        <w:trPr>
          <w:trHeight w:val="56"/>
        </w:trPr>
        <w:tc>
          <w:tcPr>
            <w:tcW w:w="2788" w:type="dxa"/>
            <w:vMerge/>
            <w:tcBorders>
              <w:top w:val="nil"/>
              <w:bottom w:val="nil"/>
              <w:right w:val="nil"/>
            </w:tcBorders>
          </w:tcPr>
          <w:p w14:paraId="4B81BFD4"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4BA9145D"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307F004A" w14:textId="77777777" w:rsidR="0008450E" w:rsidRPr="00036754" w:rsidRDefault="0008450E" w:rsidP="00965B3F">
            <w:pPr>
              <w:spacing w:line="240" w:lineRule="auto"/>
              <w:jc w:val="center"/>
              <w:rPr>
                <w:sz w:val="24"/>
                <w:szCs w:val="24"/>
              </w:rPr>
            </w:pPr>
            <w:r w:rsidRPr="00036754">
              <w:rPr>
                <w:sz w:val="24"/>
                <w:szCs w:val="24"/>
              </w:rPr>
              <w:t>20.22</w:t>
            </w:r>
          </w:p>
        </w:tc>
        <w:tc>
          <w:tcPr>
            <w:tcW w:w="1056" w:type="dxa"/>
            <w:tcBorders>
              <w:top w:val="nil"/>
              <w:left w:val="nil"/>
              <w:bottom w:val="nil"/>
              <w:right w:val="nil"/>
            </w:tcBorders>
          </w:tcPr>
          <w:p w14:paraId="133ADBD2" w14:textId="77777777" w:rsidR="0008450E" w:rsidRPr="00036754" w:rsidRDefault="0008450E" w:rsidP="00965B3F">
            <w:pPr>
              <w:spacing w:line="240" w:lineRule="auto"/>
              <w:jc w:val="center"/>
              <w:rPr>
                <w:sz w:val="24"/>
                <w:szCs w:val="24"/>
              </w:rPr>
            </w:pPr>
            <w:r w:rsidRPr="00036754">
              <w:rPr>
                <w:sz w:val="24"/>
                <w:szCs w:val="24"/>
              </w:rPr>
              <w:t>&lt;.001</w:t>
            </w:r>
          </w:p>
        </w:tc>
        <w:tc>
          <w:tcPr>
            <w:tcW w:w="1056" w:type="dxa"/>
            <w:tcBorders>
              <w:top w:val="nil"/>
              <w:left w:val="nil"/>
              <w:bottom w:val="nil"/>
            </w:tcBorders>
          </w:tcPr>
          <w:p w14:paraId="540FBEF6" w14:textId="77777777" w:rsidR="0008450E" w:rsidRPr="00036754" w:rsidRDefault="0008450E" w:rsidP="00965B3F">
            <w:pPr>
              <w:spacing w:line="240" w:lineRule="auto"/>
              <w:jc w:val="center"/>
              <w:rPr>
                <w:sz w:val="24"/>
                <w:szCs w:val="24"/>
              </w:rPr>
            </w:pPr>
            <w:r w:rsidRPr="00036754">
              <w:rPr>
                <w:sz w:val="24"/>
                <w:szCs w:val="24"/>
              </w:rPr>
              <w:t>0.13</w:t>
            </w:r>
          </w:p>
        </w:tc>
      </w:tr>
      <w:tr w:rsidR="0008450E" w14:paraId="51EBA68C" w14:textId="77777777" w:rsidTr="00965B3F">
        <w:trPr>
          <w:trHeight w:val="56"/>
        </w:trPr>
        <w:tc>
          <w:tcPr>
            <w:tcW w:w="2788" w:type="dxa"/>
            <w:vMerge/>
            <w:tcBorders>
              <w:top w:val="nil"/>
              <w:bottom w:val="nil"/>
              <w:right w:val="nil"/>
            </w:tcBorders>
          </w:tcPr>
          <w:p w14:paraId="3EB40EA4"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CA28CDC"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2302A140" w14:textId="77777777" w:rsidR="0008450E" w:rsidRPr="00036754" w:rsidRDefault="0008450E" w:rsidP="00965B3F">
            <w:pPr>
              <w:spacing w:line="240" w:lineRule="auto"/>
              <w:jc w:val="center"/>
              <w:rPr>
                <w:sz w:val="24"/>
                <w:szCs w:val="24"/>
              </w:rPr>
            </w:pPr>
            <w:r w:rsidRPr="00036754">
              <w:rPr>
                <w:sz w:val="24"/>
                <w:szCs w:val="24"/>
              </w:rPr>
              <w:t>10.93</w:t>
            </w:r>
          </w:p>
        </w:tc>
        <w:tc>
          <w:tcPr>
            <w:tcW w:w="1056" w:type="dxa"/>
            <w:tcBorders>
              <w:top w:val="nil"/>
              <w:left w:val="nil"/>
              <w:bottom w:val="nil"/>
              <w:right w:val="nil"/>
            </w:tcBorders>
          </w:tcPr>
          <w:p w14:paraId="36F0D91C" w14:textId="77777777" w:rsidR="0008450E" w:rsidRPr="00036754" w:rsidRDefault="0008450E" w:rsidP="00965B3F">
            <w:pPr>
              <w:spacing w:line="240" w:lineRule="auto"/>
              <w:jc w:val="center"/>
              <w:rPr>
                <w:sz w:val="24"/>
                <w:szCs w:val="24"/>
              </w:rPr>
            </w:pPr>
            <w:r w:rsidRPr="00036754">
              <w:rPr>
                <w:sz w:val="24"/>
                <w:szCs w:val="24"/>
              </w:rPr>
              <w:t>.001</w:t>
            </w:r>
          </w:p>
        </w:tc>
        <w:tc>
          <w:tcPr>
            <w:tcW w:w="1056" w:type="dxa"/>
            <w:tcBorders>
              <w:top w:val="nil"/>
              <w:left w:val="nil"/>
              <w:bottom w:val="nil"/>
            </w:tcBorders>
          </w:tcPr>
          <w:p w14:paraId="50C5DE3D" w14:textId="77777777" w:rsidR="0008450E" w:rsidRPr="00036754" w:rsidRDefault="0008450E" w:rsidP="00965B3F">
            <w:pPr>
              <w:spacing w:line="240" w:lineRule="auto"/>
              <w:jc w:val="center"/>
              <w:rPr>
                <w:sz w:val="24"/>
                <w:szCs w:val="24"/>
              </w:rPr>
            </w:pPr>
            <w:r w:rsidRPr="00036754">
              <w:rPr>
                <w:sz w:val="24"/>
                <w:szCs w:val="24"/>
              </w:rPr>
              <w:t>0.07</w:t>
            </w:r>
          </w:p>
        </w:tc>
      </w:tr>
      <w:tr w:rsidR="0008450E" w14:paraId="2DD79180" w14:textId="77777777" w:rsidTr="00965B3F">
        <w:trPr>
          <w:trHeight w:val="56"/>
        </w:trPr>
        <w:tc>
          <w:tcPr>
            <w:tcW w:w="2788" w:type="dxa"/>
            <w:vMerge/>
            <w:tcBorders>
              <w:top w:val="nil"/>
              <w:bottom w:val="nil"/>
              <w:right w:val="nil"/>
            </w:tcBorders>
          </w:tcPr>
          <w:p w14:paraId="58612146"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21466129"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240A167F" w14:textId="77777777" w:rsidR="0008450E" w:rsidRPr="00036754" w:rsidRDefault="0008450E" w:rsidP="00965B3F">
            <w:pPr>
              <w:spacing w:line="240" w:lineRule="auto"/>
              <w:jc w:val="center"/>
              <w:rPr>
                <w:sz w:val="24"/>
                <w:szCs w:val="24"/>
              </w:rPr>
            </w:pPr>
            <w:r w:rsidRPr="00036754">
              <w:rPr>
                <w:sz w:val="24"/>
                <w:szCs w:val="24"/>
              </w:rPr>
              <w:t>17.21</w:t>
            </w:r>
          </w:p>
        </w:tc>
        <w:tc>
          <w:tcPr>
            <w:tcW w:w="1056" w:type="dxa"/>
            <w:tcBorders>
              <w:top w:val="nil"/>
              <w:left w:val="nil"/>
              <w:bottom w:val="nil"/>
              <w:right w:val="nil"/>
            </w:tcBorders>
          </w:tcPr>
          <w:p w14:paraId="320DCD3F" w14:textId="77777777" w:rsidR="0008450E" w:rsidRPr="00036754" w:rsidRDefault="0008450E" w:rsidP="00965B3F">
            <w:pPr>
              <w:spacing w:line="240" w:lineRule="auto"/>
              <w:jc w:val="center"/>
              <w:rPr>
                <w:sz w:val="24"/>
                <w:szCs w:val="24"/>
              </w:rPr>
            </w:pPr>
            <w:r w:rsidRPr="00036754">
              <w:rPr>
                <w:sz w:val="24"/>
                <w:szCs w:val="24"/>
              </w:rPr>
              <w:t>&lt;.001</w:t>
            </w:r>
          </w:p>
        </w:tc>
        <w:tc>
          <w:tcPr>
            <w:tcW w:w="1056" w:type="dxa"/>
            <w:tcBorders>
              <w:top w:val="nil"/>
              <w:left w:val="nil"/>
              <w:bottom w:val="nil"/>
            </w:tcBorders>
          </w:tcPr>
          <w:p w14:paraId="5687ABD3" w14:textId="77777777" w:rsidR="0008450E" w:rsidRPr="00036754" w:rsidRDefault="0008450E" w:rsidP="00965B3F">
            <w:pPr>
              <w:spacing w:line="240" w:lineRule="auto"/>
              <w:jc w:val="center"/>
              <w:rPr>
                <w:sz w:val="24"/>
                <w:szCs w:val="24"/>
              </w:rPr>
            </w:pPr>
            <w:r w:rsidRPr="00036754">
              <w:rPr>
                <w:sz w:val="24"/>
                <w:szCs w:val="24"/>
              </w:rPr>
              <w:t>0.11</w:t>
            </w:r>
          </w:p>
        </w:tc>
      </w:tr>
      <w:tr w:rsidR="0008450E" w14:paraId="76F12731" w14:textId="77777777" w:rsidTr="00965B3F">
        <w:trPr>
          <w:trHeight w:val="56"/>
        </w:trPr>
        <w:tc>
          <w:tcPr>
            <w:tcW w:w="2788" w:type="dxa"/>
            <w:vMerge/>
            <w:tcBorders>
              <w:top w:val="nil"/>
              <w:bottom w:val="nil"/>
              <w:right w:val="nil"/>
            </w:tcBorders>
          </w:tcPr>
          <w:p w14:paraId="41F598CB"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05F36D8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66BE90D6" w14:textId="77777777" w:rsidR="0008450E" w:rsidRPr="00036754" w:rsidRDefault="0008450E" w:rsidP="00965B3F">
            <w:pPr>
              <w:spacing w:line="240" w:lineRule="auto"/>
              <w:jc w:val="center"/>
              <w:rPr>
                <w:sz w:val="24"/>
                <w:szCs w:val="24"/>
              </w:rPr>
            </w:pPr>
            <w:r w:rsidRPr="00036754">
              <w:rPr>
                <w:sz w:val="24"/>
                <w:szCs w:val="24"/>
              </w:rPr>
              <w:t>17.95</w:t>
            </w:r>
          </w:p>
        </w:tc>
        <w:tc>
          <w:tcPr>
            <w:tcW w:w="1056" w:type="dxa"/>
            <w:tcBorders>
              <w:top w:val="nil"/>
              <w:left w:val="nil"/>
              <w:bottom w:val="nil"/>
              <w:right w:val="nil"/>
            </w:tcBorders>
          </w:tcPr>
          <w:p w14:paraId="37C7610C" w14:textId="77777777" w:rsidR="0008450E" w:rsidRPr="00036754" w:rsidRDefault="0008450E" w:rsidP="00965B3F">
            <w:pPr>
              <w:spacing w:line="240" w:lineRule="auto"/>
              <w:jc w:val="center"/>
              <w:rPr>
                <w:sz w:val="24"/>
                <w:szCs w:val="24"/>
              </w:rPr>
            </w:pPr>
            <w:r w:rsidRPr="00036754">
              <w:rPr>
                <w:sz w:val="24"/>
                <w:szCs w:val="24"/>
              </w:rPr>
              <w:t>&lt;.001</w:t>
            </w:r>
          </w:p>
        </w:tc>
        <w:tc>
          <w:tcPr>
            <w:tcW w:w="1056" w:type="dxa"/>
            <w:tcBorders>
              <w:top w:val="nil"/>
              <w:left w:val="nil"/>
              <w:bottom w:val="nil"/>
            </w:tcBorders>
          </w:tcPr>
          <w:p w14:paraId="76E2D423" w14:textId="77777777" w:rsidR="0008450E" w:rsidRPr="00036754" w:rsidRDefault="0008450E" w:rsidP="00965B3F">
            <w:pPr>
              <w:spacing w:line="240" w:lineRule="auto"/>
              <w:jc w:val="center"/>
              <w:rPr>
                <w:sz w:val="24"/>
                <w:szCs w:val="24"/>
              </w:rPr>
            </w:pPr>
            <w:r w:rsidRPr="00036754">
              <w:rPr>
                <w:sz w:val="24"/>
                <w:szCs w:val="24"/>
              </w:rPr>
              <w:t>0.11</w:t>
            </w:r>
          </w:p>
        </w:tc>
      </w:tr>
      <w:tr w:rsidR="0008450E" w14:paraId="42E4C231" w14:textId="77777777" w:rsidTr="00965B3F">
        <w:trPr>
          <w:trHeight w:val="56"/>
        </w:trPr>
        <w:tc>
          <w:tcPr>
            <w:tcW w:w="2788" w:type="dxa"/>
            <w:vMerge w:val="restart"/>
            <w:tcBorders>
              <w:top w:val="nil"/>
              <w:bottom w:val="nil"/>
              <w:right w:val="nil"/>
            </w:tcBorders>
          </w:tcPr>
          <w:p w14:paraId="1C7972F9" w14:textId="77777777" w:rsidR="0008450E" w:rsidRPr="00036754" w:rsidRDefault="0008450E" w:rsidP="00965B3F">
            <w:pPr>
              <w:spacing w:line="240" w:lineRule="auto"/>
              <w:rPr>
                <w:sz w:val="24"/>
                <w:szCs w:val="24"/>
              </w:rPr>
            </w:pPr>
            <w:r w:rsidRPr="00036754">
              <w:rPr>
                <w:sz w:val="24"/>
                <w:szCs w:val="24"/>
              </w:rPr>
              <w:t>Ethnicity</w:t>
            </w:r>
          </w:p>
        </w:tc>
        <w:tc>
          <w:tcPr>
            <w:tcW w:w="2756" w:type="dxa"/>
            <w:tcBorders>
              <w:top w:val="nil"/>
              <w:left w:val="nil"/>
              <w:bottom w:val="nil"/>
              <w:right w:val="nil"/>
            </w:tcBorders>
          </w:tcPr>
          <w:p w14:paraId="7A3C6AC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7AD980ED" w14:textId="77777777" w:rsidR="0008450E" w:rsidRPr="00036754" w:rsidRDefault="0008450E" w:rsidP="00965B3F">
            <w:pPr>
              <w:spacing w:line="240" w:lineRule="auto"/>
              <w:jc w:val="center"/>
              <w:rPr>
                <w:sz w:val="24"/>
                <w:szCs w:val="24"/>
              </w:rPr>
            </w:pPr>
            <w:r w:rsidRPr="00036754">
              <w:rPr>
                <w:sz w:val="24"/>
                <w:szCs w:val="24"/>
              </w:rPr>
              <w:t>0.02</w:t>
            </w:r>
          </w:p>
        </w:tc>
        <w:tc>
          <w:tcPr>
            <w:tcW w:w="1056" w:type="dxa"/>
            <w:tcBorders>
              <w:top w:val="nil"/>
              <w:left w:val="nil"/>
              <w:bottom w:val="nil"/>
              <w:right w:val="nil"/>
            </w:tcBorders>
          </w:tcPr>
          <w:p w14:paraId="0533F11F" w14:textId="77777777" w:rsidR="0008450E" w:rsidRPr="00036754" w:rsidRDefault="0008450E" w:rsidP="00965B3F">
            <w:pPr>
              <w:spacing w:line="240" w:lineRule="auto"/>
              <w:jc w:val="center"/>
              <w:rPr>
                <w:sz w:val="24"/>
                <w:szCs w:val="24"/>
              </w:rPr>
            </w:pPr>
            <w:r w:rsidRPr="00036754">
              <w:rPr>
                <w:sz w:val="24"/>
                <w:szCs w:val="24"/>
              </w:rPr>
              <w:t>0.88</w:t>
            </w:r>
          </w:p>
        </w:tc>
        <w:tc>
          <w:tcPr>
            <w:tcW w:w="1056" w:type="dxa"/>
            <w:tcBorders>
              <w:top w:val="nil"/>
              <w:left w:val="nil"/>
              <w:bottom w:val="nil"/>
            </w:tcBorders>
          </w:tcPr>
          <w:p w14:paraId="34B5F0D4"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57571145" w14:textId="77777777" w:rsidTr="00965B3F">
        <w:trPr>
          <w:trHeight w:val="56"/>
        </w:trPr>
        <w:tc>
          <w:tcPr>
            <w:tcW w:w="2788" w:type="dxa"/>
            <w:vMerge/>
            <w:tcBorders>
              <w:top w:val="nil"/>
              <w:bottom w:val="nil"/>
              <w:right w:val="nil"/>
            </w:tcBorders>
          </w:tcPr>
          <w:p w14:paraId="5CFAAF16"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81BBE4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7B606B9B" w14:textId="77777777" w:rsidR="0008450E" w:rsidRPr="00036754" w:rsidRDefault="0008450E" w:rsidP="00965B3F">
            <w:pPr>
              <w:spacing w:line="240" w:lineRule="auto"/>
              <w:jc w:val="center"/>
              <w:rPr>
                <w:sz w:val="24"/>
                <w:szCs w:val="24"/>
              </w:rPr>
            </w:pPr>
            <w:r w:rsidRPr="00036754">
              <w:rPr>
                <w:sz w:val="24"/>
                <w:szCs w:val="24"/>
              </w:rPr>
              <w:t>0.00</w:t>
            </w:r>
          </w:p>
        </w:tc>
        <w:tc>
          <w:tcPr>
            <w:tcW w:w="1056" w:type="dxa"/>
            <w:tcBorders>
              <w:top w:val="nil"/>
              <w:left w:val="nil"/>
              <w:bottom w:val="nil"/>
              <w:right w:val="nil"/>
            </w:tcBorders>
          </w:tcPr>
          <w:p w14:paraId="3D0D1F22" w14:textId="77777777" w:rsidR="0008450E" w:rsidRPr="00036754" w:rsidRDefault="0008450E" w:rsidP="00965B3F">
            <w:pPr>
              <w:spacing w:line="240" w:lineRule="auto"/>
              <w:jc w:val="center"/>
              <w:rPr>
                <w:sz w:val="24"/>
                <w:szCs w:val="24"/>
              </w:rPr>
            </w:pPr>
            <w:r w:rsidRPr="00036754">
              <w:rPr>
                <w:sz w:val="24"/>
                <w:szCs w:val="24"/>
              </w:rPr>
              <w:t>0.99</w:t>
            </w:r>
          </w:p>
        </w:tc>
        <w:tc>
          <w:tcPr>
            <w:tcW w:w="1056" w:type="dxa"/>
            <w:tcBorders>
              <w:top w:val="nil"/>
              <w:left w:val="nil"/>
              <w:bottom w:val="nil"/>
            </w:tcBorders>
          </w:tcPr>
          <w:p w14:paraId="3B701EB6"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3F66E63" w14:textId="77777777" w:rsidTr="00965B3F">
        <w:trPr>
          <w:trHeight w:val="56"/>
        </w:trPr>
        <w:tc>
          <w:tcPr>
            <w:tcW w:w="2788" w:type="dxa"/>
            <w:vMerge/>
            <w:tcBorders>
              <w:top w:val="nil"/>
              <w:bottom w:val="nil"/>
              <w:right w:val="nil"/>
            </w:tcBorders>
          </w:tcPr>
          <w:p w14:paraId="423E6626"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6EE190BA"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5E7A1000" w14:textId="77777777" w:rsidR="0008450E" w:rsidRPr="00036754" w:rsidRDefault="0008450E" w:rsidP="00965B3F">
            <w:pPr>
              <w:spacing w:line="240" w:lineRule="auto"/>
              <w:jc w:val="center"/>
              <w:rPr>
                <w:sz w:val="24"/>
                <w:szCs w:val="24"/>
              </w:rPr>
            </w:pPr>
            <w:r w:rsidRPr="00036754">
              <w:rPr>
                <w:sz w:val="24"/>
                <w:szCs w:val="24"/>
              </w:rPr>
              <w:t>0.53</w:t>
            </w:r>
          </w:p>
        </w:tc>
        <w:tc>
          <w:tcPr>
            <w:tcW w:w="1056" w:type="dxa"/>
            <w:tcBorders>
              <w:top w:val="nil"/>
              <w:left w:val="nil"/>
              <w:bottom w:val="nil"/>
              <w:right w:val="nil"/>
            </w:tcBorders>
          </w:tcPr>
          <w:p w14:paraId="0BC4C784" w14:textId="77777777" w:rsidR="0008450E" w:rsidRPr="00036754" w:rsidRDefault="0008450E" w:rsidP="00965B3F">
            <w:pPr>
              <w:spacing w:line="240" w:lineRule="auto"/>
              <w:jc w:val="center"/>
              <w:rPr>
                <w:sz w:val="24"/>
                <w:szCs w:val="24"/>
              </w:rPr>
            </w:pPr>
            <w:r w:rsidRPr="00036754">
              <w:rPr>
                <w:sz w:val="24"/>
                <w:szCs w:val="24"/>
              </w:rPr>
              <w:t>0.47</w:t>
            </w:r>
          </w:p>
        </w:tc>
        <w:tc>
          <w:tcPr>
            <w:tcW w:w="1056" w:type="dxa"/>
            <w:tcBorders>
              <w:top w:val="nil"/>
              <w:left w:val="nil"/>
              <w:bottom w:val="nil"/>
            </w:tcBorders>
          </w:tcPr>
          <w:p w14:paraId="1726BB91"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506485C" w14:textId="77777777" w:rsidTr="00965B3F">
        <w:trPr>
          <w:trHeight w:val="56"/>
        </w:trPr>
        <w:tc>
          <w:tcPr>
            <w:tcW w:w="2788" w:type="dxa"/>
            <w:vMerge/>
            <w:tcBorders>
              <w:top w:val="nil"/>
              <w:bottom w:val="nil"/>
              <w:right w:val="nil"/>
            </w:tcBorders>
          </w:tcPr>
          <w:p w14:paraId="5FF59518"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6B659E5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34789400" w14:textId="77777777" w:rsidR="0008450E" w:rsidRPr="00036754" w:rsidRDefault="0008450E" w:rsidP="00965B3F">
            <w:pPr>
              <w:spacing w:line="240" w:lineRule="auto"/>
              <w:jc w:val="center"/>
              <w:rPr>
                <w:sz w:val="24"/>
                <w:szCs w:val="24"/>
              </w:rPr>
            </w:pPr>
            <w:r w:rsidRPr="00036754">
              <w:rPr>
                <w:sz w:val="24"/>
                <w:szCs w:val="24"/>
              </w:rPr>
              <w:t>0.69</w:t>
            </w:r>
          </w:p>
        </w:tc>
        <w:tc>
          <w:tcPr>
            <w:tcW w:w="1056" w:type="dxa"/>
            <w:tcBorders>
              <w:top w:val="nil"/>
              <w:left w:val="nil"/>
              <w:bottom w:val="nil"/>
              <w:right w:val="nil"/>
            </w:tcBorders>
          </w:tcPr>
          <w:p w14:paraId="10D28B8F" w14:textId="77777777" w:rsidR="0008450E" w:rsidRPr="00036754" w:rsidRDefault="0008450E" w:rsidP="00965B3F">
            <w:pPr>
              <w:spacing w:line="240" w:lineRule="auto"/>
              <w:jc w:val="center"/>
              <w:rPr>
                <w:sz w:val="24"/>
                <w:szCs w:val="24"/>
              </w:rPr>
            </w:pPr>
            <w:r w:rsidRPr="00036754">
              <w:rPr>
                <w:sz w:val="24"/>
                <w:szCs w:val="24"/>
              </w:rPr>
              <w:t>0.41</w:t>
            </w:r>
          </w:p>
        </w:tc>
        <w:tc>
          <w:tcPr>
            <w:tcW w:w="1056" w:type="dxa"/>
            <w:tcBorders>
              <w:top w:val="nil"/>
              <w:left w:val="nil"/>
              <w:bottom w:val="nil"/>
            </w:tcBorders>
          </w:tcPr>
          <w:p w14:paraId="7840B254"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3047ACF4" w14:textId="77777777" w:rsidTr="00965B3F">
        <w:trPr>
          <w:trHeight w:val="56"/>
        </w:trPr>
        <w:tc>
          <w:tcPr>
            <w:tcW w:w="2788" w:type="dxa"/>
            <w:vMerge/>
            <w:tcBorders>
              <w:top w:val="nil"/>
              <w:bottom w:val="nil"/>
              <w:right w:val="nil"/>
            </w:tcBorders>
          </w:tcPr>
          <w:p w14:paraId="3D12D766"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6DE4610"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68329DC4" w14:textId="77777777" w:rsidR="0008450E" w:rsidRPr="00036754" w:rsidRDefault="0008450E" w:rsidP="00965B3F">
            <w:pPr>
              <w:spacing w:line="240" w:lineRule="auto"/>
              <w:jc w:val="center"/>
              <w:rPr>
                <w:sz w:val="24"/>
                <w:szCs w:val="24"/>
              </w:rPr>
            </w:pPr>
            <w:r w:rsidRPr="00036754">
              <w:rPr>
                <w:sz w:val="24"/>
                <w:szCs w:val="24"/>
              </w:rPr>
              <w:t>0.39</w:t>
            </w:r>
          </w:p>
        </w:tc>
        <w:tc>
          <w:tcPr>
            <w:tcW w:w="1056" w:type="dxa"/>
            <w:tcBorders>
              <w:top w:val="nil"/>
              <w:left w:val="nil"/>
              <w:bottom w:val="nil"/>
              <w:right w:val="nil"/>
            </w:tcBorders>
          </w:tcPr>
          <w:p w14:paraId="78DB4CC1" w14:textId="77777777" w:rsidR="0008450E" w:rsidRPr="00036754" w:rsidRDefault="0008450E" w:rsidP="00965B3F">
            <w:pPr>
              <w:spacing w:line="240" w:lineRule="auto"/>
              <w:jc w:val="center"/>
              <w:rPr>
                <w:sz w:val="24"/>
                <w:szCs w:val="24"/>
              </w:rPr>
            </w:pPr>
            <w:r w:rsidRPr="00036754">
              <w:rPr>
                <w:sz w:val="24"/>
                <w:szCs w:val="24"/>
              </w:rPr>
              <w:t>0.54</w:t>
            </w:r>
          </w:p>
        </w:tc>
        <w:tc>
          <w:tcPr>
            <w:tcW w:w="1056" w:type="dxa"/>
            <w:tcBorders>
              <w:top w:val="nil"/>
              <w:left w:val="nil"/>
              <w:bottom w:val="nil"/>
            </w:tcBorders>
          </w:tcPr>
          <w:p w14:paraId="101C7F2D"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2E018685" w14:textId="77777777" w:rsidTr="00965B3F">
        <w:trPr>
          <w:trHeight w:val="112"/>
        </w:trPr>
        <w:tc>
          <w:tcPr>
            <w:tcW w:w="2788" w:type="dxa"/>
            <w:vMerge w:val="restart"/>
            <w:tcBorders>
              <w:top w:val="nil"/>
              <w:bottom w:val="nil"/>
              <w:right w:val="nil"/>
            </w:tcBorders>
          </w:tcPr>
          <w:p w14:paraId="48C2CAAE" w14:textId="77777777" w:rsidR="0008450E" w:rsidRPr="00036754" w:rsidRDefault="0008450E" w:rsidP="00965B3F">
            <w:pPr>
              <w:spacing w:line="240" w:lineRule="auto"/>
              <w:rPr>
                <w:sz w:val="24"/>
                <w:szCs w:val="24"/>
              </w:rPr>
            </w:pPr>
            <w:r w:rsidRPr="00036754">
              <w:rPr>
                <w:sz w:val="24"/>
                <w:szCs w:val="24"/>
              </w:rPr>
              <w:t>Parental Relationship When Born</w:t>
            </w:r>
          </w:p>
        </w:tc>
        <w:tc>
          <w:tcPr>
            <w:tcW w:w="2756" w:type="dxa"/>
            <w:tcBorders>
              <w:top w:val="nil"/>
              <w:left w:val="nil"/>
              <w:bottom w:val="nil"/>
              <w:right w:val="nil"/>
            </w:tcBorders>
          </w:tcPr>
          <w:p w14:paraId="73E65E5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67BDDD03" w14:textId="77777777" w:rsidR="0008450E" w:rsidRPr="00036754" w:rsidRDefault="0008450E" w:rsidP="00965B3F">
            <w:pPr>
              <w:spacing w:line="240" w:lineRule="auto"/>
              <w:jc w:val="center"/>
              <w:rPr>
                <w:sz w:val="24"/>
                <w:szCs w:val="24"/>
              </w:rPr>
            </w:pPr>
            <w:r w:rsidRPr="00036754">
              <w:rPr>
                <w:sz w:val="24"/>
                <w:szCs w:val="24"/>
              </w:rPr>
              <w:t>0.03</w:t>
            </w:r>
          </w:p>
        </w:tc>
        <w:tc>
          <w:tcPr>
            <w:tcW w:w="1056" w:type="dxa"/>
            <w:tcBorders>
              <w:top w:val="nil"/>
              <w:left w:val="nil"/>
              <w:bottom w:val="nil"/>
              <w:right w:val="nil"/>
            </w:tcBorders>
          </w:tcPr>
          <w:p w14:paraId="79D498EC" w14:textId="77777777" w:rsidR="0008450E" w:rsidRPr="00036754" w:rsidRDefault="0008450E" w:rsidP="00965B3F">
            <w:pPr>
              <w:spacing w:line="240" w:lineRule="auto"/>
              <w:jc w:val="center"/>
              <w:rPr>
                <w:sz w:val="24"/>
                <w:szCs w:val="24"/>
              </w:rPr>
            </w:pPr>
            <w:r w:rsidRPr="00036754">
              <w:rPr>
                <w:sz w:val="24"/>
                <w:szCs w:val="24"/>
              </w:rPr>
              <w:t>0.87</w:t>
            </w:r>
          </w:p>
        </w:tc>
        <w:tc>
          <w:tcPr>
            <w:tcW w:w="1056" w:type="dxa"/>
            <w:tcBorders>
              <w:top w:val="nil"/>
              <w:left w:val="nil"/>
              <w:bottom w:val="nil"/>
            </w:tcBorders>
          </w:tcPr>
          <w:p w14:paraId="6BFB97F5"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A0F8A3B" w14:textId="77777777" w:rsidTr="00965B3F">
        <w:trPr>
          <w:trHeight w:val="112"/>
        </w:trPr>
        <w:tc>
          <w:tcPr>
            <w:tcW w:w="2788" w:type="dxa"/>
            <w:vMerge/>
            <w:tcBorders>
              <w:top w:val="nil"/>
              <w:bottom w:val="nil"/>
              <w:right w:val="nil"/>
            </w:tcBorders>
          </w:tcPr>
          <w:p w14:paraId="0B92612E"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09A6D26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5FE308E5" w14:textId="77777777" w:rsidR="0008450E" w:rsidRPr="00036754" w:rsidRDefault="0008450E" w:rsidP="00965B3F">
            <w:pPr>
              <w:spacing w:line="240" w:lineRule="auto"/>
              <w:jc w:val="center"/>
              <w:rPr>
                <w:sz w:val="24"/>
                <w:szCs w:val="24"/>
              </w:rPr>
            </w:pPr>
            <w:r w:rsidRPr="00036754">
              <w:rPr>
                <w:sz w:val="24"/>
                <w:szCs w:val="24"/>
              </w:rPr>
              <w:t>0.01</w:t>
            </w:r>
          </w:p>
        </w:tc>
        <w:tc>
          <w:tcPr>
            <w:tcW w:w="1056" w:type="dxa"/>
            <w:tcBorders>
              <w:top w:val="nil"/>
              <w:left w:val="nil"/>
              <w:bottom w:val="nil"/>
              <w:right w:val="nil"/>
            </w:tcBorders>
          </w:tcPr>
          <w:p w14:paraId="23D9119C" w14:textId="77777777" w:rsidR="0008450E" w:rsidRPr="00036754" w:rsidRDefault="0008450E" w:rsidP="00965B3F">
            <w:pPr>
              <w:spacing w:line="240" w:lineRule="auto"/>
              <w:jc w:val="center"/>
              <w:rPr>
                <w:sz w:val="24"/>
                <w:szCs w:val="24"/>
              </w:rPr>
            </w:pPr>
            <w:r w:rsidRPr="00036754">
              <w:rPr>
                <w:sz w:val="24"/>
                <w:szCs w:val="24"/>
              </w:rPr>
              <w:t>0.94</w:t>
            </w:r>
          </w:p>
        </w:tc>
        <w:tc>
          <w:tcPr>
            <w:tcW w:w="1056" w:type="dxa"/>
            <w:tcBorders>
              <w:top w:val="nil"/>
              <w:left w:val="nil"/>
              <w:bottom w:val="nil"/>
            </w:tcBorders>
          </w:tcPr>
          <w:p w14:paraId="59854E09"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8816E4B" w14:textId="77777777" w:rsidTr="00965B3F">
        <w:trPr>
          <w:trHeight w:val="112"/>
        </w:trPr>
        <w:tc>
          <w:tcPr>
            <w:tcW w:w="2788" w:type="dxa"/>
            <w:vMerge/>
            <w:tcBorders>
              <w:top w:val="nil"/>
              <w:bottom w:val="nil"/>
              <w:right w:val="nil"/>
            </w:tcBorders>
          </w:tcPr>
          <w:p w14:paraId="7136E6E7"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6245143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0F257C31" w14:textId="77777777" w:rsidR="0008450E" w:rsidRPr="00036754" w:rsidRDefault="0008450E" w:rsidP="00965B3F">
            <w:pPr>
              <w:spacing w:line="240" w:lineRule="auto"/>
              <w:jc w:val="center"/>
              <w:rPr>
                <w:sz w:val="24"/>
                <w:szCs w:val="24"/>
              </w:rPr>
            </w:pPr>
            <w:r w:rsidRPr="00036754">
              <w:rPr>
                <w:sz w:val="24"/>
                <w:szCs w:val="24"/>
              </w:rPr>
              <w:t>0.11</w:t>
            </w:r>
          </w:p>
        </w:tc>
        <w:tc>
          <w:tcPr>
            <w:tcW w:w="1056" w:type="dxa"/>
            <w:tcBorders>
              <w:top w:val="nil"/>
              <w:left w:val="nil"/>
              <w:bottom w:val="nil"/>
              <w:right w:val="nil"/>
            </w:tcBorders>
          </w:tcPr>
          <w:p w14:paraId="2C1A2118" w14:textId="77777777" w:rsidR="0008450E" w:rsidRPr="00036754" w:rsidRDefault="0008450E" w:rsidP="00965B3F">
            <w:pPr>
              <w:spacing w:line="240" w:lineRule="auto"/>
              <w:jc w:val="center"/>
              <w:rPr>
                <w:sz w:val="24"/>
                <w:szCs w:val="24"/>
              </w:rPr>
            </w:pPr>
            <w:r w:rsidRPr="00036754">
              <w:rPr>
                <w:sz w:val="24"/>
                <w:szCs w:val="24"/>
              </w:rPr>
              <w:t>0.74</w:t>
            </w:r>
          </w:p>
        </w:tc>
        <w:tc>
          <w:tcPr>
            <w:tcW w:w="1056" w:type="dxa"/>
            <w:tcBorders>
              <w:top w:val="nil"/>
              <w:left w:val="nil"/>
              <w:bottom w:val="nil"/>
            </w:tcBorders>
          </w:tcPr>
          <w:p w14:paraId="01745F87"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C709F0C" w14:textId="77777777" w:rsidTr="00965B3F">
        <w:trPr>
          <w:trHeight w:val="112"/>
        </w:trPr>
        <w:tc>
          <w:tcPr>
            <w:tcW w:w="2788" w:type="dxa"/>
            <w:vMerge/>
            <w:tcBorders>
              <w:top w:val="nil"/>
              <w:bottom w:val="nil"/>
              <w:right w:val="nil"/>
            </w:tcBorders>
          </w:tcPr>
          <w:p w14:paraId="4871328D"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39AD217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41E9AEB1" w14:textId="77777777" w:rsidR="0008450E" w:rsidRPr="00036754" w:rsidRDefault="0008450E" w:rsidP="00965B3F">
            <w:pPr>
              <w:spacing w:line="240" w:lineRule="auto"/>
              <w:jc w:val="center"/>
              <w:rPr>
                <w:sz w:val="24"/>
                <w:szCs w:val="24"/>
              </w:rPr>
            </w:pPr>
            <w:r w:rsidRPr="00036754">
              <w:rPr>
                <w:sz w:val="24"/>
                <w:szCs w:val="24"/>
              </w:rPr>
              <w:t>0.21</w:t>
            </w:r>
          </w:p>
        </w:tc>
        <w:tc>
          <w:tcPr>
            <w:tcW w:w="1056" w:type="dxa"/>
            <w:tcBorders>
              <w:top w:val="nil"/>
              <w:left w:val="nil"/>
              <w:bottom w:val="nil"/>
              <w:right w:val="nil"/>
            </w:tcBorders>
          </w:tcPr>
          <w:p w14:paraId="3CDF9BAF" w14:textId="77777777" w:rsidR="0008450E" w:rsidRPr="00036754" w:rsidRDefault="0008450E" w:rsidP="00965B3F">
            <w:pPr>
              <w:spacing w:line="240" w:lineRule="auto"/>
              <w:jc w:val="center"/>
              <w:rPr>
                <w:sz w:val="24"/>
                <w:szCs w:val="24"/>
              </w:rPr>
            </w:pPr>
            <w:r w:rsidRPr="00036754">
              <w:rPr>
                <w:sz w:val="24"/>
                <w:szCs w:val="24"/>
              </w:rPr>
              <w:t>0.65</w:t>
            </w:r>
          </w:p>
        </w:tc>
        <w:tc>
          <w:tcPr>
            <w:tcW w:w="1056" w:type="dxa"/>
            <w:tcBorders>
              <w:top w:val="nil"/>
              <w:left w:val="nil"/>
              <w:bottom w:val="nil"/>
            </w:tcBorders>
          </w:tcPr>
          <w:p w14:paraId="69646B2D"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76B4FE1A" w14:textId="77777777" w:rsidTr="00965B3F">
        <w:trPr>
          <w:trHeight w:val="112"/>
        </w:trPr>
        <w:tc>
          <w:tcPr>
            <w:tcW w:w="2788" w:type="dxa"/>
            <w:vMerge/>
            <w:tcBorders>
              <w:top w:val="nil"/>
              <w:bottom w:val="nil"/>
              <w:right w:val="nil"/>
            </w:tcBorders>
          </w:tcPr>
          <w:p w14:paraId="17927950"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69449F6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08A3BB6A" w14:textId="77777777" w:rsidR="0008450E" w:rsidRPr="00036754" w:rsidRDefault="0008450E" w:rsidP="00965B3F">
            <w:pPr>
              <w:spacing w:line="240" w:lineRule="auto"/>
              <w:jc w:val="center"/>
              <w:rPr>
                <w:sz w:val="24"/>
                <w:szCs w:val="24"/>
              </w:rPr>
            </w:pPr>
            <w:r w:rsidRPr="00036754">
              <w:rPr>
                <w:sz w:val="24"/>
                <w:szCs w:val="24"/>
              </w:rPr>
              <w:t>0.71</w:t>
            </w:r>
          </w:p>
        </w:tc>
        <w:tc>
          <w:tcPr>
            <w:tcW w:w="1056" w:type="dxa"/>
            <w:tcBorders>
              <w:top w:val="nil"/>
              <w:left w:val="nil"/>
              <w:bottom w:val="nil"/>
              <w:right w:val="nil"/>
            </w:tcBorders>
          </w:tcPr>
          <w:p w14:paraId="0C597D32" w14:textId="77777777" w:rsidR="0008450E" w:rsidRPr="00036754" w:rsidRDefault="0008450E" w:rsidP="00965B3F">
            <w:pPr>
              <w:spacing w:line="240" w:lineRule="auto"/>
              <w:jc w:val="center"/>
              <w:rPr>
                <w:sz w:val="24"/>
                <w:szCs w:val="24"/>
              </w:rPr>
            </w:pPr>
            <w:r w:rsidRPr="00036754">
              <w:rPr>
                <w:sz w:val="24"/>
                <w:szCs w:val="24"/>
              </w:rPr>
              <w:t>0.40</w:t>
            </w:r>
          </w:p>
        </w:tc>
        <w:tc>
          <w:tcPr>
            <w:tcW w:w="1056" w:type="dxa"/>
            <w:tcBorders>
              <w:top w:val="nil"/>
              <w:left w:val="nil"/>
              <w:bottom w:val="nil"/>
            </w:tcBorders>
          </w:tcPr>
          <w:p w14:paraId="602496AB"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146D8BCF" w14:textId="77777777" w:rsidTr="00965B3F">
        <w:trPr>
          <w:trHeight w:val="112"/>
        </w:trPr>
        <w:tc>
          <w:tcPr>
            <w:tcW w:w="2788" w:type="dxa"/>
            <w:vMerge w:val="restart"/>
            <w:tcBorders>
              <w:top w:val="nil"/>
              <w:bottom w:val="nil"/>
              <w:right w:val="nil"/>
            </w:tcBorders>
          </w:tcPr>
          <w:p w14:paraId="18851F70" w14:textId="77777777" w:rsidR="0008450E" w:rsidRPr="00036754" w:rsidRDefault="0008450E" w:rsidP="00965B3F">
            <w:pPr>
              <w:spacing w:line="240" w:lineRule="auto"/>
              <w:rPr>
                <w:sz w:val="24"/>
                <w:szCs w:val="24"/>
              </w:rPr>
            </w:pPr>
            <w:r w:rsidRPr="00036754">
              <w:rPr>
                <w:sz w:val="24"/>
                <w:szCs w:val="24"/>
              </w:rPr>
              <w:t>Parental Relationship Growing Up</w:t>
            </w:r>
          </w:p>
        </w:tc>
        <w:tc>
          <w:tcPr>
            <w:tcW w:w="2756" w:type="dxa"/>
            <w:tcBorders>
              <w:top w:val="nil"/>
              <w:left w:val="nil"/>
              <w:bottom w:val="nil"/>
              <w:right w:val="nil"/>
            </w:tcBorders>
          </w:tcPr>
          <w:p w14:paraId="4613C60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7FA1F407" w14:textId="77777777" w:rsidR="0008450E" w:rsidRPr="00036754" w:rsidRDefault="0008450E" w:rsidP="00965B3F">
            <w:pPr>
              <w:spacing w:line="240" w:lineRule="auto"/>
              <w:jc w:val="center"/>
              <w:rPr>
                <w:sz w:val="24"/>
                <w:szCs w:val="24"/>
              </w:rPr>
            </w:pPr>
            <w:r w:rsidRPr="00036754">
              <w:rPr>
                <w:sz w:val="24"/>
                <w:szCs w:val="24"/>
              </w:rPr>
              <w:t>0.18</w:t>
            </w:r>
          </w:p>
        </w:tc>
        <w:tc>
          <w:tcPr>
            <w:tcW w:w="1056" w:type="dxa"/>
            <w:tcBorders>
              <w:top w:val="nil"/>
              <w:left w:val="nil"/>
              <w:bottom w:val="nil"/>
              <w:right w:val="nil"/>
            </w:tcBorders>
          </w:tcPr>
          <w:p w14:paraId="031BB4CC" w14:textId="77777777" w:rsidR="0008450E" w:rsidRPr="00036754" w:rsidRDefault="0008450E" w:rsidP="00965B3F">
            <w:pPr>
              <w:spacing w:line="240" w:lineRule="auto"/>
              <w:jc w:val="center"/>
              <w:rPr>
                <w:sz w:val="24"/>
                <w:szCs w:val="24"/>
              </w:rPr>
            </w:pPr>
            <w:r w:rsidRPr="00036754">
              <w:rPr>
                <w:sz w:val="24"/>
                <w:szCs w:val="24"/>
              </w:rPr>
              <w:t>0.67</w:t>
            </w:r>
          </w:p>
        </w:tc>
        <w:tc>
          <w:tcPr>
            <w:tcW w:w="1056" w:type="dxa"/>
            <w:tcBorders>
              <w:top w:val="nil"/>
              <w:left w:val="nil"/>
              <w:bottom w:val="nil"/>
            </w:tcBorders>
          </w:tcPr>
          <w:p w14:paraId="58F39A26"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144776D5" w14:textId="77777777" w:rsidTr="00965B3F">
        <w:trPr>
          <w:trHeight w:val="112"/>
        </w:trPr>
        <w:tc>
          <w:tcPr>
            <w:tcW w:w="2788" w:type="dxa"/>
            <w:vMerge/>
            <w:tcBorders>
              <w:top w:val="nil"/>
              <w:bottom w:val="nil"/>
              <w:right w:val="nil"/>
            </w:tcBorders>
          </w:tcPr>
          <w:p w14:paraId="4999532C"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A18AA0F"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3F40CA94" w14:textId="77777777" w:rsidR="0008450E" w:rsidRPr="00036754" w:rsidRDefault="0008450E" w:rsidP="00965B3F">
            <w:pPr>
              <w:spacing w:line="240" w:lineRule="auto"/>
              <w:jc w:val="center"/>
              <w:rPr>
                <w:sz w:val="24"/>
                <w:szCs w:val="24"/>
              </w:rPr>
            </w:pPr>
            <w:r w:rsidRPr="00036754">
              <w:rPr>
                <w:sz w:val="24"/>
                <w:szCs w:val="24"/>
              </w:rPr>
              <w:t>0.00</w:t>
            </w:r>
          </w:p>
        </w:tc>
        <w:tc>
          <w:tcPr>
            <w:tcW w:w="1056" w:type="dxa"/>
            <w:tcBorders>
              <w:top w:val="nil"/>
              <w:left w:val="nil"/>
              <w:bottom w:val="nil"/>
              <w:right w:val="nil"/>
            </w:tcBorders>
          </w:tcPr>
          <w:p w14:paraId="33A87465" w14:textId="77777777" w:rsidR="0008450E" w:rsidRPr="00036754" w:rsidRDefault="0008450E" w:rsidP="00965B3F">
            <w:pPr>
              <w:spacing w:line="240" w:lineRule="auto"/>
              <w:jc w:val="center"/>
              <w:rPr>
                <w:sz w:val="24"/>
                <w:szCs w:val="24"/>
              </w:rPr>
            </w:pPr>
            <w:r w:rsidRPr="00036754">
              <w:rPr>
                <w:sz w:val="24"/>
                <w:szCs w:val="24"/>
              </w:rPr>
              <w:t>0.90</w:t>
            </w:r>
          </w:p>
        </w:tc>
        <w:tc>
          <w:tcPr>
            <w:tcW w:w="1056" w:type="dxa"/>
            <w:tcBorders>
              <w:top w:val="nil"/>
              <w:left w:val="nil"/>
              <w:bottom w:val="nil"/>
            </w:tcBorders>
          </w:tcPr>
          <w:p w14:paraId="60861E5B"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343439CB" w14:textId="77777777" w:rsidTr="00965B3F">
        <w:trPr>
          <w:trHeight w:val="112"/>
        </w:trPr>
        <w:tc>
          <w:tcPr>
            <w:tcW w:w="2788" w:type="dxa"/>
            <w:vMerge/>
            <w:tcBorders>
              <w:top w:val="nil"/>
              <w:bottom w:val="nil"/>
              <w:right w:val="nil"/>
            </w:tcBorders>
          </w:tcPr>
          <w:p w14:paraId="14A680D4"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52A90860"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39B33007" w14:textId="77777777" w:rsidR="0008450E" w:rsidRPr="00036754" w:rsidRDefault="0008450E" w:rsidP="00965B3F">
            <w:pPr>
              <w:spacing w:line="240" w:lineRule="auto"/>
              <w:jc w:val="center"/>
              <w:rPr>
                <w:sz w:val="24"/>
                <w:szCs w:val="24"/>
              </w:rPr>
            </w:pPr>
            <w:r w:rsidRPr="00036754">
              <w:rPr>
                <w:sz w:val="24"/>
                <w:szCs w:val="24"/>
              </w:rPr>
              <w:t>0.01</w:t>
            </w:r>
          </w:p>
        </w:tc>
        <w:tc>
          <w:tcPr>
            <w:tcW w:w="1056" w:type="dxa"/>
            <w:tcBorders>
              <w:top w:val="nil"/>
              <w:left w:val="nil"/>
              <w:bottom w:val="nil"/>
              <w:right w:val="nil"/>
            </w:tcBorders>
          </w:tcPr>
          <w:p w14:paraId="2A465EA0" w14:textId="77777777" w:rsidR="0008450E" w:rsidRPr="00036754" w:rsidRDefault="0008450E" w:rsidP="00965B3F">
            <w:pPr>
              <w:spacing w:line="240" w:lineRule="auto"/>
              <w:jc w:val="center"/>
              <w:rPr>
                <w:sz w:val="24"/>
                <w:szCs w:val="24"/>
              </w:rPr>
            </w:pPr>
            <w:r w:rsidRPr="00036754">
              <w:rPr>
                <w:sz w:val="24"/>
                <w:szCs w:val="24"/>
              </w:rPr>
              <w:t>0.92</w:t>
            </w:r>
          </w:p>
        </w:tc>
        <w:tc>
          <w:tcPr>
            <w:tcW w:w="1056" w:type="dxa"/>
            <w:tcBorders>
              <w:top w:val="nil"/>
              <w:left w:val="nil"/>
              <w:bottom w:val="nil"/>
            </w:tcBorders>
          </w:tcPr>
          <w:p w14:paraId="68A8F10C"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3B2685D2" w14:textId="77777777" w:rsidTr="00965B3F">
        <w:trPr>
          <w:trHeight w:val="112"/>
        </w:trPr>
        <w:tc>
          <w:tcPr>
            <w:tcW w:w="2788" w:type="dxa"/>
            <w:vMerge/>
            <w:tcBorders>
              <w:top w:val="nil"/>
              <w:bottom w:val="nil"/>
              <w:right w:val="nil"/>
            </w:tcBorders>
          </w:tcPr>
          <w:p w14:paraId="5299F1D1"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76DECD4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5C76A570" w14:textId="77777777" w:rsidR="0008450E" w:rsidRPr="00036754" w:rsidRDefault="0008450E" w:rsidP="00965B3F">
            <w:pPr>
              <w:spacing w:line="240" w:lineRule="auto"/>
              <w:jc w:val="center"/>
              <w:rPr>
                <w:sz w:val="24"/>
                <w:szCs w:val="24"/>
              </w:rPr>
            </w:pPr>
            <w:r w:rsidRPr="00036754">
              <w:rPr>
                <w:sz w:val="24"/>
                <w:szCs w:val="24"/>
              </w:rPr>
              <w:t>0.63</w:t>
            </w:r>
          </w:p>
        </w:tc>
        <w:tc>
          <w:tcPr>
            <w:tcW w:w="1056" w:type="dxa"/>
            <w:tcBorders>
              <w:top w:val="nil"/>
              <w:left w:val="nil"/>
              <w:bottom w:val="nil"/>
              <w:right w:val="nil"/>
            </w:tcBorders>
          </w:tcPr>
          <w:p w14:paraId="4EB5A8CE" w14:textId="77777777" w:rsidR="0008450E" w:rsidRPr="00036754" w:rsidRDefault="0008450E" w:rsidP="00965B3F">
            <w:pPr>
              <w:spacing w:line="240" w:lineRule="auto"/>
              <w:jc w:val="center"/>
              <w:rPr>
                <w:sz w:val="24"/>
                <w:szCs w:val="24"/>
              </w:rPr>
            </w:pPr>
            <w:r w:rsidRPr="00036754">
              <w:rPr>
                <w:sz w:val="24"/>
                <w:szCs w:val="24"/>
              </w:rPr>
              <w:t>0.43</w:t>
            </w:r>
          </w:p>
        </w:tc>
        <w:tc>
          <w:tcPr>
            <w:tcW w:w="1056" w:type="dxa"/>
            <w:tcBorders>
              <w:top w:val="nil"/>
              <w:left w:val="nil"/>
              <w:bottom w:val="nil"/>
            </w:tcBorders>
          </w:tcPr>
          <w:p w14:paraId="2A19CEFD"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CB742C8" w14:textId="77777777" w:rsidTr="00965B3F">
        <w:trPr>
          <w:trHeight w:val="112"/>
        </w:trPr>
        <w:tc>
          <w:tcPr>
            <w:tcW w:w="2788" w:type="dxa"/>
            <w:vMerge/>
            <w:tcBorders>
              <w:top w:val="nil"/>
              <w:bottom w:val="nil"/>
              <w:right w:val="nil"/>
            </w:tcBorders>
          </w:tcPr>
          <w:p w14:paraId="4FE88ED2"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27BBFDB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7200E669" w14:textId="77777777" w:rsidR="0008450E" w:rsidRPr="00036754" w:rsidRDefault="0008450E" w:rsidP="00965B3F">
            <w:pPr>
              <w:spacing w:line="240" w:lineRule="auto"/>
              <w:jc w:val="center"/>
              <w:rPr>
                <w:sz w:val="24"/>
                <w:szCs w:val="24"/>
              </w:rPr>
            </w:pPr>
            <w:r w:rsidRPr="00036754">
              <w:rPr>
                <w:sz w:val="24"/>
                <w:szCs w:val="24"/>
              </w:rPr>
              <w:t>1.59</w:t>
            </w:r>
          </w:p>
        </w:tc>
        <w:tc>
          <w:tcPr>
            <w:tcW w:w="1056" w:type="dxa"/>
            <w:tcBorders>
              <w:top w:val="nil"/>
              <w:left w:val="nil"/>
              <w:bottom w:val="nil"/>
              <w:right w:val="nil"/>
            </w:tcBorders>
          </w:tcPr>
          <w:p w14:paraId="27944C4C" w14:textId="77777777" w:rsidR="0008450E" w:rsidRPr="00036754" w:rsidRDefault="0008450E" w:rsidP="00965B3F">
            <w:pPr>
              <w:spacing w:line="240" w:lineRule="auto"/>
              <w:jc w:val="center"/>
              <w:rPr>
                <w:sz w:val="24"/>
                <w:szCs w:val="24"/>
              </w:rPr>
            </w:pPr>
            <w:r w:rsidRPr="00036754">
              <w:rPr>
                <w:sz w:val="24"/>
                <w:szCs w:val="24"/>
              </w:rPr>
              <w:t>0.21</w:t>
            </w:r>
          </w:p>
        </w:tc>
        <w:tc>
          <w:tcPr>
            <w:tcW w:w="1056" w:type="dxa"/>
            <w:tcBorders>
              <w:top w:val="nil"/>
              <w:left w:val="nil"/>
              <w:bottom w:val="nil"/>
            </w:tcBorders>
          </w:tcPr>
          <w:p w14:paraId="7F3FC6B6"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5578A210" w14:textId="77777777" w:rsidTr="00965B3F">
        <w:trPr>
          <w:trHeight w:val="112"/>
        </w:trPr>
        <w:tc>
          <w:tcPr>
            <w:tcW w:w="2788" w:type="dxa"/>
            <w:vMerge w:val="restart"/>
            <w:tcBorders>
              <w:top w:val="nil"/>
              <w:bottom w:val="nil"/>
              <w:right w:val="nil"/>
            </w:tcBorders>
          </w:tcPr>
          <w:p w14:paraId="2D89C681" w14:textId="77777777" w:rsidR="0008450E" w:rsidRPr="00036754" w:rsidRDefault="0008450E" w:rsidP="00965B3F">
            <w:pPr>
              <w:spacing w:line="240" w:lineRule="auto"/>
              <w:rPr>
                <w:sz w:val="24"/>
                <w:szCs w:val="24"/>
              </w:rPr>
            </w:pPr>
            <w:r w:rsidRPr="00036754">
              <w:rPr>
                <w:sz w:val="24"/>
                <w:szCs w:val="24"/>
              </w:rPr>
              <w:t>Parental Relationship Currently</w:t>
            </w:r>
          </w:p>
        </w:tc>
        <w:tc>
          <w:tcPr>
            <w:tcW w:w="2756" w:type="dxa"/>
            <w:tcBorders>
              <w:top w:val="nil"/>
              <w:left w:val="nil"/>
              <w:bottom w:val="nil"/>
              <w:right w:val="nil"/>
            </w:tcBorders>
          </w:tcPr>
          <w:p w14:paraId="1991002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6ABFC855" w14:textId="77777777" w:rsidR="0008450E" w:rsidRPr="00036754" w:rsidRDefault="0008450E" w:rsidP="00965B3F">
            <w:pPr>
              <w:spacing w:line="240" w:lineRule="auto"/>
              <w:jc w:val="center"/>
              <w:rPr>
                <w:sz w:val="24"/>
                <w:szCs w:val="24"/>
              </w:rPr>
            </w:pPr>
            <w:r w:rsidRPr="00036754">
              <w:rPr>
                <w:sz w:val="24"/>
                <w:szCs w:val="24"/>
              </w:rPr>
              <w:t>1.52</w:t>
            </w:r>
          </w:p>
        </w:tc>
        <w:tc>
          <w:tcPr>
            <w:tcW w:w="1056" w:type="dxa"/>
            <w:tcBorders>
              <w:top w:val="nil"/>
              <w:left w:val="nil"/>
              <w:bottom w:val="nil"/>
              <w:right w:val="nil"/>
            </w:tcBorders>
          </w:tcPr>
          <w:p w14:paraId="5A7561DC" w14:textId="77777777" w:rsidR="0008450E" w:rsidRPr="00036754" w:rsidRDefault="0008450E" w:rsidP="00965B3F">
            <w:pPr>
              <w:spacing w:line="240" w:lineRule="auto"/>
              <w:jc w:val="center"/>
              <w:rPr>
                <w:sz w:val="24"/>
                <w:szCs w:val="24"/>
              </w:rPr>
            </w:pPr>
            <w:r w:rsidRPr="00036754">
              <w:rPr>
                <w:sz w:val="24"/>
                <w:szCs w:val="24"/>
              </w:rPr>
              <w:t>0.22</w:t>
            </w:r>
          </w:p>
        </w:tc>
        <w:tc>
          <w:tcPr>
            <w:tcW w:w="1056" w:type="dxa"/>
            <w:tcBorders>
              <w:top w:val="nil"/>
              <w:left w:val="nil"/>
              <w:bottom w:val="nil"/>
            </w:tcBorders>
          </w:tcPr>
          <w:p w14:paraId="64380DDC"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76DB7566" w14:textId="77777777" w:rsidTr="00965B3F">
        <w:trPr>
          <w:trHeight w:val="112"/>
        </w:trPr>
        <w:tc>
          <w:tcPr>
            <w:tcW w:w="2788" w:type="dxa"/>
            <w:vMerge/>
            <w:tcBorders>
              <w:top w:val="nil"/>
              <w:bottom w:val="nil"/>
              <w:right w:val="nil"/>
            </w:tcBorders>
          </w:tcPr>
          <w:p w14:paraId="0FEE244B"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3DF31AFA"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325EB878" w14:textId="77777777" w:rsidR="0008450E" w:rsidRPr="00036754" w:rsidRDefault="0008450E" w:rsidP="00965B3F">
            <w:pPr>
              <w:spacing w:line="240" w:lineRule="auto"/>
              <w:jc w:val="center"/>
              <w:rPr>
                <w:sz w:val="24"/>
                <w:szCs w:val="24"/>
              </w:rPr>
            </w:pPr>
            <w:r w:rsidRPr="00036754">
              <w:rPr>
                <w:sz w:val="24"/>
                <w:szCs w:val="24"/>
              </w:rPr>
              <w:t>0.79</w:t>
            </w:r>
          </w:p>
        </w:tc>
        <w:tc>
          <w:tcPr>
            <w:tcW w:w="1056" w:type="dxa"/>
            <w:tcBorders>
              <w:top w:val="nil"/>
              <w:left w:val="nil"/>
              <w:bottom w:val="nil"/>
              <w:right w:val="nil"/>
            </w:tcBorders>
          </w:tcPr>
          <w:p w14:paraId="76D7B0A7" w14:textId="77777777" w:rsidR="0008450E" w:rsidRPr="00036754" w:rsidRDefault="0008450E" w:rsidP="00965B3F">
            <w:pPr>
              <w:spacing w:line="240" w:lineRule="auto"/>
              <w:jc w:val="center"/>
              <w:rPr>
                <w:sz w:val="24"/>
                <w:szCs w:val="24"/>
              </w:rPr>
            </w:pPr>
            <w:r w:rsidRPr="00036754">
              <w:rPr>
                <w:sz w:val="24"/>
                <w:szCs w:val="24"/>
              </w:rPr>
              <w:t>0.38</w:t>
            </w:r>
          </w:p>
        </w:tc>
        <w:tc>
          <w:tcPr>
            <w:tcW w:w="1056" w:type="dxa"/>
            <w:tcBorders>
              <w:top w:val="nil"/>
              <w:left w:val="nil"/>
              <w:bottom w:val="nil"/>
            </w:tcBorders>
          </w:tcPr>
          <w:p w14:paraId="4BA0E76F"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754AEFB2" w14:textId="77777777" w:rsidTr="00965B3F">
        <w:trPr>
          <w:trHeight w:val="112"/>
        </w:trPr>
        <w:tc>
          <w:tcPr>
            <w:tcW w:w="2788" w:type="dxa"/>
            <w:vMerge/>
            <w:tcBorders>
              <w:top w:val="nil"/>
              <w:bottom w:val="nil"/>
              <w:right w:val="nil"/>
            </w:tcBorders>
          </w:tcPr>
          <w:p w14:paraId="5C33AF5B"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45DB261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035095F3" w14:textId="77777777" w:rsidR="0008450E" w:rsidRPr="00036754" w:rsidRDefault="0008450E" w:rsidP="00965B3F">
            <w:pPr>
              <w:spacing w:line="240" w:lineRule="auto"/>
              <w:jc w:val="center"/>
              <w:rPr>
                <w:sz w:val="24"/>
                <w:szCs w:val="24"/>
              </w:rPr>
            </w:pPr>
            <w:r w:rsidRPr="00036754">
              <w:rPr>
                <w:sz w:val="24"/>
                <w:szCs w:val="24"/>
              </w:rPr>
              <w:t>0.26</w:t>
            </w:r>
          </w:p>
        </w:tc>
        <w:tc>
          <w:tcPr>
            <w:tcW w:w="1056" w:type="dxa"/>
            <w:tcBorders>
              <w:top w:val="nil"/>
              <w:left w:val="nil"/>
              <w:bottom w:val="nil"/>
              <w:right w:val="nil"/>
            </w:tcBorders>
          </w:tcPr>
          <w:p w14:paraId="45954619" w14:textId="77777777" w:rsidR="0008450E" w:rsidRPr="00036754" w:rsidRDefault="0008450E" w:rsidP="00965B3F">
            <w:pPr>
              <w:spacing w:line="240" w:lineRule="auto"/>
              <w:jc w:val="center"/>
              <w:rPr>
                <w:sz w:val="24"/>
                <w:szCs w:val="24"/>
              </w:rPr>
            </w:pPr>
            <w:r w:rsidRPr="00036754">
              <w:rPr>
                <w:sz w:val="24"/>
                <w:szCs w:val="24"/>
              </w:rPr>
              <w:t>0.61</w:t>
            </w:r>
          </w:p>
        </w:tc>
        <w:tc>
          <w:tcPr>
            <w:tcW w:w="1056" w:type="dxa"/>
            <w:tcBorders>
              <w:top w:val="nil"/>
              <w:left w:val="nil"/>
              <w:bottom w:val="nil"/>
            </w:tcBorders>
          </w:tcPr>
          <w:p w14:paraId="0AAEF71E"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20652C7" w14:textId="77777777" w:rsidTr="00965B3F">
        <w:trPr>
          <w:trHeight w:val="112"/>
        </w:trPr>
        <w:tc>
          <w:tcPr>
            <w:tcW w:w="2788" w:type="dxa"/>
            <w:vMerge/>
            <w:tcBorders>
              <w:top w:val="nil"/>
              <w:bottom w:val="nil"/>
              <w:right w:val="nil"/>
            </w:tcBorders>
          </w:tcPr>
          <w:p w14:paraId="56DA6989"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40F9FF0"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367774A2" w14:textId="77777777" w:rsidR="0008450E" w:rsidRPr="00036754" w:rsidRDefault="0008450E" w:rsidP="00965B3F">
            <w:pPr>
              <w:spacing w:line="240" w:lineRule="auto"/>
              <w:jc w:val="center"/>
              <w:rPr>
                <w:sz w:val="24"/>
                <w:szCs w:val="24"/>
              </w:rPr>
            </w:pPr>
            <w:r w:rsidRPr="00036754">
              <w:rPr>
                <w:sz w:val="24"/>
                <w:szCs w:val="24"/>
              </w:rPr>
              <w:t>1.99</w:t>
            </w:r>
          </w:p>
        </w:tc>
        <w:tc>
          <w:tcPr>
            <w:tcW w:w="1056" w:type="dxa"/>
            <w:tcBorders>
              <w:top w:val="nil"/>
              <w:left w:val="nil"/>
              <w:bottom w:val="nil"/>
              <w:right w:val="nil"/>
            </w:tcBorders>
          </w:tcPr>
          <w:p w14:paraId="1FC23868" w14:textId="77777777" w:rsidR="0008450E" w:rsidRPr="00036754" w:rsidRDefault="0008450E" w:rsidP="00965B3F">
            <w:pPr>
              <w:spacing w:line="240" w:lineRule="auto"/>
              <w:jc w:val="center"/>
              <w:rPr>
                <w:sz w:val="24"/>
                <w:szCs w:val="24"/>
              </w:rPr>
            </w:pPr>
            <w:r w:rsidRPr="00036754">
              <w:rPr>
                <w:sz w:val="24"/>
                <w:szCs w:val="24"/>
              </w:rPr>
              <w:t>0.16</w:t>
            </w:r>
          </w:p>
        </w:tc>
        <w:tc>
          <w:tcPr>
            <w:tcW w:w="1056" w:type="dxa"/>
            <w:tcBorders>
              <w:top w:val="nil"/>
              <w:left w:val="nil"/>
              <w:bottom w:val="nil"/>
            </w:tcBorders>
          </w:tcPr>
          <w:p w14:paraId="78FAA12E"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3CDFC5B2" w14:textId="77777777" w:rsidTr="00965B3F">
        <w:trPr>
          <w:trHeight w:val="112"/>
        </w:trPr>
        <w:tc>
          <w:tcPr>
            <w:tcW w:w="2788" w:type="dxa"/>
            <w:vMerge/>
            <w:tcBorders>
              <w:top w:val="nil"/>
              <w:bottom w:val="nil"/>
              <w:right w:val="nil"/>
            </w:tcBorders>
          </w:tcPr>
          <w:p w14:paraId="07A279E2"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7F2A818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1CB9161B" w14:textId="77777777" w:rsidR="0008450E" w:rsidRPr="00036754" w:rsidRDefault="0008450E" w:rsidP="00965B3F">
            <w:pPr>
              <w:spacing w:line="240" w:lineRule="auto"/>
              <w:jc w:val="center"/>
              <w:rPr>
                <w:sz w:val="24"/>
                <w:szCs w:val="24"/>
              </w:rPr>
            </w:pPr>
            <w:r w:rsidRPr="00036754">
              <w:rPr>
                <w:sz w:val="24"/>
                <w:szCs w:val="24"/>
              </w:rPr>
              <w:t>2.28</w:t>
            </w:r>
          </w:p>
        </w:tc>
        <w:tc>
          <w:tcPr>
            <w:tcW w:w="1056" w:type="dxa"/>
            <w:tcBorders>
              <w:top w:val="nil"/>
              <w:left w:val="nil"/>
              <w:bottom w:val="nil"/>
              <w:right w:val="nil"/>
            </w:tcBorders>
          </w:tcPr>
          <w:p w14:paraId="0391C47B" w14:textId="77777777" w:rsidR="0008450E" w:rsidRPr="00036754" w:rsidRDefault="0008450E" w:rsidP="00965B3F">
            <w:pPr>
              <w:spacing w:line="240" w:lineRule="auto"/>
              <w:jc w:val="center"/>
              <w:rPr>
                <w:sz w:val="24"/>
                <w:szCs w:val="24"/>
              </w:rPr>
            </w:pPr>
            <w:r w:rsidRPr="00036754">
              <w:rPr>
                <w:sz w:val="24"/>
                <w:szCs w:val="24"/>
              </w:rPr>
              <w:t>0.13</w:t>
            </w:r>
          </w:p>
        </w:tc>
        <w:tc>
          <w:tcPr>
            <w:tcW w:w="1056" w:type="dxa"/>
            <w:tcBorders>
              <w:top w:val="nil"/>
              <w:left w:val="nil"/>
              <w:bottom w:val="nil"/>
            </w:tcBorders>
          </w:tcPr>
          <w:p w14:paraId="0A2B5EC8"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6FEBE420" w14:textId="77777777" w:rsidTr="00965B3F">
        <w:trPr>
          <w:trHeight w:val="56"/>
        </w:trPr>
        <w:tc>
          <w:tcPr>
            <w:tcW w:w="2788" w:type="dxa"/>
            <w:vMerge w:val="restart"/>
            <w:tcBorders>
              <w:top w:val="nil"/>
              <w:bottom w:val="nil"/>
              <w:right w:val="nil"/>
            </w:tcBorders>
          </w:tcPr>
          <w:p w14:paraId="6FB0097D" w14:textId="77777777" w:rsidR="0008450E" w:rsidRPr="00036754" w:rsidRDefault="0008450E" w:rsidP="00965B3F">
            <w:pPr>
              <w:spacing w:line="240" w:lineRule="auto"/>
              <w:rPr>
                <w:sz w:val="24"/>
                <w:szCs w:val="24"/>
              </w:rPr>
            </w:pPr>
            <w:r w:rsidRPr="00036754">
              <w:rPr>
                <w:sz w:val="24"/>
                <w:szCs w:val="24"/>
              </w:rPr>
              <w:t>Participant Education</w:t>
            </w:r>
          </w:p>
        </w:tc>
        <w:tc>
          <w:tcPr>
            <w:tcW w:w="2756" w:type="dxa"/>
            <w:tcBorders>
              <w:top w:val="nil"/>
              <w:left w:val="nil"/>
              <w:bottom w:val="nil"/>
              <w:right w:val="nil"/>
            </w:tcBorders>
          </w:tcPr>
          <w:p w14:paraId="4F68F9B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0940E4AF" w14:textId="77777777" w:rsidR="0008450E" w:rsidRPr="00036754" w:rsidRDefault="0008450E" w:rsidP="00965B3F">
            <w:pPr>
              <w:spacing w:line="240" w:lineRule="auto"/>
              <w:jc w:val="center"/>
              <w:rPr>
                <w:sz w:val="24"/>
                <w:szCs w:val="24"/>
              </w:rPr>
            </w:pPr>
            <w:r w:rsidRPr="00036754">
              <w:rPr>
                <w:sz w:val="24"/>
                <w:szCs w:val="24"/>
              </w:rPr>
              <w:t>0.82</w:t>
            </w:r>
          </w:p>
        </w:tc>
        <w:tc>
          <w:tcPr>
            <w:tcW w:w="1056" w:type="dxa"/>
            <w:tcBorders>
              <w:top w:val="nil"/>
              <w:left w:val="nil"/>
              <w:bottom w:val="nil"/>
              <w:right w:val="nil"/>
            </w:tcBorders>
          </w:tcPr>
          <w:p w14:paraId="1991C313" w14:textId="77777777" w:rsidR="0008450E" w:rsidRPr="00036754" w:rsidRDefault="0008450E" w:rsidP="00965B3F">
            <w:pPr>
              <w:spacing w:line="240" w:lineRule="auto"/>
              <w:jc w:val="center"/>
              <w:rPr>
                <w:sz w:val="24"/>
                <w:szCs w:val="24"/>
              </w:rPr>
            </w:pPr>
            <w:r w:rsidRPr="00036754">
              <w:rPr>
                <w:sz w:val="24"/>
                <w:szCs w:val="24"/>
              </w:rPr>
              <w:t>0.37</w:t>
            </w:r>
          </w:p>
        </w:tc>
        <w:tc>
          <w:tcPr>
            <w:tcW w:w="1056" w:type="dxa"/>
            <w:tcBorders>
              <w:top w:val="nil"/>
              <w:left w:val="nil"/>
              <w:bottom w:val="nil"/>
            </w:tcBorders>
          </w:tcPr>
          <w:p w14:paraId="07F57DE8"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468A3983" w14:textId="77777777" w:rsidTr="00965B3F">
        <w:trPr>
          <w:trHeight w:val="56"/>
        </w:trPr>
        <w:tc>
          <w:tcPr>
            <w:tcW w:w="2788" w:type="dxa"/>
            <w:vMerge/>
            <w:tcBorders>
              <w:top w:val="nil"/>
              <w:bottom w:val="nil"/>
              <w:right w:val="nil"/>
            </w:tcBorders>
          </w:tcPr>
          <w:p w14:paraId="479B9E54"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3815DC5A"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39B32863" w14:textId="77777777" w:rsidR="0008450E" w:rsidRPr="00036754" w:rsidRDefault="0008450E" w:rsidP="00965B3F">
            <w:pPr>
              <w:spacing w:line="240" w:lineRule="auto"/>
              <w:jc w:val="center"/>
              <w:rPr>
                <w:sz w:val="24"/>
                <w:szCs w:val="24"/>
              </w:rPr>
            </w:pPr>
            <w:r w:rsidRPr="00036754">
              <w:rPr>
                <w:sz w:val="24"/>
                <w:szCs w:val="24"/>
              </w:rPr>
              <w:t>0.23</w:t>
            </w:r>
          </w:p>
        </w:tc>
        <w:tc>
          <w:tcPr>
            <w:tcW w:w="1056" w:type="dxa"/>
            <w:tcBorders>
              <w:top w:val="nil"/>
              <w:left w:val="nil"/>
              <w:bottom w:val="nil"/>
              <w:right w:val="nil"/>
            </w:tcBorders>
          </w:tcPr>
          <w:p w14:paraId="29212094" w14:textId="77777777" w:rsidR="0008450E" w:rsidRPr="00036754" w:rsidRDefault="0008450E" w:rsidP="00965B3F">
            <w:pPr>
              <w:spacing w:line="240" w:lineRule="auto"/>
              <w:jc w:val="center"/>
              <w:rPr>
                <w:sz w:val="24"/>
                <w:szCs w:val="24"/>
              </w:rPr>
            </w:pPr>
            <w:r w:rsidRPr="00036754">
              <w:rPr>
                <w:sz w:val="24"/>
                <w:szCs w:val="24"/>
              </w:rPr>
              <w:t>0.64</w:t>
            </w:r>
          </w:p>
        </w:tc>
        <w:tc>
          <w:tcPr>
            <w:tcW w:w="1056" w:type="dxa"/>
            <w:tcBorders>
              <w:top w:val="nil"/>
              <w:left w:val="nil"/>
              <w:bottom w:val="nil"/>
            </w:tcBorders>
          </w:tcPr>
          <w:p w14:paraId="76EB9399"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738AAA8E" w14:textId="77777777" w:rsidTr="00965B3F">
        <w:trPr>
          <w:trHeight w:val="56"/>
        </w:trPr>
        <w:tc>
          <w:tcPr>
            <w:tcW w:w="2788" w:type="dxa"/>
            <w:vMerge/>
            <w:tcBorders>
              <w:top w:val="nil"/>
              <w:bottom w:val="nil"/>
              <w:right w:val="nil"/>
            </w:tcBorders>
          </w:tcPr>
          <w:p w14:paraId="3FCD23D7"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3BE4D35C"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548D4B9C" w14:textId="77777777" w:rsidR="0008450E" w:rsidRPr="00036754" w:rsidRDefault="0008450E" w:rsidP="00965B3F">
            <w:pPr>
              <w:spacing w:line="240" w:lineRule="auto"/>
              <w:jc w:val="center"/>
              <w:rPr>
                <w:sz w:val="24"/>
                <w:szCs w:val="24"/>
              </w:rPr>
            </w:pPr>
            <w:r w:rsidRPr="00036754">
              <w:rPr>
                <w:sz w:val="24"/>
                <w:szCs w:val="24"/>
              </w:rPr>
              <w:t>1.09</w:t>
            </w:r>
          </w:p>
        </w:tc>
        <w:tc>
          <w:tcPr>
            <w:tcW w:w="1056" w:type="dxa"/>
            <w:tcBorders>
              <w:top w:val="nil"/>
              <w:left w:val="nil"/>
              <w:bottom w:val="nil"/>
              <w:right w:val="nil"/>
            </w:tcBorders>
          </w:tcPr>
          <w:p w14:paraId="4B9A7BAF" w14:textId="77777777" w:rsidR="0008450E" w:rsidRPr="00036754" w:rsidRDefault="0008450E" w:rsidP="00965B3F">
            <w:pPr>
              <w:spacing w:line="240" w:lineRule="auto"/>
              <w:jc w:val="center"/>
              <w:rPr>
                <w:sz w:val="24"/>
                <w:szCs w:val="24"/>
              </w:rPr>
            </w:pPr>
            <w:r w:rsidRPr="00036754">
              <w:rPr>
                <w:sz w:val="24"/>
                <w:szCs w:val="24"/>
              </w:rPr>
              <w:t>0.30</w:t>
            </w:r>
          </w:p>
        </w:tc>
        <w:tc>
          <w:tcPr>
            <w:tcW w:w="1056" w:type="dxa"/>
            <w:tcBorders>
              <w:top w:val="nil"/>
              <w:left w:val="nil"/>
              <w:bottom w:val="nil"/>
            </w:tcBorders>
          </w:tcPr>
          <w:p w14:paraId="0087C484"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0EB7F9ED" w14:textId="77777777" w:rsidTr="00965B3F">
        <w:trPr>
          <w:trHeight w:val="56"/>
        </w:trPr>
        <w:tc>
          <w:tcPr>
            <w:tcW w:w="2788" w:type="dxa"/>
            <w:vMerge/>
            <w:tcBorders>
              <w:top w:val="nil"/>
              <w:bottom w:val="nil"/>
              <w:right w:val="nil"/>
            </w:tcBorders>
          </w:tcPr>
          <w:p w14:paraId="29BE090B"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7A6DA8F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5BF7C786" w14:textId="77777777" w:rsidR="0008450E" w:rsidRPr="00036754" w:rsidRDefault="0008450E" w:rsidP="00965B3F">
            <w:pPr>
              <w:spacing w:line="240" w:lineRule="auto"/>
              <w:jc w:val="center"/>
              <w:rPr>
                <w:sz w:val="24"/>
                <w:szCs w:val="24"/>
              </w:rPr>
            </w:pPr>
            <w:r w:rsidRPr="00036754">
              <w:rPr>
                <w:sz w:val="24"/>
                <w:szCs w:val="24"/>
              </w:rPr>
              <w:t>0.27</w:t>
            </w:r>
          </w:p>
        </w:tc>
        <w:tc>
          <w:tcPr>
            <w:tcW w:w="1056" w:type="dxa"/>
            <w:tcBorders>
              <w:top w:val="nil"/>
              <w:left w:val="nil"/>
              <w:bottom w:val="nil"/>
              <w:right w:val="nil"/>
            </w:tcBorders>
          </w:tcPr>
          <w:p w14:paraId="4BAE37B8" w14:textId="77777777" w:rsidR="0008450E" w:rsidRPr="00036754" w:rsidRDefault="0008450E" w:rsidP="00965B3F">
            <w:pPr>
              <w:spacing w:line="240" w:lineRule="auto"/>
              <w:jc w:val="center"/>
              <w:rPr>
                <w:sz w:val="24"/>
                <w:szCs w:val="24"/>
              </w:rPr>
            </w:pPr>
            <w:r w:rsidRPr="00036754">
              <w:rPr>
                <w:sz w:val="24"/>
                <w:szCs w:val="24"/>
              </w:rPr>
              <w:t>0.61</w:t>
            </w:r>
          </w:p>
        </w:tc>
        <w:tc>
          <w:tcPr>
            <w:tcW w:w="1056" w:type="dxa"/>
            <w:tcBorders>
              <w:top w:val="nil"/>
              <w:left w:val="nil"/>
              <w:bottom w:val="nil"/>
            </w:tcBorders>
          </w:tcPr>
          <w:p w14:paraId="759C7817"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2112E0E8" w14:textId="77777777" w:rsidTr="00965B3F">
        <w:trPr>
          <w:trHeight w:val="56"/>
        </w:trPr>
        <w:tc>
          <w:tcPr>
            <w:tcW w:w="2788" w:type="dxa"/>
            <w:vMerge/>
            <w:tcBorders>
              <w:top w:val="nil"/>
              <w:bottom w:val="nil"/>
              <w:right w:val="nil"/>
            </w:tcBorders>
          </w:tcPr>
          <w:p w14:paraId="42FBBE68"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4EC4764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61FB0545" w14:textId="77777777" w:rsidR="0008450E" w:rsidRPr="00036754" w:rsidRDefault="0008450E" w:rsidP="00965B3F">
            <w:pPr>
              <w:spacing w:line="240" w:lineRule="auto"/>
              <w:jc w:val="center"/>
              <w:rPr>
                <w:sz w:val="24"/>
                <w:szCs w:val="24"/>
              </w:rPr>
            </w:pPr>
            <w:r w:rsidRPr="00036754">
              <w:rPr>
                <w:sz w:val="24"/>
                <w:szCs w:val="24"/>
              </w:rPr>
              <w:t>1.53</w:t>
            </w:r>
          </w:p>
        </w:tc>
        <w:tc>
          <w:tcPr>
            <w:tcW w:w="1056" w:type="dxa"/>
            <w:tcBorders>
              <w:top w:val="nil"/>
              <w:left w:val="nil"/>
              <w:bottom w:val="nil"/>
              <w:right w:val="nil"/>
            </w:tcBorders>
          </w:tcPr>
          <w:p w14:paraId="760602BA" w14:textId="77777777" w:rsidR="0008450E" w:rsidRPr="00036754" w:rsidRDefault="0008450E" w:rsidP="00965B3F">
            <w:pPr>
              <w:spacing w:line="240" w:lineRule="auto"/>
              <w:jc w:val="center"/>
              <w:rPr>
                <w:sz w:val="24"/>
                <w:szCs w:val="24"/>
              </w:rPr>
            </w:pPr>
            <w:r w:rsidRPr="00036754">
              <w:rPr>
                <w:sz w:val="24"/>
                <w:szCs w:val="24"/>
              </w:rPr>
              <w:t>0.22</w:t>
            </w:r>
          </w:p>
        </w:tc>
        <w:tc>
          <w:tcPr>
            <w:tcW w:w="1056" w:type="dxa"/>
            <w:tcBorders>
              <w:top w:val="nil"/>
              <w:left w:val="nil"/>
              <w:bottom w:val="nil"/>
            </w:tcBorders>
          </w:tcPr>
          <w:p w14:paraId="5FA39187"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0574A778" w14:textId="77777777" w:rsidTr="00965B3F">
        <w:trPr>
          <w:trHeight w:val="112"/>
        </w:trPr>
        <w:tc>
          <w:tcPr>
            <w:tcW w:w="2788" w:type="dxa"/>
            <w:vMerge w:val="restart"/>
            <w:tcBorders>
              <w:top w:val="nil"/>
              <w:bottom w:val="nil"/>
              <w:right w:val="nil"/>
            </w:tcBorders>
          </w:tcPr>
          <w:p w14:paraId="6C4AD73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Mother’s Education When Born</w:t>
            </w:r>
          </w:p>
        </w:tc>
        <w:tc>
          <w:tcPr>
            <w:tcW w:w="2756" w:type="dxa"/>
            <w:tcBorders>
              <w:top w:val="nil"/>
              <w:left w:val="nil"/>
              <w:bottom w:val="nil"/>
              <w:right w:val="nil"/>
            </w:tcBorders>
          </w:tcPr>
          <w:p w14:paraId="0E2FE00F"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5DB34908" w14:textId="77777777" w:rsidR="0008450E" w:rsidRPr="00036754" w:rsidRDefault="0008450E" w:rsidP="00965B3F">
            <w:pPr>
              <w:spacing w:line="240" w:lineRule="auto"/>
              <w:jc w:val="center"/>
              <w:rPr>
                <w:sz w:val="24"/>
                <w:szCs w:val="24"/>
              </w:rPr>
            </w:pPr>
            <w:r w:rsidRPr="00036754">
              <w:rPr>
                <w:sz w:val="24"/>
                <w:szCs w:val="24"/>
              </w:rPr>
              <w:t>0.35</w:t>
            </w:r>
          </w:p>
        </w:tc>
        <w:tc>
          <w:tcPr>
            <w:tcW w:w="1056" w:type="dxa"/>
            <w:tcBorders>
              <w:top w:val="nil"/>
              <w:left w:val="nil"/>
              <w:bottom w:val="nil"/>
              <w:right w:val="nil"/>
            </w:tcBorders>
          </w:tcPr>
          <w:p w14:paraId="4205B0D7" w14:textId="77777777" w:rsidR="0008450E" w:rsidRPr="00036754" w:rsidRDefault="0008450E" w:rsidP="00965B3F">
            <w:pPr>
              <w:spacing w:line="240" w:lineRule="auto"/>
              <w:jc w:val="center"/>
              <w:rPr>
                <w:sz w:val="24"/>
                <w:szCs w:val="24"/>
              </w:rPr>
            </w:pPr>
            <w:r w:rsidRPr="00036754">
              <w:rPr>
                <w:sz w:val="24"/>
                <w:szCs w:val="24"/>
              </w:rPr>
              <w:t>0.56</w:t>
            </w:r>
          </w:p>
        </w:tc>
        <w:tc>
          <w:tcPr>
            <w:tcW w:w="1056" w:type="dxa"/>
            <w:tcBorders>
              <w:top w:val="nil"/>
              <w:left w:val="nil"/>
              <w:bottom w:val="nil"/>
            </w:tcBorders>
          </w:tcPr>
          <w:p w14:paraId="6F5E0863"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74F65D51" w14:textId="77777777" w:rsidTr="00965B3F">
        <w:trPr>
          <w:trHeight w:val="112"/>
        </w:trPr>
        <w:tc>
          <w:tcPr>
            <w:tcW w:w="2788" w:type="dxa"/>
            <w:vMerge/>
            <w:tcBorders>
              <w:top w:val="nil"/>
              <w:bottom w:val="nil"/>
              <w:right w:val="nil"/>
            </w:tcBorders>
          </w:tcPr>
          <w:p w14:paraId="6749507A"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02A146C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00249D02" w14:textId="77777777" w:rsidR="0008450E" w:rsidRPr="00036754" w:rsidRDefault="0008450E" w:rsidP="00965B3F">
            <w:pPr>
              <w:spacing w:line="240" w:lineRule="auto"/>
              <w:jc w:val="center"/>
              <w:rPr>
                <w:sz w:val="24"/>
                <w:szCs w:val="24"/>
              </w:rPr>
            </w:pPr>
            <w:r w:rsidRPr="00036754">
              <w:rPr>
                <w:sz w:val="24"/>
                <w:szCs w:val="24"/>
              </w:rPr>
              <w:t>7.11</w:t>
            </w:r>
          </w:p>
        </w:tc>
        <w:tc>
          <w:tcPr>
            <w:tcW w:w="1056" w:type="dxa"/>
            <w:tcBorders>
              <w:top w:val="nil"/>
              <w:left w:val="nil"/>
              <w:bottom w:val="nil"/>
              <w:right w:val="nil"/>
            </w:tcBorders>
          </w:tcPr>
          <w:p w14:paraId="17A7F401" w14:textId="77777777" w:rsidR="0008450E" w:rsidRPr="00036754" w:rsidRDefault="0008450E" w:rsidP="00965B3F">
            <w:pPr>
              <w:spacing w:line="240" w:lineRule="auto"/>
              <w:jc w:val="center"/>
              <w:rPr>
                <w:sz w:val="24"/>
                <w:szCs w:val="24"/>
              </w:rPr>
            </w:pPr>
            <w:r w:rsidRPr="00036754">
              <w:rPr>
                <w:sz w:val="24"/>
                <w:szCs w:val="24"/>
              </w:rPr>
              <w:t>0.01</w:t>
            </w:r>
          </w:p>
        </w:tc>
        <w:tc>
          <w:tcPr>
            <w:tcW w:w="1056" w:type="dxa"/>
            <w:tcBorders>
              <w:top w:val="nil"/>
              <w:left w:val="nil"/>
              <w:bottom w:val="nil"/>
            </w:tcBorders>
          </w:tcPr>
          <w:p w14:paraId="21487D29" w14:textId="77777777" w:rsidR="0008450E" w:rsidRPr="00036754" w:rsidRDefault="0008450E" w:rsidP="00965B3F">
            <w:pPr>
              <w:spacing w:line="240" w:lineRule="auto"/>
              <w:jc w:val="center"/>
              <w:rPr>
                <w:sz w:val="24"/>
                <w:szCs w:val="24"/>
              </w:rPr>
            </w:pPr>
            <w:r w:rsidRPr="00036754">
              <w:rPr>
                <w:sz w:val="24"/>
                <w:szCs w:val="24"/>
              </w:rPr>
              <w:t>0.04</w:t>
            </w:r>
          </w:p>
        </w:tc>
      </w:tr>
      <w:tr w:rsidR="0008450E" w14:paraId="33346B81" w14:textId="77777777" w:rsidTr="00965B3F">
        <w:trPr>
          <w:trHeight w:val="112"/>
        </w:trPr>
        <w:tc>
          <w:tcPr>
            <w:tcW w:w="2788" w:type="dxa"/>
            <w:vMerge/>
            <w:tcBorders>
              <w:top w:val="nil"/>
              <w:bottom w:val="nil"/>
              <w:right w:val="nil"/>
            </w:tcBorders>
          </w:tcPr>
          <w:p w14:paraId="2A66DAF2"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46EA4CC1"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258F75F6" w14:textId="77777777" w:rsidR="0008450E" w:rsidRPr="00036754" w:rsidRDefault="0008450E" w:rsidP="00965B3F">
            <w:pPr>
              <w:spacing w:line="240" w:lineRule="auto"/>
              <w:jc w:val="center"/>
              <w:rPr>
                <w:sz w:val="24"/>
                <w:szCs w:val="24"/>
              </w:rPr>
            </w:pPr>
            <w:r w:rsidRPr="00036754">
              <w:rPr>
                <w:sz w:val="24"/>
                <w:szCs w:val="24"/>
              </w:rPr>
              <w:t>2.38</w:t>
            </w:r>
          </w:p>
        </w:tc>
        <w:tc>
          <w:tcPr>
            <w:tcW w:w="1056" w:type="dxa"/>
            <w:tcBorders>
              <w:top w:val="nil"/>
              <w:left w:val="nil"/>
              <w:bottom w:val="nil"/>
              <w:right w:val="nil"/>
            </w:tcBorders>
          </w:tcPr>
          <w:p w14:paraId="0BAD1CC9" w14:textId="77777777" w:rsidR="0008450E" w:rsidRPr="00036754" w:rsidRDefault="0008450E" w:rsidP="00965B3F">
            <w:pPr>
              <w:spacing w:line="240" w:lineRule="auto"/>
              <w:jc w:val="center"/>
              <w:rPr>
                <w:sz w:val="24"/>
                <w:szCs w:val="24"/>
              </w:rPr>
            </w:pPr>
            <w:r w:rsidRPr="00036754">
              <w:rPr>
                <w:sz w:val="24"/>
                <w:szCs w:val="24"/>
              </w:rPr>
              <w:t>0.13</w:t>
            </w:r>
          </w:p>
        </w:tc>
        <w:tc>
          <w:tcPr>
            <w:tcW w:w="1056" w:type="dxa"/>
            <w:tcBorders>
              <w:top w:val="nil"/>
              <w:left w:val="nil"/>
              <w:bottom w:val="nil"/>
            </w:tcBorders>
          </w:tcPr>
          <w:p w14:paraId="0B360A43"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7F9705D7" w14:textId="77777777" w:rsidTr="00965B3F">
        <w:trPr>
          <w:trHeight w:val="112"/>
        </w:trPr>
        <w:tc>
          <w:tcPr>
            <w:tcW w:w="2788" w:type="dxa"/>
            <w:vMerge/>
            <w:tcBorders>
              <w:top w:val="nil"/>
              <w:bottom w:val="nil"/>
              <w:right w:val="nil"/>
            </w:tcBorders>
          </w:tcPr>
          <w:p w14:paraId="7D0D126B"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9889BE9"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08D24264" w14:textId="77777777" w:rsidR="0008450E" w:rsidRPr="00036754" w:rsidRDefault="0008450E" w:rsidP="00965B3F">
            <w:pPr>
              <w:spacing w:line="240" w:lineRule="auto"/>
              <w:jc w:val="center"/>
              <w:rPr>
                <w:sz w:val="24"/>
                <w:szCs w:val="24"/>
              </w:rPr>
            </w:pPr>
            <w:r w:rsidRPr="00036754">
              <w:rPr>
                <w:sz w:val="24"/>
                <w:szCs w:val="24"/>
              </w:rPr>
              <w:t>8.75</w:t>
            </w:r>
          </w:p>
        </w:tc>
        <w:tc>
          <w:tcPr>
            <w:tcW w:w="1056" w:type="dxa"/>
            <w:tcBorders>
              <w:top w:val="nil"/>
              <w:left w:val="nil"/>
              <w:bottom w:val="nil"/>
              <w:right w:val="nil"/>
            </w:tcBorders>
          </w:tcPr>
          <w:p w14:paraId="0549BCD7" w14:textId="77777777" w:rsidR="0008450E" w:rsidRPr="00036754" w:rsidRDefault="0008450E" w:rsidP="00965B3F">
            <w:pPr>
              <w:spacing w:line="240" w:lineRule="auto"/>
              <w:jc w:val="center"/>
              <w:rPr>
                <w:sz w:val="24"/>
                <w:szCs w:val="24"/>
              </w:rPr>
            </w:pPr>
            <w:r w:rsidRPr="00036754">
              <w:rPr>
                <w:sz w:val="24"/>
                <w:szCs w:val="24"/>
              </w:rPr>
              <w:t>0.004</w:t>
            </w:r>
          </w:p>
        </w:tc>
        <w:tc>
          <w:tcPr>
            <w:tcW w:w="1056" w:type="dxa"/>
            <w:tcBorders>
              <w:top w:val="nil"/>
              <w:left w:val="nil"/>
              <w:bottom w:val="nil"/>
            </w:tcBorders>
          </w:tcPr>
          <w:p w14:paraId="78DE34A8" w14:textId="77777777" w:rsidR="0008450E" w:rsidRPr="00036754" w:rsidRDefault="0008450E" w:rsidP="00965B3F">
            <w:pPr>
              <w:spacing w:line="240" w:lineRule="auto"/>
              <w:jc w:val="center"/>
              <w:rPr>
                <w:sz w:val="24"/>
                <w:szCs w:val="24"/>
              </w:rPr>
            </w:pPr>
            <w:r w:rsidRPr="00036754">
              <w:rPr>
                <w:sz w:val="24"/>
                <w:szCs w:val="24"/>
              </w:rPr>
              <w:t>0.06</w:t>
            </w:r>
          </w:p>
        </w:tc>
      </w:tr>
      <w:tr w:rsidR="0008450E" w14:paraId="5E7579E7" w14:textId="77777777" w:rsidTr="00965B3F">
        <w:trPr>
          <w:trHeight w:val="112"/>
        </w:trPr>
        <w:tc>
          <w:tcPr>
            <w:tcW w:w="2788" w:type="dxa"/>
            <w:vMerge/>
            <w:tcBorders>
              <w:top w:val="nil"/>
              <w:bottom w:val="nil"/>
              <w:right w:val="nil"/>
            </w:tcBorders>
          </w:tcPr>
          <w:p w14:paraId="5FC81033"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1922618D"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57051CB6" w14:textId="77777777" w:rsidR="0008450E" w:rsidRPr="00036754" w:rsidRDefault="0008450E" w:rsidP="00965B3F">
            <w:pPr>
              <w:spacing w:line="240" w:lineRule="auto"/>
              <w:jc w:val="center"/>
              <w:rPr>
                <w:sz w:val="24"/>
                <w:szCs w:val="24"/>
              </w:rPr>
            </w:pPr>
            <w:r w:rsidRPr="00036754">
              <w:rPr>
                <w:sz w:val="24"/>
                <w:szCs w:val="24"/>
              </w:rPr>
              <w:t>5.13</w:t>
            </w:r>
          </w:p>
        </w:tc>
        <w:tc>
          <w:tcPr>
            <w:tcW w:w="1056" w:type="dxa"/>
            <w:tcBorders>
              <w:top w:val="nil"/>
              <w:left w:val="nil"/>
              <w:bottom w:val="nil"/>
              <w:right w:val="nil"/>
            </w:tcBorders>
          </w:tcPr>
          <w:p w14:paraId="7A2B5EAF" w14:textId="77777777" w:rsidR="0008450E" w:rsidRPr="00036754" w:rsidRDefault="0008450E" w:rsidP="00965B3F">
            <w:pPr>
              <w:spacing w:line="240" w:lineRule="auto"/>
              <w:jc w:val="center"/>
              <w:rPr>
                <w:sz w:val="24"/>
                <w:szCs w:val="24"/>
              </w:rPr>
            </w:pPr>
            <w:r w:rsidRPr="00036754">
              <w:rPr>
                <w:sz w:val="24"/>
                <w:szCs w:val="24"/>
              </w:rPr>
              <w:t>0.03</w:t>
            </w:r>
          </w:p>
        </w:tc>
        <w:tc>
          <w:tcPr>
            <w:tcW w:w="1056" w:type="dxa"/>
            <w:tcBorders>
              <w:top w:val="nil"/>
              <w:left w:val="nil"/>
              <w:bottom w:val="nil"/>
            </w:tcBorders>
          </w:tcPr>
          <w:p w14:paraId="6CDC6758" w14:textId="77777777" w:rsidR="0008450E" w:rsidRPr="00036754" w:rsidRDefault="0008450E" w:rsidP="00965B3F">
            <w:pPr>
              <w:spacing w:line="240" w:lineRule="auto"/>
              <w:jc w:val="center"/>
              <w:rPr>
                <w:sz w:val="24"/>
                <w:szCs w:val="24"/>
              </w:rPr>
            </w:pPr>
            <w:r w:rsidRPr="00036754">
              <w:rPr>
                <w:sz w:val="24"/>
                <w:szCs w:val="24"/>
              </w:rPr>
              <w:t>0.03</w:t>
            </w:r>
          </w:p>
        </w:tc>
      </w:tr>
      <w:tr w:rsidR="0008450E" w14:paraId="71A7EDDE" w14:textId="77777777" w:rsidTr="00965B3F">
        <w:trPr>
          <w:trHeight w:val="112"/>
        </w:trPr>
        <w:tc>
          <w:tcPr>
            <w:tcW w:w="2788" w:type="dxa"/>
            <w:vMerge w:val="restart"/>
            <w:tcBorders>
              <w:top w:val="nil"/>
              <w:bottom w:val="nil"/>
              <w:right w:val="nil"/>
            </w:tcBorders>
          </w:tcPr>
          <w:p w14:paraId="5BD2722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Mother’s Education Growing Up</w:t>
            </w:r>
          </w:p>
        </w:tc>
        <w:tc>
          <w:tcPr>
            <w:tcW w:w="2756" w:type="dxa"/>
            <w:tcBorders>
              <w:top w:val="nil"/>
              <w:left w:val="nil"/>
              <w:bottom w:val="nil"/>
              <w:right w:val="nil"/>
            </w:tcBorders>
          </w:tcPr>
          <w:p w14:paraId="337216D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3AE2F353" w14:textId="77777777" w:rsidR="0008450E" w:rsidRPr="00036754" w:rsidRDefault="0008450E" w:rsidP="00965B3F">
            <w:pPr>
              <w:spacing w:line="240" w:lineRule="auto"/>
              <w:jc w:val="center"/>
              <w:rPr>
                <w:sz w:val="24"/>
                <w:szCs w:val="24"/>
              </w:rPr>
            </w:pPr>
            <w:r w:rsidRPr="00036754">
              <w:rPr>
                <w:sz w:val="24"/>
                <w:szCs w:val="24"/>
              </w:rPr>
              <w:t>0.03</w:t>
            </w:r>
          </w:p>
        </w:tc>
        <w:tc>
          <w:tcPr>
            <w:tcW w:w="1056" w:type="dxa"/>
            <w:tcBorders>
              <w:top w:val="nil"/>
              <w:left w:val="nil"/>
              <w:bottom w:val="nil"/>
              <w:right w:val="nil"/>
            </w:tcBorders>
          </w:tcPr>
          <w:p w14:paraId="2F9D79FD" w14:textId="77777777" w:rsidR="0008450E" w:rsidRPr="00036754" w:rsidRDefault="0008450E" w:rsidP="00965B3F">
            <w:pPr>
              <w:spacing w:line="240" w:lineRule="auto"/>
              <w:jc w:val="center"/>
              <w:rPr>
                <w:sz w:val="24"/>
                <w:szCs w:val="24"/>
              </w:rPr>
            </w:pPr>
            <w:r w:rsidRPr="00036754">
              <w:rPr>
                <w:sz w:val="24"/>
                <w:szCs w:val="24"/>
              </w:rPr>
              <w:t>0.86</w:t>
            </w:r>
          </w:p>
        </w:tc>
        <w:tc>
          <w:tcPr>
            <w:tcW w:w="1056" w:type="dxa"/>
            <w:tcBorders>
              <w:top w:val="nil"/>
              <w:left w:val="nil"/>
              <w:bottom w:val="nil"/>
            </w:tcBorders>
          </w:tcPr>
          <w:p w14:paraId="475DB9A6"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C00879A" w14:textId="77777777" w:rsidTr="00965B3F">
        <w:trPr>
          <w:trHeight w:val="112"/>
        </w:trPr>
        <w:tc>
          <w:tcPr>
            <w:tcW w:w="2788" w:type="dxa"/>
            <w:vMerge/>
            <w:tcBorders>
              <w:top w:val="nil"/>
              <w:bottom w:val="nil"/>
              <w:right w:val="nil"/>
            </w:tcBorders>
          </w:tcPr>
          <w:p w14:paraId="525D5250"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612B99D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60BA5BBF" w14:textId="77777777" w:rsidR="0008450E" w:rsidRPr="00036754" w:rsidRDefault="0008450E" w:rsidP="00965B3F">
            <w:pPr>
              <w:spacing w:line="240" w:lineRule="auto"/>
              <w:jc w:val="center"/>
              <w:rPr>
                <w:sz w:val="24"/>
                <w:szCs w:val="24"/>
              </w:rPr>
            </w:pPr>
            <w:r w:rsidRPr="00036754">
              <w:rPr>
                <w:sz w:val="24"/>
                <w:szCs w:val="24"/>
              </w:rPr>
              <w:t>0.08</w:t>
            </w:r>
          </w:p>
        </w:tc>
        <w:tc>
          <w:tcPr>
            <w:tcW w:w="1056" w:type="dxa"/>
            <w:tcBorders>
              <w:top w:val="nil"/>
              <w:left w:val="nil"/>
              <w:bottom w:val="nil"/>
              <w:right w:val="nil"/>
            </w:tcBorders>
          </w:tcPr>
          <w:p w14:paraId="685E8B85" w14:textId="77777777" w:rsidR="0008450E" w:rsidRPr="00036754" w:rsidRDefault="0008450E" w:rsidP="00965B3F">
            <w:pPr>
              <w:spacing w:line="240" w:lineRule="auto"/>
              <w:jc w:val="center"/>
              <w:rPr>
                <w:sz w:val="24"/>
                <w:szCs w:val="24"/>
              </w:rPr>
            </w:pPr>
            <w:r w:rsidRPr="00036754">
              <w:rPr>
                <w:sz w:val="24"/>
                <w:szCs w:val="24"/>
              </w:rPr>
              <w:t>0.78</w:t>
            </w:r>
          </w:p>
        </w:tc>
        <w:tc>
          <w:tcPr>
            <w:tcW w:w="1056" w:type="dxa"/>
            <w:tcBorders>
              <w:top w:val="nil"/>
              <w:left w:val="nil"/>
              <w:bottom w:val="nil"/>
            </w:tcBorders>
          </w:tcPr>
          <w:p w14:paraId="0E1B650E"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690E001" w14:textId="77777777" w:rsidTr="00965B3F">
        <w:trPr>
          <w:trHeight w:val="112"/>
        </w:trPr>
        <w:tc>
          <w:tcPr>
            <w:tcW w:w="2788" w:type="dxa"/>
            <w:vMerge/>
            <w:tcBorders>
              <w:top w:val="nil"/>
              <w:bottom w:val="nil"/>
              <w:right w:val="nil"/>
            </w:tcBorders>
          </w:tcPr>
          <w:p w14:paraId="4B5EFDA8"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1635E04A"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2BEA2A96" w14:textId="77777777" w:rsidR="0008450E" w:rsidRPr="00036754" w:rsidRDefault="0008450E" w:rsidP="00965B3F">
            <w:pPr>
              <w:spacing w:line="240" w:lineRule="auto"/>
              <w:jc w:val="center"/>
              <w:rPr>
                <w:sz w:val="24"/>
                <w:szCs w:val="24"/>
              </w:rPr>
            </w:pPr>
            <w:r w:rsidRPr="00036754">
              <w:rPr>
                <w:sz w:val="24"/>
                <w:szCs w:val="24"/>
              </w:rPr>
              <w:t>1.02</w:t>
            </w:r>
          </w:p>
        </w:tc>
        <w:tc>
          <w:tcPr>
            <w:tcW w:w="1056" w:type="dxa"/>
            <w:tcBorders>
              <w:top w:val="nil"/>
              <w:left w:val="nil"/>
              <w:bottom w:val="nil"/>
              <w:right w:val="nil"/>
            </w:tcBorders>
          </w:tcPr>
          <w:p w14:paraId="51707CB4" w14:textId="77777777" w:rsidR="0008450E" w:rsidRPr="00036754" w:rsidRDefault="0008450E" w:rsidP="00965B3F">
            <w:pPr>
              <w:spacing w:line="240" w:lineRule="auto"/>
              <w:jc w:val="center"/>
              <w:rPr>
                <w:sz w:val="24"/>
                <w:szCs w:val="24"/>
              </w:rPr>
            </w:pPr>
            <w:r w:rsidRPr="00036754">
              <w:rPr>
                <w:sz w:val="24"/>
                <w:szCs w:val="24"/>
              </w:rPr>
              <w:t>0.32</w:t>
            </w:r>
          </w:p>
        </w:tc>
        <w:tc>
          <w:tcPr>
            <w:tcW w:w="1056" w:type="dxa"/>
            <w:tcBorders>
              <w:top w:val="nil"/>
              <w:left w:val="nil"/>
              <w:bottom w:val="nil"/>
            </w:tcBorders>
          </w:tcPr>
          <w:p w14:paraId="636CF8C7"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2725E8E6" w14:textId="77777777" w:rsidTr="00965B3F">
        <w:trPr>
          <w:trHeight w:val="112"/>
        </w:trPr>
        <w:tc>
          <w:tcPr>
            <w:tcW w:w="2788" w:type="dxa"/>
            <w:vMerge/>
            <w:tcBorders>
              <w:top w:val="nil"/>
              <w:bottom w:val="nil"/>
              <w:right w:val="nil"/>
            </w:tcBorders>
          </w:tcPr>
          <w:p w14:paraId="5EEE6DEA"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BFB84E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7B262BB1" w14:textId="77777777" w:rsidR="0008450E" w:rsidRPr="00036754" w:rsidRDefault="0008450E" w:rsidP="00965B3F">
            <w:pPr>
              <w:spacing w:line="240" w:lineRule="auto"/>
              <w:jc w:val="center"/>
              <w:rPr>
                <w:sz w:val="24"/>
                <w:szCs w:val="24"/>
              </w:rPr>
            </w:pPr>
            <w:r w:rsidRPr="00036754">
              <w:rPr>
                <w:sz w:val="24"/>
                <w:szCs w:val="24"/>
              </w:rPr>
              <w:t>0.03</w:t>
            </w:r>
          </w:p>
        </w:tc>
        <w:tc>
          <w:tcPr>
            <w:tcW w:w="1056" w:type="dxa"/>
            <w:tcBorders>
              <w:top w:val="nil"/>
              <w:left w:val="nil"/>
              <w:bottom w:val="nil"/>
              <w:right w:val="nil"/>
            </w:tcBorders>
          </w:tcPr>
          <w:p w14:paraId="026711BA" w14:textId="77777777" w:rsidR="0008450E" w:rsidRPr="00036754" w:rsidRDefault="0008450E" w:rsidP="00965B3F">
            <w:pPr>
              <w:spacing w:line="240" w:lineRule="auto"/>
              <w:jc w:val="center"/>
              <w:rPr>
                <w:sz w:val="24"/>
                <w:szCs w:val="24"/>
              </w:rPr>
            </w:pPr>
            <w:r w:rsidRPr="00036754">
              <w:rPr>
                <w:sz w:val="24"/>
                <w:szCs w:val="24"/>
              </w:rPr>
              <w:t>0.88</w:t>
            </w:r>
          </w:p>
        </w:tc>
        <w:tc>
          <w:tcPr>
            <w:tcW w:w="1056" w:type="dxa"/>
            <w:tcBorders>
              <w:top w:val="nil"/>
              <w:left w:val="nil"/>
              <w:bottom w:val="nil"/>
            </w:tcBorders>
          </w:tcPr>
          <w:p w14:paraId="471FB9C1"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22987155" w14:textId="77777777" w:rsidTr="00965B3F">
        <w:trPr>
          <w:trHeight w:val="112"/>
        </w:trPr>
        <w:tc>
          <w:tcPr>
            <w:tcW w:w="2788" w:type="dxa"/>
            <w:vMerge/>
            <w:tcBorders>
              <w:top w:val="nil"/>
              <w:bottom w:val="nil"/>
              <w:right w:val="nil"/>
            </w:tcBorders>
          </w:tcPr>
          <w:p w14:paraId="74648A7B"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0218319"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30AF3E02" w14:textId="77777777" w:rsidR="0008450E" w:rsidRPr="00036754" w:rsidRDefault="0008450E" w:rsidP="00965B3F">
            <w:pPr>
              <w:spacing w:line="240" w:lineRule="auto"/>
              <w:jc w:val="center"/>
              <w:rPr>
                <w:sz w:val="24"/>
                <w:szCs w:val="24"/>
              </w:rPr>
            </w:pPr>
            <w:r w:rsidRPr="00036754">
              <w:rPr>
                <w:sz w:val="24"/>
                <w:szCs w:val="24"/>
              </w:rPr>
              <w:t>0.31</w:t>
            </w:r>
          </w:p>
        </w:tc>
        <w:tc>
          <w:tcPr>
            <w:tcW w:w="1056" w:type="dxa"/>
            <w:tcBorders>
              <w:top w:val="nil"/>
              <w:left w:val="nil"/>
              <w:bottom w:val="nil"/>
              <w:right w:val="nil"/>
            </w:tcBorders>
          </w:tcPr>
          <w:p w14:paraId="4DEAAA18" w14:textId="77777777" w:rsidR="0008450E" w:rsidRPr="00036754" w:rsidRDefault="0008450E" w:rsidP="00965B3F">
            <w:pPr>
              <w:spacing w:line="240" w:lineRule="auto"/>
              <w:jc w:val="center"/>
              <w:rPr>
                <w:sz w:val="24"/>
                <w:szCs w:val="24"/>
              </w:rPr>
            </w:pPr>
            <w:r w:rsidRPr="00036754">
              <w:rPr>
                <w:sz w:val="24"/>
                <w:szCs w:val="24"/>
              </w:rPr>
              <w:t>0.58</w:t>
            </w:r>
          </w:p>
        </w:tc>
        <w:tc>
          <w:tcPr>
            <w:tcW w:w="1056" w:type="dxa"/>
            <w:tcBorders>
              <w:top w:val="nil"/>
              <w:left w:val="nil"/>
              <w:bottom w:val="nil"/>
            </w:tcBorders>
          </w:tcPr>
          <w:p w14:paraId="3E8C2C9E"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59AB0449" w14:textId="77777777" w:rsidTr="00965B3F">
        <w:trPr>
          <w:trHeight w:val="56"/>
        </w:trPr>
        <w:tc>
          <w:tcPr>
            <w:tcW w:w="2788" w:type="dxa"/>
            <w:vMerge w:val="restart"/>
            <w:tcBorders>
              <w:top w:val="nil"/>
              <w:bottom w:val="nil"/>
              <w:right w:val="nil"/>
            </w:tcBorders>
          </w:tcPr>
          <w:p w14:paraId="4D408BB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Mother’s Education Now</w:t>
            </w:r>
          </w:p>
        </w:tc>
        <w:tc>
          <w:tcPr>
            <w:tcW w:w="2756" w:type="dxa"/>
            <w:tcBorders>
              <w:top w:val="nil"/>
              <w:left w:val="nil"/>
              <w:bottom w:val="nil"/>
              <w:right w:val="nil"/>
            </w:tcBorders>
          </w:tcPr>
          <w:p w14:paraId="403DC4E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1CB79355" w14:textId="77777777" w:rsidR="0008450E" w:rsidRPr="00036754" w:rsidRDefault="0008450E" w:rsidP="00965B3F">
            <w:pPr>
              <w:spacing w:line="240" w:lineRule="auto"/>
              <w:jc w:val="center"/>
              <w:rPr>
                <w:sz w:val="24"/>
                <w:szCs w:val="24"/>
              </w:rPr>
            </w:pPr>
            <w:r w:rsidRPr="00036754">
              <w:rPr>
                <w:sz w:val="24"/>
                <w:szCs w:val="24"/>
              </w:rPr>
              <w:t>0.25</w:t>
            </w:r>
          </w:p>
        </w:tc>
        <w:tc>
          <w:tcPr>
            <w:tcW w:w="1056" w:type="dxa"/>
            <w:tcBorders>
              <w:top w:val="nil"/>
              <w:left w:val="nil"/>
              <w:bottom w:val="nil"/>
              <w:right w:val="nil"/>
            </w:tcBorders>
          </w:tcPr>
          <w:p w14:paraId="499BED4F" w14:textId="77777777" w:rsidR="0008450E" w:rsidRPr="00036754" w:rsidRDefault="0008450E" w:rsidP="00965B3F">
            <w:pPr>
              <w:spacing w:line="240" w:lineRule="auto"/>
              <w:jc w:val="center"/>
              <w:rPr>
                <w:sz w:val="24"/>
                <w:szCs w:val="24"/>
              </w:rPr>
            </w:pPr>
            <w:r w:rsidRPr="00036754">
              <w:rPr>
                <w:sz w:val="24"/>
                <w:szCs w:val="24"/>
              </w:rPr>
              <w:t>0.62</w:t>
            </w:r>
          </w:p>
        </w:tc>
        <w:tc>
          <w:tcPr>
            <w:tcW w:w="1056" w:type="dxa"/>
            <w:tcBorders>
              <w:top w:val="nil"/>
              <w:left w:val="nil"/>
              <w:bottom w:val="nil"/>
            </w:tcBorders>
          </w:tcPr>
          <w:p w14:paraId="7DEBC9D6"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0D84853C" w14:textId="77777777" w:rsidTr="00965B3F">
        <w:trPr>
          <w:trHeight w:val="56"/>
        </w:trPr>
        <w:tc>
          <w:tcPr>
            <w:tcW w:w="2788" w:type="dxa"/>
            <w:vMerge/>
            <w:tcBorders>
              <w:top w:val="nil"/>
              <w:bottom w:val="nil"/>
              <w:right w:val="nil"/>
            </w:tcBorders>
          </w:tcPr>
          <w:p w14:paraId="10D053F1"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2330FBDA"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293A8F9F" w14:textId="77777777" w:rsidR="0008450E" w:rsidRPr="00036754" w:rsidRDefault="0008450E" w:rsidP="00965B3F">
            <w:pPr>
              <w:spacing w:line="240" w:lineRule="auto"/>
              <w:jc w:val="center"/>
              <w:rPr>
                <w:sz w:val="24"/>
                <w:szCs w:val="24"/>
              </w:rPr>
            </w:pPr>
            <w:r w:rsidRPr="00036754">
              <w:rPr>
                <w:sz w:val="24"/>
                <w:szCs w:val="24"/>
              </w:rPr>
              <w:t>1.59</w:t>
            </w:r>
          </w:p>
        </w:tc>
        <w:tc>
          <w:tcPr>
            <w:tcW w:w="1056" w:type="dxa"/>
            <w:tcBorders>
              <w:top w:val="nil"/>
              <w:left w:val="nil"/>
              <w:bottom w:val="nil"/>
              <w:right w:val="nil"/>
            </w:tcBorders>
          </w:tcPr>
          <w:p w14:paraId="46A48DCB" w14:textId="77777777" w:rsidR="0008450E" w:rsidRPr="00036754" w:rsidRDefault="0008450E" w:rsidP="00965B3F">
            <w:pPr>
              <w:spacing w:line="240" w:lineRule="auto"/>
              <w:jc w:val="center"/>
              <w:rPr>
                <w:sz w:val="24"/>
                <w:szCs w:val="24"/>
              </w:rPr>
            </w:pPr>
            <w:r w:rsidRPr="00036754">
              <w:rPr>
                <w:sz w:val="24"/>
                <w:szCs w:val="24"/>
              </w:rPr>
              <w:t>0.21</w:t>
            </w:r>
          </w:p>
        </w:tc>
        <w:tc>
          <w:tcPr>
            <w:tcW w:w="1056" w:type="dxa"/>
            <w:tcBorders>
              <w:top w:val="nil"/>
              <w:left w:val="nil"/>
              <w:bottom w:val="nil"/>
            </w:tcBorders>
          </w:tcPr>
          <w:p w14:paraId="31E08614"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5B9025C3" w14:textId="77777777" w:rsidTr="00965B3F">
        <w:trPr>
          <w:trHeight w:val="56"/>
        </w:trPr>
        <w:tc>
          <w:tcPr>
            <w:tcW w:w="2788" w:type="dxa"/>
            <w:vMerge/>
            <w:tcBorders>
              <w:top w:val="nil"/>
              <w:bottom w:val="nil"/>
              <w:right w:val="nil"/>
            </w:tcBorders>
          </w:tcPr>
          <w:p w14:paraId="2FF80BB7"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9E638C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701E220E" w14:textId="77777777" w:rsidR="0008450E" w:rsidRPr="00036754" w:rsidRDefault="0008450E" w:rsidP="00965B3F">
            <w:pPr>
              <w:spacing w:line="240" w:lineRule="auto"/>
              <w:jc w:val="center"/>
              <w:rPr>
                <w:sz w:val="24"/>
                <w:szCs w:val="24"/>
              </w:rPr>
            </w:pPr>
            <w:r w:rsidRPr="00036754">
              <w:rPr>
                <w:sz w:val="24"/>
                <w:szCs w:val="24"/>
              </w:rPr>
              <w:t>0.41</w:t>
            </w:r>
          </w:p>
        </w:tc>
        <w:tc>
          <w:tcPr>
            <w:tcW w:w="1056" w:type="dxa"/>
            <w:tcBorders>
              <w:top w:val="nil"/>
              <w:left w:val="nil"/>
              <w:bottom w:val="nil"/>
              <w:right w:val="nil"/>
            </w:tcBorders>
          </w:tcPr>
          <w:p w14:paraId="4F0D7084" w14:textId="77777777" w:rsidR="0008450E" w:rsidRPr="00036754" w:rsidRDefault="0008450E" w:rsidP="00965B3F">
            <w:pPr>
              <w:spacing w:line="240" w:lineRule="auto"/>
              <w:jc w:val="center"/>
              <w:rPr>
                <w:sz w:val="24"/>
                <w:szCs w:val="24"/>
              </w:rPr>
            </w:pPr>
            <w:r w:rsidRPr="00036754">
              <w:rPr>
                <w:sz w:val="24"/>
                <w:szCs w:val="24"/>
              </w:rPr>
              <w:t>0.52</w:t>
            </w:r>
          </w:p>
        </w:tc>
        <w:tc>
          <w:tcPr>
            <w:tcW w:w="1056" w:type="dxa"/>
            <w:tcBorders>
              <w:top w:val="nil"/>
              <w:left w:val="nil"/>
              <w:bottom w:val="nil"/>
            </w:tcBorders>
          </w:tcPr>
          <w:p w14:paraId="51A2547D"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1A32D95E" w14:textId="77777777" w:rsidTr="00965B3F">
        <w:trPr>
          <w:trHeight w:val="56"/>
        </w:trPr>
        <w:tc>
          <w:tcPr>
            <w:tcW w:w="2788" w:type="dxa"/>
            <w:vMerge/>
            <w:tcBorders>
              <w:top w:val="nil"/>
              <w:bottom w:val="nil"/>
              <w:right w:val="nil"/>
            </w:tcBorders>
          </w:tcPr>
          <w:p w14:paraId="44058853"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234BB3D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2A400BB7" w14:textId="77777777" w:rsidR="0008450E" w:rsidRPr="00036754" w:rsidRDefault="0008450E" w:rsidP="00965B3F">
            <w:pPr>
              <w:spacing w:line="240" w:lineRule="auto"/>
              <w:jc w:val="center"/>
              <w:rPr>
                <w:sz w:val="24"/>
                <w:szCs w:val="24"/>
              </w:rPr>
            </w:pPr>
            <w:r w:rsidRPr="00036754">
              <w:rPr>
                <w:sz w:val="24"/>
                <w:szCs w:val="24"/>
              </w:rPr>
              <w:t>1.33</w:t>
            </w:r>
          </w:p>
        </w:tc>
        <w:tc>
          <w:tcPr>
            <w:tcW w:w="1056" w:type="dxa"/>
            <w:tcBorders>
              <w:top w:val="nil"/>
              <w:left w:val="nil"/>
              <w:bottom w:val="nil"/>
              <w:right w:val="nil"/>
            </w:tcBorders>
          </w:tcPr>
          <w:p w14:paraId="760E2A91" w14:textId="77777777" w:rsidR="0008450E" w:rsidRPr="00036754" w:rsidRDefault="0008450E" w:rsidP="00965B3F">
            <w:pPr>
              <w:spacing w:line="240" w:lineRule="auto"/>
              <w:jc w:val="center"/>
              <w:rPr>
                <w:sz w:val="24"/>
                <w:szCs w:val="24"/>
              </w:rPr>
            </w:pPr>
            <w:r w:rsidRPr="00036754">
              <w:rPr>
                <w:sz w:val="24"/>
                <w:szCs w:val="24"/>
              </w:rPr>
              <w:t>0.25</w:t>
            </w:r>
          </w:p>
        </w:tc>
        <w:tc>
          <w:tcPr>
            <w:tcW w:w="1056" w:type="dxa"/>
            <w:tcBorders>
              <w:top w:val="nil"/>
              <w:left w:val="nil"/>
              <w:bottom w:val="nil"/>
            </w:tcBorders>
          </w:tcPr>
          <w:p w14:paraId="1883FAA2"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1D18AB1C" w14:textId="77777777" w:rsidTr="00965B3F">
        <w:trPr>
          <w:trHeight w:val="56"/>
        </w:trPr>
        <w:tc>
          <w:tcPr>
            <w:tcW w:w="2788" w:type="dxa"/>
            <w:vMerge/>
            <w:tcBorders>
              <w:top w:val="nil"/>
              <w:bottom w:val="nil"/>
              <w:right w:val="nil"/>
            </w:tcBorders>
          </w:tcPr>
          <w:p w14:paraId="2BC9ADB0"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318F7CD"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1FE75C86" w14:textId="77777777" w:rsidR="0008450E" w:rsidRPr="00036754" w:rsidRDefault="0008450E" w:rsidP="00965B3F">
            <w:pPr>
              <w:spacing w:line="240" w:lineRule="auto"/>
              <w:jc w:val="center"/>
              <w:rPr>
                <w:sz w:val="24"/>
                <w:szCs w:val="24"/>
              </w:rPr>
            </w:pPr>
            <w:r w:rsidRPr="00036754">
              <w:rPr>
                <w:sz w:val="24"/>
                <w:szCs w:val="24"/>
              </w:rPr>
              <w:t>1.16</w:t>
            </w:r>
          </w:p>
        </w:tc>
        <w:tc>
          <w:tcPr>
            <w:tcW w:w="1056" w:type="dxa"/>
            <w:tcBorders>
              <w:top w:val="nil"/>
              <w:left w:val="nil"/>
              <w:bottom w:val="nil"/>
              <w:right w:val="nil"/>
            </w:tcBorders>
          </w:tcPr>
          <w:p w14:paraId="09D54DA2" w14:textId="77777777" w:rsidR="0008450E" w:rsidRPr="00036754" w:rsidRDefault="0008450E" w:rsidP="00965B3F">
            <w:pPr>
              <w:spacing w:line="240" w:lineRule="auto"/>
              <w:jc w:val="center"/>
              <w:rPr>
                <w:sz w:val="24"/>
                <w:szCs w:val="24"/>
              </w:rPr>
            </w:pPr>
            <w:r w:rsidRPr="00036754">
              <w:rPr>
                <w:sz w:val="24"/>
                <w:szCs w:val="24"/>
              </w:rPr>
              <w:t>0.28</w:t>
            </w:r>
          </w:p>
        </w:tc>
        <w:tc>
          <w:tcPr>
            <w:tcW w:w="1056" w:type="dxa"/>
            <w:tcBorders>
              <w:top w:val="nil"/>
              <w:left w:val="nil"/>
              <w:bottom w:val="nil"/>
            </w:tcBorders>
          </w:tcPr>
          <w:p w14:paraId="5710083B"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566B84D7" w14:textId="77777777" w:rsidTr="00965B3F">
        <w:trPr>
          <w:trHeight w:val="112"/>
        </w:trPr>
        <w:tc>
          <w:tcPr>
            <w:tcW w:w="2788" w:type="dxa"/>
            <w:vMerge w:val="restart"/>
            <w:tcBorders>
              <w:top w:val="nil"/>
              <w:bottom w:val="nil"/>
              <w:right w:val="nil"/>
            </w:tcBorders>
          </w:tcPr>
          <w:p w14:paraId="56690552"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Father’s Education When Born</w:t>
            </w:r>
          </w:p>
        </w:tc>
        <w:tc>
          <w:tcPr>
            <w:tcW w:w="2756" w:type="dxa"/>
            <w:tcBorders>
              <w:top w:val="nil"/>
              <w:left w:val="nil"/>
              <w:bottom w:val="nil"/>
              <w:right w:val="nil"/>
            </w:tcBorders>
          </w:tcPr>
          <w:p w14:paraId="15FE04D1"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4D0B7A3A" w14:textId="77777777" w:rsidR="0008450E" w:rsidRPr="00036754" w:rsidRDefault="0008450E" w:rsidP="00965B3F">
            <w:pPr>
              <w:spacing w:line="240" w:lineRule="auto"/>
              <w:jc w:val="center"/>
              <w:rPr>
                <w:sz w:val="24"/>
                <w:szCs w:val="24"/>
              </w:rPr>
            </w:pPr>
            <w:r w:rsidRPr="00036754">
              <w:rPr>
                <w:sz w:val="24"/>
                <w:szCs w:val="24"/>
              </w:rPr>
              <w:t>0.23</w:t>
            </w:r>
          </w:p>
        </w:tc>
        <w:tc>
          <w:tcPr>
            <w:tcW w:w="1056" w:type="dxa"/>
            <w:tcBorders>
              <w:top w:val="nil"/>
              <w:left w:val="nil"/>
              <w:bottom w:val="nil"/>
              <w:right w:val="nil"/>
            </w:tcBorders>
          </w:tcPr>
          <w:p w14:paraId="4C5CD4AB" w14:textId="77777777" w:rsidR="0008450E" w:rsidRPr="00036754" w:rsidRDefault="0008450E" w:rsidP="00965B3F">
            <w:pPr>
              <w:spacing w:line="240" w:lineRule="auto"/>
              <w:jc w:val="center"/>
              <w:rPr>
                <w:sz w:val="24"/>
                <w:szCs w:val="24"/>
              </w:rPr>
            </w:pPr>
            <w:r w:rsidRPr="00036754">
              <w:rPr>
                <w:sz w:val="24"/>
                <w:szCs w:val="24"/>
              </w:rPr>
              <w:t>0.63</w:t>
            </w:r>
          </w:p>
        </w:tc>
        <w:tc>
          <w:tcPr>
            <w:tcW w:w="1056" w:type="dxa"/>
            <w:tcBorders>
              <w:top w:val="nil"/>
              <w:left w:val="nil"/>
              <w:bottom w:val="nil"/>
            </w:tcBorders>
          </w:tcPr>
          <w:p w14:paraId="2057768B"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5E38DD66" w14:textId="77777777" w:rsidTr="00965B3F">
        <w:trPr>
          <w:trHeight w:val="112"/>
        </w:trPr>
        <w:tc>
          <w:tcPr>
            <w:tcW w:w="2788" w:type="dxa"/>
            <w:vMerge/>
            <w:tcBorders>
              <w:top w:val="nil"/>
              <w:bottom w:val="nil"/>
              <w:right w:val="nil"/>
            </w:tcBorders>
          </w:tcPr>
          <w:p w14:paraId="75D41DD8"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6589DD5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74FCD513" w14:textId="77777777" w:rsidR="0008450E" w:rsidRPr="00036754" w:rsidRDefault="0008450E" w:rsidP="00965B3F">
            <w:pPr>
              <w:spacing w:line="240" w:lineRule="auto"/>
              <w:jc w:val="center"/>
              <w:rPr>
                <w:sz w:val="24"/>
                <w:szCs w:val="24"/>
              </w:rPr>
            </w:pPr>
            <w:r w:rsidRPr="00036754">
              <w:rPr>
                <w:sz w:val="24"/>
                <w:szCs w:val="24"/>
              </w:rPr>
              <w:t>0.91</w:t>
            </w:r>
          </w:p>
        </w:tc>
        <w:tc>
          <w:tcPr>
            <w:tcW w:w="1056" w:type="dxa"/>
            <w:tcBorders>
              <w:top w:val="nil"/>
              <w:left w:val="nil"/>
              <w:bottom w:val="nil"/>
              <w:right w:val="nil"/>
            </w:tcBorders>
          </w:tcPr>
          <w:p w14:paraId="228739E2" w14:textId="77777777" w:rsidR="0008450E" w:rsidRPr="00036754" w:rsidRDefault="0008450E" w:rsidP="00965B3F">
            <w:pPr>
              <w:spacing w:line="240" w:lineRule="auto"/>
              <w:jc w:val="center"/>
              <w:rPr>
                <w:sz w:val="24"/>
                <w:szCs w:val="24"/>
              </w:rPr>
            </w:pPr>
            <w:r w:rsidRPr="00036754">
              <w:rPr>
                <w:sz w:val="24"/>
                <w:szCs w:val="24"/>
              </w:rPr>
              <w:t>0.34</w:t>
            </w:r>
          </w:p>
        </w:tc>
        <w:tc>
          <w:tcPr>
            <w:tcW w:w="1056" w:type="dxa"/>
            <w:tcBorders>
              <w:top w:val="nil"/>
              <w:left w:val="nil"/>
              <w:bottom w:val="nil"/>
            </w:tcBorders>
          </w:tcPr>
          <w:p w14:paraId="38C44FDF"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5BAFCFE7" w14:textId="77777777" w:rsidTr="00965B3F">
        <w:trPr>
          <w:trHeight w:val="112"/>
        </w:trPr>
        <w:tc>
          <w:tcPr>
            <w:tcW w:w="2788" w:type="dxa"/>
            <w:vMerge/>
            <w:tcBorders>
              <w:top w:val="nil"/>
              <w:bottom w:val="nil"/>
              <w:right w:val="nil"/>
            </w:tcBorders>
          </w:tcPr>
          <w:p w14:paraId="46928585"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E1915A1"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235FCB49" w14:textId="77777777" w:rsidR="0008450E" w:rsidRPr="00036754" w:rsidRDefault="0008450E" w:rsidP="00965B3F">
            <w:pPr>
              <w:spacing w:line="240" w:lineRule="auto"/>
              <w:jc w:val="center"/>
              <w:rPr>
                <w:sz w:val="24"/>
                <w:szCs w:val="24"/>
              </w:rPr>
            </w:pPr>
            <w:r w:rsidRPr="00036754">
              <w:rPr>
                <w:sz w:val="24"/>
                <w:szCs w:val="24"/>
              </w:rPr>
              <w:t>2.37</w:t>
            </w:r>
          </w:p>
        </w:tc>
        <w:tc>
          <w:tcPr>
            <w:tcW w:w="1056" w:type="dxa"/>
            <w:tcBorders>
              <w:top w:val="nil"/>
              <w:left w:val="nil"/>
              <w:bottom w:val="nil"/>
              <w:right w:val="nil"/>
            </w:tcBorders>
          </w:tcPr>
          <w:p w14:paraId="2D06647F" w14:textId="77777777" w:rsidR="0008450E" w:rsidRPr="00036754" w:rsidRDefault="0008450E" w:rsidP="00965B3F">
            <w:pPr>
              <w:spacing w:line="240" w:lineRule="auto"/>
              <w:jc w:val="center"/>
              <w:rPr>
                <w:sz w:val="24"/>
                <w:szCs w:val="24"/>
              </w:rPr>
            </w:pPr>
            <w:r w:rsidRPr="00036754">
              <w:rPr>
                <w:sz w:val="24"/>
                <w:szCs w:val="24"/>
              </w:rPr>
              <w:t>0.13</w:t>
            </w:r>
          </w:p>
        </w:tc>
        <w:tc>
          <w:tcPr>
            <w:tcW w:w="1056" w:type="dxa"/>
            <w:tcBorders>
              <w:top w:val="nil"/>
              <w:left w:val="nil"/>
              <w:bottom w:val="nil"/>
            </w:tcBorders>
          </w:tcPr>
          <w:p w14:paraId="694A1FB8"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13F01F31" w14:textId="77777777" w:rsidTr="00965B3F">
        <w:trPr>
          <w:trHeight w:val="112"/>
        </w:trPr>
        <w:tc>
          <w:tcPr>
            <w:tcW w:w="2788" w:type="dxa"/>
            <w:vMerge/>
            <w:tcBorders>
              <w:top w:val="nil"/>
              <w:bottom w:val="nil"/>
              <w:right w:val="nil"/>
            </w:tcBorders>
          </w:tcPr>
          <w:p w14:paraId="02C7A6A4"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40508D43"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6D481935" w14:textId="77777777" w:rsidR="0008450E" w:rsidRPr="00036754" w:rsidRDefault="0008450E" w:rsidP="00965B3F">
            <w:pPr>
              <w:spacing w:line="240" w:lineRule="auto"/>
              <w:jc w:val="center"/>
              <w:rPr>
                <w:sz w:val="24"/>
                <w:szCs w:val="24"/>
              </w:rPr>
            </w:pPr>
            <w:r w:rsidRPr="00036754">
              <w:rPr>
                <w:sz w:val="24"/>
                <w:szCs w:val="24"/>
              </w:rPr>
              <w:t>2.96</w:t>
            </w:r>
          </w:p>
        </w:tc>
        <w:tc>
          <w:tcPr>
            <w:tcW w:w="1056" w:type="dxa"/>
            <w:tcBorders>
              <w:top w:val="nil"/>
              <w:left w:val="nil"/>
              <w:bottom w:val="nil"/>
              <w:right w:val="nil"/>
            </w:tcBorders>
          </w:tcPr>
          <w:p w14:paraId="01FBFD3F" w14:textId="77777777" w:rsidR="0008450E" w:rsidRPr="00036754" w:rsidRDefault="0008450E" w:rsidP="00965B3F">
            <w:pPr>
              <w:spacing w:line="240" w:lineRule="auto"/>
              <w:jc w:val="center"/>
              <w:rPr>
                <w:sz w:val="24"/>
                <w:szCs w:val="24"/>
              </w:rPr>
            </w:pPr>
            <w:r w:rsidRPr="00036754">
              <w:rPr>
                <w:sz w:val="24"/>
                <w:szCs w:val="24"/>
              </w:rPr>
              <w:t>0.09</w:t>
            </w:r>
          </w:p>
        </w:tc>
        <w:tc>
          <w:tcPr>
            <w:tcW w:w="1056" w:type="dxa"/>
            <w:tcBorders>
              <w:top w:val="nil"/>
              <w:left w:val="nil"/>
              <w:bottom w:val="nil"/>
            </w:tcBorders>
          </w:tcPr>
          <w:p w14:paraId="3B2EF815"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4C3D193E" w14:textId="77777777" w:rsidTr="00965B3F">
        <w:trPr>
          <w:trHeight w:val="112"/>
        </w:trPr>
        <w:tc>
          <w:tcPr>
            <w:tcW w:w="2788" w:type="dxa"/>
            <w:vMerge/>
            <w:tcBorders>
              <w:top w:val="nil"/>
              <w:bottom w:val="nil"/>
              <w:right w:val="nil"/>
            </w:tcBorders>
          </w:tcPr>
          <w:p w14:paraId="7DE951F2"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AF9A520"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5640B256" w14:textId="77777777" w:rsidR="0008450E" w:rsidRPr="00036754" w:rsidRDefault="0008450E" w:rsidP="00965B3F">
            <w:pPr>
              <w:spacing w:line="240" w:lineRule="auto"/>
              <w:jc w:val="center"/>
              <w:rPr>
                <w:sz w:val="24"/>
                <w:szCs w:val="24"/>
              </w:rPr>
            </w:pPr>
            <w:r w:rsidRPr="00036754">
              <w:rPr>
                <w:sz w:val="24"/>
                <w:szCs w:val="24"/>
              </w:rPr>
              <w:t>0.10</w:t>
            </w:r>
          </w:p>
        </w:tc>
        <w:tc>
          <w:tcPr>
            <w:tcW w:w="1056" w:type="dxa"/>
            <w:tcBorders>
              <w:top w:val="nil"/>
              <w:left w:val="nil"/>
              <w:bottom w:val="nil"/>
              <w:right w:val="nil"/>
            </w:tcBorders>
          </w:tcPr>
          <w:p w14:paraId="0B0674DF" w14:textId="77777777" w:rsidR="0008450E" w:rsidRPr="00036754" w:rsidRDefault="0008450E" w:rsidP="00965B3F">
            <w:pPr>
              <w:spacing w:line="240" w:lineRule="auto"/>
              <w:jc w:val="center"/>
              <w:rPr>
                <w:sz w:val="24"/>
                <w:szCs w:val="24"/>
              </w:rPr>
            </w:pPr>
            <w:r w:rsidRPr="00036754">
              <w:rPr>
                <w:sz w:val="24"/>
                <w:szCs w:val="24"/>
              </w:rPr>
              <w:t>0.75</w:t>
            </w:r>
          </w:p>
        </w:tc>
        <w:tc>
          <w:tcPr>
            <w:tcW w:w="1056" w:type="dxa"/>
            <w:tcBorders>
              <w:top w:val="nil"/>
              <w:left w:val="nil"/>
              <w:bottom w:val="nil"/>
            </w:tcBorders>
          </w:tcPr>
          <w:p w14:paraId="11BE4A82"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281D7B6F" w14:textId="77777777" w:rsidTr="00965B3F">
        <w:trPr>
          <w:trHeight w:val="112"/>
        </w:trPr>
        <w:tc>
          <w:tcPr>
            <w:tcW w:w="2788" w:type="dxa"/>
            <w:vMerge w:val="restart"/>
            <w:tcBorders>
              <w:top w:val="nil"/>
              <w:bottom w:val="nil"/>
              <w:right w:val="nil"/>
            </w:tcBorders>
          </w:tcPr>
          <w:p w14:paraId="5EFE4C51"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Father’s Education Growing Up</w:t>
            </w:r>
          </w:p>
        </w:tc>
        <w:tc>
          <w:tcPr>
            <w:tcW w:w="2756" w:type="dxa"/>
            <w:tcBorders>
              <w:top w:val="nil"/>
              <w:left w:val="nil"/>
              <w:bottom w:val="nil"/>
              <w:right w:val="nil"/>
            </w:tcBorders>
          </w:tcPr>
          <w:p w14:paraId="5CC2B5BC"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34C2E63B" w14:textId="77777777" w:rsidR="0008450E" w:rsidRPr="00036754" w:rsidRDefault="0008450E" w:rsidP="00965B3F">
            <w:pPr>
              <w:spacing w:line="240" w:lineRule="auto"/>
              <w:jc w:val="center"/>
              <w:rPr>
                <w:sz w:val="24"/>
                <w:szCs w:val="24"/>
              </w:rPr>
            </w:pPr>
            <w:r w:rsidRPr="00036754">
              <w:rPr>
                <w:sz w:val="24"/>
                <w:szCs w:val="24"/>
              </w:rPr>
              <w:t>0.05</w:t>
            </w:r>
          </w:p>
        </w:tc>
        <w:tc>
          <w:tcPr>
            <w:tcW w:w="1056" w:type="dxa"/>
            <w:tcBorders>
              <w:top w:val="nil"/>
              <w:left w:val="nil"/>
              <w:bottom w:val="nil"/>
              <w:right w:val="nil"/>
            </w:tcBorders>
          </w:tcPr>
          <w:p w14:paraId="340745B8" w14:textId="77777777" w:rsidR="0008450E" w:rsidRPr="00036754" w:rsidRDefault="0008450E" w:rsidP="00965B3F">
            <w:pPr>
              <w:spacing w:line="240" w:lineRule="auto"/>
              <w:jc w:val="center"/>
              <w:rPr>
                <w:sz w:val="24"/>
                <w:szCs w:val="24"/>
              </w:rPr>
            </w:pPr>
            <w:r w:rsidRPr="00036754">
              <w:rPr>
                <w:sz w:val="24"/>
                <w:szCs w:val="24"/>
              </w:rPr>
              <w:t>0.83</w:t>
            </w:r>
          </w:p>
        </w:tc>
        <w:tc>
          <w:tcPr>
            <w:tcW w:w="1056" w:type="dxa"/>
            <w:tcBorders>
              <w:top w:val="nil"/>
              <w:left w:val="nil"/>
              <w:bottom w:val="nil"/>
            </w:tcBorders>
          </w:tcPr>
          <w:p w14:paraId="160A66FB"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C8AB1EE" w14:textId="77777777" w:rsidTr="00965B3F">
        <w:trPr>
          <w:trHeight w:val="112"/>
        </w:trPr>
        <w:tc>
          <w:tcPr>
            <w:tcW w:w="2788" w:type="dxa"/>
            <w:vMerge/>
            <w:tcBorders>
              <w:top w:val="nil"/>
              <w:bottom w:val="nil"/>
              <w:right w:val="nil"/>
            </w:tcBorders>
          </w:tcPr>
          <w:p w14:paraId="0E151969"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A7C7A9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74776AC3" w14:textId="77777777" w:rsidR="0008450E" w:rsidRPr="00036754" w:rsidRDefault="0008450E" w:rsidP="00965B3F">
            <w:pPr>
              <w:spacing w:line="240" w:lineRule="auto"/>
              <w:jc w:val="center"/>
              <w:rPr>
                <w:sz w:val="24"/>
                <w:szCs w:val="24"/>
              </w:rPr>
            </w:pPr>
            <w:r w:rsidRPr="00036754">
              <w:rPr>
                <w:sz w:val="24"/>
                <w:szCs w:val="24"/>
              </w:rPr>
              <w:t>0.04</w:t>
            </w:r>
          </w:p>
        </w:tc>
        <w:tc>
          <w:tcPr>
            <w:tcW w:w="1056" w:type="dxa"/>
            <w:tcBorders>
              <w:top w:val="nil"/>
              <w:left w:val="nil"/>
              <w:bottom w:val="nil"/>
              <w:right w:val="nil"/>
            </w:tcBorders>
          </w:tcPr>
          <w:p w14:paraId="2447A35E" w14:textId="77777777" w:rsidR="0008450E" w:rsidRPr="00036754" w:rsidRDefault="0008450E" w:rsidP="00965B3F">
            <w:pPr>
              <w:spacing w:line="240" w:lineRule="auto"/>
              <w:jc w:val="center"/>
              <w:rPr>
                <w:sz w:val="24"/>
                <w:szCs w:val="24"/>
              </w:rPr>
            </w:pPr>
            <w:r w:rsidRPr="00036754">
              <w:rPr>
                <w:sz w:val="24"/>
                <w:szCs w:val="24"/>
              </w:rPr>
              <w:t>0.84</w:t>
            </w:r>
          </w:p>
        </w:tc>
        <w:tc>
          <w:tcPr>
            <w:tcW w:w="1056" w:type="dxa"/>
            <w:tcBorders>
              <w:top w:val="nil"/>
              <w:left w:val="nil"/>
              <w:bottom w:val="nil"/>
            </w:tcBorders>
          </w:tcPr>
          <w:p w14:paraId="6B530F9C"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709D1055" w14:textId="77777777" w:rsidTr="00965B3F">
        <w:trPr>
          <w:trHeight w:val="112"/>
        </w:trPr>
        <w:tc>
          <w:tcPr>
            <w:tcW w:w="2788" w:type="dxa"/>
            <w:vMerge/>
            <w:tcBorders>
              <w:top w:val="nil"/>
              <w:bottom w:val="nil"/>
              <w:right w:val="nil"/>
            </w:tcBorders>
          </w:tcPr>
          <w:p w14:paraId="1FD8E4C9"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ECDA71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129026C7" w14:textId="77777777" w:rsidR="0008450E" w:rsidRPr="00036754" w:rsidRDefault="0008450E" w:rsidP="00965B3F">
            <w:pPr>
              <w:spacing w:line="240" w:lineRule="auto"/>
              <w:jc w:val="center"/>
              <w:rPr>
                <w:sz w:val="24"/>
                <w:szCs w:val="24"/>
              </w:rPr>
            </w:pPr>
            <w:r w:rsidRPr="00036754">
              <w:rPr>
                <w:sz w:val="24"/>
                <w:szCs w:val="24"/>
              </w:rPr>
              <w:t>0.10</w:t>
            </w:r>
          </w:p>
        </w:tc>
        <w:tc>
          <w:tcPr>
            <w:tcW w:w="1056" w:type="dxa"/>
            <w:tcBorders>
              <w:top w:val="nil"/>
              <w:left w:val="nil"/>
              <w:bottom w:val="nil"/>
              <w:right w:val="nil"/>
            </w:tcBorders>
          </w:tcPr>
          <w:p w14:paraId="3F2C58B7" w14:textId="77777777" w:rsidR="0008450E" w:rsidRPr="00036754" w:rsidRDefault="0008450E" w:rsidP="00965B3F">
            <w:pPr>
              <w:spacing w:line="240" w:lineRule="auto"/>
              <w:jc w:val="center"/>
              <w:rPr>
                <w:sz w:val="24"/>
                <w:szCs w:val="24"/>
              </w:rPr>
            </w:pPr>
            <w:r w:rsidRPr="00036754">
              <w:rPr>
                <w:sz w:val="24"/>
                <w:szCs w:val="24"/>
              </w:rPr>
              <w:t>0.75</w:t>
            </w:r>
          </w:p>
        </w:tc>
        <w:tc>
          <w:tcPr>
            <w:tcW w:w="1056" w:type="dxa"/>
            <w:tcBorders>
              <w:top w:val="nil"/>
              <w:left w:val="nil"/>
              <w:bottom w:val="nil"/>
            </w:tcBorders>
          </w:tcPr>
          <w:p w14:paraId="235435B4"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5F4B98B6" w14:textId="77777777" w:rsidTr="00965B3F">
        <w:trPr>
          <w:trHeight w:val="112"/>
        </w:trPr>
        <w:tc>
          <w:tcPr>
            <w:tcW w:w="2788" w:type="dxa"/>
            <w:vMerge/>
            <w:tcBorders>
              <w:top w:val="nil"/>
              <w:bottom w:val="nil"/>
              <w:right w:val="nil"/>
            </w:tcBorders>
          </w:tcPr>
          <w:p w14:paraId="548873D4"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11D07C09"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06332DF4" w14:textId="77777777" w:rsidR="0008450E" w:rsidRPr="00036754" w:rsidRDefault="0008450E" w:rsidP="00965B3F">
            <w:pPr>
              <w:spacing w:line="240" w:lineRule="auto"/>
              <w:jc w:val="center"/>
              <w:rPr>
                <w:sz w:val="24"/>
                <w:szCs w:val="24"/>
              </w:rPr>
            </w:pPr>
            <w:r w:rsidRPr="00036754">
              <w:rPr>
                <w:sz w:val="24"/>
                <w:szCs w:val="24"/>
              </w:rPr>
              <w:t>0.73</w:t>
            </w:r>
          </w:p>
        </w:tc>
        <w:tc>
          <w:tcPr>
            <w:tcW w:w="1056" w:type="dxa"/>
            <w:tcBorders>
              <w:top w:val="nil"/>
              <w:left w:val="nil"/>
              <w:bottom w:val="nil"/>
              <w:right w:val="nil"/>
            </w:tcBorders>
          </w:tcPr>
          <w:p w14:paraId="7476A475" w14:textId="77777777" w:rsidR="0008450E" w:rsidRPr="00036754" w:rsidRDefault="0008450E" w:rsidP="00965B3F">
            <w:pPr>
              <w:spacing w:line="240" w:lineRule="auto"/>
              <w:jc w:val="center"/>
              <w:rPr>
                <w:sz w:val="24"/>
                <w:szCs w:val="24"/>
              </w:rPr>
            </w:pPr>
            <w:r w:rsidRPr="00036754">
              <w:rPr>
                <w:sz w:val="24"/>
                <w:szCs w:val="24"/>
              </w:rPr>
              <w:t>0.39</w:t>
            </w:r>
          </w:p>
        </w:tc>
        <w:tc>
          <w:tcPr>
            <w:tcW w:w="1056" w:type="dxa"/>
            <w:tcBorders>
              <w:top w:val="nil"/>
              <w:left w:val="nil"/>
              <w:bottom w:val="nil"/>
            </w:tcBorders>
          </w:tcPr>
          <w:p w14:paraId="06900CE6"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7C59692" w14:textId="77777777" w:rsidTr="00965B3F">
        <w:trPr>
          <w:trHeight w:val="112"/>
        </w:trPr>
        <w:tc>
          <w:tcPr>
            <w:tcW w:w="2788" w:type="dxa"/>
            <w:vMerge/>
            <w:tcBorders>
              <w:top w:val="nil"/>
              <w:bottom w:val="nil"/>
              <w:right w:val="nil"/>
            </w:tcBorders>
          </w:tcPr>
          <w:p w14:paraId="722E710E"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AB41859"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6A170EAF" w14:textId="77777777" w:rsidR="0008450E" w:rsidRPr="00036754" w:rsidRDefault="0008450E" w:rsidP="00965B3F">
            <w:pPr>
              <w:spacing w:line="240" w:lineRule="auto"/>
              <w:jc w:val="center"/>
              <w:rPr>
                <w:sz w:val="24"/>
                <w:szCs w:val="24"/>
              </w:rPr>
            </w:pPr>
            <w:r w:rsidRPr="00036754">
              <w:rPr>
                <w:sz w:val="24"/>
                <w:szCs w:val="24"/>
              </w:rPr>
              <w:t>0.00</w:t>
            </w:r>
          </w:p>
        </w:tc>
        <w:tc>
          <w:tcPr>
            <w:tcW w:w="1056" w:type="dxa"/>
            <w:tcBorders>
              <w:top w:val="nil"/>
              <w:left w:val="nil"/>
              <w:bottom w:val="nil"/>
              <w:right w:val="nil"/>
            </w:tcBorders>
          </w:tcPr>
          <w:p w14:paraId="119B2F43" w14:textId="77777777" w:rsidR="0008450E" w:rsidRPr="00036754" w:rsidRDefault="0008450E" w:rsidP="00965B3F">
            <w:pPr>
              <w:spacing w:line="240" w:lineRule="auto"/>
              <w:jc w:val="center"/>
              <w:rPr>
                <w:sz w:val="24"/>
                <w:szCs w:val="24"/>
              </w:rPr>
            </w:pPr>
            <w:r w:rsidRPr="00036754">
              <w:rPr>
                <w:sz w:val="24"/>
                <w:szCs w:val="24"/>
              </w:rPr>
              <w:t>0.99</w:t>
            </w:r>
          </w:p>
        </w:tc>
        <w:tc>
          <w:tcPr>
            <w:tcW w:w="1056" w:type="dxa"/>
            <w:tcBorders>
              <w:top w:val="nil"/>
              <w:left w:val="nil"/>
              <w:bottom w:val="nil"/>
            </w:tcBorders>
          </w:tcPr>
          <w:p w14:paraId="0970CF19"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522A40D4" w14:textId="77777777" w:rsidTr="00965B3F">
        <w:trPr>
          <w:trHeight w:val="56"/>
        </w:trPr>
        <w:tc>
          <w:tcPr>
            <w:tcW w:w="2788" w:type="dxa"/>
            <w:vMerge w:val="restart"/>
            <w:tcBorders>
              <w:top w:val="nil"/>
              <w:bottom w:val="nil"/>
              <w:right w:val="nil"/>
            </w:tcBorders>
          </w:tcPr>
          <w:p w14:paraId="022E4A7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Father’s Education Now</w:t>
            </w:r>
          </w:p>
        </w:tc>
        <w:tc>
          <w:tcPr>
            <w:tcW w:w="2756" w:type="dxa"/>
            <w:tcBorders>
              <w:top w:val="nil"/>
              <w:left w:val="nil"/>
              <w:bottom w:val="nil"/>
              <w:right w:val="nil"/>
            </w:tcBorders>
          </w:tcPr>
          <w:p w14:paraId="44EC630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3B9F86D8" w14:textId="77777777" w:rsidR="0008450E" w:rsidRPr="00036754" w:rsidRDefault="0008450E" w:rsidP="00965B3F">
            <w:pPr>
              <w:spacing w:line="240" w:lineRule="auto"/>
              <w:jc w:val="center"/>
              <w:rPr>
                <w:sz w:val="24"/>
                <w:szCs w:val="24"/>
              </w:rPr>
            </w:pPr>
            <w:r w:rsidRPr="00036754">
              <w:rPr>
                <w:sz w:val="24"/>
                <w:szCs w:val="24"/>
              </w:rPr>
              <w:t>0.89</w:t>
            </w:r>
          </w:p>
        </w:tc>
        <w:tc>
          <w:tcPr>
            <w:tcW w:w="1056" w:type="dxa"/>
            <w:tcBorders>
              <w:top w:val="nil"/>
              <w:left w:val="nil"/>
              <w:bottom w:val="nil"/>
              <w:right w:val="nil"/>
            </w:tcBorders>
          </w:tcPr>
          <w:p w14:paraId="7204D6A5" w14:textId="77777777" w:rsidR="0008450E" w:rsidRPr="00036754" w:rsidRDefault="0008450E" w:rsidP="00965B3F">
            <w:pPr>
              <w:spacing w:line="240" w:lineRule="auto"/>
              <w:jc w:val="center"/>
              <w:rPr>
                <w:sz w:val="24"/>
                <w:szCs w:val="24"/>
              </w:rPr>
            </w:pPr>
            <w:r w:rsidRPr="00036754">
              <w:rPr>
                <w:sz w:val="24"/>
                <w:szCs w:val="24"/>
              </w:rPr>
              <w:t>0.35</w:t>
            </w:r>
          </w:p>
        </w:tc>
        <w:tc>
          <w:tcPr>
            <w:tcW w:w="1056" w:type="dxa"/>
            <w:tcBorders>
              <w:top w:val="nil"/>
              <w:left w:val="nil"/>
              <w:bottom w:val="nil"/>
            </w:tcBorders>
          </w:tcPr>
          <w:p w14:paraId="3EAB7167"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7F266883" w14:textId="77777777" w:rsidTr="00965B3F">
        <w:trPr>
          <w:trHeight w:val="56"/>
        </w:trPr>
        <w:tc>
          <w:tcPr>
            <w:tcW w:w="2788" w:type="dxa"/>
            <w:vMerge/>
            <w:tcBorders>
              <w:top w:val="nil"/>
              <w:bottom w:val="nil"/>
              <w:right w:val="nil"/>
            </w:tcBorders>
          </w:tcPr>
          <w:p w14:paraId="3A05D8A3"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0D54B3F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0588E0E7" w14:textId="77777777" w:rsidR="0008450E" w:rsidRPr="00036754" w:rsidRDefault="0008450E" w:rsidP="00965B3F">
            <w:pPr>
              <w:spacing w:line="240" w:lineRule="auto"/>
              <w:jc w:val="center"/>
              <w:rPr>
                <w:sz w:val="24"/>
                <w:szCs w:val="24"/>
              </w:rPr>
            </w:pPr>
            <w:r w:rsidRPr="00036754">
              <w:rPr>
                <w:sz w:val="24"/>
                <w:szCs w:val="24"/>
              </w:rPr>
              <w:t>1.26</w:t>
            </w:r>
          </w:p>
        </w:tc>
        <w:tc>
          <w:tcPr>
            <w:tcW w:w="1056" w:type="dxa"/>
            <w:tcBorders>
              <w:top w:val="nil"/>
              <w:left w:val="nil"/>
              <w:bottom w:val="nil"/>
              <w:right w:val="nil"/>
            </w:tcBorders>
          </w:tcPr>
          <w:p w14:paraId="6F28AD0C" w14:textId="77777777" w:rsidR="0008450E" w:rsidRPr="00036754" w:rsidRDefault="0008450E" w:rsidP="00965B3F">
            <w:pPr>
              <w:spacing w:line="240" w:lineRule="auto"/>
              <w:jc w:val="center"/>
              <w:rPr>
                <w:sz w:val="24"/>
                <w:szCs w:val="24"/>
              </w:rPr>
            </w:pPr>
            <w:r w:rsidRPr="00036754">
              <w:rPr>
                <w:sz w:val="24"/>
                <w:szCs w:val="24"/>
              </w:rPr>
              <w:t>0.26</w:t>
            </w:r>
          </w:p>
        </w:tc>
        <w:tc>
          <w:tcPr>
            <w:tcW w:w="1056" w:type="dxa"/>
            <w:tcBorders>
              <w:top w:val="nil"/>
              <w:left w:val="nil"/>
              <w:bottom w:val="nil"/>
            </w:tcBorders>
          </w:tcPr>
          <w:p w14:paraId="068388DE"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1EF43B5B" w14:textId="77777777" w:rsidTr="00965B3F">
        <w:trPr>
          <w:trHeight w:val="56"/>
        </w:trPr>
        <w:tc>
          <w:tcPr>
            <w:tcW w:w="2788" w:type="dxa"/>
            <w:vMerge/>
            <w:tcBorders>
              <w:top w:val="nil"/>
              <w:bottom w:val="nil"/>
              <w:right w:val="nil"/>
            </w:tcBorders>
          </w:tcPr>
          <w:p w14:paraId="7F846ECF"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169BF9E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78CEF2C0" w14:textId="77777777" w:rsidR="0008450E" w:rsidRPr="00036754" w:rsidRDefault="0008450E" w:rsidP="00965B3F">
            <w:pPr>
              <w:spacing w:line="240" w:lineRule="auto"/>
              <w:jc w:val="center"/>
              <w:rPr>
                <w:sz w:val="24"/>
                <w:szCs w:val="24"/>
              </w:rPr>
            </w:pPr>
            <w:r w:rsidRPr="00036754">
              <w:rPr>
                <w:sz w:val="24"/>
                <w:szCs w:val="24"/>
              </w:rPr>
              <w:t>4.06</w:t>
            </w:r>
          </w:p>
        </w:tc>
        <w:tc>
          <w:tcPr>
            <w:tcW w:w="1056" w:type="dxa"/>
            <w:tcBorders>
              <w:top w:val="nil"/>
              <w:left w:val="nil"/>
              <w:bottom w:val="nil"/>
              <w:right w:val="nil"/>
            </w:tcBorders>
          </w:tcPr>
          <w:p w14:paraId="364395CE" w14:textId="77777777" w:rsidR="0008450E" w:rsidRPr="00036754" w:rsidRDefault="0008450E" w:rsidP="00965B3F">
            <w:pPr>
              <w:spacing w:line="240" w:lineRule="auto"/>
              <w:jc w:val="center"/>
              <w:rPr>
                <w:sz w:val="24"/>
                <w:szCs w:val="24"/>
              </w:rPr>
            </w:pPr>
            <w:r w:rsidRPr="00036754">
              <w:rPr>
                <w:sz w:val="24"/>
                <w:szCs w:val="24"/>
              </w:rPr>
              <w:t>0.05</w:t>
            </w:r>
          </w:p>
        </w:tc>
        <w:tc>
          <w:tcPr>
            <w:tcW w:w="1056" w:type="dxa"/>
            <w:tcBorders>
              <w:top w:val="nil"/>
              <w:left w:val="nil"/>
              <w:bottom w:val="nil"/>
            </w:tcBorders>
          </w:tcPr>
          <w:p w14:paraId="59D6C299" w14:textId="77777777" w:rsidR="0008450E" w:rsidRPr="00036754" w:rsidRDefault="0008450E" w:rsidP="00965B3F">
            <w:pPr>
              <w:spacing w:line="240" w:lineRule="auto"/>
              <w:jc w:val="center"/>
              <w:rPr>
                <w:sz w:val="24"/>
                <w:szCs w:val="24"/>
              </w:rPr>
            </w:pPr>
            <w:r w:rsidRPr="00036754">
              <w:rPr>
                <w:sz w:val="24"/>
                <w:szCs w:val="24"/>
              </w:rPr>
              <w:t>0.03</w:t>
            </w:r>
          </w:p>
        </w:tc>
      </w:tr>
      <w:tr w:rsidR="0008450E" w14:paraId="30A6C92C" w14:textId="77777777" w:rsidTr="00965B3F">
        <w:trPr>
          <w:trHeight w:val="56"/>
        </w:trPr>
        <w:tc>
          <w:tcPr>
            <w:tcW w:w="2788" w:type="dxa"/>
            <w:vMerge/>
            <w:tcBorders>
              <w:top w:val="nil"/>
              <w:bottom w:val="nil"/>
              <w:right w:val="nil"/>
            </w:tcBorders>
          </w:tcPr>
          <w:p w14:paraId="1A95C862"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F35258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34ED8249" w14:textId="77777777" w:rsidR="0008450E" w:rsidRPr="00036754" w:rsidRDefault="0008450E" w:rsidP="00965B3F">
            <w:pPr>
              <w:spacing w:line="240" w:lineRule="auto"/>
              <w:jc w:val="center"/>
              <w:rPr>
                <w:sz w:val="24"/>
                <w:szCs w:val="24"/>
              </w:rPr>
            </w:pPr>
            <w:r w:rsidRPr="00036754">
              <w:rPr>
                <w:sz w:val="24"/>
                <w:szCs w:val="24"/>
              </w:rPr>
              <w:t>0.13</w:t>
            </w:r>
          </w:p>
        </w:tc>
        <w:tc>
          <w:tcPr>
            <w:tcW w:w="1056" w:type="dxa"/>
            <w:tcBorders>
              <w:top w:val="nil"/>
              <w:left w:val="nil"/>
              <w:bottom w:val="nil"/>
              <w:right w:val="nil"/>
            </w:tcBorders>
          </w:tcPr>
          <w:p w14:paraId="16AC070F" w14:textId="77777777" w:rsidR="0008450E" w:rsidRPr="00036754" w:rsidRDefault="0008450E" w:rsidP="00965B3F">
            <w:pPr>
              <w:spacing w:line="240" w:lineRule="auto"/>
              <w:jc w:val="center"/>
              <w:rPr>
                <w:sz w:val="24"/>
                <w:szCs w:val="24"/>
              </w:rPr>
            </w:pPr>
            <w:r w:rsidRPr="00036754">
              <w:rPr>
                <w:sz w:val="24"/>
                <w:szCs w:val="24"/>
              </w:rPr>
              <w:t>0.72</w:t>
            </w:r>
          </w:p>
        </w:tc>
        <w:tc>
          <w:tcPr>
            <w:tcW w:w="1056" w:type="dxa"/>
            <w:tcBorders>
              <w:top w:val="nil"/>
              <w:left w:val="nil"/>
              <w:bottom w:val="nil"/>
            </w:tcBorders>
          </w:tcPr>
          <w:p w14:paraId="60978A70"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8F37301" w14:textId="77777777" w:rsidTr="00965B3F">
        <w:trPr>
          <w:trHeight w:val="56"/>
        </w:trPr>
        <w:tc>
          <w:tcPr>
            <w:tcW w:w="2788" w:type="dxa"/>
            <w:vMerge/>
            <w:tcBorders>
              <w:top w:val="nil"/>
              <w:bottom w:val="nil"/>
              <w:right w:val="nil"/>
            </w:tcBorders>
          </w:tcPr>
          <w:p w14:paraId="098078B3"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20A32B1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2EB8F6CF" w14:textId="77777777" w:rsidR="0008450E" w:rsidRPr="00036754" w:rsidRDefault="0008450E" w:rsidP="00965B3F">
            <w:pPr>
              <w:spacing w:line="240" w:lineRule="auto"/>
              <w:jc w:val="center"/>
              <w:rPr>
                <w:sz w:val="24"/>
                <w:szCs w:val="24"/>
              </w:rPr>
            </w:pPr>
            <w:r w:rsidRPr="00036754">
              <w:rPr>
                <w:sz w:val="24"/>
                <w:szCs w:val="24"/>
              </w:rPr>
              <w:t>0.03</w:t>
            </w:r>
          </w:p>
        </w:tc>
        <w:tc>
          <w:tcPr>
            <w:tcW w:w="1056" w:type="dxa"/>
            <w:tcBorders>
              <w:top w:val="nil"/>
              <w:left w:val="nil"/>
              <w:bottom w:val="nil"/>
              <w:right w:val="nil"/>
            </w:tcBorders>
          </w:tcPr>
          <w:p w14:paraId="08E13ACB" w14:textId="77777777" w:rsidR="0008450E" w:rsidRPr="00036754" w:rsidRDefault="0008450E" w:rsidP="00965B3F">
            <w:pPr>
              <w:spacing w:line="240" w:lineRule="auto"/>
              <w:jc w:val="center"/>
              <w:rPr>
                <w:sz w:val="24"/>
                <w:szCs w:val="24"/>
              </w:rPr>
            </w:pPr>
            <w:r w:rsidRPr="00036754">
              <w:rPr>
                <w:sz w:val="24"/>
                <w:szCs w:val="24"/>
              </w:rPr>
              <w:t>0.86</w:t>
            </w:r>
          </w:p>
        </w:tc>
        <w:tc>
          <w:tcPr>
            <w:tcW w:w="1056" w:type="dxa"/>
            <w:tcBorders>
              <w:top w:val="nil"/>
              <w:left w:val="nil"/>
              <w:bottom w:val="nil"/>
            </w:tcBorders>
          </w:tcPr>
          <w:p w14:paraId="43993E2F"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22C9A9C8" w14:textId="77777777" w:rsidTr="00965B3F">
        <w:trPr>
          <w:trHeight w:val="112"/>
        </w:trPr>
        <w:tc>
          <w:tcPr>
            <w:tcW w:w="2788" w:type="dxa"/>
            <w:vMerge w:val="restart"/>
            <w:tcBorders>
              <w:top w:val="nil"/>
              <w:bottom w:val="nil"/>
              <w:right w:val="nil"/>
            </w:tcBorders>
          </w:tcPr>
          <w:p w14:paraId="5E8FD6B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People in Household Growing Up</w:t>
            </w:r>
          </w:p>
        </w:tc>
        <w:tc>
          <w:tcPr>
            <w:tcW w:w="2756" w:type="dxa"/>
            <w:tcBorders>
              <w:top w:val="nil"/>
              <w:left w:val="nil"/>
              <w:bottom w:val="nil"/>
              <w:right w:val="nil"/>
            </w:tcBorders>
          </w:tcPr>
          <w:p w14:paraId="4F2CECC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0984F813" w14:textId="77777777" w:rsidR="0008450E" w:rsidRPr="00036754" w:rsidRDefault="0008450E" w:rsidP="00965B3F">
            <w:pPr>
              <w:spacing w:line="240" w:lineRule="auto"/>
              <w:jc w:val="center"/>
              <w:rPr>
                <w:sz w:val="24"/>
                <w:szCs w:val="24"/>
              </w:rPr>
            </w:pPr>
            <w:r w:rsidRPr="00036754">
              <w:rPr>
                <w:sz w:val="24"/>
                <w:szCs w:val="24"/>
              </w:rPr>
              <w:t>1.79</w:t>
            </w:r>
          </w:p>
        </w:tc>
        <w:tc>
          <w:tcPr>
            <w:tcW w:w="1056" w:type="dxa"/>
            <w:tcBorders>
              <w:top w:val="nil"/>
              <w:left w:val="nil"/>
              <w:bottom w:val="nil"/>
              <w:right w:val="nil"/>
            </w:tcBorders>
          </w:tcPr>
          <w:p w14:paraId="4D2D9997" w14:textId="77777777" w:rsidR="0008450E" w:rsidRPr="00036754" w:rsidRDefault="0008450E" w:rsidP="00965B3F">
            <w:pPr>
              <w:spacing w:line="240" w:lineRule="auto"/>
              <w:jc w:val="center"/>
              <w:rPr>
                <w:sz w:val="24"/>
                <w:szCs w:val="24"/>
              </w:rPr>
            </w:pPr>
            <w:r w:rsidRPr="00036754">
              <w:rPr>
                <w:sz w:val="24"/>
                <w:szCs w:val="24"/>
              </w:rPr>
              <w:t>0.18</w:t>
            </w:r>
          </w:p>
        </w:tc>
        <w:tc>
          <w:tcPr>
            <w:tcW w:w="1056" w:type="dxa"/>
            <w:tcBorders>
              <w:top w:val="nil"/>
              <w:left w:val="nil"/>
              <w:bottom w:val="nil"/>
            </w:tcBorders>
          </w:tcPr>
          <w:p w14:paraId="696A0188"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2AEB9A6A" w14:textId="77777777" w:rsidTr="00965B3F">
        <w:trPr>
          <w:trHeight w:val="112"/>
        </w:trPr>
        <w:tc>
          <w:tcPr>
            <w:tcW w:w="2788" w:type="dxa"/>
            <w:vMerge/>
            <w:tcBorders>
              <w:top w:val="nil"/>
              <w:bottom w:val="nil"/>
              <w:right w:val="nil"/>
            </w:tcBorders>
          </w:tcPr>
          <w:p w14:paraId="2D831C4C"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19E163C2"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76BCBC46" w14:textId="77777777" w:rsidR="0008450E" w:rsidRPr="00036754" w:rsidRDefault="0008450E" w:rsidP="00965B3F">
            <w:pPr>
              <w:spacing w:line="240" w:lineRule="auto"/>
              <w:jc w:val="center"/>
              <w:rPr>
                <w:sz w:val="24"/>
                <w:szCs w:val="24"/>
              </w:rPr>
            </w:pPr>
            <w:r w:rsidRPr="00036754">
              <w:rPr>
                <w:sz w:val="24"/>
                <w:szCs w:val="24"/>
              </w:rPr>
              <w:t>0.13</w:t>
            </w:r>
          </w:p>
        </w:tc>
        <w:tc>
          <w:tcPr>
            <w:tcW w:w="1056" w:type="dxa"/>
            <w:tcBorders>
              <w:top w:val="nil"/>
              <w:left w:val="nil"/>
              <w:bottom w:val="nil"/>
              <w:right w:val="nil"/>
            </w:tcBorders>
          </w:tcPr>
          <w:p w14:paraId="418FCF7A" w14:textId="77777777" w:rsidR="0008450E" w:rsidRPr="00036754" w:rsidRDefault="0008450E" w:rsidP="00965B3F">
            <w:pPr>
              <w:spacing w:line="240" w:lineRule="auto"/>
              <w:jc w:val="center"/>
              <w:rPr>
                <w:sz w:val="24"/>
                <w:szCs w:val="24"/>
              </w:rPr>
            </w:pPr>
            <w:r w:rsidRPr="00036754">
              <w:rPr>
                <w:sz w:val="24"/>
                <w:szCs w:val="24"/>
              </w:rPr>
              <w:t>0.72</w:t>
            </w:r>
          </w:p>
        </w:tc>
        <w:tc>
          <w:tcPr>
            <w:tcW w:w="1056" w:type="dxa"/>
            <w:tcBorders>
              <w:top w:val="nil"/>
              <w:left w:val="nil"/>
              <w:bottom w:val="nil"/>
            </w:tcBorders>
          </w:tcPr>
          <w:p w14:paraId="45175383"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6A48F475" w14:textId="77777777" w:rsidTr="00965B3F">
        <w:trPr>
          <w:trHeight w:val="112"/>
        </w:trPr>
        <w:tc>
          <w:tcPr>
            <w:tcW w:w="2788" w:type="dxa"/>
            <w:vMerge/>
            <w:tcBorders>
              <w:top w:val="nil"/>
              <w:bottom w:val="nil"/>
              <w:right w:val="nil"/>
            </w:tcBorders>
          </w:tcPr>
          <w:p w14:paraId="2B8F9579"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3E6608F1"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6B71D20D" w14:textId="77777777" w:rsidR="0008450E" w:rsidRPr="00036754" w:rsidRDefault="0008450E" w:rsidP="00965B3F">
            <w:pPr>
              <w:spacing w:line="240" w:lineRule="auto"/>
              <w:jc w:val="center"/>
              <w:rPr>
                <w:sz w:val="24"/>
                <w:szCs w:val="24"/>
              </w:rPr>
            </w:pPr>
            <w:r w:rsidRPr="00036754">
              <w:rPr>
                <w:sz w:val="24"/>
                <w:szCs w:val="24"/>
              </w:rPr>
              <w:t>0.29</w:t>
            </w:r>
          </w:p>
        </w:tc>
        <w:tc>
          <w:tcPr>
            <w:tcW w:w="1056" w:type="dxa"/>
            <w:tcBorders>
              <w:top w:val="nil"/>
              <w:left w:val="nil"/>
              <w:bottom w:val="nil"/>
              <w:right w:val="nil"/>
            </w:tcBorders>
          </w:tcPr>
          <w:p w14:paraId="08942806" w14:textId="77777777" w:rsidR="0008450E" w:rsidRPr="00036754" w:rsidRDefault="0008450E" w:rsidP="00965B3F">
            <w:pPr>
              <w:spacing w:line="240" w:lineRule="auto"/>
              <w:jc w:val="center"/>
              <w:rPr>
                <w:sz w:val="24"/>
                <w:szCs w:val="24"/>
              </w:rPr>
            </w:pPr>
            <w:r w:rsidRPr="00036754">
              <w:rPr>
                <w:sz w:val="24"/>
                <w:szCs w:val="24"/>
              </w:rPr>
              <w:t>0.59</w:t>
            </w:r>
          </w:p>
        </w:tc>
        <w:tc>
          <w:tcPr>
            <w:tcW w:w="1056" w:type="dxa"/>
            <w:tcBorders>
              <w:top w:val="nil"/>
              <w:left w:val="nil"/>
              <w:bottom w:val="nil"/>
            </w:tcBorders>
          </w:tcPr>
          <w:p w14:paraId="36D025DA"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3AD39BE2" w14:textId="77777777" w:rsidTr="00965B3F">
        <w:trPr>
          <w:trHeight w:val="112"/>
        </w:trPr>
        <w:tc>
          <w:tcPr>
            <w:tcW w:w="2788" w:type="dxa"/>
            <w:vMerge/>
            <w:tcBorders>
              <w:top w:val="nil"/>
              <w:bottom w:val="nil"/>
              <w:right w:val="nil"/>
            </w:tcBorders>
          </w:tcPr>
          <w:p w14:paraId="0BD72BA9"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8B2AF3C"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59F97D84" w14:textId="77777777" w:rsidR="0008450E" w:rsidRPr="00036754" w:rsidRDefault="0008450E" w:rsidP="00965B3F">
            <w:pPr>
              <w:spacing w:line="240" w:lineRule="auto"/>
              <w:jc w:val="center"/>
              <w:rPr>
                <w:sz w:val="24"/>
                <w:szCs w:val="24"/>
              </w:rPr>
            </w:pPr>
            <w:r w:rsidRPr="00036754">
              <w:rPr>
                <w:sz w:val="24"/>
                <w:szCs w:val="24"/>
              </w:rPr>
              <w:t>0.07</w:t>
            </w:r>
          </w:p>
        </w:tc>
        <w:tc>
          <w:tcPr>
            <w:tcW w:w="1056" w:type="dxa"/>
            <w:tcBorders>
              <w:top w:val="nil"/>
              <w:left w:val="nil"/>
              <w:bottom w:val="nil"/>
              <w:right w:val="nil"/>
            </w:tcBorders>
          </w:tcPr>
          <w:p w14:paraId="5351204C" w14:textId="77777777" w:rsidR="0008450E" w:rsidRPr="00036754" w:rsidRDefault="0008450E" w:rsidP="00965B3F">
            <w:pPr>
              <w:spacing w:line="240" w:lineRule="auto"/>
              <w:jc w:val="center"/>
              <w:rPr>
                <w:sz w:val="24"/>
                <w:szCs w:val="24"/>
              </w:rPr>
            </w:pPr>
            <w:r w:rsidRPr="00036754">
              <w:rPr>
                <w:sz w:val="24"/>
                <w:szCs w:val="24"/>
              </w:rPr>
              <w:t>0.79</w:t>
            </w:r>
          </w:p>
        </w:tc>
        <w:tc>
          <w:tcPr>
            <w:tcW w:w="1056" w:type="dxa"/>
            <w:tcBorders>
              <w:top w:val="nil"/>
              <w:left w:val="nil"/>
              <w:bottom w:val="nil"/>
            </w:tcBorders>
          </w:tcPr>
          <w:p w14:paraId="6A50DA4D"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91CDFF6" w14:textId="77777777" w:rsidTr="00965B3F">
        <w:trPr>
          <w:trHeight w:val="112"/>
        </w:trPr>
        <w:tc>
          <w:tcPr>
            <w:tcW w:w="2788" w:type="dxa"/>
            <w:vMerge/>
            <w:tcBorders>
              <w:top w:val="nil"/>
              <w:bottom w:val="nil"/>
              <w:right w:val="nil"/>
            </w:tcBorders>
          </w:tcPr>
          <w:p w14:paraId="630FF3C2"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6073E54"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0EEF0917" w14:textId="77777777" w:rsidR="0008450E" w:rsidRPr="00036754" w:rsidRDefault="0008450E" w:rsidP="00965B3F">
            <w:pPr>
              <w:spacing w:line="240" w:lineRule="auto"/>
              <w:jc w:val="center"/>
              <w:rPr>
                <w:sz w:val="24"/>
                <w:szCs w:val="24"/>
              </w:rPr>
            </w:pPr>
            <w:r w:rsidRPr="00036754">
              <w:rPr>
                <w:sz w:val="24"/>
                <w:szCs w:val="24"/>
              </w:rPr>
              <w:t>3.06</w:t>
            </w:r>
          </w:p>
        </w:tc>
        <w:tc>
          <w:tcPr>
            <w:tcW w:w="1056" w:type="dxa"/>
            <w:tcBorders>
              <w:top w:val="nil"/>
              <w:left w:val="nil"/>
              <w:bottom w:val="nil"/>
              <w:right w:val="nil"/>
            </w:tcBorders>
          </w:tcPr>
          <w:p w14:paraId="033C727A" w14:textId="77777777" w:rsidR="0008450E" w:rsidRPr="00036754" w:rsidRDefault="0008450E" w:rsidP="00965B3F">
            <w:pPr>
              <w:spacing w:line="240" w:lineRule="auto"/>
              <w:jc w:val="center"/>
              <w:rPr>
                <w:sz w:val="24"/>
                <w:szCs w:val="24"/>
              </w:rPr>
            </w:pPr>
            <w:r w:rsidRPr="00036754">
              <w:rPr>
                <w:sz w:val="24"/>
                <w:szCs w:val="24"/>
              </w:rPr>
              <w:t>0.08</w:t>
            </w:r>
          </w:p>
        </w:tc>
        <w:tc>
          <w:tcPr>
            <w:tcW w:w="1056" w:type="dxa"/>
            <w:tcBorders>
              <w:top w:val="nil"/>
              <w:left w:val="nil"/>
              <w:bottom w:val="nil"/>
            </w:tcBorders>
          </w:tcPr>
          <w:p w14:paraId="410071DC"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5626E1ED" w14:textId="77777777" w:rsidTr="00965B3F">
        <w:trPr>
          <w:trHeight w:val="56"/>
        </w:trPr>
        <w:tc>
          <w:tcPr>
            <w:tcW w:w="2788" w:type="dxa"/>
            <w:vMerge w:val="restart"/>
            <w:tcBorders>
              <w:top w:val="nil"/>
              <w:bottom w:val="nil"/>
              <w:right w:val="nil"/>
            </w:tcBorders>
          </w:tcPr>
          <w:p w14:paraId="73C8C571"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Closeness</w:t>
            </w:r>
          </w:p>
        </w:tc>
        <w:tc>
          <w:tcPr>
            <w:tcW w:w="2756" w:type="dxa"/>
            <w:tcBorders>
              <w:top w:val="nil"/>
              <w:left w:val="nil"/>
              <w:bottom w:val="nil"/>
              <w:right w:val="nil"/>
            </w:tcBorders>
          </w:tcPr>
          <w:p w14:paraId="784B818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03B4ED17" w14:textId="77777777" w:rsidR="0008450E" w:rsidRPr="00036754" w:rsidRDefault="0008450E" w:rsidP="00965B3F">
            <w:pPr>
              <w:spacing w:line="240" w:lineRule="auto"/>
              <w:jc w:val="center"/>
              <w:rPr>
                <w:sz w:val="24"/>
                <w:szCs w:val="24"/>
              </w:rPr>
            </w:pPr>
            <w:r w:rsidRPr="00036754">
              <w:rPr>
                <w:sz w:val="24"/>
                <w:szCs w:val="24"/>
              </w:rPr>
              <w:t>2.01</w:t>
            </w:r>
          </w:p>
        </w:tc>
        <w:tc>
          <w:tcPr>
            <w:tcW w:w="1056" w:type="dxa"/>
            <w:tcBorders>
              <w:top w:val="nil"/>
              <w:left w:val="nil"/>
              <w:bottom w:val="nil"/>
              <w:right w:val="nil"/>
            </w:tcBorders>
          </w:tcPr>
          <w:p w14:paraId="4EF84520" w14:textId="77777777" w:rsidR="0008450E" w:rsidRPr="00036754" w:rsidRDefault="0008450E" w:rsidP="00965B3F">
            <w:pPr>
              <w:spacing w:line="240" w:lineRule="auto"/>
              <w:jc w:val="center"/>
              <w:rPr>
                <w:sz w:val="24"/>
                <w:szCs w:val="24"/>
              </w:rPr>
            </w:pPr>
            <w:r w:rsidRPr="00036754">
              <w:rPr>
                <w:sz w:val="24"/>
                <w:szCs w:val="24"/>
              </w:rPr>
              <w:t>0.16</w:t>
            </w:r>
          </w:p>
        </w:tc>
        <w:tc>
          <w:tcPr>
            <w:tcW w:w="1056" w:type="dxa"/>
            <w:tcBorders>
              <w:top w:val="nil"/>
              <w:left w:val="nil"/>
              <w:bottom w:val="nil"/>
            </w:tcBorders>
          </w:tcPr>
          <w:p w14:paraId="2580B830"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2EB66766" w14:textId="77777777" w:rsidTr="00965B3F">
        <w:trPr>
          <w:trHeight w:val="56"/>
        </w:trPr>
        <w:tc>
          <w:tcPr>
            <w:tcW w:w="2788" w:type="dxa"/>
            <w:vMerge/>
            <w:tcBorders>
              <w:top w:val="nil"/>
              <w:bottom w:val="nil"/>
              <w:right w:val="nil"/>
            </w:tcBorders>
          </w:tcPr>
          <w:p w14:paraId="2CB62ECB"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642DF89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52A68056" w14:textId="77777777" w:rsidR="0008450E" w:rsidRPr="00036754" w:rsidRDefault="0008450E" w:rsidP="00965B3F">
            <w:pPr>
              <w:spacing w:line="240" w:lineRule="auto"/>
              <w:jc w:val="center"/>
              <w:rPr>
                <w:sz w:val="24"/>
                <w:szCs w:val="24"/>
              </w:rPr>
            </w:pPr>
            <w:r w:rsidRPr="00036754">
              <w:rPr>
                <w:sz w:val="24"/>
                <w:szCs w:val="24"/>
              </w:rPr>
              <w:t>1.33</w:t>
            </w:r>
          </w:p>
        </w:tc>
        <w:tc>
          <w:tcPr>
            <w:tcW w:w="1056" w:type="dxa"/>
            <w:tcBorders>
              <w:top w:val="nil"/>
              <w:left w:val="nil"/>
              <w:bottom w:val="nil"/>
              <w:right w:val="nil"/>
            </w:tcBorders>
          </w:tcPr>
          <w:p w14:paraId="58964805" w14:textId="77777777" w:rsidR="0008450E" w:rsidRPr="00036754" w:rsidRDefault="0008450E" w:rsidP="00965B3F">
            <w:pPr>
              <w:spacing w:line="240" w:lineRule="auto"/>
              <w:jc w:val="center"/>
              <w:rPr>
                <w:sz w:val="24"/>
                <w:szCs w:val="24"/>
              </w:rPr>
            </w:pPr>
            <w:r w:rsidRPr="00036754">
              <w:rPr>
                <w:sz w:val="24"/>
                <w:szCs w:val="24"/>
              </w:rPr>
              <w:t>0.25</w:t>
            </w:r>
          </w:p>
        </w:tc>
        <w:tc>
          <w:tcPr>
            <w:tcW w:w="1056" w:type="dxa"/>
            <w:tcBorders>
              <w:top w:val="nil"/>
              <w:left w:val="nil"/>
              <w:bottom w:val="nil"/>
            </w:tcBorders>
          </w:tcPr>
          <w:p w14:paraId="1855CD6C"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1458F51E" w14:textId="77777777" w:rsidTr="00965B3F">
        <w:trPr>
          <w:trHeight w:val="56"/>
        </w:trPr>
        <w:tc>
          <w:tcPr>
            <w:tcW w:w="2788" w:type="dxa"/>
            <w:vMerge/>
            <w:tcBorders>
              <w:top w:val="nil"/>
              <w:bottom w:val="nil"/>
              <w:right w:val="nil"/>
            </w:tcBorders>
          </w:tcPr>
          <w:p w14:paraId="26A9929E"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26A73B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58E615C9" w14:textId="77777777" w:rsidR="0008450E" w:rsidRPr="00036754" w:rsidRDefault="0008450E" w:rsidP="00965B3F">
            <w:pPr>
              <w:spacing w:line="240" w:lineRule="auto"/>
              <w:jc w:val="center"/>
              <w:rPr>
                <w:sz w:val="24"/>
                <w:szCs w:val="24"/>
              </w:rPr>
            </w:pPr>
            <w:r w:rsidRPr="00036754">
              <w:rPr>
                <w:sz w:val="24"/>
                <w:szCs w:val="24"/>
              </w:rPr>
              <w:t>1.14</w:t>
            </w:r>
          </w:p>
        </w:tc>
        <w:tc>
          <w:tcPr>
            <w:tcW w:w="1056" w:type="dxa"/>
            <w:tcBorders>
              <w:top w:val="nil"/>
              <w:left w:val="nil"/>
              <w:bottom w:val="nil"/>
              <w:right w:val="nil"/>
            </w:tcBorders>
          </w:tcPr>
          <w:p w14:paraId="0DDEA5DA" w14:textId="77777777" w:rsidR="0008450E" w:rsidRPr="00036754" w:rsidRDefault="0008450E" w:rsidP="00965B3F">
            <w:pPr>
              <w:spacing w:line="240" w:lineRule="auto"/>
              <w:jc w:val="center"/>
              <w:rPr>
                <w:sz w:val="24"/>
                <w:szCs w:val="24"/>
              </w:rPr>
            </w:pPr>
            <w:r w:rsidRPr="00036754">
              <w:rPr>
                <w:sz w:val="24"/>
                <w:szCs w:val="24"/>
              </w:rPr>
              <w:t>0.29</w:t>
            </w:r>
          </w:p>
        </w:tc>
        <w:tc>
          <w:tcPr>
            <w:tcW w:w="1056" w:type="dxa"/>
            <w:tcBorders>
              <w:top w:val="nil"/>
              <w:left w:val="nil"/>
              <w:bottom w:val="nil"/>
            </w:tcBorders>
          </w:tcPr>
          <w:p w14:paraId="318D49E7"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30F39B38" w14:textId="77777777" w:rsidTr="00965B3F">
        <w:trPr>
          <w:trHeight w:val="56"/>
        </w:trPr>
        <w:tc>
          <w:tcPr>
            <w:tcW w:w="2788" w:type="dxa"/>
            <w:vMerge/>
            <w:tcBorders>
              <w:top w:val="nil"/>
              <w:bottom w:val="nil"/>
              <w:right w:val="nil"/>
            </w:tcBorders>
          </w:tcPr>
          <w:p w14:paraId="33C03D57"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70FE0A58"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5CDFC6B5" w14:textId="77777777" w:rsidR="0008450E" w:rsidRPr="00036754" w:rsidRDefault="0008450E" w:rsidP="00965B3F">
            <w:pPr>
              <w:spacing w:line="240" w:lineRule="auto"/>
              <w:jc w:val="center"/>
              <w:rPr>
                <w:sz w:val="24"/>
                <w:szCs w:val="24"/>
              </w:rPr>
            </w:pPr>
            <w:r w:rsidRPr="00036754">
              <w:rPr>
                <w:sz w:val="24"/>
                <w:szCs w:val="24"/>
              </w:rPr>
              <w:t>0.88</w:t>
            </w:r>
          </w:p>
        </w:tc>
        <w:tc>
          <w:tcPr>
            <w:tcW w:w="1056" w:type="dxa"/>
            <w:tcBorders>
              <w:top w:val="nil"/>
              <w:left w:val="nil"/>
              <w:bottom w:val="nil"/>
              <w:right w:val="nil"/>
            </w:tcBorders>
          </w:tcPr>
          <w:p w14:paraId="0FD6E799" w14:textId="77777777" w:rsidR="0008450E" w:rsidRPr="00036754" w:rsidRDefault="0008450E" w:rsidP="00965B3F">
            <w:pPr>
              <w:spacing w:line="240" w:lineRule="auto"/>
              <w:jc w:val="center"/>
              <w:rPr>
                <w:sz w:val="24"/>
                <w:szCs w:val="24"/>
              </w:rPr>
            </w:pPr>
            <w:r w:rsidRPr="00036754">
              <w:rPr>
                <w:sz w:val="24"/>
                <w:szCs w:val="24"/>
              </w:rPr>
              <w:t>0.35</w:t>
            </w:r>
          </w:p>
        </w:tc>
        <w:tc>
          <w:tcPr>
            <w:tcW w:w="1056" w:type="dxa"/>
            <w:tcBorders>
              <w:top w:val="nil"/>
              <w:left w:val="nil"/>
              <w:bottom w:val="nil"/>
            </w:tcBorders>
          </w:tcPr>
          <w:p w14:paraId="427F83E4"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2372AB05" w14:textId="77777777" w:rsidTr="00965B3F">
        <w:trPr>
          <w:trHeight w:val="56"/>
        </w:trPr>
        <w:tc>
          <w:tcPr>
            <w:tcW w:w="2788" w:type="dxa"/>
            <w:vMerge/>
            <w:tcBorders>
              <w:top w:val="nil"/>
              <w:bottom w:val="nil"/>
              <w:right w:val="nil"/>
            </w:tcBorders>
          </w:tcPr>
          <w:p w14:paraId="0C968193"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04F589CC"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5AB3FCB9" w14:textId="77777777" w:rsidR="0008450E" w:rsidRPr="00036754" w:rsidRDefault="0008450E" w:rsidP="00965B3F">
            <w:pPr>
              <w:spacing w:line="240" w:lineRule="auto"/>
              <w:jc w:val="center"/>
              <w:rPr>
                <w:sz w:val="24"/>
                <w:szCs w:val="24"/>
              </w:rPr>
            </w:pPr>
            <w:r w:rsidRPr="00036754">
              <w:rPr>
                <w:sz w:val="24"/>
                <w:szCs w:val="24"/>
              </w:rPr>
              <w:t>0.19</w:t>
            </w:r>
          </w:p>
        </w:tc>
        <w:tc>
          <w:tcPr>
            <w:tcW w:w="1056" w:type="dxa"/>
            <w:tcBorders>
              <w:top w:val="nil"/>
              <w:left w:val="nil"/>
              <w:bottom w:val="nil"/>
              <w:right w:val="nil"/>
            </w:tcBorders>
          </w:tcPr>
          <w:p w14:paraId="45F32617" w14:textId="77777777" w:rsidR="0008450E" w:rsidRPr="00036754" w:rsidRDefault="0008450E" w:rsidP="00965B3F">
            <w:pPr>
              <w:spacing w:line="240" w:lineRule="auto"/>
              <w:jc w:val="center"/>
              <w:rPr>
                <w:sz w:val="24"/>
                <w:szCs w:val="24"/>
              </w:rPr>
            </w:pPr>
            <w:r w:rsidRPr="00036754">
              <w:rPr>
                <w:sz w:val="24"/>
                <w:szCs w:val="24"/>
              </w:rPr>
              <w:t>0.67</w:t>
            </w:r>
          </w:p>
        </w:tc>
        <w:tc>
          <w:tcPr>
            <w:tcW w:w="1056" w:type="dxa"/>
            <w:tcBorders>
              <w:top w:val="nil"/>
              <w:left w:val="nil"/>
              <w:bottom w:val="nil"/>
            </w:tcBorders>
          </w:tcPr>
          <w:p w14:paraId="1C0914E1"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57C0C986" w14:textId="77777777" w:rsidTr="00965B3F">
        <w:trPr>
          <w:trHeight w:val="56"/>
        </w:trPr>
        <w:tc>
          <w:tcPr>
            <w:tcW w:w="2788" w:type="dxa"/>
            <w:vMerge w:val="restart"/>
            <w:tcBorders>
              <w:top w:val="nil"/>
              <w:bottom w:val="nil"/>
              <w:right w:val="nil"/>
            </w:tcBorders>
          </w:tcPr>
          <w:p w14:paraId="0117A9E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Cohesion</w:t>
            </w:r>
          </w:p>
        </w:tc>
        <w:tc>
          <w:tcPr>
            <w:tcW w:w="2756" w:type="dxa"/>
            <w:tcBorders>
              <w:top w:val="nil"/>
              <w:left w:val="nil"/>
              <w:bottom w:val="nil"/>
              <w:right w:val="nil"/>
            </w:tcBorders>
          </w:tcPr>
          <w:p w14:paraId="03DD902F"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65F11452" w14:textId="77777777" w:rsidR="0008450E" w:rsidRPr="00036754" w:rsidRDefault="0008450E" w:rsidP="00965B3F">
            <w:pPr>
              <w:spacing w:line="240" w:lineRule="auto"/>
              <w:jc w:val="center"/>
              <w:rPr>
                <w:sz w:val="24"/>
                <w:szCs w:val="24"/>
              </w:rPr>
            </w:pPr>
            <w:r w:rsidRPr="00036754">
              <w:rPr>
                <w:sz w:val="24"/>
                <w:szCs w:val="24"/>
              </w:rPr>
              <w:t>1.16</w:t>
            </w:r>
          </w:p>
        </w:tc>
        <w:tc>
          <w:tcPr>
            <w:tcW w:w="1056" w:type="dxa"/>
            <w:tcBorders>
              <w:top w:val="nil"/>
              <w:left w:val="nil"/>
              <w:bottom w:val="nil"/>
              <w:right w:val="nil"/>
            </w:tcBorders>
          </w:tcPr>
          <w:p w14:paraId="6CA56A6E" w14:textId="77777777" w:rsidR="0008450E" w:rsidRPr="00036754" w:rsidRDefault="0008450E" w:rsidP="00965B3F">
            <w:pPr>
              <w:spacing w:line="240" w:lineRule="auto"/>
              <w:jc w:val="center"/>
              <w:rPr>
                <w:sz w:val="24"/>
                <w:szCs w:val="24"/>
              </w:rPr>
            </w:pPr>
            <w:r w:rsidRPr="00036754">
              <w:rPr>
                <w:sz w:val="24"/>
                <w:szCs w:val="24"/>
              </w:rPr>
              <w:t>0.28</w:t>
            </w:r>
          </w:p>
        </w:tc>
        <w:tc>
          <w:tcPr>
            <w:tcW w:w="1056" w:type="dxa"/>
            <w:tcBorders>
              <w:top w:val="nil"/>
              <w:left w:val="nil"/>
              <w:bottom w:val="nil"/>
            </w:tcBorders>
          </w:tcPr>
          <w:p w14:paraId="20F0FA58"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470769A5" w14:textId="77777777" w:rsidTr="00965B3F">
        <w:trPr>
          <w:trHeight w:val="56"/>
        </w:trPr>
        <w:tc>
          <w:tcPr>
            <w:tcW w:w="2788" w:type="dxa"/>
            <w:vMerge/>
            <w:tcBorders>
              <w:top w:val="nil"/>
              <w:bottom w:val="nil"/>
              <w:right w:val="nil"/>
            </w:tcBorders>
          </w:tcPr>
          <w:p w14:paraId="1A00056E"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0DDD081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738BCD2A" w14:textId="77777777" w:rsidR="0008450E" w:rsidRPr="00036754" w:rsidRDefault="0008450E" w:rsidP="00965B3F">
            <w:pPr>
              <w:spacing w:line="240" w:lineRule="auto"/>
              <w:jc w:val="center"/>
              <w:rPr>
                <w:sz w:val="24"/>
                <w:szCs w:val="24"/>
              </w:rPr>
            </w:pPr>
            <w:r w:rsidRPr="00036754">
              <w:rPr>
                <w:sz w:val="24"/>
                <w:szCs w:val="24"/>
              </w:rPr>
              <w:t>3.08</w:t>
            </w:r>
          </w:p>
        </w:tc>
        <w:tc>
          <w:tcPr>
            <w:tcW w:w="1056" w:type="dxa"/>
            <w:tcBorders>
              <w:top w:val="nil"/>
              <w:left w:val="nil"/>
              <w:bottom w:val="nil"/>
              <w:right w:val="nil"/>
            </w:tcBorders>
          </w:tcPr>
          <w:p w14:paraId="554AC5A8" w14:textId="77777777" w:rsidR="0008450E" w:rsidRPr="00036754" w:rsidRDefault="0008450E" w:rsidP="00965B3F">
            <w:pPr>
              <w:spacing w:line="240" w:lineRule="auto"/>
              <w:jc w:val="center"/>
              <w:rPr>
                <w:sz w:val="24"/>
                <w:szCs w:val="24"/>
              </w:rPr>
            </w:pPr>
            <w:r w:rsidRPr="00036754">
              <w:rPr>
                <w:sz w:val="24"/>
                <w:szCs w:val="24"/>
              </w:rPr>
              <w:t>0.08</w:t>
            </w:r>
          </w:p>
        </w:tc>
        <w:tc>
          <w:tcPr>
            <w:tcW w:w="1056" w:type="dxa"/>
            <w:tcBorders>
              <w:top w:val="nil"/>
              <w:left w:val="nil"/>
              <w:bottom w:val="nil"/>
            </w:tcBorders>
          </w:tcPr>
          <w:p w14:paraId="308DB28C"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4E28E8C2" w14:textId="77777777" w:rsidTr="00965B3F">
        <w:trPr>
          <w:trHeight w:val="56"/>
        </w:trPr>
        <w:tc>
          <w:tcPr>
            <w:tcW w:w="2788" w:type="dxa"/>
            <w:vMerge/>
            <w:tcBorders>
              <w:top w:val="nil"/>
              <w:bottom w:val="nil"/>
              <w:right w:val="nil"/>
            </w:tcBorders>
          </w:tcPr>
          <w:p w14:paraId="026CAF0B"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1E83F32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4713841F" w14:textId="77777777" w:rsidR="0008450E" w:rsidRPr="00036754" w:rsidRDefault="0008450E" w:rsidP="00965B3F">
            <w:pPr>
              <w:spacing w:line="240" w:lineRule="auto"/>
              <w:jc w:val="center"/>
              <w:rPr>
                <w:sz w:val="24"/>
                <w:szCs w:val="24"/>
              </w:rPr>
            </w:pPr>
            <w:r w:rsidRPr="00036754">
              <w:rPr>
                <w:sz w:val="24"/>
                <w:szCs w:val="24"/>
              </w:rPr>
              <w:t>2.29</w:t>
            </w:r>
          </w:p>
        </w:tc>
        <w:tc>
          <w:tcPr>
            <w:tcW w:w="1056" w:type="dxa"/>
            <w:tcBorders>
              <w:top w:val="nil"/>
              <w:left w:val="nil"/>
              <w:bottom w:val="nil"/>
              <w:right w:val="nil"/>
            </w:tcBorders>
          </w:tcPr>
          <w:p w14:paraId="52C07426" w14:textId="77777777" w:rsidR="0008450E" w:rsidRPr="00036754" w:rsidRDefault="0008450E" w:rsidP="00965B3F">
            <w:pPr>
              <w:spacing w:line="240" w:lineRule="auto"/>
              <w:jc w:val="center"/>
              <w:rPr>
                <w:sz w:val="24"/>
                <w:szCs w:val="24"/>
              </w:rPr>
            </w:pPr>
            <w:r w:rsidRPr="00036754">
              <w:rPr>
                <w:sz w:val="24"/>
                <w:szCs w:val="24"/>
              </w:rPr>
              <w:t>0.13</w:t>
            </w:r>
          </w:p>
        </w:tc>
        <w:tc>
          <w:tcPr>
            <w:tcW w:w="1056" w:type="dxa"/>
            <w:tcBorders>
              <w:top w:val="nil"/>
              <w:left w:val="nil"/>
              <w:bottom w:val="nil"/>
            </w:tcBorders>
          </w:tcPr>
          <w:p w14:paraId="3C34BC4F"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594FA8F2" w14:textId="77777777" w:rsidTr="00965B3F">
        <w:trPr>
          <w:trHeight w:val="56"/>
        </w:trPr>
        <w:tc>
          <w:tcPr>
            <w:tcW w:w="2788" w:type="dxa"/>
            <w:vMerge/>
            <w:tcBorders>
              <w:top w:val="nil"/>
              <w:bottom w:val="nil"/>
              <w:right w:val="nil"/>
            </w:tcBorders>
          </w:tcPr>
          <w:p w14:paraId="12762DF3"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5ACD841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195144C5" w14:textId="77777777" w:rsidR="0008450E" w:rsidRPr="00036754" w:rsidRDefault="0008450E" w:rsidP="00965B3F">
            <w:pPr>
              <w:spacing w:line="240" w:lineRule="auto"/>
              <w:jc w:val="center"/>
              <w:rPr>
                <w:sz w:val="24"/>
                <w:szCs w:val="24"/>
              </w:rPr>
            </w:pPr>
            <w:r w:rsidRPr="00036754">
              <w:rPr>
                <w:sz w:val="24"/>
                <w:szCs w:val="24"/>
              </w:rPr>
              <w:t>0.72</w:t>
            </w:r>
          </w:p>
        </w:tc>
        <w:tc>
          <w:tcPr>
            <w:tcW w:w="1056" w:type="dxa"/>
            <w:tcBorders>
              <w:top w:val="nil"/>
              <w:left w:val="nil"/>
              <w:bottom w:val="nil"/>
              <w:right w:val="nil"/>
            </w:tcBorders>
          </w:tcPr>
          <w:p w14:paraId="5DC7E7F2" w14:textId="77777777" w:rsidR="0008450E" w:rsidRPr="00036754" w:rsidRDefault="0008450E" w:rsidP="00965B3F">
            <w:pPr>
              <w:spacing w:line="240" w:lineRule="auto"/>
              <w:jc w:val="center"/>
              <w:rPr>
                <w:sz w:val="24"/>
                <w:szCs w:val="24"/>
              </w:rPr>
            </w:pPr>
            <w:r w:rsidRPr="00036754">
              <w:rPr>
                <w:sz w:val="24"/>
                <w:szCs w:val="24"/>
              </w:rPr>
              <w:t>0.40</w:t>
            </w:r>
          </w:p>
        </w:tc>
        <w:tc>
          <w:tcPr>
            <w:tcW w:w="1056" w:type="dxa"/>
            <w:tcBorders>
              <w:top w:val="nil"/>
              <w:left w:val="nil"/>
              <w:bottom w:val="nil"/>
            </w:tcBorders>
          </w:tcPr>
          <w:p w14:paraId="591A1976"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5DEE1617" w14:textId="77777777" w:rsidTr="00965B3F">
        <w:trPr>
          <w:trHeight w:val="56"/>
        </w:trPr>
        <w:tc>
          <w:tcPr>
            <w:tcW w:w="2788" w:type="dxa"/>
            <w:vMerge/>
            <w:tcBorders>
              <w:top w:val="nil"/>
              <w:bottom w:val="nil"/>
              <w:right w:val="nil"/>
            </w:tcBorders>
          </w:tcPr>
          <w:p w14:paraId="60112706" w14:textId="77777777" w:rsidR="0008450E" w:rsidRPr="00036754" w:rsidRDefault="0008450E" w:rsidP="00965B3F">
            <w:pPr>
              <w:widowControl w:val="0"/>
              <w:autoSpaceDE w:val="0"/>
              <w:autoSpaceDN w:val="0"/>
              <w:adjustRightInd w:val="0"/>
              <w:spacing w:line="240" w:lineRule="auto"/>
              <w:ind w:right="60"/>
              <w:rPr>
                <w:sz w:val="24"/>
                <w:szCs w:val="24"/>
              </w:rPr>
            </w:pPr>
          </w:p>
        </w:tc>
        <w:tc>
          <w:tcPr>
            <w:tcW w:w="2756" w:type="dxa"/>
            <w:tcBorders>
              <w:top w:val="nil"/>
              <w:left w:val="nil"/>
              <w:bottom w:val="nil"/>
              <w:right w:val="nil"/>
            </w:tcBorders>
          </w:tcPr>
          <w:p w14:paraId="0D130C97"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2ED6B68D" w14:textId="77777777" w:rsidR="0008450E" w:rsidRPr="00036754" w:rsidRDefault="0008450E" w:rsidP="00965B3F">
            <w:pPr>
              <w:spacing w:line="240" w:lineRule="auto"/>
              <w:jc w:val="center"/>
              <w:rPr>
                <w:sz w:val="24"/>
                <w:szCs w:val="24"/>
              </w:rPr>
            </w:pPr>
            <w:r w:rsidRPr="00036754">
              <w:rPr>
                <w:sz w:val="24"/>
                <w:szCs w:val="24"/>
              </w:rPr>
              <w:t>1.50</w:t>
            </w:r>
          </w:p>
        </w:tc>
        <w:tc>
          <w:tcPr>
            <w:tcW w:w="1056" w:type="dxa"/>
            <w:tcBorders>
              <w:top w:val="nil"/>
              <w:left w:val="nil"/>
              <w:bottom w:val="nil"/>
              <w:right w:val="nil"/>
            </w:tcBorders>
          </w:tcPr>
          <w:p w14:paraId="7E2613D0" w14:textId="77777777" w:rsidR="0008450E" w:rsidRPr="00036754" w:rsidRDefault="0008450E" w:rsidP="00965B3F">
            <w:pPr>
              <w:spacing w:line="240" w:lineRule="auto"/>
              <w:jc w:val="center"/>
              <w:rPr>
                <w:sz w:val="24"/>
                <w:szCs w:val="24"/>
              </w:rPr>
            </w:pPr>
            <w:r w:rsidRPr="00036754">
              <w:rPr>
                <w:sz w:val="24"/>
                <w:szCs w:val="24"/>
              </w:rPr>
              <w:t>0.22</w:t>
            </w:r>
          </w:p>
        </w:tc>
        <w:tc>
          <w:tcPr>
            <w:tcW w:w="1056" w:type="dxa"/>
            <w:tcBorders>
              <w:top w:val="nil"/>
              <w:left w:val="nil"/>
              <w:bottom w:val="nil"/>
            </w:tcBorders>
          </w:tcPr>
          <w:p w14:paraId="15D3158A"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66521182" w14:textId="77777777" w:rsidTr="00965B3F">
        <w:trPr>
          <w:trHeight w:val="112"/>
        </w:trPr>
        <w:tc>
          <w:tcPr>
            <w:tcW w:w="2788" w:type="dxa"/>
            <w:vMerge w:val="restart"/>
            <w:tcBorders>
              <w:top w:val="nil"/>
              <w:bottom w:val="nil"/>
              <w:right w:val="nil"/>
            </w:tcBorders>
          </w:tcPr>
          <w:p w14:paraId="11D24AB9" w14:textId="77777777" w:rsidR="0008450E" w:rsidRPr="00036754" w:rsidRDefault="0008450E" w:rsidP="00965B3F">
            <w:pPr>
              <w:spacing w:line="240" w:lineRule="auto"/>
              <w:rPr>
                <w:sz w:val="24"/>
                <w:szCs w:val="24"/>
              </w:rPr>
            </w:pPr>
            <w:r w:rsidRPr="00036754">
              <w:rPr>
                <w:sz w:val="24"/>
                <w:szCs w:val="24"/>
              </w:rPr>
              <w:t>Was Participant Personally Stigmatized?</w:t>
            </w:r>
          </w:p>
        </w:tc>
        <w:tc>
          <w:tcPr>
            <w:tcW w:w="2756" w:type="dxa"/>
            <w:tcBorders>
              <w:top w:val="nil"/>
              <w:left w:val="nil"/>
              <w:bottom w:val="nil"/>
              <w:right w:val="nil"/>
            </w:tcBorders>
          </w:tcPr>
          <w:p w14:paraId="4B8950EE"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6DF29D5D" w14:textId="77777777" w:rsidR="0008450E" w:rsidRPr="00036754" w:rsidRDefault="0008450E" w:rsidP="00965B3F">
            <w:pPr>
              <w:spacing w:line="240" w:lineRule="auto"/>
              <w:jc w:val="center"/>
              <w:rPr>
                <w:sz w:val="24"/>
                <w:szCs w:val="24"/>
              </w:rPr>
            </w:pPr>
            <w:r w:rsidRPr="00036754">
              <w:rPr>
                <w:sz w:val="24"/>
                <w:szCs w:val="24"/>
              </w:rPr>
              <w:t>2.99</w:t>
            </w:r>
          </w:p>
        </w:tc>
        <w:tc>
          <w:tcPr>
            <w:tcW w:w="1056" w:type="dxa"/>
            <w:tcBorders>
              <w:top w:val="nil"/>
              <w:left w:val="nil"/>
              <w:bottom w:val="nil"/>
              <w:right w:val="nil"/>
            </w:tcBorders>
          </w:tcPr>
          <w:p w14:paraId="0F8BF000" w14:textId="77777777" w:rsidR="0008450E" w:rsidRPr="00036754" w:rsidRDefault="0008450E" w:rsidP="00965B3F">
            <w:pPr>
              <w:spacing w:line="240" w:lineRule="auto"/>
              <w:jc w:val="center"/>
              <w:rPr>
                <w:sz w:val="24"/>
                <w:szCs w:val="24"/>
              </w:rPr>
            </w:pPr>
            <w:r w:rsidRPr="00036754">
              <w:rPr>
                <w:sz w:val="24"/>
                <w:szCs w:val="24"/>
              </w:rPr>
              <w:t>0.09</w:t>
            </w:r>
          </w:p>
        </w:tc>
        <w:tc>
          <w:tcPr>
            <w:tcW w:w="1056" w:type="dxa"/>
            <w:tcBorders>
              <w:top w:val="nil"/>
              <w:left w:val="nil"/>
              <w:bottom w:val="nil"/>
            </w:tcBorders>
          </w:tcPr>
          <w:p w14:paraId="0682E32E"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61A0C8CB" w14:textId="77777777" w:rsidTr="00965B3F">
        <w:trPr>
          <w:trHeight w:val="112"/>
        </w:trPr>
        <w:tc>
          <w:tcPr>
            <w:tcW w:w="2788" w:type="dxa"/>
            <w:vMerge/>
            <w:tcBorders>
              <w:top w:val="nil"/>
              <w:bottom w:val="nil"/>
              <w:right w:val="nil"/>
            </w:tcBorders>
          </w:tcPr>
          <w:p w14:paraId="75769219"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60CFBC2C"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1C72BDD3" w14:textId="77777777" w:rsidR="0008450E" w:rsidRPr="00036754" w:rsidRDefault="0008450E" w:rsidP="00965B3F">
            <w:pPr>
              <w:spacing w:line="240" w:lineRule="auto"/>
              <w:jc w:val="center"/>
              <w:rPr>
                <w:sz w:val="24"/>
                <w:szCs w:val="24"/>
              </w:rPr>
            </w:pPr>
            <w:r w:rsidRPr="00036754">
              <w:rPr>
                <w:sz w:val="24"/>
                <w:szCs w:val="24"/>
              </w:rPr>
              <w:t>5.09</w:t>
            </w:r>
          </w:p>
        </w:tc>
        <w:tc>
          <w:tcPr>
            <w:tcW w:w="1056" w:type="dxa"/>
            <w:tcBorders>
              <w:top w:val="nil"/>
              <w:left w:val="nil"/>
              <w:bottom w:val="nil"/>
              <w:right w:val="nil"/>
            </w:tcBorders>
          </w:tcPr>
          <w:p w14:paraId="78E91952" w14:textId="77777777" w:rsidR="0008450E" w:rsidRPr="00036754" w:rsidRDefault="0008450E" w:rsidP="00965B3F">
            <w:pPr>
              <w:spacing w:line="240" w:lineRule="auto"/>
              <w:jc w:val="center"/>
              <w:rPr>
                <w:sz w:val="24"/>
                <w:szCs w:val="24"/>
              </w:rPr>
            </w:pPr>
            <w:r w:rsidRPr="00036754">
              <w:rPr>
                <w:sz w:val="24"/>
                <w:szCs w:val="24"/>
              </w:rPr>
              <w:t>0.03</w:t>
            </w:r>
          </w:p>
        </w:tc>
        <w:tc>
          <w:tcPr>
            <w:tcW w:w="1056" w:type="dxa"/>
            <w:tcBorders>
              <w:top w:val="nil"/>
              <w:left w:val="nil"/>
              <w:bottom w:val="nil"/>
            </w:tcBorders>
          </w:tcPr>
          <w:p w14:paraId="217D5E8B" w14:textId="77777777" w:rsidR="0008450E" w:rsidRPr="00036754" w:rsidRDefault="0008450E" w:rsidP="00965B3F">
            <w:pPr>
              <w:spacing w:line="240" w:lineRule="auto"/>
              <w:jc w:val="center"/>
              <w:rPr>
                <w:sz w:val="24"/>
                <w:szCs w:val="24"/>
              </w:rPr>
            </w:pPr>
            <w:r w:rsidRPr="00036754">
              <w:rPr>
                <w:sz w:val="24"/>
                <w:szCs w:val="24"/>
              </w:rPr>
              <w:t>0.03</w:t>
            </w:r>
          </w:p>
        </w:tc>
      </w:tr>
      <w:tr w:rsidR="0008450E" w14:paraId="20D5A6D3" w14:textId="77777777" w:rsidTr="00965B3F">
        <w:trPr>
          <w:trHeight w:val="112"/>
        </w:trPr>
        <w:tc>
          <w:tcPr>
            <w:tcW w:w="2788" w:type="dxa"/>
            <w:vMerge/>
            <w:tcBorders>
              <w:top w:val="nil"/>
              <w:bottom w:val="nil"/>
              <w:right w:val="nil"/>
            </w:tcBorders>
          </w:tcPr>
          <w:p w14:paraId="70440CD4"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7DAD0F3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732E5220" w14:textId="77777777" w:rsidR="0008450E" w:rsidRPr="00036754" w:rsidRDefault="0008450E" w:rsidP="00965B3F">
            <w:pPr>
              <w:spacing w:line="240" w:lineRule="auto"/>
              <w:jc w:val="center"/>
              <w:rPr>
                <w:sz w:val="24"/>
                <w:szCs w:val="24"/>
              </w:rPr>
            </w:pPr>
            <w:r w:rsidRPr="00036754">
              <w:rPr>
                <w:sz w:val="24"/>
                <w:szCs w:val="24"/>
              </w:rPr>
              <w:t>3.06</w:t>
            </w:r>
          </w:p>
        </w:tc>
        <w:tc>
          <w:tcPr>
            <w:tcW w:w="1056" w:type="dxa"/>
            <w:tcBorders>
              <w:top w:val="nil"/>
              <w:left w:val="nil"/>
              <w:bottom w:val="nil"/>
              <w:right w:val="nil"/>
            </w:tcBorders>
          </w:tcPr>
          <w:p w14:paraId="53119407" w14:textId="77777777" w:rsidR="0008450E" w:rsidRPr="00036754" w:rsidRDefault="0008450E" w:rsidP="00965B3F">
            <w:pPr>
              <w:spacing w:line="240" w:lineRule="auto"/>
              <w:jc w:val="center"/>
              <w:rPr>
                <w:sz w:val="24"/>
                <w:szCs w:val="24"/>
              </w:rPr>
            </w:pPr>
            <w:r w:rsidRPr="00036754">
              <w:rPr>
                <w:sz w:val="24"/>
                <w:szCs w:val="24"/>
              </w:rPr>
              <w:t>0.08</w:t>
            </w:r>
          </w:p>
        </w:tc>
        <w:tc>
          <w:tcPr>
            <w:tcW w:w="1056" w:type="dxa"/>
            <w:tcBorders>
              <w:top w:val="nil"/>
              <w:left w:val="nil"/>
              <w:bottom w:val="nil"/>
            </w:tcBorders>
          </w:tcPr>
          <w:p w14:paraId="6468BADD"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35D96A6B" w14:textId="77777777" w:rsidTr="00965B3F">
        <w:trPr>
          <w:trHeight w:val="112"/>
        </w:trPr>
        <w:tc>
          <w:tcPr>
            <w:tcW w:w="2788" w:type="dxa"/>
            <w:vMerge/>
            <w:tcBorders>
              <w:top w:val="nil"/>
              <w:bottom w:val="nil"/>
              <w:right w:val="nil"/>
            </w:tcBorders>
          </w:tcPr>
          <w:p w14:paraId="3F6DADC4"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6DB00C1F"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15CDEBE3" w14:textId="77777777" w:rsidR="0008450E" w:rsidRPr="00036754" w:rsidRDefault="0008450E" w:rsidP="00965B3F">
            <w:pPr>
              <w:spacing w:line="240" w:lineRule="auto"/>
              <w:jc w:val="center"/>
              <w:rPr>
                <w:sz w:val="24"/>
                <w:szCs w:val="24"/>
              </w:rPr>
            </w:pPr>
            <w:r w:rsidRPr="00036754">
              <w:rPr>
                <w:sz w:val="24"/>
                <w:szCs w:val="24"/>
              </w:rPr>
              <w:t>3.20</w:t>
            </w:r>
          </w:p>
        </w:tc>
        <w:tc>
          <w:tcPr>
            <w:tcW w:w="1056" w:type="dxa"/>
            <w:tcBorders>
              <w:top w:val="nil"/>
              <w:left w:val="nil"/>
              <w:bottom w:val="nil"/>
              <w:right w:val="nil"/>
            </w:tcBorders>
          </w:tcPr>
          <w:p w14:paraId="17DF293A" w14:textId="77777777" w:rsidR="0008450E" w:rsidRPr="00036754" w:rsidRDefault="0008450E" w:rsidP="00965B3F">
            <w:pPr>
              <w:spacing w:line="240" w:lineRule="auto"/>
              <w:jc w:val="center"/>
              <w:rPr>
                <w:sz w:val="24"/>
                <w:szCs w:val="24"/>
              </w:rPr>
            </w:pPr>
            <w:r w:rsidRPr="00036754">
              <w:rPr>
                <w:sz w:val="24"/>
                <w:szCs w:val="24"/>
              </w:rPr>
              <w:t>0.08</w:t>
            </w:r>
          </w:p>
        </w:tc>
        <w:tc>
          <w:tcPr>
            <w:tcW w:w="1056" w:type="dxa"/>
            <w:tcBorders>
              <w:top w:val="nil"/>
              <w:left w:val="nil"/>
              <w:bottom w:val="nil"/>
            </w:tcBorders>
          </w:tcPr>
          <w:p w14:paraId="673D4DAA"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1153E0DE" w14:textId="77777777" w:rsidTr="00965B3F">
        <w:trPr>
          <w:trHeight w:val="112"/>
        </w:trPr>
        <w:tc>
          <w:tcPr>
            <w:tcW w:w="2788" w:type="dxa"/>
            <w:vMerge/>
            <w:tcBorders>
              <w:top w:val="nil"/>
              <w:bottom w:val="nil"/>
              <w:right w:val="nil"/>
            </w:tcBorders>
          </w:tcPr>
          <w:p w14:paraId="70D467C8"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F9E467D"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bottom w:val="nil"/>
              <w:right w:val="nil"/>
            </w:tcBorders>
          </w:tcPr>
          <w:p w14:paraId="1602F35E" w14:textId="77777777" w:rsidR="0008450E" w:rsidRPr="00036754" w:rsidRDefault="0008450E" w:rsidP="00965B3F">
            <w:pPr>
              <w:spacing w:line="240" w:lineRule="auto"/>
              <w:jc w:val="center"/>
              <w:rPr>
                <w:sz w:val="24"/>
                <w:szCs w:val="24"/>
              </w:rPr>
            </w:pPr>
            <w:r w:rsidRPr="00036754">
              <w:rPr>
                <w:sz w:val="24"/>
                <w:szCs w:val="24"/>
              </w:rPr>
              <w:t>0.15</w:t>
            </w:r>
          </w:p>
        </w:tc>
        <w:tc>
          <w:tcPr>
            <w:tcW w:w="1056" w:type="dxa"/>
            <w:tcBorders>
              <w:top w:val="nil"/>
              <w:left w:val="nil"/>
              <w:bottom w:val="nil"/>
              <w:right w:val="nil"/>
            </w:tcBorders>
          </w:tcPr>
          <w:p w14:paraId="0A3F1B58" w14:textId="77777777" w:rsidR="0008450E" w:rsidRPr="00036754" w:rsidRDefault="0008450E" w:rsidP="00965B3F">
            <w:pPr>
              <w:spacing w:line="240" w:lineRule="auto"/>
              <w:jc w:val="center"/>
              <w:rPr>
                <w:sz w:val="24"/>
                <w:szCs w:val="24"/>
              </w:rPr>
            </w:pPr>
            <w:r w:rsidRPr="00036754">
              <w:rPr>
                <w:sz w:val="24"/>
                <w:szCs w:val="24"/>
              </w:rPr>
              <w:t>0.70</w:t>
            </w:r>
          </w:p>
        </w:tc>
        <w:tc>
          <w:tcPr>
            <w:tcW w:w="1056" w:type="dxa"/>
            <w:tcBorders>
              <w:top w:val="nil"/>
              <w:left w:val="nil"/>
              <w:bottom w:val="nil"/>
            </w:tcBorders>
          </w:tcPr>
          <w:p w14:paraId="3208A94E"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47860008" w14:textId="77777777" w:rsidTr="00965B3F">
        <w:trPr>
          <w:trHeight w:val="112"/>
        </w:trPr>
        <w:tc>
          <w:tcPr>
            <w:tcW w:w="2788" w:type="dxa"/>
            <w:vMerge w:val="restart"/>
            <w:tcBorders>
              <w:top w:val="nil"/>
              <w:bottom w:val="nil"/>
              <w:right w:val="nil"/>
            </w:tcBorders>
          </w:tcPr>
          <w:p w14:paraId="59E65BB8" w14:textId="77777777" w:rsidR="0008450E" w:rsidRPr="00036754" w:rsidRDefault="0008450E" w:rsidP="00965B3F">
            <w:pPr>
              <w:spacing w:line="240" w:lineRule="auto"/>
              <w:rPr>
                <w:sz w:val="24"/>
                <w:szCs w:val="24"/>
              </w:rPr>
            </w:pPr>
            <w:r w:rsidRPr="00036754">
              <w:rPr>
                <w:sz w:val="24"/>
                <w:szCs w:val="24"/>
              </w:rPr>
              <w:t>Was Parent Personally Stigmatized?</w:t>
            </w:r>
          </w:p>
        </w:tc>
        <w:tc>
          <w:tcPr>
            <w:tcW w:w="2756" w:type="dxa"/>
            <w:tcBorders>
              <w:top w:val="nil"/>
              <w:left w:val="nil"/>
              <w:bottom w:val="nil"/>
              <w:right w:val="nil"/>
            </w:tcBorders>
          </w:tcPr>
          <w:p w14:paraId="75598F1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Labeling</w:t>
            </w:r>
          </w:p>
        </w:tc>
        <w:tc>
          <w:tcPr>
            <w:tcW w:w="1056" w:type="dxa"/>
            <w:tcBorders>
              <w:top w:val="nil"/>
              <w:left w:val="nil"/>
              <w:bottom w:val="nil"/>
              <w:right w:val="nil"/>
            </w:tcBorders>
          </w:tcPr>
          <w:p w14:paraId="07D338C1" w14:textId="77777777" w:rsidR="0008450E" w:rsidRPr="00036754" w:rsidRDefault="0008450E" w:rsidP="00965B3F">
            <w:pPr>
              <w:spacing w:line="240" w:lineRule="auto"/>
              <w:jc w:val="center"/>
              <w:rPr>
                <w:sz w:val="24"/>
                <w:szCs w:val="24"/>
              </w:rPr>
            </w:pPr>
            <w:r w:rsidRPr="00036754">
              <w:rPr>
                <w:sz w:val="24"/>
                <w:szCs w:val="24"/>
              </w:rPr>
              <w:t>0.65</w:t>
            </w:r>
          </w:p>
        </w:tc>
        <w:tc>
          <w:tcPr>
            <w:tcW w:w="1056" w:type="dxa"/>
            <w:tcBorders>
              <w:top w:val="nil"/>
              <w:left w:val="nil"/>
              <w:bottom w:val="nil"/>
              <w:right w:val="nil"/>
            </w:tcBorders>
          </w:tcPr>
          <w:p w14:paraId="4D34FE08" w14:textId="77777777" w:rsidR="0008450E" w:rsidRPr="00036754" w:rsidRDefault="0008450E" w:rsidP="00965B3F">
            <w:pPr>
              <w:spacing w:line="240" w:lineRule="auto"/>
              <w:jc w:val="center"/>
              <w:rPr>
                <w:sz w:val="24"/>
                <w:szCs w:val="24"/>
              </w:rPr>
            </w:pPr>
            <w:r w:rsidRPr="00036754">
              <w:rPr>
                <w:sz w:val="24"/>
                <w:szCs w:val="24"/>
              </w:rPr>
              <w:t>0.42</w:t>
            </w:r>
          </w:p>
        </w:tc>
        <w:tc>
          <w:tcPr>
            <w:tcW w:w="1056" w:type="dxa"/>
            <w:tcBorders>
              <w:top w:val="nil"/>
              <w:left w:val="nil"/>
              <w:bottom w:val="nil"/>
            </w:tcBorders>
          </w:tcPr>
          <w:p w14:paraId="05026269" w14:textId="77777777" w:rsidR="0008450E" w:rsidRPr="00036754" w:rsidRDefault="0008450E" w:rsidP="00965B3F">
            <w:pPr>
              <w:spacing w:line="240" w:lineRule="auto"/>
              <w:jc w:val="center"/>
              <w:rPr>
                <w:sz w:val="24"/>
                <w:szCs w:val="24"/>
              </w:rPr>
            </w:pPr>
            <w:r w:rsidRPr="00036754">
              <w:rPr>
                <w:sz w:val="24"/>
                <w:szCs w:val="24"/>
              </w:rPr>
              <w:t>0.00</w:t>
            </w:r>
          </w:p>
        </w:tc>
      </w:tr>
      <w:tr w:rsidR="0008450E" w14:paraId="3C426535" w14:textId="77777777" w:rsidTr="00965B3F">
        <w:trPr>
          <w:trHeight w:val="112"/>
        </w:trPr>
        <w:tc>
          <w:tcPr>
            <w:tcW w:w="2788" w:type="dxa"/>
            <w:vMerge/>
            <w:tcBorders>
              <w:top w:val="nil"/>
              <w:bottom w:val="nil"/>
              <w:right w:val="nil"/>
            </w:tcBorders>
          </w:tcPr>
          <w:p w14:paraId="7ABBFAFC"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18988BB6"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Explaining</w:t>
            </w:r>
          </w:p>
        </w:tc>
        <w:tc>
          <w:tcPr>
            <w:tcW w:w="1056" w:type="dxa"/>
            <w:tcBorders>
              <w:top w:val="nil"/>
              <w:left w:val="nil"/>
              <w:bottom w:val="nil"/>
              <w:right w:val="nil"/>
            </w:tcBorders>
          </w:tcPr>
          <w:p w14:paraId="2F3489D4" w14:textId="77777777" w:rsidR="0008450E" w:rsidRPr="00036754" w:rsidRDefault="0008450E" w:rsidP="00965B3F">
            <w:pPr>
              <w:spacing w:line="240" w:lineRule="auto"/>
              <w:jc w:val="center"/>
              <w:rPr>
                <w:sz w:val="24"/>
                <w:szCs w:val="24"/>
              </w:rPr>
            </w:pPr>
            <w:r w:rsidRPr="00036754">
              <w:rPr>
                <w:sz w:val="24"/>
                <w:szCs w:val="24"/>
              </w:rPr>
              <w:t>2.57</w:t>
            </w:r>
          </w:p>
        </w:tc>
        <w:tc>
          <w:tcPr>
            <w:tcW w:w="1056" w:type="dxa"/>
            <w:tcBorders>
              <w:top w:val="nil"/>
              <w:left w:val="nil"/>
              <w:bottom w:val="nil"/>
              <w:right w:val="nil"/>
            </w:tcBorders>
          </w:tcPr>
          <w:p w14:paraId="0D985326" w14:textId="77777777" w:rsidR="0008450E" w:rsidRPr="00036754" w:rsidRDefault="0008450E" w:rsidP="00965B3F">
            <w:pPr>
              <w:spacing w:line="240" w:lineRule="auto"/>
              <w:jc w:val="center"/>
              <w:rPr>
                <w:sz w:val="24"/>
                <w:szCs w:val="24"/>
              </w:rPr>
            </w:pPr>
            <w:r w:rsidRPr="00036754">
              <w:rPr>
                <w:sz w:val="24"/>
                <w:szCs w:val="24"/>
              </w:rPr>
              <w:t>0.11</w:t>
            </w:r>
          </w:p>
        </w:tc>
        <w:tc>
          <w:tcPr>
            <w:tcW w:w="1056" w:type="dxa"/>
            <w:tcBorders>
              <w:top w:val="nil"/>
              <w:left w:val="nil"/>
              <w:bottom w:val="nil"/>
            </w:tcBorders>
          </w:tcPr>
          <w:p w14:paraId="27BA9712" w14:textId="77777777" w:rsidR="0008450E" w:rsidRPr="00036754" w:rsidRDefault="0008450E" w:rsidP="00965B3F">
            <w:pPr>
              <w:spacing w:line="240" w:lineRule="auto"/>
              <w:jc w:val="center"/>
              <w:rPr>
                <w:sz w:val="24"/>
                <w:szCs w:val="24"/>
              </w:rPr>
            </w:pPr>
            <w:r w:rsidRPr="00036754">
              <w:rPr>
                <w:sz w:val="24"/>
                <w:szCs w:val="24"/>
              </w:rPr>
              <w:t>0.02</w:t>
            </w:r>
          </w:p>
        </w:tc>
      </w:tr>
      <w:tr w:rsidR="0008450E" w14:paraId="12592C51" w14:textId="77777777" w:rsidTr="00965B3F">
        <w:trPr>
          <w:trHeight w:val="112"/>
        </w:trPr>
        <w:tc>
          <w:tcPr>
            <w:tcW w:w="2788" w:type="dxa"/>
            <w:vMerge/>
            <w:tcBorders>
              <w:top w:val="nil"/>
              <w:bottom w:val="nil"/>
              <w:right w:val="nil"/>
            </w:tcBorders>
          </w:tcPr>
          <w:p w14:paraId="5A3169A9"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34AF5635"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Legitimizing</w:t>
            </w:r>
          </w:p>
        </w:tc>
        <w:tc>
          <w:tcPr>
            <w:tcW w:w="1056" w:type="dxa"/>
            <w:tcBorders>
              <w:top w:val="nil"/>
              <w:left w:val="nil"/>
              <w:bottom w:val="nil"/>
              <w:right w:val="nil"/>
            </w:tcBorders>
          </w:tcPr>
          <w:p w14:paraId="458AF29D" w14:textId="77777777" w:rsidR="0008450E" w:rsidRPr="00036754" w:rsidRDefault="0008450E" w:rsidP="00965B3F">
            <w:pPr>
              <w:spacing w:line="240" w:lineRule="auto"/>
              <w:jc w:val="center"/>
              <w:rPr>
                <w:sz w:val="24"/>
                <w:szCs w:val="24"/>
              </w:rPr>
            </w:pPr>
            <w:r w:rsidRPr="00036754">
              <w:rPr>
                <w:sz w:val="24"/>
                <w:szCs w:val="24"/>
              </w:rPr>
              <w:t>0.91</w:t>
            </w:r>
          </w:p>
        </w:tc>
        <w:tc>
          <w:tcPr>
            <w:tcW w:w="1056" w:type="dxa"/>
            <w:tcBorders>
              <w:top w:val="nil"/>
              <w:left w:val="nil"/>
              <w:bottom w:val="nil"/>
              <w:right w:val="nil"/>
            </w:tcBorders>
          </w:tcPr>
          <w:p w14:paraId="7E8A562F" w14:textId="77777777" w:rsidR="0008450E" w:rsidRPr="00036754" w:rsidRDefault="0008450E" w:rsidP="00965B3F">
            <w:pPr>
              <w:spacing w:line="240" w:lineRule="auto"/>
              <w:jc w:val="center"/>
              <w:rPr>
                <w:sz w:val="24"/>
                <w:szCs w:val="24"/>
              </w:rPr>
            </w:pPr>
            <w:r w:rsidRPr="00036754">
              <w:rPr>
                <w:sz w:val="24"/>
                <w:szCs w:val="24"/>
              </w:rPr>
              <w:t>0.34</w:t>
            </w:r>
          </w:p>
        </w:tc>
        <w:tc>
          <w:tcPr>
            <w:tcW w:w="1056" w:type="dxa"/>
            <w:tcBorders>
              <w:top w:val="nil"/>
              <w:left w:val="nil"/>
              <w:bottom w:val="nil"/>
            </w:tcBorders>
          </w:tcPr>
          <w:p w14:paraId="1C195185"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7262235B" w14:textId="77777777" w:rsidTr="00965B3F">
        <w:trPr>
          <w:trHeight w:val="112"/>
        </w:trPr>
        <w:tc>
          <w:tcPr>
            <w:tcW w:w="2788" w:type="dxa"/>
            <w:vMerge/>
            <w:tcBorders>
              <w:top w:val="nil"/>
              <w:bottom w:val="nil"/>
              <w:right w:val="nil"/>
            </w:tcBorders>
          </w:tcPr>
          <w:p w14:paraId="0205E078" w14:textId="77777777" w:rsidR="0008450E" w:rsidRPr="00036754" w:rsidRDefault="0008450E" w:rsidP="00965B3F">
            <w:pPr>
              <w:spacing w:line="240" w:lineRule="auto"/>
              <w:rPr>
                <w:sz w:val="24"/>
                <w:szCs w:val="24"/>
              </w:rPr>
            </w:pPr>
          </w:p>
        </w:tc>
        <w:tc>
          <w:tcPr>
            <w:tcW w:w="2756" w:type="dxa"/>
            <w:tcBorders>
              <w:top w:val="nil"/>
              <w:left w:val="nil"/>
              <w:bottom w:val="nil"/>
              <w:right w:val="nil"/>
            </w:tcBorders>
          </w:tcPr>
          <w:p w14:paraId="3681022F"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Defending</w:t>
            </w:r>
          </w:p>
        </w:tc>
        <w:tc>
          <w:tcPr>
            <w:tcW w:w="1056" w:type="dxa"/>
            <w:tcBorders>
              <w:top w:val="nil"/>
              <w:left w:val="nil"/>
              <w:bottom w:val="nil"/>
              <w:right w:val="nil"/>
            </w:tcBorders>
          </w:tcPr>
          <w:p w14:paraId="0E3D8D76" w14:textId="77777777" w:rsidR="0008450E" w:rsidRPr="00036754" w:rsidRDefault="0008450E" w:rsidP="00965B3F">
            <w:pPr>
              <w:spacing w:line="240" w:lineRule="auto"/>
              <w:jc w:val="center"/>
              <w:rPr>
                <w:sz w:val="24"/>
                <w:szCs w:val="24"/>
              </w:rPr>
            </w:pPr>
            <w:r w:rsidRPr="00036754">
              <w:rPr>
                <w:sz w:val="24"/>
                <w:szCs w:val="24"/>
              </w:rPr>
              <w:t>1.07</w:t>
            </w:r>
          </w:p>
        </w:tc>
        <w:tc>
          <w:tcPr>
            <w:tcW w:w="1056" w:type="dxa"/>
            <w:tcBorders>
              <w:top w:val="nil"/>
              <w:left w:val="nil"/>
              <w:bottom w:val="nil"/>
              <w:right w:val="nil"/>
            </w:tcBorders>
          </w:tcPr>
          <w:p w14:paraId="6A689DD0" w14:textId="77777777" w:rsidR="0008450E" w:rsidRPr="00036754" w:rsidRDefault="0008450E" w:rsidP="00965B3F">
            <w:pPr>
              <w:spacing w:line="240" w:lineRule="auto"/>
              <w:jc w:val="center"/>
              <w:rPr>
                <w:sz w:val="24"/>
                <w:szCs w:val="24"/>
              </w:rPr>
            </w:pPr>
            <w:r w:rsidRPr="00036754">
              <w:rPr>
                <w:sz w:val="24"/>
                <w:szCs w:val="24"/>
              </w:rPr>
              <w:t>0.30</w:t>
            </w:r>
          </w:p>
        </w:tc>
        <w:tc>
          <w:tcPr>
            <w:tcW w:w="1056" w:type="dxa"/>
            <w:tcBorders>
              <w:top w:val="nil"/>
              <w:left w:val="nil"/>
              <w:bottom w:val="nil"/>
            </w:tcBorders>
          </w:tcPr>
          <w:p w14:paraId="4A7B2C5F" w14:textId="77777777" w:rsidR="0008450E" w:rsidRPr="00036754" w:rsidRDefault="0008450E" w:rsidP="00965B3F">
            <w:pPr>
              <w:spacing w:line="240" w:lineRule="auto"/>
              <w:jc w:val="center"/>
              <w:rPr>
                <w:sz w:val="24"/>
                <w:szCs w:val="24"/>
              </w:rPr>
            </w:pPr>
            <w:r w:rsidRPr="00036754">
              <w:rPr>
                <w:sz w:val="24"/>
                <w:szCs w:val="24"/>
              </w:rPr>
              <w:t>0.01</w:t>
            </w:r>
          </w:p>
        </w:tc>
      </w:tr>
      <w:tr w:rsidR="0008450E" w14:paraId="711C0D55" w14:textId="77777777" w:rsidTr="00965B3F">
        <w:trPr>
          <w:trHeight w:val="112"/>
        </w:trPr>
        <w:tc>
          <w:tcPr>
            <w:tcW w:w="2788" w:type="dxa"/>
            <w:vMerge/>
            <w:tcBorders>
              <w:top w:val="nil"/>
              <w:right w:val="nil"/>
            </w:tcBorders>
          </w:tcPr>
          <w:p w14:paraId="39F35B03" w14:textId="77777777" w:rsidR="0008450E" w:rsidRPr="00036754" w:rsidRDefault="0008450E" w:rsidP="00965B3F">
            <w:pPr>
              <w:spacing w:line="240" w:lineRule="auto"/>
              <w:rPr>
                <w:sz w:val="24"/>
                <w:szCs w:val="24"/>
              </w:rPr>
            </w:pPr>
          </w:p>
        </w:tc>
        <w:tc>
          <w:tcPr>
            <w:tcW w:w="2756" w:type="dxa"/>
            <w:tcBorders>
              <w:top w:val="nil"/>
              <w:left w:val="nil"/>
              <w:right w:val="nil"/>
            </w:tcBorders>
          </w:tcPr>
          <w:p w14:paraId="47F74CCB" w14:textId="77777777" w:rsidR="0008450E" w:rsidRPr="00036754" w:rsidRDefault="0008450E" w:rsidP="00965B3F">
            <w:pPr>
              <w:widowControl w:val="0"/>
              <w:autoSpaceDE w:val="0"/>
              <w:autoSpaceDN w:val="0"/>
              <w:adjustRightInd w:val="0"/>
              <w:spacing w:line="240" w:lineRule="auto"/>
              <w:ind w:right="60"/>
              <w:rPr>
                <w:sz w:val="24"/>
                <w:szCs w:val="24"/>
              </w:rPr>
            </w:pPr>
            <w:r w:rsidRPr="00036754">
              <w:rPr>
                <w:sz w:val="24"/>
                <w:szCs w:val="24"/>
              </w:rPr>
              <w:t>Narrating</w:t>
            </w:r>
          </w:p>
        </w:tc>
        <w:tc>
          <w:tcPr>
            <w:tcW w:w="1056" w:type="dxa"/>
            <w:tcBorders>
              <w:top w:val="nil"/>
              <w:left w:val="nil"/>
              <w:right w:val="nil"/>
            </w:tcBorders>
          </w:tcPr>
          <w:p w14:paraId="7549E541" w14:textId="77777777" w:rsidR="0008450E" w:rsidRPr="00036754" w:rsidRDefault="0008450E" w:rsidP="00965B3F">
            <w:pPr>
              <w:spacing w:line="240" w:lineRule="auto"/>
              <w:jc w:val="center"/>
              <w:rPr>
                <w:sz w:val="24"/>
                <w:szCs w:val="24"/>
              </w:rPr>
            </w:pPr>
            <w:r w:rsidRPr="00036754">
              <w:rPr>
                <w:sz w:val="24"/>
                <w:szCs w:val="24"/>
              </w:rPr>
              <w:t>11.45</w:t>
            </w:r>
          </w:p>
        </w:tc>
        <w:tc>
          <w:tcPr>
            <w:tcW w:w="1056" w:type="dxa"/>
            <w:tcBorders>
              <w:top w:val="nil"/>
              <w:left w:val="nil"/>
              <w:right w:val="nil"/>
            </w:tcBorders>
          </w:tcPr>
          <w:p w14:paraId="2EECE2D4" w14:textId="77777777" w:rsidR="0008450E" w:rsidRPr="00036754" w:rsidRDefault="0008450E" w:rsidP="00965B3F">
            <w:pPr>
              <w:spacing w:line="240" w:lineRule="auto"/>
              <w:jc w:val="center"/>
              <w:rPr>
                <w:sz w:val="24"/>
                <w:szCs w:val="24"/>
              </w:rPr>
            </w:pPr>
            <w:r w:rsidRPr="00036754">
              <w:rPr>
                <w:sz w:val="24"/>
                <w:szCs w:val="24"/>
              </w:rPr>
              <w:t>0.001</w:t>
            </w:r>
          </w:p>
        </w:tc>
        <w:tc>
          <w:tcPr>
            <w:tcW w:w="1056" w:type="dxa"/>
            <w:tcBorders>
              <w:top w:val="nil"/>
              <w:left w:val="nil"/>
            </w:tcBorders>
          </w:tcPr>
          <w:p w14:paraId="50C6AE5D" w14:textId="77777777" w:rsidR="0008450E" w:rsidRPr="00036754" w:rsidRDefault="0008450E" w:rsidP="00965B3F">
            <w:pPr>
              <w:spacing w:line="240" w:lineRule="auto"/>
              <w:jc w:val="center"/>
              <w:rPr>
                <w:sz w:val="24"/>
                <w:szCs w:val="24"/>
              </w:rPr>
            </w:pPr>
            <w:r w:rsidRPr="00036754">
              <w:rPr>
                <w:sz w:val="24"/>
                <w:szCs w:val="24"/>
              </w:rPr>
              <w:t>0.07</w:t>
            </w:r>
          </w:p>
        </w:tc>
      </w:tr>
    </w:tbl>
    <w:p w14:paraId="1F1049C1" w14:textId="77777777" w:rsidR="001A50DD" w:rsidRDefault="0008450E" w:rsidP="0008450E">
      <w:pPr>
        <w:spacing w:line="240" w:lineRule="auto"/>
        <w:rPr>
          <w:color w:val="000000"/>
        </w:rPr>
      </w:pPr>
      <w:r>
        <w:rPr>
          <w:i/>
          <w:color w:val="000000"/>
        </w:rPr>
        <w:t>Note.</w:t>
      </w:r>
      <w:r>
        <w:rPr>
          <w:color w:val="000000"/>
        </w:rPr>
        <w:t xml:space="preserve"> For whether the participant’s parent was personally stigmatized: </w:t>
      </w:r>
      <w:r w:rsidRPr="009A228C">
        <w:rPr>
          <w:i/>
          <w:color w:val="000000"/>
        </w:rPr>
        <w:t>R</w:t>
      </w:r>
      <w:r w:rsidRPr="009A228C">
        <w:rPr>
          <w:i/>
          <w:color w:val="000000"/>
          <w:vertAlign w:val="superscript"/>
        </w:rPr>
        <w:t>2</w:t>
      </w:r>
      <w:r w:rsidRPr="009A228C">
        <w:rPr>
          <w:i/>
          <w:color w:val="000000"/>
          <w:vertAlign w:val="subscript"/>
        </w:rPr>
        <w:t>Labeling</w:t>
      </w:r>
      <w:r>
        <w:rPr>
          <w:color w:val="000000"/>
        </w:rPr>
        <w:t xml:space="preserve"> = 0.15, </w:t>
      </w:r>
    </w:p>
    <w:p w14:paraId="5C387721" w14:textId="4EEA299C" w:rsidR="0008450E" w:rsidRDefault="0008450E" w:rsidP="0008450E">
      <w:pPr>
        <w:spacing w:line="240" w:lineRule="auto"/>
        <w:rPr>
          <w:color w:val="000000"/>
        </w:rPr>
      </w:pPr>
      <w:r>
        <w:rPr>
          <w:color w:val="000000"/>
        </w:rPr>
        <w:t xml:space="preserve">adjusted </w:t>
      </w:r>
      <w:r w:rsidRPr="009A228C">
        <w:rPr>
          <w:i/>
          <w:color w:val="000000"/>
        </w:rPr>
        <w:t>R</w:t>
      </w:r>
      <w:r w:rsidRPr="009A228C">
        <w:rPr>
          <w:i/>
          <w:color w:val="000000"/>
          <w:vertAlign w:val="superscript"/>
        </w:rPr>
        <w:t>2</w:t>
      </w:r>
      <w:r w:rsidRPr="009A228C">
        <w:rPr>
          <w:i/>
          <w:color w:val="000000"/>
          <w:vertAlign w:val="subscript"/>
        </w:rPr>
        <w:t>Labeling</w:t>
      </w:r>
      <w:r>
        <w:rPr>
          <w:color w:val="000000"/>
        </w:rPr>
        <w:t xml:space="preserve"> = 0.04; </w:t>
      </w:r>
      <w:r w:rsidRPr="009A228C">
        <w:rPr>
          <w:i/>
          <w:color w:val="000000"/>
        </w:rPr>
        <w:t>R</w:t>
      </w:r>
      <w:r w:rsidRPr="009A228C">
        <w:rPr>
          <w:i/>
          <w:color w:val="000000"/>
          <w:vertAlign w:val="superscript"/>
        </w:rPr>
        <w:t>2</w:t>
      </w:r>
      <w:r w:rsidRPr="009A228C">
        <w:rPr>
          <w:i/>
          <w:color w:val="000000"/>
          <w:vertAlign w:val="subscript"/>
        </w:rPr>
        <w:t>Explaining</w:t>
      </w:r>
      <w:r>
        <w:rPr>
          <w:color w:val="000000"/>
        </w:rPr>
        <w:t xml:space="preserve"> = 0.24, adjusted </w:t>
      </w:r>
      <w:r w:rsidRPr="009A228C">
        <w:rPr>
          <w:i/>
          <w:color w:val="000000"/>
        </w:rPr>
        <w:t>R</w:t>
      </w:r>
      <w:r w:rsidRPr="009A228C">
        <w:rPr>
          <w:i/>
          <w:color w:val="000000"/>
          <w:vertAlign w:val="superscript"/>
        </w:rPr>
        <w:t>2</w:t>
      </w:r>
      <w:r w:rsidRPr="009A228C">
        <w:rPr>
          <w:i/>
          <w:color w:val="000000"/>
          <w:vertAlign w:val="subscript"/>
        </w:rPr>
        <w:t>Explaining</w:t>
      </w:r>
      <w:r>
        <w:rPr>
          <w:color w:val="000000"/>
        </w:rPr>
        <w:t xml:space="preserve"> = 0.15; </w:t>
      </w:r>
      <w:r w:rsidRPr="009A228C">
        <w:rPr>
          <w:i/>
          <w:color w:val="000000"/>
        </w:rPr>
        <w:t>R</w:t>
      </w:r>
      <w:r w:rsidRPr="009A228C">
        <w:rPr>
          <w:i/>
          <w:color w:val="000000"/>
          <w:vertAlign w:val="superscript"/>
        </w:rPr>
        <w:t>2</w:t>
      </w:r>
      <w:r w:rsidRPr="009A228C">
        <w:rPr>
          <w:i/>
          <w:color w:val="000000"/>
          <w:vertAlign w:val="subscript"/>
        </w:rPr>
        <w:t>Legitimizing</w:t>
      </w:r>
      <w:r>
        <w:rPr>
          <w:color w:val="000000"/>
        </w:rPr>
        <w:t xml:space="preserve"> = 0.21, adjusted </w:t>
      </w:r>
      <w:r w:rsidRPr="009A228C">
        <w:rPr>
          <w:i/>
          <w:color w:val="000000"/>
        </w:rPr>
        <w:t>R</w:t>
      </w:r>
      <w:r w:rsidRPr="009A228C">
        <w:rPr>
          <w:i/>
          <w:color w:val="000000"/>
          <w:vertAlign w:val="superscript"/>
        </w:rPr>
        <w:t>2</w:t>
      </w:r>
      <w:r w:rsidRPr="009A228C">
        <w:rPr>
          <w:i/>
          <w:color w:val="000000"/>
          <w:vertAlign w:val="subscript"/>
        </w:rPr>
        <w:t>Legitimizing</w:t>
      </w:r>
      <w:r>
        <w:rPr>
          <w:color w:val="000000"/>
        </w:rPr>
        <w:t xml:space="preserve">  = 0.11;</w:t>
      </w:r>
      <w:r w:rsidRPr="00D90E40">
        <w:rPr>
          <w:color w:val="000000"/>
        </w:rPr>
        <w:t xml:space="preserve"> </w:t>
      </w:r>
      <w:r w:rsidRPr="009A228C">
        <w:rPr>
          <w:i/>
          <w:color w:val="000000"/>
        </w:rPr>
        <w:t>R</w:t>
      </w:r>
      <w:r w:rsidRPr="009A228C">
        <w:rPr>
          <w:i/>
          <w:color w:val="000000"/>
          <w:vertAlign w:val="superscript"/>
        </w:rPr>
        <w:t>2</w:t>
      </w:r>
      <w:r w:rsidRPr="009A228C">
        <w:rPr>
          <w:i/>
          <w:color w:val="000000"/>
          <w:vertAlign w:val="subscript"/>
        </w:rPr>
        <w:t>Defending</w:t>
      </w:r>
      <w:r>
        <w:rPr>
          <w:color w:val="000000"/>
        </w:rPr>
        <w:t xml:space="preserve"> = 0.19, adjusted </w:t>
      </w:r>
      <w:r w:rsidRPr="009A228C">
        <w:rPr>
          <w:i/>
          <w:color w:val="000000"/>
        </w:rPr>
        <w:t>R</w:t>
      </w:r>
      <w:r w:rsidRPr="009A228C">
        <w:rPr>
          <w:i/>
          <w:color w:val="000000"/>
          <w:vertAlign w:val="superscript"/>
        </w:rPr>
        <w:t>2</w:t>
      </w:r>
      <w:r w:rsidRPr="009A228C">
        <w:rPr>
          <w:i/>
          <w:color w:val="000000"/>
          <w:vertAlign w:val="subscript"/>
        </w:rPr>
        <w:t>Defending</w:t>
      </w:r>
      <w:r>
        <w:rPr>
          <w:color w:val="000000"/>
        </w:rPr>
        <w:t xml:space="preserve"> = 0.08; </w:t>
      </w:r>
      <w:r w:rsidRPr="009A228C">
        <w:rPr>
          <w:i/>
          <w:color w:val="000000"/>
        </w:rPr>
        <w:t>R</w:t>
      </w:r>
      <w:r w:rsidRPr="009A228C">
        <w:rPr>
          <w:i/>
          <w:color w:val="000000"/>
          <w:vertAlign w:val="superscript"/>
        </w:rPr>
        <w:t>2</w:t>
      </w:r>
      <w:r w:rsidRPr="009A228C">
        <w:rPr>
          <w:i/>
          <w:color w:val="000000"/>
          <w:vertAlign w:val="subscript"/>
        </w:rPr>
        <w:t>Narrating</w:t>
      </w:r>
      <w:r>
        <w:rPr>
          <w:color w:val="000000"/>
        </w:rPr>
        <w:t xml:space="preserve"> = 0.22; adjusted </w:t>
      </w:r>
      <w:r w:rsidRPr="009A228C">
        <w:rPr>
          <w:i/>
          <w:color w:val="000000"/>
        </w:rPr>
        <w:t>R</w:t>
      </w:r>
      <w:r w:rsidRPr="009A228C">
        <w:rPr>
          <w:i/>
          <w:color w:val="000000"/>
          <w:vertAlign w:val="superscript"/>
        </w:rPr>
        <w:t>2</w:t>
      </w:r>
      <w:r w:rsidRPr="009A228C">
        <w:rPr>
          <w:i/>
          <w:color w:val="000000"/>
          <w:vertAlign w:val="subscript"/>
        </w:rPr>
        <w:t>Narrating</w:t>
      </w:r>
      <w:r>
        <w:rPr>
          <w:color w:val="000000"/>
        </w:rPr>
        <w:t xml:space="preserve"> = 0.12.</w:t>
      </w:r>
    </w:p>
    <w:p w14:paraId="7D3F1390" w14:textId="77777777" w:rsidR="0008450E" w:rsidRPr="00D90E40" w:rsidRDefault="0008450E" w:rsidP="0008450E">
      <w:pPr>
        <w:spacing w:line="240" w:lineRule="auto"/>
        <w:rPr>
          <w:color w:val="000000"/>
        </w:rPr>
      </w:pPr>
    </w:p>
    <w:p w14:paraId="77DE6EB3" w14:textId="6099658F" w:rsidR="0008450E" w:rsidRDefault="0008450E" w:rsidP="0008450E">
      <w:pPr>
        <w:ind w:firstLine="720"/>
        <w:rPr>
          <w:color w:val="000000"/>
        </w:rPr>
      </w:pPr>
      <w:r>
        <w:rPr>
          <w:color w:val="000000"/>
        </w:rPr>
        <w:t>Research question 2 asked what proportion of those born to adolescent parents report</w:t>
      </w:r>
      <w:r w:rsidR="009D3850">
        <w:rPr>
          <w:color w:val="000000"/>
        </w:rPr>
        <w:t>ed</w:t>
      </w:r>
      <w:r>
        <w:rPr>
          <w:color w:val="000000"/>
        </w:rPr>
        <w:t xml:space="preserve"> hearing their birth/origin story throughout their lives. Given that this research question </w:t>
      </w:r>
      <w:r w:rsidR="009D3850">
        <w:rPr>
          <w:color w:val="000000"/>
        </w:rPr>
        <w:t>wa</w:t>
      </w:r>
      <w:r>
        <w:rPr>
          <w:color w:val="000000"/>
        </w:rPr>
        <w:t xml:space="preserve">s based on descriptive statistics and not a statistical test, no covariates </w:t>
      </w:r>
      <w:r w:rsidR="009D3850">
        <w:rPr>
          <w:color w:val="000000"/>
        </w:rPr>
        <w:t xml:space="preserve">were </w:t>
      </w:r>
      <w:r>
        <w:rPr>
          <w:color w:val="000000"/>
        </w:rPr>
        <w:t>used for this analysis. Results showed that 68.</w:t>
      </w:r>
      <w:r w:rsidR="00D51248">
        <w:rPr>
          <w:color w:val="000000"/>
        </w:rPr>
        <w:t>79</w:t>
      </w:r>
      <w:r>
        <w:rPr>
          <w:color w:val="000000"/>
        </w:rPr>
        <w:t xml:space="preserve">% of participants reported hearing their birth/origin story throughout </w:t>
      </w:r>
      <w:r>
        <w:rPr>
          <w:color w:val="000000"/>
        </w:rPr>
        <w:lastRenderedPageBreak/>
        <w:t>their lives (</w:t>
      </w:r>
      <w:r w:rsidRPr="00653B4F">
        <w:rPr>
          <w:i/>
          <w:color w:val="000000"/>
        </w:rPr>
        <w:t xml:space="preserve">n </w:t>
      </w:r>
      <w:r>
        <w:rPr>
          <w:color w:val="000000"/>
        </w:rPr>
        <w:t xml:space="preserve">= 97). Only </w:t>
      </w:r>
      <w:r w:rsidR="009D3850">
        <w:rPr>
          <w:color w:val="000000"/>
        </w:rPr>
        <w:t xml:space="preserve">Reponses from </w:t>
      </w:r>
      <w:r>
        <w:rPr>
          <w:color w:val="000000"/>
        </w:rPr>
        <w:t xml:space="preserve">those who indicated they had heard their birth/origin story were utilized in the analysis for hypotheses 7, 8, and 9. </w:t>
      </w:r>
    </w:p>
    <w:p w14:paraId="0A511C8E" w14:textId="5790D5CA" w:rsidR="00CF02DA" w:rsidRDefault="0008450E" w:rsidP="00EF139F">
      <w:pPr>
        <w:ind w:firstLine="720"/>
        <w:rPr>
          <w:color w:val="000000"/>
        </w:rPr>
      </w:pPr>
      <w:r>
        <w:rPr>
          <w:color w:val="000000"/>
        </w:rPr>
        <w:t xml:space="preserve">Hypothesis 7 predicted individuals’ ratings of the positivity of their birth/origin story would be related to their self-esteem and family satisfaction such that, the more positive an individual rates their story a) the higher their self-esteem and b) the higher their family satisfaction. This hypothesis was tested using two regressions. In the first, participants’ self-ratings of their birth/origin story’s positivity was the independent variable and self-esteem was the dependent variable. In the second, participants’ self-ratings of their birth/origin story’s positivity was the independent variable and their family satisfaction was the dependent variable. Prior to adding in covariates, the overall regression for hypothesis 7a was significant, </w:t>
      </w:r>
      <w:r w:rsidRPr="00653B4F">
        <w:rPr>
          <w:i/>
          <w:color w:val="000000"/>
        </w:rPr>
        <w:t>F</w:t>
      </w:r>
      <w:r>
        <w:rPr>
          <w:color w:val="000000"/>
        </w:rPr>
        <w:t xml:space="preserve">(1, 95) = 15.42, </w:t>
      </w:r>
      <w:r w:rsidRPr="00653B4F">
        <w:rPr>
          <w:i/>
          <w:color w:val="000000"/>
        </w:rPr>
        <w:t>p</w:t>
      </w:r>
      <w:r>
        <w:rPr>
          <w:color w:val="000000"/>
        </w:rPr>
        <w:t xml:space="preserve"> &lt; </w:t>
      </w:r>
      <w:r w:rsidR="00D51248">
        <w:rPr>
          <w:color w:val="000000"/>
        </w:rPr>
        <w:t>0</w:t>
      </w:r>
      <w:r>
        <w:rPr>
          <w:color w:val="000000"/>
        </w:rPr>
        <w:t xml:space="preserve">.001, </w:t>
      </w:r>
      <w:r w:rsidRPr="009A228C">
        <w:rPr>
          <w:i/>
          <w:color w:val="000000"/>
        </w:rPr>
        <w:t>R</w:t>
      </w:r>
      <w:r w:rsidRPr="009A228C">
        <w:rPr>
          <w:i/>
          <w:color w:val="000000"/>
          <w:vertAlign w:val="superscript"/>
        </w:rPr>
        <w:t>2</w:t>
      </w:r>
      <w:r>
        <w:rPr>
          <w:color w:val="000000"/>
        </w:rPr>
        <w:t xml:space="preserve"> = 0.14. Results revealed the more positively individuals rated their birth/origin story, the higher their self-esteem, </w:t>
      </w:r>
      <w:r w:rsidRPr="00217313">
        <w:rPr>
          <w:i/>
        </w:rPr>
        <w:t>β</w:t>
      </w:r>
      <w:r>
        <w:t xml:space="preserve"> = 0.37,</w:t>
      </w:r>
      <w:r>
        <w:rPr>
          <w:color w:val="000000"/>
        </w:rPr>
        <w:t xml:space="preserve"> </w:t>
      </w:r>
      <w:r w:rsidRPr="00653B4F">
        <w:rPr>
          <w:i/>
          <w:color w:val="000000"/>
        </w:rPr>
        <w:t>t</w:t>
      </w:r>
      <w:r>
        <w:rPr>
          <w:color w:val="000000"/>
        </w:rPr>
        <w:t xml:space="preserve">(95) = 10.58, </w:t>
      </w:r>
      <w:r w:rsidRPr="00653B4F">
        <w:rPr>
          <w:i/>
          <w:color w:val="000000"/>
        </w:rPr>
        <w:t>p</w:t>
      </w:r>
      <w:r>
        <w:rPr>
          <w:color w:val="000000"/>
        </w:rPr>
        <w:t xml:space="preserve"> &lt; </w:t>
      </w:r>
      <w:r w:rsidR="00D51248">
        <w:rPr>
          <w:color w:val="000000"/>
        </w:rPr>
        <w:t>0</w:t>
      </w:r>
      <w:r>
        <w:rPr>
          <w:color w:val="000000"/>
        </w:rPr>
        <w:t xml:space="preserve">.001. The overall regression for hypothesis 7b was also significant, </w:t>
      </w:r>
      <w:r w:rsidRPr="00653B4F">
        <w:rPr>
          <w:i/>
          <w:color w:val="000000"/>
        </w:rPr>
        <w:t>F</w:t>
      </w:r>
      <w:r>
        <w:rPr>
          <w:color w:val="000000"/>
        </w:rPr>
        <w:t xml:space="preserve">(1, 95) = 28.03, </w:t>
      </w:r>
      <w:r w:rsidRPr="00653B4F">
        <w:rPr>
          <w:i/>
          <w:color w:val="000000"/>
        </w:rPr>
        <w:t>p</w:t>
      </w:r>
      <w:r>
        <w:rPr>
          <w:color w:val="000000"/>
        </w:rPr>
        <w:t xml:space="preserve"> &lt; .001, </w:t>
      </w:r>
      <w:r w:rsidRPr="009A228C">
        <w:rPr>
          <w:i/>
          <w:color w:val="000000"/>
        </w:rPr>
        <w:t>R</w:t>
      </w:r>
      <w:r w:rsidRPr="009A228C">
        <w:rPr>
          <w:i/>
          <w:color w:val="000000"/>
          <w:vertAlign w:val="superscript"/>
        </w:rPr>
        <w:t>2</w:t>
      </w:r>
      <w:r>
        <w:rPr>
          <w:color w:val="000000"/>
        </w:rPr>
        <w:t xml:space="preserve"> = 0.23. Results revealed the more positively individuals rated their birth/origin story, the higher their family satisfaction, </w:t>
      </w:r>
      <w:r w:rsidRPr="00217313">
        <w:rPr>
          <w:i/>
        </w:rPr>
        <w:t>β</w:t>
      </w:r>
      <w:r>
        <w:t xml:space="preserve"> = 0.48,</w:t>
      </w:r>
      <w:r>
        <w:rPr>
          <w:color w:val="000000"/>
        </w:rPr>
        <w:t xml:space="preserve"> </w:t>
      </w:r>
      <w:r w:rsidRPr="00624F2E">
        <w:rPr>
          <w:i/>
          <w:color w:val="000000"/>
        </w:rPr>
        <w:t>t</w:t>
      </w:r>
      <w:r>
        <w:rPr>
          <w:color w:val="000000"/>
        </w:rPr>
        <w:t xml:space="preserve">(95) = 7.07, </w:t>
      </w:r>
      <w:r w:rsidRPr="00624F2E">
        <w:rPr>
          <w:i/>
          <w:color w:val="000000"/>
        </w:rPr>
        <w:t>p</w:t>
      </w:r>
      <w:r>
        <w:rPr>
          <w:color w:val="000000"/>
        </w:rPr>
        <w:t xml:space="preserve"> &lt; .001. In order to account for covariates, hypothesis 7 was examined using a hierarchical regression. After covariates were added, the overall regression for hypothesis 7a was significant, </w:t>
      </w:r>
      <w:r w:rsidRPr="00473606">
        <w:rPr>
          <w:i/>
          <w:color w:val="000000"/>
        </w:rPr>
        <w:t>F(</w:t>
      </w:r>
      <w:r>
        <w:rPr>
          <w:color w:val="000000"/>
        </w:rPr>
        <w:t xml:space="preserve">15, 79) = 2.74, </w:t>
      </w:r>
      <w:r w:rsidRPr="00473606">
        <w:rPr>
          <w:i/>
          <w:color w:val="000000"/>
        </w:rPr>
        <w:t>p</w:t>
      </w:r>
      <w:r>
        <w:rPr>
          <w:color w:val="000000"/>
        </w:rPr>
        <w:t xml:space="preserve"> &lt; .01, </w:t>
      </w:r>
      <w:r w:rsidRPr="009A228C">
        <w:rPr>
          <w:i/>
          <w:color w:val="000000"/>
        </w:rPr>
        <w:t>R</w:t>
      </w:r>
      <w:r w:rsidRPr="009A228C">
        <w:rPr>
          <w:i/>
          <w:color w:val="000000"/>
          <w:vertAlign w:val="superscript"/>
        </w:rPr>
        <w:t>2</w:t>
      </w:r>
      <w:r>
        <w:rPr>
          <w:color w:val="000000"/>
        </w:rPr>
        <w:t xml:space="preserve"> = 0.34, </w:t>
      </w:r>
      <w:r w:rsidR="00D51248">
        <w:rPr>
          <w:color w:val="000000"/>
        </w:rPr>
        <w:t xml:space="preserve">adjusted </w:t>
      </w:r>
      <w:r w:rsidRPr="009A228C">
        <w:rPr>
          <w:i/>
          <w:color w:val="000000"/>
        </w:rPr>
        <w:t>R</w:t>
      </w:r>
      <w:r w:rsidRPr="009A228C">
        <w:rPr>
          <w:i/>
          <w:color w:val="000000"/>
          <w:vertAlign w:val="superscript"/>
        </w:rPr>
        <w:t>2</w:t>
      </w:r>
      <w:r>
        <w:rPr>
          <w:color w:val="000000"/>
        </w:rPr>
        <w:t xml:space="preserve"> = 0.22</w:t>
      </w:r>
      <w:r w:rsidR="00640E50">
        <w:rPr>
          <w:color w:val="000000"/>
        </w:rPr>
        <w:t xml:space="preserve">, </w:t>
      </w:r>
      <w:r w:rsidR="00640E50" w:rsidRPr="00033C70">
        <w:rPr>
          <w:i/>
          <w:color w:val="000000"/>
        </w:rPr>
        <w:t>∆R</w:t>
      </w:r>
      <w:r w:rsidR="00640E50" w:rsidRPr="00033C70">
        <w:rPr>
          <w:i/>
          <w:color w:val="000000"/>
          <w:vertAlign w:val="superscript"/>
        </w:rPr>
        <w:t>2</w:t>
      </w:r>
      <w:r w:rsidR="00640E50">
        <w:rPr>
          <w:color w:val="000000"/>
        </w:rPr>
        <w:t xml:space="preserve"> = 0.02, </w:t>
      </w:r>
      <w:r w:rsidR="00640E50" w:rsidRPr="00033C70">
        <w:rPr>
          <w:i/>
          <w:color w:val="000000"/>
        </w:rPr>
        <w:t>∆F</w:t>
      </w:r>
      <w:r w:rsidR="00933026">
        <w:rPr>
          <w:color w:val="000000"/>
        </w:rPr>
        <w:t xml:space="preserve"> = 2.49</w:t>
      </w:r>
      <w:r w:rsidR="00640E50">
        <w:rPr>
          <w:color w:val="000000"/>
        </w:rPr>
        <w:t xml:space="preserve">, </w:t>
      </w:r>
      <w:r w:rsidR="00640E50" w:rsidRPr="00033C70">
        <w:rPr>
          <w:i/>
          <w:color w:val="000000"/>
        </w:rPr>
        <w:t>p</w:t>
      </w:r>
      <w:r w:rsidR="00640E50">
        <w:rPr>
          <w:color w:val="000000"/>
        </w:rPr>
        <w:t xml:space="preserve"> = 0.1</w:t>
      </w:r>
      <w:r w:rsidR="00933026">
        <w:rPr>
          <w:color w:val="000000"/>
        </w:rPr>
        <w:t>2</w:t>
      </w:r>
      <w:r>
        <w:rPr>
          <w:color w:val="000000"/>
        </w:rPr>
        <w:t xml:space="preserve">; however, the slope associated with the independent variable was not significant, </w:t>
      </w:r>
      <w:r w:rsidRPr="00217313">
        <w:rPr>
          <w:i/>
        </w:rPr>
        <w:t>β</w:t>
      </w:r>
      <w:r>
        <w:t xml:space="preserve"> = 0.17,</w:t>
      </w:r>
      <w:r>
        <w:rPr>
          <w:color w:val="000000"/>
        </w:rPr>
        <w:t xml:space="preserve"> </w:t>
      </w:r>
      <w:r w:rsidRPr="00653B4F">
        <w:rPr>
          <w:i/>
          <w:color w:val="000000"/>
        </w:rPr>
        <w:t>t</w:t>
      </w:r>
      <w:r>
        <w:rPr>
          <w:color w:val="000000"/>
        </w:rPr>
        <w:t xml:space="preserve">(94) = 1.58, </w:t>
      </w:r>
      <w:r w:rsidRPr="00653B4F">
        <w:rPr>
          <w:i/>
          <w:color w:val="000000"/>
        </w:rPr>
        <w:t>p</w:t>
      </w:r>
      <w:r>
        <w:rPr>
          <w:color w:val="000000"/>
        </w:rPr>
        <w:t xml:space="preserve"> = 0.12 (see Table 15). The overall regression for hypothesis 7b was significant, </w:t>
      </w:r>
      <w:r w:rsidRPr="00473606">
        <w:rPr>
          <w:i/>
          <w:color w:val="000000"/>
        </w:rPr>
        <w:t>F</w:t>
      </w:r>
      <w:r>
        <w:rPr>
          <w:color w:val="000000"/>
        </w:rPr>
        <w:t xml:space="preserve">(15, 79) =15.81, </w:t>
      </w:r>
      <w:r w:rsidRPr="00473606">
        <w:rPr>
          <w:i/>
          <w:color w:val="000000"/>
        </w:rPr>
        <w:t>p</w:t>
      </w:r>
      <w:r>
        <w:rPr>
          <w:color w:val="000000"/>
        </w:rPr>
        <w:t xml:space="preserve"> &lt; .001, </w:t>
      </w:r>
      <w:r w:rsidRPr="009A228C">
        <w:rPr>
          <w:i/>
          <w:color w:val="000000"/>
        </w:rPr>
        <w:t>R</w:t>
      </w:r>
      <w:r w:rsidRPr="009A228C">
        <w:rPr>
          <w:i/>
          <w:color w:val="000000"/>
          <w:vertAlign w:val="superscript"/>
        </w:rPr>
        <w:t>2</w:t>
      </w:r>
      <w:r>
        <w:rPr>
          <w:color w:val="000000"/>
        </w:rPr>
        <w:t xml:space="preserve"> = 0.75, </w:t>
      </w:r>
      <w:r w:rsidR="00D51248">
        <w:rPr>
          <w:color w:val="000000"/>
        </w:rPr>
        <w:t xml:space="preserve">adjusted </w:t>
      </w:r>
      <w:r w:rsidRPr="009A228C">
        <w:rPr>
          <w:i/>
          <w:color w:val="000000"/>
        </w:rPr>
        <w:t>R</w:t>
      </w:r>
      <w:r w:rsidRPr="009A228C">
        <w:rPr>
          <w:i/>
          <w:color w:val="000000"/>
          <w:vertAlign w:val="superscript"/>
        </w:rPr>
        <w:t>2</w:t>
      </w:r>
      <w:r>
        <w:rPr>
          <w:color w:val="000000"/>
        </w:rPr>
        <w:t xml:space="preserve"> = 0.70</w:t>
      </w:r>
      <w:r w:rsidR="00933026">
        <w:rPr>
          <w:color w:val="000000"/>
        </w:rPr>
        <w:t xml:space="preserve">, </w:t>
      </w:r>
      <w:r w:rsidR="00933026" w:rsidRPr="000A4E0B">
        <w:rPr>
          <w:i/>
          <w:color w:val="000000"/>
        </w:rPr>
        <w:t>∆R</w:t>
      </w:r>
      <w:r w:rsidR="00933026" w:rsidRPr="000A4E0B">
        <w:rPr>
          <w:i/>
          <w:color w:val="000000"/>
          <w:vertAlign w:val="superscript"/>
        </w:rPr>
        <w:t>2</w:t>
      </w:r>
      <w:r w:rsidR="00933026">
        <w:rPr>
          <w:color w:val="000000"/>
        </w:rPr>
        <w:t xml:space="preserve"> = 0.01, </w:t>
      </w:r>
      <w:r w:rsidR="00933026" w:rsidRPr="000A4E0B">
        <w:rPr>
          <w:i/>
          <w:color w:val="000000"/>
        </w:rPr>
        <w:t>∆F</w:t>
      </w:r>
      <w:r w:rsidR="00933026">
        <w:rPr>
          <w:color w:val="000000"/>
        </w:rPr>
        <w:t xml:space="preserve"> = 2.63, </w:t>
      </w:r>
      <w:r w:rsidR="00933026" w:rsidRPr="000A4E0B">
        <w:rPr>
          <w:i/>
          <w:color w:val="000000"/>
        </w:rPr>
        <w:t>p</w:t>
      </w:r>
      <w:r w:rsidR="00933026">
        <w:rPr>
          <w:color w:val="000000"/>
        </w:rPr>
        <w:t xml:space="preserve"> = 0.11</w:t>
      </w:r>
      <w:r>
        <w:rPr>
          <w:color w:val="000000"/>
        </w:rPr>
        <w:t xml:space="preserve">; however, the slope associated with the independent variable was not significant, </w:t>
      </w:r>
      <w:r w:rsidRPr="00217313">
        <w:rPr>
          <w:i/>
        </w:rPr>
        <w:t>β</w:t>
      </w:r>
      <w:r>
        <w:t xml:space="preserve"> = 0.11,</w:t>
      </w:r>
      <w:r>
        <w:rPr>
          <w:color w:val="000000"/>
        </w:rPr>
        <w:t xml:space="preserve"> </w:t>
      </w:r>
      <w:r w:rsidRPr="00653B4F">
        <w:rPr>
          <w:i/>
          <w:color w:val="000000"/>
        </w:rPr>
        <w:t>t</w:t>
      </w:r>
      <w:r>
        <w:rPr>
          <w:color w:val="000000"/>
        </w:rPr>
        <w:t xml:space="preserve">(94) = 1.62, </w:t>
      </w:r>
      <w:r w:rsidRPr="00653B4F">
        <w:rPr>
          <w:i/>
          <w:color w:val="000000"/>
        </w:rPr>
        <w:t>p</w:t>
      </w:r>
      <w:r>
        <w:rPr>
          <w:color w:val="000000"/>
        </w:rPr>
        <w:t xml:space="preserve"> = 0.11 (see Table 16). Therefore, hypothesis 7 was not supported. </w:t>
      </w:r>
      <w:r>
        <w:rPr>
          <w:color w:val="000000"/>
        </w:rPr>
        <w:lastRenderedPageBreak/>
        <w:t>Positivity of one’s birth/origin story did not significantly predict self-esteem or family satisfaction</w:t>
      </w:r>
      <w:r w:rsidR="006643E4">
        <w:rPr>
          <w:color w:val="000000"/>
        </w:rPr>
        <w:t xml:space="preserve"> once demographic control variables were included</w:t>
      </w:r>
      <w:r>
        <w:rPr>
          <w:color w:val="000000"/>
        </w:rPr>
        <w:t xml:space="preserve">. </w:t>
      </w:r>
    </w:p>
    <w:p w14:paraId="62CB659F" w14:textId="4CFEB279" w:rsidR="003F2821" w:rsidRDefault="003F2821" w:rsidP="003F2821">
      <w:pPr>
        <w:pStyle w:val="Caption"/>
        <w:keepNext/>
      </w:pPr>
      <w:bookmarkStart w:id="51" w:name="_Toc406060588"/>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15</w:t>
      </w:r>
      <w:r w:rsidR="00F0328D">
        <w:rPr>
          <w:noProof/>
        </w:rPr>
        <w:fldChar w:fldCharType="end"/>
      </w:r>
      <w:r>
        <w:t>. Standardized Regression Coefficients Predicting Self-Esteem</w:t>
      </w:r>
      <w:bookmarkEnd w:id="51"/>
    </w:p>
    <w:tbl>
      <w:tblPr>
        <w:tblpPr w:leftFromText="180" w:rightFromText="180" w:vertAnchor="text" w:tblpY="1"/>
        <w:tblOverlap w:val="never"/>
        <w:tblW w:w="8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0"/>
        <w:gridCol w:w="3870"/>
        <w:gridCol w:w="1170"/>
        <w:gridCol w:w="1170"/>
        <w:gridCol w:w="1135"/>
      </w:tblGrid>
      <w:tr w:rsidR="0008450E" w:rsidRPr="00E42AB1" w14:paraId="5192B1B9" w14:textId="77777777" w:rsidTr="00FB3172">
        <w:trPr>
          <w:cantSplit/>
        </w:trPr>
        <w:tc>
          <w:tcPr>
            <w:tcW w:w="4770" w:type="dxa"/>
            <w:gridSpan w:val="2"/>
            <w:tcBorders>
              <w:top w:val="nil"/>
              <w:left w:val="nil"/>
              <w:bottom w:val="single" w:sz="4" w:space="0" w:color="auto"/>
              <w:right w:val="nil"/>
            </w:tcBorders>
            <w:shd w:val="clear" w:color="auto" w:fill="auto"/>
            <w:vAlign w:val="bottom"/>
          </w:tcPr>
          <w:p w14:paraId="5040D518" w14:textId="77777777" w:rsidR="0008450E" w:rsidRPr="00E42AB1" w:rsidRDefault="0008450E" w:rsidP="00FB3172">
            <w:pPr>
              <w:spacing w:line="240" w:lineRule="auto"/>
            </w:pPr>
          </w:p>
        </w:tc>
        <w:tc>
          <w:tcPr>
            <w:tcW w:w="1170" w:type="dxa"/>
            <w:tcBorders>
              <w:top w:val="nil"/>
              <w:left w:val="nil"/>
              <w:bottom w:val="single" w:sz="4" w:space="0" w:color="auto"/>
              <w:right w:val="nil"/>
            </w:tcBorders>
            <w:shd w:val="clear" w:color="auto" w:fill="auto"/>
          </w:tcPr>
          <w:p w14:paraId="623BCC4A" w14:textId="77777777" w:rsidR="0008450E" w:rsidRPr="00B70CDE" w:rsidRDefault="0008450E" w:rsidP="00FB3172">
            <w:pPr>
              <w:spacing w:line="240" w:lineRule="auto"/>
              <w:jc w:val="center"/>
              <w:rPr>
                <w:i/>
              </w:rPr>
            </w:pPr>
            <w:r w:rsidRPr="00B70CDE">
              <w:rPr>
                <w:i/>
              </w:rPr>
              <w:t>B</w:t>
            </w:r>
          </w:p>
        </w:tc>
        <w:tc>
          <w:tcPr>
            <w:tcW w:w="1170" w:type="dxa"/>
            <w:tcBorders>
              <w:top w:val="nil"/>
              <w:left w:val="nil"/>
              <w:bottom w:val="single" w:sz="4" w:space="0" w:color="auto"/>
              <w:right w:val="nil"/>
            </w:tcBorders>
            <w:shd w:val="clear" w:color="auto" w:fill="auto"/>
          </w:tcPr>
          <w:p w14:paraId="2B19132B" w14:textId="77777777" w:rsidR="0008450E" w:rsidRPr="00B70CDE" w:rsidRDefault="0008450E" w:rsidP="00FB3172">
            <w:pPr>
              <w:spacing w:line="240" w:lineRule="auto"/>
              <w:jc w:val="center"/>
              <w:rPr>
                <w:i/>
              </w:rPr>
            </w:pPr>
            <w:r w:rsidRPr="00B70CDE">
              <w:rPr>
                <w:i/>
              </w:rPr>
              <w:t>SE B</w:t>
            </w:r>
          </w:p>
        </w:tc>
        <w:tc>
          <w:tcPr>
            <w:tcW w:w="1135" w:type="dxa"/>
            <w:tcBorders>
              <w:top w:val="nil"/>
              <w:left w:val="nil"/>
              <w:bottom w:val="single" w:sz="4" w:space="0" w:color="auto"/>
              <w:right w:val="nil"/>
            </w:tcBorders>
            <w:shd w:val="clear" w:color="auto" w:fill="auto"/>
          </w:tcPr>
          <w:p w14:paraId="7C011BC1" w14:textId="77777777" w:rsidR="0008450E" w:rsidRPr="00B70CDE" w:rsidRDefault="0008450E" w:rsidP="00FB3172">
            <w:pPr>
              <w:spacing w:line="240" w:lineRule="auto"/>
              <w:jc w:val="center"/>
              <w:rPr>
                <w:i/>
              </w:rPr>
            </w:pPr>
            <w:r w:rsidRPr="00B70CDE">
              <w:rPr>
                <w:i/>
              </w:rPr>
              <w:t>β</w:t>
            </w:r>
          </w:p>
        </w:tc>
      </w:tr>
      <w:tr w:rsidR="0008450E" w:rsidRPr="003B1E63" w14:paraId="7674524A" w14:textId="77777777" w:rsidTr="00FB3172">
        <w:trPr>
          <w:cantSplit/>
        </w:trPr>
        <w:tc>
          <w:tcPr>
            <w:tcW w:w="900" w:type="dxa"/>
            <w:tcBorders>
              <w:top w:val="single" w:sz="4" w:space="0" w:color="auto"/>
              <w:left w:val="nil"/>
              <w:bottom w:val="nil"/>
              <w:right w:val="nil"/>
            </w:tcBorders>
            <w:shd w:val="clear" w:color="auto" w:fill="auto"/>
          </w:tcPr>
          <w:p w14:paraId="03B8F4BB" w14:textId="77777777" w:rsidR="0008450E" w:rsidRPr="003B1E63" w:rsidRDefault="0008450E" w:rsidP="00FB3172">
            <w:pPr>
              <w:widowControl w:val="0"/>
              <w:autoSpaceDE w:val="0"/>
              <w:autoSpaceDN w:val="0"/>
              <w:adjustRightInd w:val="0"/>
              <w:spacing w:line="240" w:lineRule="auto"/>
              <w:ind w:left="60" w:right="60"/>
            </w:pPr>
            <w:r w:rsidRPr="003B1E63">
              <w:t>Block 1</w:t>
            </w:r>
          </w:p>
        </w:tc>
        <w:tc>
          <w:tcPr>
            <w:tcW w:w="3870" w:type="dxa"/>
            <w:tcBorders>
              <w:top w:val="single" w:sz="4" w:space="0" w:color="auto"/>
              <w:left w:val="nil"/>
              <w:bottom w:val="nil"/>
              <w:right w:val="nil"/>
            </w:tcBorders>
            <w:shd w:val="clear" w:color="auto" w:fill="auto"/>
          </w:tcPr>
          <w:p w14:paraId="69915A56" w14:textId="77777777" w:rsidR="0008450E" w:rsidRPr="003B1E63" w:rsidRDefault="0008450E" w:rsidP="00FB3172">
            <w:pPr>
              <w:widowControl w:val="0"/>
              <w:autoSpaceDE w:val="0"/>
              <w:autoSpaceDN w:val="0"/>
              <w:adjustRightInd w:val="0"/>
              <w:spacing w:line="240" w:lineRule="auto"/>
              <w:ind w:left="60" w:right="60"/>
            </w:pPr>
          </w:p>
        </w:tc>
        <w:tc>
          <w:tcPr>
            <w:tcW w:w="1170" w:type="dxa"/>
            <w:tcBorders>
              <w:top w:val="single" w:sz="4" w:space="0" w:color="auto"/>
              <w:left w:val="nil"/>
              <w:bottom w:val="nil"/>
              <w:right w:val="nil"/>
            </w:tcBorders>
            <w:shd w:val="clear" w:color="auto" w:fill="auto"/>
          </w:tcPr>
          <w:p w14:paraId="08437C1F" w14:textId="77777777" w:rsidR="0008450E" w:rsidRPr="003B1E63" w:rsidRDefault="0008450E" w:rsidP="00FB3172">
            <w:pPr>
              <w:widowControl w:val="0"/>
              <w:autoSpaceDE w:val="0"/>
              <w:autoSpaceDN w:val="0"/>
              <w:adjustRightInd w:val="0"/>
              <w:spacing w:line="240" w:lineRule="auto"/>
              <w:ind w:left="60" w:right="60"/>
              <w:jc w:val="center"/>
            </w:pPr>
          </w:p>
        </w:tc>
        <w:tc>
          <w:tcPr>
            <w:tcW w:w="1170" w:type="dxa"/>
            <w:tcBorders>
              <w:top w:val="single" w:sz="4" w:space="0" w:color="auto"/>
              <w:left w:val="nil"/>
              <w:bottom w:val="nil"/>
              <w:right w:val="nil"/>
            </w:tcBorders>
            <w:shd w:val="clear" w:color="auto" w:fill="auto"/>
          </w:tcPr>
          <w:p w14:paraId="1FFD73CD" w14:textId="77777777" w:rsidR="0008450E" w:rsidRPr="003B1E63" w:rsidRDefault="0008450E" w:rsidP="00FB3172">
            <w:pPr>
              <w:widowControl w:val="0"/>
              <w:autoSpaceDE w:val="0"/>
              <w:autoSpaceDN w:val="0"/>
              <w:adjustRightInd w:val="0"/>
              <w:spacing w:line="240" w:lineRule="auto"/>
              <w:ind w:left="60" w:right="60"/>
              <w:jc w:val="center"/>
            </w:pPr>
          </w:p>
        </w:tc>
        <w:tc>
          <w:tcPr>
            <w:tcW w:w="1135" w:type="dxa"/>
            <w:tcBorders>
              <w:top w:val="single" w:sz="4" w:space="0" w:color="auto"/>
              <w:left w:val="nil"/>
              <w:bottom w:val="nil"/>
              <w:right w:val="nil"/>
            </w:tcBorders>
            <w:shd w:val="clear" w:color="auto" w:fill="auto"/>
          </w:tcPr>
          <w:p w14:paraId="59503E56" w14:textId="77777777" w:rsidR="0008450E" w:rsidRPr="003B1E63" w:rsidRDefault="0008450E" w:rsidP="00FB3172">
            <w:pPr>
              <w:widowControl w:val="0"/>
              <w:autoSpaceDE w:val="0"/>
              <w:autoSpaceDN w:val="0"/>
              <w:adjustRightInd w:val="0"/>
              <w:spacing w:line="240" w:lineRule="auto"/>
              <w:jc w:val="center"/>
            </w:pPr>
          </w:p>
        </w:tc>
      </w:tr>
      <w:tr w:rsidR="0008450E" w:rsidRPr="003B1E63" w14:paraId="69ACDC05" w14:textId="77777777" w:rsidTr="00FB3172">
        <w:trPr>
          <w:cantSplit/>
        </w:trPr>
        <w:tc>
          <w:tcPr>
            <w:tcW w:w="900" w:type="dxa"/>
            <w:vMerge w:val="restart"/>
            <w:tcBorders>
              <w:top w:val="nil"/>
              <w:left w:val="nil"/>
              <w:right w:val="nil"/>
            </w:tcBorders>
            <w:shd w:val="clear" w:color="auto" w:fill="auto"/>
          </w:tcPr>
          <w:p w14:paraId="6785D40C" w14:textId="77777777" w:rsidR="0008450E" w:rsidRPr="003B1E63" w:rsidRDefault="0008450E" w:rsidP="00FB3172">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1424B13F" w14:textId="77777777" w:rsidR="0008450E" w:rsidRPr="003B1E63" w:rsidRDefault="0008450E" w:rsidP="00FB3172">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5EB06C0A" w14:textId="77777777" w:rsidR="0008450E" w:rsidRPr="003B1E63" w:rsidRDefault="0008450E" w:rsidP="00FB3172">
            <w:pPr>
              <w:widowControl w:val="0"/>
              <w:autoSpaceDE w:val="0"/>
              <w:autoSpaceDN w:val="0"/>
              <w:adjustRightInd w:val="0"/>
              <w:spacing w:line="240" w:lineRule="auto"/>
              <w:ind w:left="60" w:right="60"/>
              <w:jc w:val="center"/>
            </w:pPr>
            <w:r>
              <w:t>2.62</w:t>
            </w:r>
          </w:p>
        </w:tc>
        <w:tc>
          <w:tcPr>
            <w:tcW w:w="1170" w:type="dxa"/>
            <w:tcBorders>
              <w:top w:val="nil"/>
              <w:left w:val="nil"/>
              <w:bottom w:val="nil"/>
              <w:right w:val="nil"/>
            </w:tcBorders>
            <w:shd w:val="clear" w:color="auto" w:fill="auto"/>
          </w:tcPr>
          <w:p w14:paraId="312DB7A4" w14:textId="77777777" w:rsidR="0008450E" w:rsidRPr="003B1E63" w:rsidRDefault="0008450E" w:rsidP="00FB3172">
            <w:pPr>
              <w:widowControl w:val="0"/>
              <w:autoSpaceDE w:val="0"/>
              <w:autoSpaceDN w:val="0"/>
              <w:adjustRightInd w:val="0"/>
              <w:spacing w:line="240" w:lineRule="auto"/>
              <w:ind w:left="60" w:right="60"/>
              <w:jc w:val="center"/>
            </w:pPr>
            <w:r>
              <w:t>0.44</w:t>
            </w:r>
          </w:p>
        </w:tc>
        <w:tc>
          <w:tcPr>
            <w:tcW w:w="1135" w:type="dxa"/>
            <w:tcBorders>
              <w:top w:val="nil"/>
              <w:left w:val="nil"/>
              <w:bottom w:val="nil"/>
              <w:right w:val="nil"/>
            </w:tcBorders>
            <w:shd w:val="clear" w:color="auto" w:fill="auto"/>
          </w:tcPr>
          <w:p w14:paraId="41EAD9A8" w14:textId="77777777" w:rsidR="0008450E" w:rsidRPr="003B1E63" w:rsidRDefault="0008450E" w:rsidP="00FB3172">
            <w:pPr>
              <w:widowControl w:val="0"/>
              <w:autoSpaceDE w:val="0"/>
              <w:autoSpaceDN w:val="0"/>
              <w:adjustRightInd w:val="0"/>
              <w:spacing w:line="240" w:lineRule="auto"/>
              <w:jc w:val="center"/>
            </w:pPr>
            <w:r>
              <w:t>--</w:t>
            </w:r>
          </w:p>
        </w:tc>
      </w:tr>
      <w:tr w:rsidR="0008450E" w:rsidRPr="003B1E63" w14:paraId="555E3155" w14:textId="77777777" w:rsidTr="00FB3172">
        <w:trPr>
          <w:cantSplit/>
        </w:trPr>
        <w:tc>
          <w:tcPr>
            <w:tcW w:w="900" w:type="dxa"/>
            <w:vMerge/>
            <w:tcBorders>
              <w:left w:val="nil"/>
              <w:right w:val="nil"/>
            </w:tcBorders>
            <w:shd w:val="clear" w:color="auto" w:fill="auto"/>
          </w:tcPr>
          <w:p w14:paraId="27818B6D"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FCEA5BF" w14:textId="77777777" w:rsidR="0008450E" w:rsidRPr="003B1E63" w:rsidRDefault="0008450E" w:rsidP="00FB3172">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25B95F5D" w14:textId="77777777" w:rsidR="0008450E" w:rsidRPr="003B1E63" w:rsidRDefault="0008450E" w:rsidP="00FB3172">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538C377E" w14:textId="77777777" w:rsidR="0008450E" w:rsidRPr="003B1E63" w:rsidRDefault="0008450E" w:rsidP="00FB3172">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4539CC44" w14:textId="77777777" w:rsidR="0008450E" w:rsidRPr="003B1E63" w:rsidRDefault="0008450E" w:rsidP="00FB3172">
            <w:pPr>
              <w:widowControl w:val="0"/>
              <w:autoSpaceDE w:val="0"/>
              <w:autoSpaceDN w:val="0"/>
              <w:adjustRightInd w:val="0"/>
              <w:spacing w:line="240" w:lineRule="auto"/>
              <w:ind w:left="60" w:right="60"/>
              <w:jc w:val="center"/>
            </w:pPr>
            <w:r>
              <w:t>-0.13</w:t>
            </w:r>
          </w:p>
        </w:tc>
      </w:tr>
      <w:tr w:rsidR="0008450E" w:rsidRPr="003B1E63" w14:paraId="0738D211" w14:textId="77777777" w:rsidTr="00FB3172">
        <w:trPr>
          <w:cantSplit/>
        </w:trPr>
        <w:tc>
          <w:tcPr>
            <w:tcW w:w="900" w:type="dxa"/>
            <w:vMerge/>
            <w:tcBorders>
              <w:left w:val="nil"/>
              <w:right w:val="nil"/>
            </w:tcBorders>
            <w:shd w:val="clear" w:color="auto" w:fill="auto"/>
          </w:tcPr>
          <w:p w14:paraId="1997618C"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F85FF44" w14:textId="77777777" w:rsidR="0008450E" w:rsidRPr="003B1E63" w:rsidRDefault="0008450E" w:rsidP="00FB3172">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329EB184" w14:textId="77777777" w:rsidR="0008450E" w:rsidRPr="003B1E63" w:rsidRDefault="0008450E" w:rsidP="00FB3172">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0D0CD851"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40D35A37" w14:textId="77777777" w:rsidR="0008450E" w:rsidRPr="003B1E63" w:rsidRDefault="0008450E" w:rsidP="00FB3172">
            <w:pPr>
              <w:widowControl w:val="0"/>
              <w:autoSpaceDE w:val="0"/>
              <w:autoSpaceDN w:val="0"/>
              <w:adjustRightInd w:val="0"/>
              <w:spacing w:line="240" w:lineRule="auto"/>
              <w:ind w:left="60" w:right="60"/>
              <w:jc w:val="center"/>
            </w:pPr>
            <w:r>
              <w:t>-0.09</w:t>
            </w:r>
          </w:p>
        </w:tc>
      </w:tr>
      <w:tr w:rsidR="0008450E" w:rsidRPr="003B1E63" w14:paraId="75EDA265" w14:textId="77777777" w:rsidTr="00FB3172">
        <w:trPr>
          <w:cantSplit/>
        </w:trPr>
        <w:tc>
          <w:tcPr>
            <w:tcW w:w="900" w:type="dxa"/>
            <w:vMerge/>
            <w:tcBorders>
              <w:left w:val="nil"/>
              <w:right w:val="nil"/>
            </w:tcBorders>
            <w:shd w:val="clear" w:color="auto" w:fill="auto"/>
          </w:tcPr>
          <w:p w14:paraId="29DF80BD"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E5A8CBA" w14:textId="77777777" w:rsidR="0008450E" w:rsidRPr="003B1E63" w:rsidRDefault="0008450E" w:rsidP="00FB3172">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72D5B301"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0B411BE3"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5BD783F1" w14:textId="77777777" w:rsidR="0008450E" w:rsidRPr="003B1E63" w:rsidRDefault="0008450E" w:rsidP="00FB3172">
            <w:pPr>
              <w:widowControl w:val="0"/>
              <w:autoSpaceDE w:val="0"/>
              <w:autoSpaceDN w:val="0"/>
              <w:adjustRightInd w:val="0"/>
              <w:spacing w:line="240" w:lineRule="auto"/>
              <w:ind w:left="60" w:right="60"/>
              <w:jc w:val="center"/>
            </w:pPr>
            <w:r>
              <w:t>0.14</w:t>
            </w:r>
          </w:p>
        </w:tc>
      </w:tr>
      <w:tr w:rsidR="0008450E" w:rsidRPr="003B1E63" w14:paraId="42F0709F" w14:textId="77777777" w:rsidTr="00FB3172">
        <w:trPr>
          <w:cantSplit/>
        </w:trPr>
        <w:tc>
          <w:tcPr>
            <w:tcW w:w="900" w:type="dxa"/>
            <w:vMerge/>
            <w:tcBorders>
              <w:left w:val="nil"/>
              <w:right w:val="nil"/>
            </w:tcBorders>
            <w:shd w:val="clear" w:color="auto" w:fill="auto"/>
          </w:tcPr>
          <w:p w14:paraId="387BE179"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3859E47" w14:textId="77777777" w:rsidR="0008450E" w:rsidRPr="003B1E63" w:rsidRDefault="0008450E" w:rsidP="00FB3172">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3815A990" w14:textId="77777777" w:rsidR="0008450E" w:rsidRPr="003B1E63" w:rsidRDefault="0008450E" w:rsidP="00FB3172">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3216D3C1" w14:textId="77777777" w:rsidR="0008450E" w:rsidRPr="003B1E63" w:rsidRDefault="0008450E" w:rsidP="00FB3172">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30C64FCE" w14:textId="77777777" w:rsidR="0008450E" w:rsidRPr="003B1E63" w:rsidRDefault="0008450E" w:rsidP="00FB3172">
            <w:pPr>
              <w:widowControl w:val="0"/>
              <w:autoSpaceDE w:val="0"/>
              <w:autoSpaceDN w:val="0"/>
              <w:adjustRightInd w:val="0"/>
              <w:spacing w:line="240" w:lineRule="auto"/>
              <w:ind w:left="60" w:right="60"/>
              <w:jc w:val="center"/>
            </w:pPr>
            <w:r>
              <w:t>-0.22</w:t>
            </w:r>
          </w:p>
        </w:tc>
      </w:tr>
      <w:tr w:rsidR="0008450E" w:rsidRPr="003B1E63" w14:paraId="1504A656" w14:textId="77777777" w:rsidTr="00FB3172">
        <w:trPr>
          <w:cantSplit/>
        </w:trPr>
        <w:tc>
          <w:tcPr>
            <w:tcW w:w="900" w:type="dxa"/>
            <w:vMerge/>
            <w:tcBorders>
              <w:left w:val="nil"/>
              <w:right w:val="nil"/>
            </w:tcBorders>
            <w:shd w:val="clear" w:color="auto" w:fill="auto"/>
          </w:tcPr>
          <w:p w14:paraId="1D1D54FD"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9521D7E" w14:textId="77777777" w:rsidR="0008450E" w:rsidRDefault="0008450E" w:rsidP="00FB3172">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2E422B5D" w14:textId="77777777" w:rsidR="0008450E" w:rsidRDefault="0008450E" w:rsidP="00FB3172">
            <w:pPr>
              <w:widowControl w:val="0"/>
              <w:autoSpaceDE w:val="0"/>
              <w:autoSpaceDN w:val="0"/>
              <w:adjustRightInd w:val="0"/>
              <w:spacing w:line="240" w:lineRule="auto"/>
              <w:ind w:left="60" w:right="60"/>
              <w:jc w:val="center"/>
            </w:pPr>
            <w:r>
              <w:t>0.16</w:t>
            </w:r>
          </w:p>
        </w:tc>
        <w:tc>
          <w:tcPr>
            <w:tcW w:w="1170" w:type="dxa"/>
            <w:tcBorders>
              <w:top w:val="nil"/>
              <w:left w:val="nil"/>
              <w:bottom w:val="nil"/>
              <w:right w:val="nil"/>
            </w:tcBorders>
            <w:shd w:val="clear" w:color="auto" w:fill="auto"/>
          </w:tcPr>
          <w:p w14:paraId="3B86584A" w14:textId="77777777" w:rsidR="0008450E"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2BF5EFFE" w14:textId="77777777" w:rsidR="0008450E" w:rsidRDefault="0008450E" w:rsidP="00FB3172">
            <w:pPr>
              <w:widowControl w:val="0"/>
              <w:autoSpaceDE w:val="0"/>
              <w:autoSpaceDN w:val="0"/>
              <w:adjustRightInd w:val="0"/>
              <w:spacing w:line="240" w:lineRule="auto"/>
              <w:ind w:left="60" w:right="60"/>
              <w:jc w:val="center"/>
            </w:pPr>
            <w:r>
              <w:t>0.31*</w:t>
            </w:r>
          </w:p>
        </w:tc>
      </w:tr>
      <w:tr w:rsidR="0008450E" w:rsidRPr="003B1E63" w14:paraId="49AA3153" w14:textId="77777777" w:rsidTr="00FB3172">
        <w:trPr>
          <w:cantSplit/>
        </w:trPr>
        <w:tc>
          <w:tcPr>
            <w:tcW w:w="900" w:type="dxa"/>
            <w:vMerge/>
            <w:tcBorders>
              <w:left w:val="nil"/>
              <w:right w:val="nil"/>
            </w:tcBorders>
            <w:shd w:val="clear" w:color="auto" w:fill="auto"/>
          </w:tcPr>
          <w:p w14:paraId="6E6DFA85"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C30B2E3" w14:textId="77777777" w:rsidR="0008450E" w:rsidRDefault="0008450E" w:rsidP="00FB3172">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434B579A" w14:textId="77777777" w:rsidR="0008450E" w:rsidRDefault="0008450E" w:rsidP="00FB3172">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3C6C7E12" w14:textId="77777777" w:rsidR="0008450E" w:rsidRDefault="0008450E" w:rsidP="00FB3172">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292D4B30" w14:textId="77777777" w:rsidR="0008450E" w:rsidRDefault="0008450E" w:rsidP="00FB3172">
            <w:pPr>
              <w:widowControl w:val="0"/>
              <w:autoSpaceDE w:val="0"/>
              <w:autoSpaceDN w:val="0"/>
              <w:adjustRightInd w:val="0"/>
              <w:spacing w:line="240" w:lineRule="auto"/>
              <w:ind w:left="60" w:right="60"/>
              <w:jc w:val="center"/>
            </w:pPr>
            <w:r>
              <w:t>-0.03</w:t>
            </w:r>
          </w:p>
        </w:tc>
      </w:tr>
      <w:tr w:rsidR="0008450E" w:rsidRPr="003B1E63" w14:paraId="4AB305BF" w14:textId="77777777" w:rsidTr="00FB3172">
        <w:trPr>
          <w:cantSplit/>
        </w:trPr>
        <w:tc>
          <w:tcPr>
            <w:tcW w:w="900" w:type="dxa"/>
            <w:vMerge/>
            <w:tcBorders>
              <w:left w:val="nil"/>
              <w:right w:val="nil"/>
            </w:tcBorders>
            <w:shd w:val="clear" w:color="auto" w:fill="auto"/>
          </w:tcPr>
          <w:p w14:paraId="21332288"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1C08C08" w14:textId="77777777" w:rsidR="0008450E" w:rsidRDefault="0008450E" w:rsidP="00FB3172">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12C8D378" w14:textId="77777777" w:rsidR="0008450E" w:rsidRDefault="0008450E" w:rsidP="00FB3172">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3D655DCA" w14:textId="77777777" w:rsidR="0008450E" w:rsidRDefault="0008450E" w:rsidP="00FB3172">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74CBD4E3" w14:textId="77777777" w:rsidR="0008450E" w:rsidRDefault="0008450E" w:rsidP="00FB3172">
            <w:pPr>
              <w:widowControl w:val="0"/>
              <w:autoSpaceDE w:val="0"/>
              <w:autoSpaceDN w:val="0"/>
              <w:adjustRightInd w:val="0"/>
              <w:spacing w:line="240" w:lineRule="auto"/>
              <w:ind w:left="60" w:right="60"/>
              <w:jc w:val="center"/>
            </w:pPr>
            <w:r>
              <w:t>-0.05</w:t>
            </w:r>
          </w:p>
        </w:tc>
      </w:tr>
      <w:tr w:rsidR="0008450E" w:rsidRPr="003B1E63" w14:paraId="73078AEB" w14:textId="77777777" w:rsidTr="00FB3172">
        <w:trPr>
          <w:cantSplit/>
        </w:trPr>
        <w:tc>
          <w:tcPr>
            <w:tcW w:w="900" w:type="dxa"/>
            <w:vMerge/>
            <w:tcBorders>
              <w:left w:val="nil"/>
              <w:right w:val="nil"/>
            </w:tcBorders>
            <w:shd w:val="clear" w:color="auto" w:fill="auto"/>
          </w:tcPr>
          <w:p w14:paraId="50F03ED6"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BA77867" w14:textId="77777777" w:rsidR="0008450E" w:rsidRDefault="0008450E" w:rsidP="00FB3172">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52C2C708" w14:textId="77777777" w:rsidR="0008450E" w:rsidRDefault="0008450E" w:rsidP="00FB3172">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155A5FEA" w14:textId="77777777" w:rsidR="0008450E"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471E5DF6" w14:textId="77777777" w:rsidR="0008450E" w:rsidRDefault="0008450E" w:rsidP="00FB3172">
            <w:pPr>
              <w:widowControl w:val="0"/>
              <w:autoSpaceDE w:val="0"/>
              <w:autoSpaceDN w:val="0"/>
              <w:adjustRightInd w:val="0"/>
              <w:spacing w:line="240" w:lineRule="auto"/>
              <w:ind w:left="60" w:right="60"/>
              <w:jc w:val="center"/>
            </w:pPr>
            <w:r>
              <w:t>0.03</w:t>
            </w:r>
          </w:p>
        </w:tc>
      </w:tr>
      <w:tr w:rsidR="0008450E" w:rsidRPr="003B1E63" w14:paraId="1E7DAAC0" w14:textId="77777777" w:rsidTr="00FB3172">
        <w:trPr>
          <w:cantSplit/>
        </w:trPr>
        <w:tc>
          <w:tcPr>
            <w:tcW w:w="900" w:type="dxa"/>
            <w:vMerge/>
            <w:tcBorders>
              <w:left w:val="nil"/>
              <w:right w:val="nil"/>
            </w:tcBorders>
            <w:shd w:val="clear" w:color="auto" w:fill="auto"/>
          </w:tcPr>
          <w:p w14:paraId="03695070"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A3F7DEC" w14:textId="77777777" w:rsidR="0008450E" w:rsidRDefault="0008450E" w:rsidP="00FB3172">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70CED180" w14:textId="77777777" w:rsidR="0008450E" w:rsidRDefault="0008450E" w:rsidP="00FB3172">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494804A0" w14:textId="77777777" w:rsidR="0008450E"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6AE641F8" w14:textId="77777777" w:rsidR="0008450E" w:rsidRDefault="0008450E" w:rsidP="00FB3172">
            <w:pPr>
              <w:widowControl w:val="0"/>
              <w:autoSpaceDE w:val="0"/>
              <w:autoSpaceDN w:val="0"/>
              <w:adjustRightInd w:val="0"/>
              <w:spacing w:line="240" w:lineRule="auto"/>
              <w:ind w:left="60" w:right="60"/>
              <w:jc w:val="center"/>
            </w:pPr>
            <w:r>
              <w:t>0.05</w:t>
            </w:r>
          </w:p>
        </w:tc>
      </w:tr>
      <w:tr w:rsidR="0008450E" w:rsidRPr="003B1E63" w14:paraId="556FC9B5" w14:textId="77777777" w:rsidTr="00FB3172">
        <w:trPr>
          <w:cantSplit/>
        </w:trPr>
        <w:tc>
          <w:tcPr>
            <w:tcW w:w="900" w:type="dxa"/>
            <w:vMerge/>
            <w:tcBorders>
              <w:left w:val="nil"/>
              <w:right w:val="nil"/>
            </w:tcBorders>
            <w:shd w:val="clear" w:color="auto" w:fill="auto"/>
          </w:tcPr>
          <w:p w14:paraId="560C51B4"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1A74AF2" w14:textId="77777777" w:rsidR="0008450E" w:rsidRDefault="0008450E" w:rsidP="00FB3172">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79F2F69C" w14:textId="77777777" w:rsidR="0008450E" w:rsidRDefault="0008450E" w:rsidP="00FB3172">
            <w:pPr>
              <w:widowControl w:val="0"/>
              <w:autoSpaceDE w:val="0"/>
              <w:autoSpaceDN w:val="0"/>
              <w:adjustRightInd w:val="0"/>
              <w:spacing w:line="240" w:lineRule="auto"/>
              <w:ind w:left="60" w:right="60"/>
              <w:jc w:val="center"/>
            </w:pPr>
            <w:r>
              <w:t>0.16</w:t>
            </w:r>
          </w:p>
        </w:tc>
        <w:tc>
          <w:tcPr>
            <w:tcW w:w="1170" w:type="dxa"/>
            <w:tcBorders>
              <w:top w:val="nil"/>
              <w:left w:val="nil"/>
              <w:bottom w:val="nil"/>
              <w:right w:val="nil"/>
            </w:tcBorders>
            <w:shd w:val="clear" w:color="auto" w:fill="auto"/>
          </w:tcPr>
          <w:p w14:paraId="78EBB08F" w14:textId="77777777" w:rsidR="0008450E" w:rsidRDefault="0008450E" w:rsidP="00FB3172">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04E161C1" w14:textId="77777777" w:rsidR="0008450E" w:rsidRDefault="0008450E" w:rsidP="00FB3172">
            <w:pPr>
              <w:widowControl w:val="0"/>
              <w:autoSpaceDE w:val="0"/>
              <w:autoSpaceDN w:val="0"/>
              <w:adjustRightInd w:val="0"/>
              <w:spacing w:line="240" w:lineRule="auto"/>
              <w:ind w:left="60" w:right="60"/>
              <w:jc w:val="center"/>
            </w:pPr>
            <w:r>
              <w:t>0.29</w:t>
            </w:r>
          </w:p>
        </w:tc>
      </w:tr>
      <w:tr w:rsidR="0008450E" w:rsidRPr="003B1E63" w14:paraId="2D001C12" w14:textId="77777777" w:rsidTr="00FB3172">
        <w:trPr>
          <w:cantSplit/>
        </w:trPr>
        <w:tc>
          <w:tcPr>
            <w:tcW w:w="900" w:type="dxa"/>
            <w:vMerge/>
            <w:tcBorders>
              <w:left w:val="nil"/>
              <w:right w:val="nil"/>
            </w:tcBorders>
            <w:shd w:val="clear" w:color="auto" w:fill="auto"/>
          </w:tcPr>
          <w:p w14:paraId="3C99FF1E"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ADCFDFB" w14:textId="77777777" w:rsidR="0008450E" w:rsidRDefault="0008450E" w:rsidP="00FB3172">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0B088F75" w14:textId="77777777" w:rsidR="0008450E" w:rsidRDefault="0008450E" w:rsidP="00FB3172">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627425FD" w14:textId="77777777" w:rsidR="0008450E" w:rsidRDefault="0008450E" w:rsidP="00FB3172">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1CE23461" w14:textId="77777777" w:rsidR="0008450E" w:rsidRDefault="0008450E" w:rsidP="00FB3172">
            <w:pPr>
              <w:widowControl w:val="0"/>
              <w:autoSpaceDE w:val="0"/>
              <w:autoSpaceDN w:val="0"/>
              <w:adjustRightInd w:val="0"/>
              <w:spacing w:line="240" w:lineRule="auto"/>
              <w:ind w:left="60" w:right="60"/>
              <w:jc w:val="center"/>
            </w:pPr>
            <w:r>
              <w:t>-0.23</w:t>
            </w:r>
          </w:p>
        </w:tc>
      </w:tr>
      <w:tr w:rsidR="0008450E" w:rsidRPr="003B1E63" w14:paraId="32C3B0BF" w14:textId="77777777" w:rsidTr="00FB3172">
        <w:trPr>
          <w:cantSplit/>
        </w:trPr>
        <w:tc>
          <w:tcPr>
            <w:tcW w:w="900" w:type="dxa"/>
            <w:vMerge/>
            <w:tcBorders>
              <w:left w:val="nil"/>
              <w:bottom w:val="nil"/>
              <w:right w:val="nil"/>
            </w:tcBorders>
            <w:shd w:val="clear" w:color="auto" w:fill="auto"/>
          </w:tcPr>
          <w:p w14:paraId="7841A62B"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990B257" w14:textId="77777777" w:rsidR="0008450E" w:rsidRDefault="0008450E" w:rsidP="00FB3172">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0F166AAE" w14:textId="77777777" w:rsidR="0008450E" w:rsidRDefault="0008450E" w:rsidP="00FB3172">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6A075C17" w14:textId="77777777" w:rsidR="0008450E" w:rsidRDefault="0008450E" w:rsidP="00FB3172">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3764D81D" w14:textId="77777777" w:rsidR="0008450E" w:rsidRDefault="0008450E" w:rsidP="00FB3172">
            <w:pPr>
              <w:widowControl w:val="0"/>
              <w:autoSpaceDE w:val="0"/>
              <w:autoSpaceDN w:val="0"/>
              <w:adjustRightInd w:val="0"/>
              <w:spacing w:line="240" w:lineRule="auto"/>
              <w:ind w:left="60" w:right="60"/>
              <w:jc w:val="center"/>
            </w:pPr>
            <w:r>
              <w:t>0.03</w:t>
            </w:r>
          </w:p>
        </w:tc>
      </w:tr>
      <w:tr w:rsidR="0008450E" w:rsidRPr="003B1E63" w14:paraId="7D2078D2" w14:textId="77777777" w:rsidTr="00FB3172">
        <w:trPr>
          <w:cantSplit/>
        </w:trPr>
        <w:tc>
          <w:tcPr>
            <w:tcW w:w="900" w:type="dxa"/>
            <w:vMerge w:val="restart"/>
            <w:tcBorders>
              <w:top w:val="nil"/>
              <w:left w:val="nil"/>
              <w:right w:val="nil"/>
            </w:tcBorders>
            <w:shd w:val="clear" w:color="auto" w:fill="auto"/>
          </w:tcPr>
          <w:p w14:paraId="18604B8F" w14:textId="77777777" w:rsidR="0008450E" w:rsidRPr="003B1E63" w:rsidRDefault="0008450E" w:rsidP="00FB3172">
            <w:pPr>
              <w:widowControl w:val="0"/>
              <w:autoSpaceDE w:val="0"/>
              <w:autoSpaceDN w:val="0"/>
              <w:adjustRightInd w:val="0"/>
              <w:spacing w:line="240" w:lineRule="auto"/>
              <w:ind w:left="60" w:right="60"/>
            </w:pPr>
            <w:r w:rsidRPr="003B1E63">
              <w:t>Block 2</w:t>
            </w:r>
          </w:p>
        </w:tc>
        <w:tc>
          <w:tcPr>
            <w:tcW w:w="3870" w:type="dxa"/>
            <w:tcBorders>
              <w:top w:val="nil"/>
              <w:left w:val="nil"/>
              <w:bottom w:val="nil"/>
              <w:right w:val="nil"/>
            </w:tcBorders>
            <w:shd w:val="clear" w:color="auto" w:fill="auto"/>
          </w:tcPr>
          <w:p w14:paraId="413F5AF5" w14:textId="77777777" w:rsidR="0008450E" w:rsidRPr="003B1E63" w:rsidRDefault="0008450E" w:rsidP="00FB3172">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369130B6" w14:textId="77777777" w:rsidR="0008450E" w:rsidRPr="003B1E63" w:rsidRDefault="0008450E" w:rsidP="00FB3172">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7B06896F" w14:textId="77777777" w:rsidR="0008450E" w:rsidRPr="003B1E63" w:rsidRDefault="0008450E" w:rsidP="00FB3172">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44D366ED" w14:textId="77777777" w:rsidR="0008450E" w:rsidRPr="003B1E63" w:rsidRDefault="0008450E" w:rsidP="00FB3172">
            <w:pPr>
              <w:widowControl w:val="0"/>
              <w:autoSpaceDE w:val="0"/>
              <w:autoSpaceDN w:val="0"/>
              <w:adjustRightInd w:val="0"/>
              <w:spacing w:line="240" w:lineRule="auto"/>
              <w:jc w:val="center"/>
            </w:pPr>
          </w:p>
        </w:tc>
      </w:tr>
      <w:tr w:rsidR="0008450E" w:rsidRPr="003B1E63" w14:paraId="4E935BFD" w14:textId="77777777" w:rsidTr="00FB3172">
        <w:trPr>
          <w:cantSplit/>
        </w:trPr>
        <w:tc>
          <w:tcPr>
            <w:tcW w:w="900" w:type="dxa"/>
            <w:vMerge/>
            <w:tcBorders>
              <w:left w:val="nil"/>
              <w:right w:val="nil"/>
            </w:tcBorders>
            <w:shd w:val="clear" w:color="auto" w:fill="auto"/>
          </w:tcPr>
          <w:p w14:paraId="61C8119D" w14:textId="77777777" w:rsidR="0008450E" w:rsidRPr="003B1E63" w:rsidRDefault="0008450E" w:rsidP="00FB3172">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5358A1A8" w14:textId="77777777" w:rsidR="0008450E" w:rsidRPr="003B1E63" w:rsidRDefault="0008450E" w:rsidP="00FB3172">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0A3E79E9" w14:textId="77777777" w:rsidR="0008450E" w:rsidRPr="003B1E63" w:rsidRDefault="0008450E" w:rsidP="00FB3172">
            <w:pPr>
              <w:widowControl w:val="0"/>
              <w:autoSpaceDE w:val="0"/>
              <w:autoSpaceDN w:val="0"/>
              <w:adjustRightInd w:val="0"/>
              <w:spacing w:line="240" w:lineRule="auto"/>
              <w:ind w:left="60" w:right="60"/>
              <w:jc w:val="center"/>
            </w:pPr>
            <w:r>
              <w:t>1.79</w:t>
            </w:r>
          </w:p>
        </w:tc>
        <w:tc>
          <w:tcPr>
            <w:tcW w:w="1170" w:type="dxa"/>
            <w:tcBorders>
              <w:top w:val="nil"/>
              <w:left w:val="nil"/>
              <w:bottom w:val="nil"/>
              <w:right w:val="nil"/>
            </w:tcBorders>
            <w:shd w:val="clear" w:color="auto" w:fill="auto"/>
          </w:tcPr>
          <w:p w14:paraId="19D784E3" w14:textId="77777777" w:rsidR="0008450E" w:rsidRPr="003B1E63" w:rsidRDefault="0008450E" w:rsidP="00FB3172">
            <w:pPr>
              <w:widowControl w:val="0"/>
              <w:autoSpaceDE w:val="0"/>
              <w:autoSpaceDN w:val="0"/>
              <w:adjustRightInd w:val="0"/>
              <w:spacing w:line="240" w:lineRule="auto"/>
              <w:ind w:left="60" w:right="60"/>
              <w:jc w:val="center"/>
            </w:pPr>
            <w:r>
              <w:t>0.44</w:t>
            </w:r>
          </w:p>
        </w:tc>
        <w:tc>
          <w:tcPr>
            <w:tcW w:w="1135" w:type="dxa"/>
            <w:tcBorders>
              <w:top w:val="nil"/>
              <w:left w:val="nil"/>
              <w:bottom w:val="nil"/>
              <w:right w:val="nil"/>
            </w:tcBorders>
            <w:shd w:val="clear" w:color="auto" w:fill="auto"/>
          </w:tcPr>
          <w:p w14:paraId="7C11B681" w14:textId="77777777" w:rsidR="0008450E" w:rsidRPr="003B1E63" w:rsidRDefault="0008450E" w:rsidP="00FB3172">
            <w:pPr>
              <w:widowControl w:val="0"/>
              <w:autoSpaceDE w:val="0"/>
              <w:autoSpaceDN w:val="0"/>
              <w:adjustRightInd w:val="0"/>
              <w:spacing w:line="240" w:lineRule="auto"/>
              <w:jc w:val="center"/>
            </w:pPr>
            <w:r>
              <w:t>--</w:t>
            </w:r>
          </w:p>
        </w:tc>
      </w:tr>
      <w:tr w:rsidR="0008450E" w:rsidRPr="003B1E63" w14:paraId="2CFB283E" w14:textId="77777777" w:rsidTr="00FB3172">
        <w:trPr>
          <w:cantSplit/>
        </w:trPr>
        <w:tc>
          <w:tcPr>
            <w:tcW w:w="900" w:type="dxa"/>
            <w:vMerge/>
            <w:tcBorders>
              <w:left w:val="nil"/>
              <w:right w:val="nil"/>
            </w:tcBorders>
            <w:shd w:val="clear" w:color="auto" w:fill="auto"/>
          </w:tcPr>
          <w:p w14:paraId="063CCCC2"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587EBC4" w14:textId="77777777" w:rsidR="0008450E" w:rsidRPr="003B1E63" w:rsidRDefault="0008450E" w:rsidP="00FB3172">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2A6CAE5F" w14:textId="77777777" w:rsidR="0008450E" w:rsidRPr="003B1E63" w:rsidRDefault="0008450E" w:rsidP="00FB3172">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266A4921" w14:textId="77777777" w:rsidR="0008450E" w:rsidRPr="003B1E63" w:rsidRDefault="0008450E" w:rsidP="00FB3172">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56844FED" w14:textId="77777777" w:rsidR="0008450E" w:rsidRPr="003B1E63" w:rsidRDefault="0008450E" w:rsidP="00FB3172">
            <w:pPr>
              <w:widowControl w:val="0"/>
              <w:autoSpaceDE w:val="0"/>
              <w:autoSpaceDN w:val="0"/>
              <w:adjustRightInd w:val="0"/>
              <w:spacing w:line="240" w:lineRule="auto"/>
              <w:ind w:left="60" w:right="60"/>
              <w:jc w:val="center"/>
            </w:pPr>
            <w:r>
              <w:t>-0.14</w:t>
            </w:r>
          </w:p>
        </w:tc>
      </w:tr>
      <w:tr w:rsidR="0008450E" w:rsidRPr="003B1E63" w14:paraId="21001FB9" w14:textId="77777777" w:rsidTr="00FB3172">
        <w:trPr>
          <w:cantSplit/>
        </w:trPr>
        <w:tc>
          <w:tcPr>
            <w:tcW w:w="900" w:type="dxa"/>
            <w:vMerge/>
            <w:tcBorders>
              <w:left w:val="nil"/>
              <w:right w:val="nil"/>
            </w:tcBorders>
            <w:shd w:val="clear" w:color="auto" w:fill="auto"/>
          </w:tcPr>
          <w:p w14:paraId="3A4390A4"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D10AD4F" w14:textId="77777777" w:rsidR="0008450E" w:rsidRPr="003B1E63" w:rsidRDefault="0008450E" w:rsidP="00FB3172">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13D57F5A" w14:textId="77777777" w:rsidR="0008450E" w:rsidRPr="003B1E63" w:rsidRDefault="0008450E" w:rsidP="00FB3172">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00835666" w14:textId="77777777" w:rsidR="0008450E" w:rsidRPr="003B1E63" w:rsidRDefault="0008450E" w:rsidP="00FB3172">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49962B18" w14:textId="77777777" w:rsidR="0008450E" w:rsidRPr="003B1E63" w:rsidRDefault="0008450E" w:rsidP="00FB3172">
            <w:pPr>
              <w:widowControl w:val="0"/>
              <w:autoSpaceDE w:val="0"/>
              <w:autoSpaceDN w:val="0"/>
              <w:adjustRightInd w:val="0"/>
              <w:spacing w:line="240" w:lineRule="auto"/>
              <w:ind w:left="60" w:right="60"/>
              <w:jc w:val="center"/>
            </w:pPr>
            <w:r>
              <w:t>-0.00</w:t>
            </w:r>
          </w:p>
        </w:tc>
      </w:tr>
      <w:tr w:rsidR="0008450E" w:rsidRPr="003B1E63" w14:paraId="29D3C917" w14:textId="77777777" w:rsidTr="00FB3172">
        <w:trPr>
          <w:cantSplit/>
        </w:trPr>
        <w:tc>
          <w:tcPr>
            <w:tcW w:w="900" w:type="dxa"/>
            <w:vMerge/>
            <w:tcBorders>
              <w:left w:val="nil"/>
              <w:right w:val="nil"/>
            </w:tcBorders>
            <w:shd w:val="clear" w:color="auto" w:fill="auto"/>
          </w:tcPr>
          <w:p w14:paraId="1CCDBFA5"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C3DE2B4" w14:textId="77777777" w:rsidR="0008450E" w:rsidRPr="003B1E63" w:rsidRDefault="0008450E" w:rsidP="00FB3172">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0D2ECAFE"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572E1D35"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1F23572B" w14:textId="77777777" w:rsidR="0008450E" w:rsidRPr="003B1E63" w:rsidRDefault="0008450E" w:rsidP="00FB3172">
            <w:pPr>
              <w:widowControl w:val="0"/>
              <w:autoSpaceDE w:val="0"/>
              <w:autoSpaceDN w:val="0"/>
              <w:adjustRightInd w:val="0"/>
              <w:spacing w:line="240" w:lineRule="auto"/>
              <w:ind w:left="60" w:right="60"/>
              <w:jc w:val="center"/>
            </w:pPr>
            <w:r>
              <w:t>0.27</w:t>
            </w:r>
          </w:p>
        </w:tc>
      </w:tr>
      <w:tr w:rsidR="0008450E" w:rsidRPr="003B1E63" w14:paraId="3BBEA598" w14:textId="77777777" w:rsidTr="00FB3172">
        <w:trPr>
          <w:cantSplit/>
        </w:trPr>
        <w:tc>
          <w:tcPr>
            <w:tcW w:w="900" w:type="dxa"/>
            <w:vMerge/>
            <w:tcBorders>
              <w:left w:val="nil"/>
              <w:right w:val="nil"/>
            </w:tcBorders>
            <w:shd w:val="clear" w:color="auto" w:fill="auto"/>
          </w:tcPr>
          <w:p w14:paraId="3CD6413C"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2917863" w14:textId="77777777" w:rsidR="0008450E" w:rsidRPr="003B1E63" w:rsidRDefault="0008450E" w:rsidP="00FB3172">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21C41C6C"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7B832663" w14:textId="77777777" w:rsidR="0008450E" w:rsidRPr="003B1E63" w:rsidRDefault="0008450E" w:rsidP="00FB3172">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71649BEC" w14:textId="77777777" w:rsidR="0008450E" w:rsidRPr="003B1E63" w:rsidRDefault="0008450E" w:rsidP="00FB3172">
            <w:pPr>
              <w:widowControl w:val="0"/>
              <w:autoSpaceDE w:val="0"/>
              <w:autoSpaceDN w:val="0"/>
              <w:adjustRightInd w:val="0"/>
              <w:spacing w:line="240" w:lineRule="auto"/>
              <w:ind w:left="60" w:right="60"/>
              <w:jc w:val="center"/>
            </w:pPr>
            <w:r>
              <w:t>0.19</w:t>
            </w:r>
          </w:p>
        </w:tc>
      </w:tr>
      <w:tr w:rsidR="0008450E" w:rsidRPr="003B1E63" w14:paraId="311F5F32" w14:textId="77777777" w:rsidTr="00FB3172">
        <w:trPr>
          <w:cantSplit/>
        </w:trPr>
        <w:tc>
          <w:tcPr>
            <w:tcW w:w="900" w:type="dxa"/>
            <w:vMerge/>
            <w:tcBorders>
              <w:left w:val="nil"/>
              <w:right w:val="nil"/>
            </w:tcBorders>
            <w:shd w:val="clear" w:color="auto" w:fill="auto"/>
          </w:tcPr>
          <w:p w14:paraId="1BE3919C"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455DBE7" w14:textId="77777777" w:rsidR="0008450E" w:rsidRDefault="0008450E" w:rsidP="00FB3172">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6CE1D24E"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2E4DECAE" w14:textId="77777777" w:rsidR="0008450E" w:rsidRPr="003B1E63" w:rsidRDefault="0008450E" w:rsidP="00FB3172">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7E7D89E0" w14:textId="77777777" w:rsidR="0008450E" w:rsidRPr="003B1E63" w:rsidRDefault="0008450E" w:rsidP="00FB3172">
            <w:pPr>
              <w:widowControl w:val="0"/>
              <w:autoSpaceDE w:val="0"/>
              <w:autoSpaceDN w:val="0"/>
              <w:adjustRightInd w:val="0"/>
              <w:spacing w:line="240" w:lineRule="auto"/>
              <w:ind w:left="60" w:right="60"/>
              <w:jc w:val="center"/>
            </w:pPr>
            <w:r>
              <w:t>0.23*</w:t>
            </w:r>
          </w:p>
        </w:tc>
      </w:tr>
      <w:tr w:rsidR="0008450E" w:rsidRPr="003B1E63" w14:paraId="343D9446" w14:textId="77777777" w:rsidTr="00FB3172">
        <w:trPr>
          <w:cantSplit/>
        </w:trPr>
        <w:tc>
          <w:tcPr>
            <w:tcW w:w="900" w:type="dxa"/>
            <w:vMerge/>
            <w:tcBorders>
              <w:left w:val="nil"/>
              <w:right w:val="nil"/>
            </w:tcBorders>
            <w:shd w:val="clear" w:color="auto" w:fill="auto"/>
          </w:tcPr>
          <w:p w14:paraId="1B93CEB8"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06E1C3F" w14:textId="77777777" w:rsidR="0008450E" w:rsidRDefault="0008450E" w:rsidP="00FB3172">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6B3E6797" w14:textId="77777777" w:rsidR="0008450E" w:rsidRPr="003B1E63" w:rsidRDefault="0008450E" w:rsidP="00FB3172">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5418E95D"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5ABD88FF" w14:textId="77777777" w:rsidR="0008450E" w:rsidRPr="003B1E63" w:rsidRDefault="0008450E" w:rsidP="00FB3172">
            <w:pPr>
              <w:widowControl w:val="0"/>
              <w:autoSpaceDE w:val="0"/>
              <w:autoSpaceDN w:val="0"/>
              <w:adjustRightInd w:val="0"/>
              <w:spacing w:line="240" w:lineRule="auto"/>
              <w:ind w:left="60" w:right="60"/>
              <w:jc w:val="center"/>
            </w:pPr>
            <w:r>
              <w:t>-0.03</w:t>
            </w:r>
          </w:p>
        </w:tc>
      </w:tr>
      <w:tr w:rsidR="0008450E" w:rsidRPr="003B1E63" w14:paraId="662B6576" w14:textId="77777777" w:rsidTr="00FB3172">
        <w:trPr>
          <w:cantSplit/>
        </w:trPr>
        <w:tc>
          <w:tcPr>
            <w:tcW w:w="900" w:type="dxa"/>
            <w:vMerge/>
            <w:tcBorders>
              <w:left w:val="nil"/>
              <w:right w:val="nil"/>
            </w:tcBorders>
            <w:shd w:val="clear" w:color="auto" w:fill="auto"/>
          </w:tcPr>
          <w:p w14:paraId="396E2203"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11BAC19" w14:textId="77777777" w:rsidR="0008450E" w:rsidRDefault="0008450E" w:rsidP="00FB3172">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2DA62136" w14:textId="77777777" w:rsidR="0008450E" w:rsidRPr="003B1E63" w:rsidRDefault="0008450E" w:rsidP="00FB3172">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5954DE32"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27DD0C3E" w14:textId="77777777" w:rsidR="0008450E" w:rsidRPr="003B1E63" w:rsidRDefault="0008450E" w:rsidP="00FB3172">
            <w:pPr>
              <w:widowControl w:val="0"/>
              <w:autoSpaceDE w:val="0"/>
              <w:autoSpaceDN w:val="0"/>
              <w:adjustRightInd w:val="0"/>
              <w:spacing w:line="240" w:lineRule="auto"/>
              <w:ind w:left="60" w:right="60"/>
              <w:jc w:val="center"/>
            </w:pPr>
            <w:r>
              <w:t>-0.06</w:t>
            </w:r>
          </w:p>
        </w:tc>
      </w:tr>
      <w:tr w:rsidR="0008450E" w:rsidRPr="003B1E63" w14:paraId="3095A9E1" w14:textId="77777777" w:rsidTr="00FB3172">
        <w:trPr>
          <w:cantSplit/>
        </w:trPr>
        <w:tc>
          <w:tcPr>
            <w:tcW w:w="900" w:type="dxa"/>
            <w:vMerge/>
            <w:tcBorders>
              <w:left w:val="nil"/>
              <w:right w:val="nil"/>
            </w:tcBorders>
            <w:shd w:val="clear" w:color="auto" w:fill="auto"/>
          </w:tcPr>
          <w:p w14:paraId="29E04FE3"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D658026" w14:textId="77777777" w:rsidR="0008450E" w:rsidRDefault="0008450E" w:rsidP="00FB3172">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59F1EC9F" w14:textId="77777777" w:rsidR="0008450E" w:rsidRPr="003B1E63" w:rsidRDefault="0008450E" w:rsidP="00FB3172">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310F8028" w14:textId="77777777" w:rsidR="0008450E" w:rsidRPr="003B1E63" w:rsidRDefault="0008450E" w:rsidP="00FB3172">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3AB443B1" w14:textId="77777777" w:rsidR="0008450E" w:rsidRPr="003B1E63" w:rsidRDefault="0008450E" w:rsidP="00FB3172">
            <w:pPr>
              <w:widowControl w:val="0"/>
              <w:autoSpaceDE w:val="0"/>
              <w:autoSpaceDN w:val="0"/>
              <w:adjustRightInd w:val="0"/>
              <w:spacing w:line="240" w:lineRule="auto"/>
              <w:ind w:left="60" w:right="60"/>
              <w:jc w:val="center"/>
            </w:pPr>
            <w:r>
              <w:t>0.03</w:t>
            </w:r>
          </w:p>
        </w:tc>
      </w:tr>
      <w:tr w:rsidR="0008450E" w:rsidRPr="003B1E63" w14:paraId="4B9A4F6C" w14:textId="77777777" w:rsidTr="00FB3172">
        <w:trPr>
          <w:cantSplit/>
        </w:trPr>
        <w:tc>
          <w:tcPr>
            <w:tcW w:w="900" w:type="dxa"/>
            <w:vMerge/>
            <w:tcBorders>
              <w:left w:val="nil"/>
              <w:right w:val="nil"/>
            </w:tcBorders>
            <w:shd w:val="clear" w:color="auto" w:fill="auto"/>
          </w:tcPr>
          <w:p w14:paraId="78A2E8A3"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CC3B57F" w14:textId="77777777" w:rsidR="0008450E" w:rsidRDefault="0008450E" w:rsidP="00FB3172">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1B167B6B" w14:textId="77777777" w:rsidR="0008450E" w:rsidRPr="003B1E63" w:rsidRDefault="0008450E" w:rsidP="00FB3172">
            <w:pPr>
              <w:widowControl w:val="0"/>
              <w:autoSpaceDE w:val="0"/>
              <w:autoSpaceDN w:val="0"/>
              <w:adjustRightInd w:val="0"/>
              <w:spacing w:line="240" w:lineRule="auto"/>
              <w:ind w:left="60" w:right="60"/>
              <w:jc w:val="center"/>
            </w:pPr>
            <w:r>
              <w:t>0.04</w:t>
            </w:r>
          </w:p>
        </w:tc>
        <w:tc>
          <w:tcPr>
            <w:tcW w:w="1170" w:type="dxa"/>
            <w:tcBorders>
              <w:top w:val="nil"/>
              <w:left w:val="nil"/>
              <w:bottom w:val="nil"/>
              <w:right w:val="nil"/>
            </w:tcBorders>
            <w:shd w:val="clear" w:color="auto" w:fill="auto"/>
          </w:tcPr>
          <w:p w14:paraId="488966C7" w14:textId="77777777" w:rsidR="0008450E" w:rsidRPr="003B1E63" w:rsidRDefault="0008450E" w:rsidP="00FB3172">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5A38AEE4" w14:textId="77777777" w:rsidR="0008450E" w:rsidRPr="003B1E63" w:rsidRDefault="0008450E" w:rsidP="00FB3172">
            <w:pPr>
              <w:widowControl w:val="0"/>
              <w:autoSpaceDE w:val="0"/>
              <w:autoSpaceDN w:val="0"/>
              <w:adjustRightInd w:val="0"/>
              <w:spacing w:line="240" w:lineRule="auto"/>
              <w:ind w:left="60" w:right="60"/>
              <w:jc w:val="center"/>
            </w:pPr>
            <w:r>
              <w:t>0.05</w:t>
            </w:r>
          </w:p>
        </w:tc>
      </w:tr>
      <w:tr w:rsidR="0008450E" w:rsidRPr="003B1E63" w14:paraId="3EB7A807" w14:textId="77777777" w:rsidTr="00FB3172">
        <w:trPr>
          <w:cantSplit/>
        </w:trPr>
        <w:tc>
          <w:tcPr>
            <w:tcW w:w="900" w:type="dxa"/>
            <w:vMerge/>
            <w:tcBorders>
              <w:left w:val="nil"/>
              <w:right w:val="nil"/>
            </w:tcBorders>
            <w:shd w:val="clear" w:color="auto" w:fill="auto"/>
          </w:tcPr>
          <w:p w14:paraId="79E5BFF7"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E026FD9" w14:textId="77777777" w:rsidR="0008450E" w:rsidRDefault="0008450E" w:rsidP="00FB3172">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3E89C142"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45C7CA55"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1CA9F20D" w14:textId="77777777" w:rsidR="0008450E" w:rsidRPr="003B1E63" w:rsidRDefault="0008450E" w:rsidP="00FB3172">
            <w:pPr>
              <w:widowControl w:val="0"/>
              <w:autoSpaceDE w:val="0"/>
              <w:autoSpaceDN w:val="0"/>
              <w:adjustRightInd w:val="0"/>
              <w:spacing w:line="240" w:lineRule="auto"/>
              <w:ind w:left="60" w:right="60"/>
              <w:jc w:val="center"/>
            </w:pPr>
            <w:r>
              <w:t>0.12</w:t>
            </w:r>
          </w:p>
        </w:tc>
      </w:tr>
      <w:tr w:rsidR="0008450E" w:rsidRPr="003B1E63" w14:paraId="632F3E57" w14:textId="77777777" w:rsidTr="00FB3172">
        <w:trPr>
          <w:cantSplit/>
        </w:trPr>
        <w:tc>
          <w:tcPr>
            <w:tcW w:w="900" w:type="dxa"/>
            <w:vMerge/>
            <w:tcBorders>
              <w:left w:val="nil"/>
              <w:right w:val="nil"/>
            </w:tcBorders>
            <w:shd w:val="clear" w:color="auto" w:fill="auto"/>
          </w:tcPr>
          <w:p w14:paraId="26B5DD13"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9EEF526" w14:textId="77777777" w:rsidR="0008450E" w:rsidRDefault="0008450E" w:rsidP="00FB3172">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4F3F8513" w14:textId="77777777" w:rsidR="0008450E" w:rsidRDefault="0008450E" w:rsidP="00FB3172">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52E114AD" w14:textId="77777777" w:rsidR="0008450E" w:rsidRDefault="0008450E" w:rsidP="00FB3172">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1FE30478" w14:textId="77777777" w:rsidR="0008450E" w:rsidRDefault="0008450E" w:rsidP="00FB3172">
            <w:pPr>
              <w:widowControl w:val="0"/>
              <w:autoSpaceDE w:val="0"/>
              <w:autoSpaceDN w:val="0"/>
              <w:adjustRightInd w:val="0"/>
              <w:spacing w:line="240" w:lineRule="auto"/>
              <w:ind w:left="60" w:right="60"/>
              <w:jc w:val="center"/>
            </w:pPr>
            <w:r>
              <w:t>-0.12</w:t>
            </w:r>
          </w:p>
        </w:tc>
      </w:tr>
      <w:tr w:rsidR="0008450E" w:rsidRPr="003B1E63" w14:paraId="39C74D3A" w14:textId="77777777" w:rsidTr="00FB3172">
        <w:trPr>
          <w:cantSplit/>
        </w:trPr>
        <w:tc>
          <w:tcPr>
            <w:tcW w:w="900" w:type="dxa"/>
            <w:vMerge/>
            <w:tcBorders>
              <w:left w:val="nil"/>
              <w:right w:val="nil"/>
            </w:tcBorders>
            <w:shd w:val="clear" w:color="auto" w:fill="auto"/>
          </w:tcPr>
          <w:p w14:paraId="26778C23"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347F035" w14:textId="77777777" w:rsidR="0008450E" w:rsidRDefault="0008450E" w:rsidP="00FB3172">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09D704C3" w14:textId="77777777" w:rsidR="0008450E" w:rsidRDefault="0008450E" w:rsidP="00FB3172">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18DE68B6" w14:textId="77777777" w:rsidR="0008450E"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2763C69D" w14:textId="77777777" w:rsidR="0008450E" w:rsidRDefault="0008450E" w:rsidP="00FB3172">
            <w:pPr>
              <w:widowControl w:val="0"/>
              <w:autoSpaceDE w:val="0"/>
              <w:autoSpaceDN w:val="0"/>
              <w:adjustRightInd w:val="0"/>
              <w:spacing w:line="240" w:lineRule="auto"/>
              <w:ind w:left="60" w:right="60"/>
              <w:jc w:val="center"/>
            </w:pPr>
            <w:r>
              <w:t>-0.13</w:t>
            </w:r>
          </w:p>
        </w:tc>
      </w:tr>
      <w:tr w:rsidR="0008450E" w:rsidRPr="003B1E63" w14:paraId="26F738B9" w14:textId="77777777" w:rsidTr="00FB3172">
        <w:trPr>
          <w:cantSplit/>
        </w:trPr>
        <w:tc>
          <w:tcPr>
            <w:tcW w:w="900" w:type="dxa"/>
            <w:vMerge/>
            <w:tcBorders>
              <w:left w:val="nil"/>
              <w:right w:val="nil"/>
            </w:tcBorders>
            <w:shd w:val="clear" w:color="auto" w:fill="auto"/>
          </w:tcPr>
          <w:p w14:paraId="2DEA7BE5"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79FC128" w14:textId="77777777" w:rsidR="0008450E" w:rsidRDefault="0008450E" w:rsidP="00FB3172">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66C1E183" w14:textId="77777777" w:rsidR="0008450E" w:rsidRPr="003B1E63" w:rsidRDefault="0008450E" w:rsidP="00FB3172">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36F55175" w14:textId="77777777" w:rsidR="0008450E" w:rsidRDefault="0008450E" w:rsidP="00FB3172">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7C42BA6F" w14:textId="77777777" w:rsidR="0008450E" w:rsidRDefault="0008450E" w:rsidP="00FB3172">
            <w:pPr>
              <w:widowControl w:val="0"/>
              <w:autoSpaceDE w:val="0"/>
              <w:autoSpaceDN w:val="0"/>
              <w:adjustRightInd w:val="0"/>
              <w:spacing w:line="240" w:lineRule="auto"/>
              <w:ind w:left="60" w:right="60"/>
              <w:jc w:val="center"/>
            </w:pPr>
            <w:r>
              <w:t>-0.12**</w:t>
            </w:r>
          </w:p>
        </w:tc>
      </w:tr>
      <w:tr w:rsidR="0008450E" w:rsidRPr="003B1E63" w14:paraId="6E50D3C6" w14:textId="77777777" w:rsidTr="00FB3172">
        <w:trPr>
          <w:cantSplit/>
        </w:trPr>
        <w:tc>
          <w:tcPr>
            <w:tcW w:w="900" w:type="dxa"/>
            <w:vMerge/>
            <w:tcBorders>
              <w:left w:val="nil"/>
              <w:bottom w:val="nil"/>
              <w:right w:val="nil"/>
            </w:tcBorders>
            <w:shd w:val="clear" w:color="auto" w:fill="auto"/>
          </w:tcPr>
          <w:p w14:paraId="7547E98B"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2D77F9E" w14:textId="77777777" w:rsidR="0008450E" w:rsidRDefault="0008450E" w:rsidP="00FB3172">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0047AFA3" w14:textId="77777777" w:rsidR="0008450E" w:rsidRPr="003B1E63" w:rsidRDefault="0008450E" w:rsidP="00FB3172">
            <w:pPr>
              <w:widowControl w:val="0"/>
              <w:autoSpaceDE w:val="0"/>
              <w:autoSpaceDN w:val="0"/>
              <w:adjustRightInd w:val="0"/>
              <w:spacing w:line="240" w:lineRule="auto"/>
              <w:ind w:left="60" w:right="60"/>
              <w:jc w:val="center"/>
            </w:pPr>
            <w:r>
              <w:t>0.37</w:t>
            </w:r>
          </w:p>
        </w:tc>
        <w:tc>
          <w:tcPr>
            <w:tcW w:w="1170" w:type="dxa"/>
            <w:tcBorders>
              <w:top w:val="nil"/>
              <w:left w:val="nil"/>
              <w:bottom w:val="nil"/>
              <w:right w:val="nil"/>
            </w:tcBorders>
            <w:shd w:val="clear" w:color="auto" w:fill="auto"/>
          </w:tcPr>
          <w:p w14:paraId="5929AE85" w14:textId="77777777" w:rsidR="0008450E" w:rsidRDefault="0008450E" w:rsidP="00FB3172">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2F1907E6" w14:textId="77777777" w:rsidR="0008450E" w:rsidRDefault="0008450E" w:rsidP="00FB3172">
            <w:pPr>
              <w:widowControl w:val="0"/>
              <w:autoSpaceDE w:val="0"/>
              <w:autoSpaceDN w:val="0"/>
              <w:adjustRightInd w:val="0"/>
              <w:spacing w:line="240" w:lineRule="auto"/>
              <w:ind w:left="60" w:right="60"/>
              <w:jc w:val="center"/>
            </w:pPr>
            <w:r>
              <w:t>0.55**</w:t>
            </w:r>
          </w:p>
        </w:tc>
      </w:tr>
      <w:tr w:rsidR="0008450E" w:rsidRPr="003B1E63" w14:paraId="5D9223B7" w14:textId="77777777" w:rsidTr="00FB3172">
        <w:trPr>
          <w:cantSplit/>
        </w:trPr>
        <w:tc>
          <w:tcPr>
            <w:tcW w:w="900" w:type="dxa"/>
            <w:vMerge w:val="restart"/>
            <w:tcBorders>
              <w:top w:val="nil"/>
              <w:left w:val="nil"/>
              <w:bottom w:val="nil"/>
              <w:right w:val="nil"/>
            </w:tcBorders>
            <w:shd w:val="clear" w:color="auto" w:fill="auto"/>
          </w:tcPr>
          <w:p w14:paraId="2DD94F3D" w14:textId="77777777" w:rsidR="0008450E" w:rsidRPr="003B1E63" w:rsidRDefault="0008450E" w:rsidP="00FB3172">
            <w:pPr>
              <w:widowControl w:val="0"/>
              <w:autoSpaceDE w:val="0"/>
              <w:autoSpaceDN w:val="0"/>
              <w:adjustRightInd w:val="0"/>
              <w:spacing w:line="240" w:lineRule="auto"/>
              <w:ind w:left="60" w:right="60"/>
            </w:pPr>
            <w:r w:rsidRPr="003B1E63">
              <w:t>Block 3</w:t>
            </w:r>
          </w:p>
        </w:tc>
        <w:tc>
          <w:tcPr>
            <w:tcW w:w="3870" w:type="dxa"/>
            <w:tcBorders>
              <w:top w:val="nil"/>
              <w:left w:val="nil"/>
              <w:bottom w:val="nil"/>
              <w:right w:val="nil"/>
            </w:tcBorders>
            <w:shd w:val="clear" w:color="auto" w:fill="auto"/>
          </w:tcPr>
          <w:p w14:paraId="04C197D4" w14:textId="77777777" w:rsidR="0008450E" w:rsidRPr="003B1E63" w:rsidRDefault="0008450E" w:rsidP="00FB3172">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11EA4A21" w14:textId="77777777" w:rsidR="0008450E" w:rsidRPr="003B1E63" w:rsidRDefault="0008450E" w:rsidP="00FB3172">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642A8A9C" w14:textId="77777777" w:rsidR="0008450E" w:rsidRPr="003B1E63" w:rsidRDefault="0008450E" w:rsidP="00FB3172">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4F146C78" w14:textId="77777777" w:rsidR="0008450E" w:rsidRPr="003B1E63" w:rsidRDefault="0008450E" w:rsidP="00FB3172">
            <w:pPr>
              <w:widowControl w:val="0"/>
              <w:autoSpaceDE w:val="0"/>
              <w:autoSpaceDN w:val="0"/>
              <w:adjustRightInd w:val="0"/>
              <w:spacing w:line="240" w:lineRule="auto"/>
              <w:jc w:val="center"/>
            </w:pPr>
          </w:p>
        </w:tc>
      </w:tr>
      <w:tr w:rsidR="0008450E" w:rsidRPr="003B1E63" w14:paraId="4FB5F1A5" w14:textId="77777777" w:rsidTr="00FB3172">
        <w:trPr>
          <w:cantSplit/>
        </w:trPr>
        <w:tc>
          <w:tcPr>
            <w:tcW w:w="900" w:type="dxa"/>
            <w:vMerge/>
            <w:tcBorders>
              <w:left w:val="nil"/>
              <w:bottom w:val="nil"/>
              <w:right w:val="nil"/>
            </w:tcBorders>
            <w:shd w:val="clear" w:color="auto" w:fill="auto"/>
          </w:tcPr>
          <w:p w14:paraId="4A710171" w14:textId="77777777" w:rsidR="0008450E" w:rsidRPr="003B1E63" w:rsidRDefault="0008450E" w:rsidP="00FB3172">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6C511D58" w14:textId="77777777" w:rsidR="0008450E" w:rsidRPr="003B1E63" w:rsidRDefault="0008450E" w:rsidP="00FB3172">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7EDFBC3D" w14:textId="77777777" w:rsidR="0008450E" w:rsidRPr="003B1E63" w:rsidRDefault="0008450E" w:rsidP="00FB3172">
            <w:pPr>
              <w:widowControl w:val="0"/>
              <w:autoSpaceDE w:val="0"/>
              <w:autoSpaceDN w:val="0"/>
              <w:adjustRightInd w:val="0"/>
              <w:spacing w:line="240" w:lineRule="auto"/>
              <w:ind w:left="60" w:right="60"/>
              <w:jc w:val="center"/>
            </w:pPr>
            <w:r>
              <w:t>1.57</w:t>
            </w:r>
          </w:p>
        </w:tc>
        <w:tc>
          <w:tcPr>
            <w:tcW w:w="1170" w:type="dxa"/>
            <w:tcBorders>
              <w:top w:val="nil"/>
              <w:left w:val="nil"/>
              <w:bottom w:val="nil"/>
              <w:right w:val="nil"/>
            </w:tcBorders>
            <w:shd w:val="clear" w:color="auto" w:fill="auto"/>
          </w:tcPr>
          <w:p w14:paraId="6845795A" w14:textId="77777777" w:rsidR="0008450E" w:rsidRPr="003B1E63" w:rsidRDefault="0008450E" w:rsidP="00FB3172">
            <w:pPr>
              <w:widowControl w:val="0"/>
              <w:autoSpaceDE w:val="0"/>
              <w:autoSpaceDN w:val="0"/>
              <w:adjustRightInd w:val="0"/>
              <w:spacing w:line="240" w:lineRule="auto"/>
              <w:ind w:left="60" w:right="60"/>
              <w:jc w:val="center"/>
            </w:pPr>
            <w:r>
              <w:t>0.46</w:t>
            </w:r>
          </w:p>
        </w:tc>
        <w:tc>
          <w:tcPr>
            <w:tcW w:w="1135" w:type="dxa"/>
            <w:tcBorders>
              <w:top w:val="nil"/>
              <w:left w:val="nil"/>
              <w:bottom w:val="nil"/>
              <w:right w:val="nil"/>
            </w:tcBorders>
            <w:shd w:val="clear" w:color="auto" w:fill="auto"/>
          </w:tcPr>
          <w:p w14:paraId="4C4D6203" w14:textId="77777777" w:rsidR="0008450E" w:rsidRPr="003B1E63" w:rsidRDefault="0008450E" w:rsidP="00FB3172">
            <w:pPr>
              <w:widowControl w:val="0"/>
              <w:autoSpaceDE w:val="0"/>
              <w:autoSpaceDN w:val="0"/>
              <w:adjustRightInd w:val="0"/>
              <w:spacing w:line="240" w:lineRule="auto"/>
              <w:jc w:val="center"/>
            </w:pPr>
            <w:r>
              <w:t>--</w:t>
            </w:r>
          </w:p>
        </w:tc>
      </w:tr>
      <w:tr w:rsidR="0008450E" w:rsidRPr="003B1E63" w14:paraId="22754B94" w14:textId="77777777" w:rsidTr="00FB3172">
        <w:trPr>
          <w:cantSplit/>
        </w:trPr>
        <w:tc>
          <w:tcPr>
            <w:tcW w:w="900" w:type="dxa"/>
            <w:vMerge/>
            <w:tcBorders>
              <w:left w:val="nil"/>
              <w:bottom w:val="nil"/>
              <w:right w:val="nil"/>
            </w:tcBorders>
            <w:shd w:val="clear" w:color="auto" w:fill="auto"/>
          </w:tcPr>
          <w:p w14:paraId="120417A4"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20BBA1B" w14:textId="77777777" w:rsidR="0008450E" w:rsidRPr="003B1E63" w:rsidRDefault="0008450E" w:rsidP="00FB3172">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56EF7B3E" w14:textId="77777777" w:rsidR="0008450E" w:rsidRPr="003B1E63" w:rsidRDefault="0008450E" w:rsidP="00FB3172">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3C57E6C5" w14:textId="77777777" w:rsidR="0008450E" w:rsidRPr="003B1E63" w:rsidRDefault="0008450E" w:rsidP="00FB3172">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133CE6F7" w14:textId="77777777" w:rsidR="0008450E" w:rsidRPr="003B1E63" w:rsidRDefault="0008450E" w:rsidP="00FB3172">
            <w:pPr>
              <w:widowControl w:val="0"/>
              <w:autoSpaceDE w:val="0"/>
              <w:autoSpaceDN w:val="0"/>
              <w:adjustRightInd w:val="0"/>
              <w:spacing w:line="240" w:lineRule="auto"/>
              <w:ind w:left="60" w:right="60"/>
              <w:jc w:val="center"/>
            </w:pPr>
            <w:r>
              <w:t>-0.12</w:t>
            </w:r>
          </w:p>
        </w:tc>
      </w:tr>
      <w:tr w:rsidR="0008450E" w:rsidRPr="003B1E63" w14:paraId="5FEEA78C" w14:textId="77777777" w:rsidTr="00FB3172">
        <w:trPr>
          <w:cantSplit/>
        </w:trPr>
        <w:tc>
          <w:tcPr>
            <w:tcW w:w="900" w:type="dxa"/>
            <w:vMerge/>
            <w:tcBorders>
              <w:left w:val="nil"/>
              <w:bottom w:val="nil"/>
              <w:right w:val="nil"/>
            </w:tcBorders>
            <w:shd w:val="clear" w:color="auto" w:fill="auto"/>
          </w:tcPr>
          <w:p w14:paraId="08E128F0"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0EC2D32" w14:textId="77777777" w:rsidR="0008450E" w:rsidRDefault="0008450E" w:rsidP="00FB3172">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3F8E9EDF" w14:textId="77777777" w:rsidR="0008450E" w:rsidRDefault="0008450E" w:rsidP="00FB3172">
            <w:pPr>
              <w:widowControl w:val="0"/>
              <w:autoSpaceDE w:val="0"/>
              <w:autoSpaceDN w:val="0"/>
              <w:adjustRightInd w:val="0"/>
              <w:spacing w:line="240" w:lineRule="auto"/>
              <w:ind w:left="60" w:right="60"/>
              <w:jc w:val="center"/>
            </w:pPr>
            <w:r>
              <w:t>-0.02</w:t>
            </w:r>
          </w:p>
        </w:tc>
        <w:tc>
          <w:tcPr>
            <w:tcW w:w="1170" w:type="dxa"/>
            <w:tcBorders>
              <w:top w:val="nil"/>
              <w:left w:val="nil"/>
              <w:bottom w:val="nil"/>
              <w:right w:val="nil"/>
            </w:tcBorders>
            <w:shd w:val="clear" w:color="auto" w:fill="auto"/>
          </w:tcPr>
          <w:p w14:paraId="5D71A455" w14:textId="77777777" w:rsidR="0008450E" w:rsidRDefault="0008450E" w:rsidP="00FB3172">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6BBA2A1E" w14:textId="77777777" w:rsidR="0008450E" w:rsidRDefault="0008450E" w:rsidP="00FB3172">
            <w:pPr>
              <w:widowControl w:val="0"/>
              <w:autoSpaceDE w:val="0"/>
              <w:autoSpaceDN w:val="0"/>
              <w:adjustRightInd w:val="0"/>
              <w:spacing w:line="240" w:lineRule="auto"/>
              <w:ind w:left="60" w:right="60"/>
              <w:jc w:val="center"/>
            </w:pPr>
            <w:r>
              <w:t>0.03</w:t>
            </w:r>
          </w:p>
        </w:tc>
      </w:tr>
      <w:tr w:rsidR="0008450E" w:rsidRPr="003B1E63" w14:paraId="2FB394EE" w14:textId="77777777" w:rsidTr="00FB3172">
        <w:trPr>
          <w:cantSplit/>
        </w:trPr>
        <w:tc>
          <w:tcPr>
            <w:tcW w:w="900" w:type="dxa"/>
            <w:vMerge/>
            <w:tcBorders>
              <w:left w:val="nil"/>
              <w:bottom w:val="nil"/>
              <w:right w:val="nil"/>
            </w:tcBorders>
            <w:shd w:val="clear" w:color="auto" w:fill="auto"/>
          </w:tcPr>
          <w:p w14:paraId="619EA05E"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D7B0F51" w14:textId="77777777" w:rsidR="0008450E" w:rsidRPr="003B1E63" w:rsidRDefault="0008450E" w:rsidP="00FB3172">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15074FC0"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548B2A80"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79EA61B7" w14:textId="77777777" w:rsidR="0008450E" w:rsidRPr="003B1E63" w:rsidRDefault="0008450E" w:rsidP="00FB3172">
            <w:pPr>
              <w:widowControl w:val="0"/>
              <w:autoSpaceDE w:val="0"/>
              <w:autoSpaceDN w:val="0"/>
              <w:adjustRightInd w:val="0"/>
              <w:spacing w:line="240" w:lineRule="auto"/>
              <w:ind w:left="60" w:right="60"/>
              <w:jc w:val="center"/>
            </w:pPr>
            <w:r>
              <w:t>0.25</w:t>
            </w:r>
          </w:p>
        </w:tc>
      </w:tr>
      <w:tr w:rsidR="0008450E" w:rsidRPr="003B1E63" w14:paraId="4D80655D" w14:textId="77777777" w:rsidTr="00FB3172">
        <w:trPr>
          <w:cantSplit/>
        </w:trPr>
        <w:tc>
          <w:tcPr>
            <w:tcW w:w="900" w:type="dxa"/>
            <w:vMerge/>
            <w:tcBorders>
              <w:left w:val="nil"/>
              <w:bottom w:val="nil"/>
              <w:right w:val="nil"/>
            </w:tcBorders>
            <w:shd w:val="clear" w:color="auto" w:fill="auto"/>
          </w:tcPr>
          <w:p w14:paraId="17653439"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091264E" w14:textId="77777777" w:rsidR="0008450E" w:rsidRPr="003B1E63" w:rsidRDefault="0008450E" w:rsidP="00FB3172">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7B774FA1" w14:textId="77777777" w:rsidR="0008450E" w:rsidRPr="003B1E63" w:rsidRDefault="0008450E" w:rsidP="00FB3172">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2B36D6C4" w14:textId="77777777" w:rsidR="0008450E" w:rsidRPr="003B1E63" w:rsidRDefault="0008450E" w:rsidP="00FB3172">
            <w:pPr>
              <w:widowControl w:val="0"/>
              <w:autoSpaceDE w:val="0"/>
              <w:autoSpaceDN w:val="0"/>
              <w:adjustRightInd w:val="0"/>
              <w:spacing w:line="240" w:lineRule="auto"/>
              <w:ind w:left="60" w:right="60"/>
              <w:jc w:val="center"/>
            </w:pPr>
            <w:r>
              <w:t>0.05</w:t>
            </w:r>
          </w:p>
        </w:tc>
        <w:tc>
          <w:tcPr>
            <w:tcW w:w="1135" w:type="dxa"/>
            <w:tcBorders>
              <w:top w:val="nil"/>
              <w:left w:val="nil"/>
              <w:bottom w:val="nil"/>
              <w:right w:val="nil"/>
            </w:tcBorders>
            <w:shd w:val="clear" w:color="auto" w:fill="auto"/>
          </w:tcPr>
          <w:p w14:paraId="71D9D9AB" w14:textId="77777777" w:rsidR="0008450E" w:rsidRPr="003B1E63" w:rsidRDefault="0008450E" w:rsidP="00FB3172">
            <w:pPr>
              <w:widowControl w:val="0"/>
              <w:autoSpaceDE w:val="0"/>
              <w:autoSpaceDN w:val="0"/>
              <w:adjustRightInd w:val="0"/>
              <w:spacing w:line="240" w:lineRule="auto"/>
              <w:ind w:left="60" w:right="60"/>
              <w:jc w:val="center"/>
            </w:pPr>
            <w:r>
              <w:t>-0.16</w:t>
            </w:r>
          </w:p>
        </w:tc>
      </w:tr>
      <w:tr w:rsidR="0008450E" w:rsidRPr="003B1E63" w14:paraId="4BA2DC07" w14:textId="77777777" w:rsidTr="00FB3172">
        <w:trPr>
          <w:cantSplit/>
        </w:trPr>
        <w:tc>
          <w:tcPr>
            <w:tcW w:w="900" w:type="dxa"/>
            <w:vMerge/>
            <w:tcBorders>
              <w:left w:val="nil"/>
              <w:bottom w:val="nil"/>
              <w:right w:val="nil"/>
            </w:tcBorders>
            <w:shd w:val="clear" w:color="auto" w:fill="auto"/>
          </w:tcPr>
          <w:p w14:paraId="51BD7E85"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DAB9712" w14:textId="77777777" w:rsidR="0008450E" w:rsidRDefault="0008450E" w:rsidP="00FB3172">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6ACF76D0"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340DEB58" w14:textId="77777777" w:rsidR="0008450E" w:rsidRPr="003B1E63" w:rsidRDefault="0008450E" w:rsidP="00FB3172">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150A6A76" w14:textId="77777777" w:rsidR="0008450E" w:rsidRPr="003B1E63" w:rsidRDefault="0008450E" w:rsidP="00FB3172">
            <w:pPr>
              <w:widowControl w:val="0"/>
              <w:autoSpaceDE w:val="0"/>
              <w:autoSpaceDN w:val="0"/>
              <w:adjustRightInd w:val="0"/>
              <w:spacing w:line="240" w:lineRule="auto"/>
              <w:ind w:left="60" w:right="60"/>
              <w:jc w:val="center"/>
            </w:pPr>
            <w:r>
              <w:t>0.23*</w:t>
            </w:r>
          </w:p>
        </w:tc>
      </w:tr>
      <w:tr w:rsidR="0008450E" w:rsidRPr="003B1E63" w14:paraId="4BFB83B2" w14:textId="77777777" w:rsidTr="00FB3172">
        <w:trPr>
          <w:cantSplit/>
        </w:trPr>
        <w:tc>
          <w:tcPr>
            <w:tcW w:w="900" w:type="dxa"/>
            <w:vMerge/>
            <w:tcBorders>
              <w:left w:val="nil"/>
              <w:bottom w:val="nil"/>
              <w:right w:val="nil"/>
            </w:tcBorders>
            <w:shd w:val="clear" w:color="auto" w:fill="auto"/>
          </w:tcPr>
          <w:p w14:paraId="41DFC3FF"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06EE41B" w14:textId="77777777" w:rsidR="0008450E" w:rsidRDefault="0008450E" w:rsidP="00FB3172">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7931AACF" w14:textId="77777777" w:rsidR="0008450E" w:rsidRPr="003B1E63" w:rsidRDefault="0008450E" w:rsidP="00FB3172">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0172C096"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2A52F7DC" w14:textId="77777777" w:rsidR="0008450E" w:rsidRPr="003B1E63" w:rsidRDefault="0008450E" w:rsidP="00FB3172">
            <w:pPr>
              <w:widowControl w:val="0"/>
              <w:autoSpaceDE w:val="0"/>
              <w:autoSpaceDN w:val="0"/>
              <w:adjustRightInd w:val="0"/>
              <w:spacing w:line="240" w:lineRule="auto"/>
              <w:ind w:left="60" w:right="60"/>
              <w:jc w:val="center"/>
            </w:pPr>
            <w:r>
              <w:t>-0.04</w:t>
            </w:r>
          </w:p>
        </w:tc>
      </w:tr>
      <w:tr w:rsidR="0008450E" w:rsidRPr="003B1E63" w14:paraId="2D2A5877" w14:textId="77777777" w:rsidTr="00FB3172">
        <w:trPr>
          <w:cantSplit/>
        </w:trPr>
        <w:tc>
          <w:tcPr>
            <w:tcW w:w="900" w:type="dxa"/>
            <w:vMerge/>
            <w:tcBorders>
              <w:left w:val="nil"/>
              <w:bottom w:val="nil"/>
              <w:right w:val="nil"/>
            </w:tcBorders>
            <w:shd w:val="clear" w:color="auto" w:fill="auto"/>
          </w:tcPr>
          <w:p w14:paraId="0AF821AA"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C303865" w14:textId="77777777" w:rsidR="0008450E" w:rsidRDefault="0008450E" w:rsidP="00FB3172">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10F05908" w14:textId="77777777" w:rsidR="0008450E" w:rsidRPr="003B1E63" w:rsidRDefault="0008450E" w:rsidP="00FB3172">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6F942F64"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22EB04F8" w14:textId="77777777" w:rsidR="0008450E" w:rsidRPr="003B1E63" w:rsidRDefault="0008450E" w:rsidP="00FB3172">
            <w:pPr>
              <w:widowControl w:val="0"/>
              <w:autoSpaceDE w:val="0"/>
              <w:autoSpaceDN w:val="0"/>
              <w:adjustRightInd w:val="0"/>
              <w:spacing w:line="240" w:lineRule="auto"/>
              <w:ind w:left="60" w:right="60"/>
              <w:jc w:val="center"/>
            </w:pPr>
            <w:r>
              <w:t>-0.5</w:t>
            </w:r>
          </w:p>
        </w:tc>
      </w:tr>
      <w:tr w:rsidR="0008450E" w:rsidRPr="003B1E63" w14:paraId="6B8AADB6" w14:textId="77777777" w:rsidTr="00FB3172">
        <w:trPr>
          <w:cantSplit/>
        </w:trPr>
        <w:tc>
          <w:tcPr>
            <w:tcW w:w="900" w:type="dxa"/>
            <w:vMerge/>
            <w:tcBorders>
              <w:left w:val="nil"/>
              <w:bottom w:val="nil"/>
              <w:right w:val="nil"/>
            </w:tcBorders>
            <w:shd w:val="clear" w:color="auto" w:fill="auto"/>
          </w:tcPr>
          <w:p w14:paraId="4C9093D0"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1837072" w14:textId="77777777" w:rsidR="0008450E" w:rsidRDefault="0008450E" w:rsidP="00FB3172">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0A7DB61C" w14:textId="77777777" w:rsidR="0008450E" w:rsidRPr="003B1E63" w:rsidRDefault="0008450E" w:rsidP="00FB3172">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13C00AD8" w14:textId="77777777" w:rsidR="0008450E" w:rsidRPr="003B1E63" w:rsidRDefault="0008450E" w:rsidP="00FB3172">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496CBC90" w14:textId="77777777" w:rsidR="0008450E" w:rsidRPr="003B1E63" w:rsidRDefault="0008450E" w:rsidP="00FB3172">
            <w:pPr>
              <w:widowControl w:val="0"/>
              <w:autoSpaceDE w:val="0"/>
              <w:autoSpaceDN w:val="0"/>
              <w:adjustRightInd w:val="0"/>
              <w:spacing w:line="240" w:lineRule="auto"/>
              <w:ind w:left="60" w:right="60"/>
              <w:jc w:val="center"/>
            </w:pPr>
            <w:r>
              <w:t>0.01</w:t>
            </w:r>
          </w:p>
        </w:tc>
      </w:tr>
      <w:tr w:rsidR="0008450E" w:rsidRPr="003B1E63" w14:paraId="5E702C5C" w14:textId="77777777" w:rsidTr="00FB3172">
        <w:trPr>
          <w:cantSplit/>
        </w:trPr>
        <w:tc>
          <w:tcPr>
            <w:tcW w:w="900" w:type="dxa"/>
            <w:vMerge/>
            <w:tcBorders>
              <w:left w:val="nil"/>
              <w:bottom w:val="nil"/>
              <w:right w:val="nil"/>
            </w:tcBorders>
            <w:shd w:val="clear" w:color="auto" w:fill="auto"/>
          </w:tcPr>
          <w:p w14:paraId="4237114F"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59FD6A5" w14:textId="77777777" w:rsidR="0008450E" w:rsidRDefault="0008450E" w:rsidP="00FB3172">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6FFA54B3" w14:textId="77777777" w:rsidR="0008450E" w:rsidRPr="003B1E63" w:rsidRDefault="0008450E" w:rsidP="00FB3172">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71905248" w14:textId="77777777" w:rsidR="0008450E" w:rsidRPr="003B1E63" w:rsidRDefault="0008450E" w:rsidP="00FB3172">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48B18CB7" w14:textId="77777777" w:rsidR="0008450E" w:rsidRPr="003B1E63" w:rsidRDefault="0008450E" w:rsidP="00FB3172">
            <w:pPr>
              <w:widowControl w:val="0"/>
              <w:autoSpaceDE w:val="0"/>
              <w:autoSpaceDN w:val="0"/>
              <w:adjustRightInd w:val="0"/>
              <w:spacing w:line="240" w:lineRule="auto"/>
              <w:ind w:left="60" w:right="60"/>
              <w:jc w:val="center"/>
            </w:pPr>
            <w:r>
              <w:t>0.06</w:t>
            </w:r>
          </w:p>
        </w:tc>
      </w:tr>
      <w:tr w:rsidR="0008450E" w:rsidRPr="003B1E63" w14:paraId="1A1F96F4" w14:textId="77777777" w:rsidTr="00FB3172">
        <w:trPr>
          <w:cantSplit/>
        </w:trPr>
        <w:tc>
          <w:tcPr>
            <w:tcW w:w="900" w:type="dxa"/>
            <w:vMerge/>
            <w:tcBorders>
              <w:left w:val="nil"/>
              <w:bottom w:val="nil"/>
              <w:right w:val="nil"/>
            </w:tcBorders>
            <w:shd w:val="clear" w:color="auto" w:fill="auto"/>
          </w:tcPr>
          <w:p w14:paraId="1062A422"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33F769B" w14:textId="77777777" w:rsidR="0008450E" w:rsidRDefault="0008450E" w:rsidP="00FB3172">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24B5F260" w14:textId="77777777" w:rsidR="0008450E" w:rsidRPr="003B1E63" w:rsidRDefault="0008450E" w:rsidP="00FB3172">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73200D16" w14:textId="77777777" w:rsidR="0008450E" w:rsidRPr="003B1E63"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2FA2F862" w14:textId="77777777" w:rsidR="0008450E" w:rsidRPr="003B1E63" w:rsidRDefault="0008450E" w:rsidP="00FB3172">
            <w:pPr>
              <w:widowControl w:val="0"/>
              <w:autoSpaceDE w:val="0"/>
              <w:autoSpaceDN w:val="0"/>
              <w:adjustRightInd w:val="0"/>
              <w:spacing w:line="240" w:lineRule="auto"/>
              <w:ind w:left="60" w:right="60"/>
              <w:jc w:val="center"/>
            </w:pPr>
            <w:r>
              <w:t>0.10</w:t>
            </w:r>
          </w:p>
        </w:tc>
      </w:tr>
      <w:tr w:rsidR="0008450E" w:rsidRPr="003B1E63" w14:paraId="087186A9" w14:textId="77777777" w:rsidTr="00FB3172">
        <w:trPr>
          <w:cantSplit/>
        </w:trPr>
        <w:tc>
          <w:tcPr>
            <w:tcW w:w="900" w:type="dxa"/>
            <w:vMerge/>
            <w:tcBorders>
              <w:left w:val="nil"/>
              <w:bottom w:val="nil"/>
              <w:right w:val="nil"/>
            </w:tcBorders>
            <w:shd w:val="clear" w:color="auto" w:fill="auto"/>
          </w:tcPr>
          <w:p w14:paraId="48EECFD4"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CA7D2E8" w14:textId="77777777" w:rsidR="0008450E" w:rsidRDefault="0008450E" w:rsidP="00FB3172">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1D52CE6C" w14:textId="77777777" w:rsidR="0008450E" w:rsidRPr="003B1E63" w:rsidRDefault="0008450E" w:rsidP="00FB3172">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0CC5CB4C" w14:textId="77777777" w:rsidR="0008450E" w:rsidRPr="003B1E63" w:rsidRDefault="0008450E" w:rsidP="00FB3172">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1B14CFB8" w14:textId="77777777" w:rsidR="0008450E" w:rsidRPr="003B1E63" w:rsidRDefault="0008450E" w:rsidP="00FB3172">
            <w:pPr>
              <w:widowControl w:val="0"/>
              <w:autoSpaceDE w:val="0"/>
              <w:autoSpaceDN w:val="0"/>
              <w:adjustRightInd w:val="0"/>
              <w:spacing w:line="240" w:lineRule="auto"/>
              <w:ind w:left="60" w:right="60"/>
              <w:jc w:val="center"/>
            </w:pPr>
            <w:r>
              <w:t>-0.11</w:t>
            </w:r>
          </w:p>
        </w:tc>
      </w:tr>
      <w:tr w:rsidR="0008450E" w:rsidRPr="003B1E63" w14:paraId="25821CC0" w14:textId="77777777" w:rsidTr="00FB3172">
        <w:trPr>
          <w:cantSplit/>
        </w:trPr>
        <w:tc>
          <w:tcPr>
            <w:tcW w:w="900" w:type="dxa"/>
            <w:vMerge/>
            <w:tcBorders>
              <w:left w:val="nil"/>
              <w:bottom w:val="nil"/>
              <w:right w:val="nil"/>
            </w:tcBorders>
            <w:shd w:val="clear" w:color="auto" w:fill="auto"/>
          </w:tcPr>
          <w:p w14:paraId="0647B972"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8A1F8CC" w14:textId="77777777" w:rsidR="0008450E" w:rsidRDefault="0008450E" w:rsidP="00FB3172">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48D26E4B"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4BDE1853" w14:textId="77777777" w:rsidR="0008450E" w:rsidRPr="003B1E63"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22580344" w14:textId="77777777" w:rsidR="0008450E" w:rsidRPr="003B1E63" w:rsidRDefault="0008450E" w:rsidP="00FB3172">
            <w:pPr>
              <w:widowControl w:val="0"/>
              <w:autoSpaceDE w:val="0"/>
              <w:autoSpaceDN w:val="0"/>
              <w:adjustRightInd w:val="0"/>
              <w:spacing w:line="240" w:lineRule="auto"/>
              <w:ind w:left="60" w:right="60"/>
              <w:jc w:val="center"/>
            </w:pPr>
            <w:r>
              <w:t>-0.12</w:t>
            </w:r>
          </w:p>
        </w:tc>
      </w:tr>
      <w:tr w:rsidR="0008450E" w:rsidRPr="003B1E63" w14:paraId="7CD03515" w14:textId="77777777" w:rsidTr="00FB3172">
        <w:trPr>
          <w:cantSplit/>
        </w:trPr>
        <w:tc>
          <w:tcPr>
            <w:tcW w:w="900" w:type="dxa"/>
            <w:vMerge/>
            <w:tcBorders>
              <w:left w:val="nil"/>
              <w:bottom w:val="nil"/>
              <w:right w:val="nil"/>
            </w:tcBorders>
            <w:shd w:val="clear" w:color="auto" w:fill="auto"/>
          </w:tcPr>
          <w:p w14:paraId="0B95AB73"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7DF0903" w14:textId="77777777" w:rsidR="0008450E" w:rsidRDefault="0008450E" w:rsidP="00FB3172">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12696E57" w14:textId="77777777" w:rsidR="0008450E" w:rsidRDefault="0008450E" w:rsidP="00FB3172">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71BAC68F" w14:textId="77777777" w:rsidR="0008450E" w:rsidRDefault="0008450E" w:rsidP="00FB3172">
            <w:pPr>
              <w:widowControl w:val="0"/>
              <w:autoSpaceDE w:val="0"/>
              <w:autoSpaceDN w:val="0"/>
              <w:adjustRightInd w:val="0"/>
              <w:spacing w:line="240" w:lineRule="auto"/>
              <w:ind w:left="60" w:right="60"/>
              <w:jc w:val="center"/>
            </w:pPr>
            <w:r>
              <w:t>0.11</w:t>
            </w:r>
          </w:p>
        </w:tc>
        <w:tc>
          <w:tcPr>
            <w:tcW w:w="1135" w:type="dxa"/>
            <w:tcBorders>
              <w:top w:val="nil"/>
              <w:left w:val="nil"/>
              <w:bottom w:val="nil"/>
              <w:right w:val="nil"/>
            </w:tcBorders>
            <w:shd w:val="clear" w:color="auto" w:fill="auto"/>
          </w:tcPr>
          <w:p w14:paraId="25605CAE" w14:textId="77777777" w:rsidR="0008450E" w:rsidRDefault="0008450E" w:rsidP="00FB3172">
            <w:pPr>
              <w:widowControl w:val="0"/>
              <w:autoSpaceDE w:val="0"/>
              <w:autoSpaceDN w:val="0"/>
              <w:adjustRightInd w:val="0"/>
              <w:spacing w:line="240" w:lineRule="auto"/>
              <w:ind w:left="60" w:right="60"/>
              <w:jc w:val="center"/>
            </w:pPr>
            <w:r>
              <w:t>-0.13</w:t>
            </w:r>
          </w:p>
        </w:tc>
      </w:tr>
      <w:tr w:rsidR="0008450E" w:rsidRPr="003B1E63" w14:paraId="0AA0AF1E" w14:textId="77777777" w:rsidTr="00FB3172">
        <w:trPr>
          <w:cantSplit/>
        </w:trPr>
        <w:tc>
          <w:tcPr>
            <w:tcW w:w="900" w:type="dxa"/>
            <w:vMerge/>
            <w:tcBorders>
              <w:left w:val="nil"/>
              <w:bottom w:val="nil"/>
              <w:right w:val="nil"/>
            </w:tcBorders>
            <w:shd w:val="clear" w:color="auto" w:fill="auto"/>
          </w:tcPr>
          <w:p w14:paraId="5A915778"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4D585B7" w14:textId="77777777" w:rsidR="0008450E" w:rsidRDefault="0008450E" w:rsidP="00FB3172">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5E777F44" w14:textId="77777777" w:rsidR="0008450E" w:rsidRDefault="0008450E" w:rsidP="00FB3172">
            <w:pPr>
              <w:widowControl w:val="0"/>
              <w:autoSpaceDE w:val="0"/>
              <w:autoSpaceDN w:val="0"/>
              <w:adjustRightInd w:val="0"/>
              <w:spacing w:line="240" w:lineRule="auto"/>
              <w:ind w:left="60" w:right="60"/>
              <w:jc w:val="center"/>
            </w:pPr>
            <w:r>
              <w:t>0.32</w:t>
            </w:r>
          </w:p>
        </w:tc>
        <w:tc>
          <w:tcPr>
            <w:tcW w:w="1170" w:type="dxa"/>
            <w:tcBorders>
              <w:top w:val="nil"/>
              <w:left w:val="nil"/>
              <w:bottom w:val="nil"/>
              <w:right w:val="nil"/>
            </w:tcBorders>
            <w:shd w:val="clear" w:color="auto" w:fill="auto"/>
          </w:tcPr>
          <w:p w14:paraId="295A3FFA" w14:textId="77777777" w:rsidR="0008450E" w:rsidRDefault="0008450E" w:rsidP="00FB3172">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06551F5C" w14:textId="77777777" w:rsidR="0008450E" w:rsidRDefault="0008450E" w:rsidP="00FB3172">
            <w:pPr>
              <w:widowControl w:val="0"/>
              <w:autoSpaceDE w:val="0"/>
              <w:autoSpaceDN w:val="0"/>
              <w:adjustRightInd w:val="0"/>
              <w:spacing w:line="240" w:lineRule="auto"/>
              <w:ind w:left="60" w:right="60"/>
              <w:jc w:val="center"/>
            </w:pPr>
            <w:r>
              <w:t>0.48**</w:t>
            </w:r>
          </w:p>
        </w:tc>
      </w:tr>
      <w:tr w:rsidR="0008450E" w:rsidRPr="003B1E63" w14:paraId="19C6831C" w14:textId="77777777" w:rsidTr="00FB3172">
        <w:trPr>
          <w:cantSplit/>
        </w:trPr>
        <w:tc>
          <w:tcPr>
            <w:tcW w:w="900" w:type="dxa"/>
            <w:vMerge/>
            <w:tcBorders>
              <w:left w:val="nil"/>
              <w:bottom w:val="nil"/>
              <w:right w:val="nil"/>
            </w:tcBorders>
            <w:shd w:val="clear" w:color="auto" w:fill="auto"/>
          </w:tcPr>
          <w:p w14:paraId="516AC932" w14:textId="77777777" w:rsidR="0008450E" w:rsidRPr="003B1E63" w:rsidRDefault="0008450E" w:rsidP="00FB3172">
            <w:pPr>
              <w:widowControl w:val="0"/>
              <w:autoSpaceDE w:val="0"/>
              <w:autoSpaceDN w:val="0"/>
              <w:adjustRightInd w:val="0"/>
              <w:spacing w:line="240" w:lineRule="auto"/>
            </w:pPr>
          </w:p>
        </w:tc>
        <w:tc>
          <w:tcPr>
            <w:tcW w:w="3870" w:type="dxa"/>
            <w:tcBorders>
              <w:top w:val="nil"/>
              <w:left w:val="nil"/>
              <w:bottom w:val="single" w:sz="4" w:space="0" w:color="auto"/>
              <w:right w:val="nil"/>
            </w:tcBorders>
            <w:shd w:val="clear" w:color="auto" w:fill="auto"/>
          </w:tcPr>
          <w:p w14:paraId="08B55EF4" w14:textId="77777777" w:rsidR="0008450E" w:rsidRDefault="0008450E" w:rsidP="00FB3172">
            <w:pPr>
              <w:widowControl w:val="0"/>
              <w:autoSpaceDE w:val="0"/>
              <w:autoSpaceDN w:val="0"/>
              <w:adjustRightInd w:val="0"/>
              <w:spacing w:line="240" w:lineRule="auto"/>
              <w:ind w:left="60" w:right="60"/>
            </w:pPr>
            <w:r>
              <w:t>Positivity of Birth/Origin Story</w:t>
            </w:r>
          </w:p>
        </w:tc>
        <w:tc>
          <w:tcPr>
            <w:tcW w:w="1170" w:type="dxa"/>
            <w:tcBorders>
              <w:top w:val="nil"/>
              <w:left w:val="nil"/>
              <w:bottom w:val="single" w:sz="4" w:space="0" w:color="auto"/>
              <w:right w:val="nil"/>
            </w:tcBorders>
            <w:shd w:val="clear" w:color="auto" w:fill="auto"/>
          </w:tcPr>
          <w:p w14:paraId="31087DAD" w14:textId="77777777" w:rsidR="0008450E" w:rsidRDefault="0008450E" w:rsidP="00FB3172">
            <w:pPr>
              <w:widowControl w:val="0"/>
              <w:autoSpaceDE w:val="0"/>
              <w:autoSpaceDN w:val="0"/>
              <w:adjustRightInd w:val="0"/>
              <w:spacing w:line="240" w:lineRule="auto"/>
              <w:ind w:left="60" w:right="60"/>
              <w:jc w:val="center"/>
            </w:pPr>
            <w:r>
              <w:t>0.12</w:t>
            </w:r>
          </w:p>
        </w:tc>
        <w:tc>
          <w:tcPr>
            <w:tcW w:w="1170" w:type="dxa"/>
            <w:tcBorders>
              <w:top w:val="nil"/>
              <w:left w:val="nil"/>
              <w:bottom w:val="single" w:sz="4" w:space="0" w:color="auto"/>
              <w:right w:val="nil"/>
            </w:tcBorders>
            <w:shd w:val="clear" w:color="auto" w:fill="auto"/>
          </w:tcPr>
          <w:p w14:paraId="2DCA10D1" w14:textId="77777777" w:rsidR="0008450E" w:rsidRDefault="0008450E" w:rsidP="00FB3172">
            <w:pPr>
              <w:widowControl w:val="0"/>
              <w:autoSpaceDE w:val="0"/>
              <w:autoSpaceDN w:val="0"/>
              <w:adjustRightInd w:val="0"/>
              <w:spacing w:line="240" w:lineRule="auto"/>
              <w:ind w:left="60" w:right="60"/>
              <w:jc w:val="center"/>
            </w:pPr>
            <w:r>
              <w:t>0.07</w:t>
            </w:r>
          </w:p>
        </w:tc>
        <w:tc>
          <w:tcPr>
            <w:tcW w:w="1135" w:type="dxa"/>
            <w:tcBorders>
              <w:top w:val="nil"/>
              <w:left w:val="nil"/>
              <w:bottom w:val="single" w:sz="4" w:space="0" w:color="auto"/>
              <w:right w:val="nil"/>
            </w:tcBorders>
            <w:shd w:val="clear" w:color="auto" w:fill="auto"/>
          </w:tcPr>
          <w:p w14:paraId="3BF3F9E4" w14:textId="77777777" w:rsidR="0008450E" w:rsidRDefault="0008450E" w:rsidP="00FB3172">
            <w:pPr>
              <w:widowControl w:val="0"/>
              <w:autoSpaceDE w:val="0"/>
              <w:autoSpaceDN w:val="0"/>
              <w:adjustRightInd w:val="0"/>
              <w:spacing w:line="240" w:lineRule="auto"/>
              <w:ind w:left="60" w:right="60"/>
              <w:jc w:val="center"/>
            </w:pPr>
            <w:r>
              <w:t>0.17</w:t>
            </w:r>
          </w:p>
        </w:tc>
      </w:tr>
    </w:tbl>
    <w:p w14:paraId="084B1DDE" w14:textId="29DC7FA9" w:rsidR="001A50DD" w:rsidRDefault="00FB3172" w:rsidP="0008450E">
      <w:pPr>
        <w:spacing w:line="240" w:lineRule="auto"/>
      </w:pPr>
      <w:r>
        <w:rPr>
          <w:i/>
        </w:rPr>
        <w:br w:type="textWrapping" w:clear="all"/>
      </w:r>
      <w:r w:rsidR="0008450E">
        <w:rPr>
          <w:i/>
        </w:rPr>
        <w:t>Note.</w:t>
      </w:r>
      <w:r w:rsidR="0008450E">
        <w:t xml:space="preserve"> * indicates significance at p &lt; </w:t>
      </w:r>
      <w:r w:rsidR="00D51248">
        <w:t>0</w:t>
      </w:r>
      <w:r w:rsidR="0008450E">
        <w:t xml:space="preserve">.05, ** indicates significance at p &lt; </w:t>
      </w:r>
      <w:r w:rsidR="00D51248">
        <w:t>0</w:t>
      </w:r>
      <w:r w:rsidR="0008450E">
        <w:t xml:space="preserve">.01, </w:t>
      </w:r>
    </w:p>
    <w:p w14:paraId="6FA0967F" w14:textId="2B4C9558" w:rsidR="0008450E" w:rsidRDefault="0008450E" w:rsidP="0008450E">
      <w:pPr>
        <w:spacing w:line="240" w:lineRule="auto"/>
      </w:pPr>
      <w:r>
        <w:t>***</w:t>
      </w:r>
      <w:r w:rsidR="001A50DD">
        <w:t xml:space="preserve"> </w:t>
      </w:r>
      <w:r>
        <w:t xml:space="preserve">indicates significance at p &lt; </w:t>
      </w:r>
      <w:r w:rsidR="00D51248">
        <w:t>0</w:t>
      </w:r>
      <w:r>
        <w:t>.001.</w:t>
      </w:r>
    </w:p>
    <w:p w14:paraId="7EBA715B" w14:textId="77777777" w:rsidR="0008450E" w:rsidRDefault="0008450E" w:rsidP="0008450E">
      <w:pPr>
        <w:spacing w:line="240" w:lineRule="auto"/>
        <w:rPr>
          <w:color w:val="000000"/>
        </w:rPr>
      </w:pPr>
    </w:p>
    <w:p w14:paraId="7FAC4383" w14:textId="7EAD8F9F" w:rsidR="003F2821" w:rsidRDefault="003F2821" w:rsidP="003F2821">
      <w:pPr>
        <w:pStyle w:val="Caption"/>
        <w:keepNext/>
      </w:pPr>
      <w:bookmarkStart w:id="52" w:name="_Toc406060589"/>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16</w:t>
      </w:r>
      <w:r w:rsidR="00F0328D">
        <w:rPr>
          <w:noProof/>
        </w:rPr>
        <w:fldChar w:fldCharType="end"/>
      </w:r>
      <w:r>
        <w:t>. Standardized Regression Coefficients Predicting Family Satisfaction</w:t>
      </w:r>
      <w:bookmarkEnd w:id="52"/>
    </w:p>
    <w:tbl>
      <w:tblPr>
        <w:tblW w:w="82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00"/>
        <w:gridCol w:w="3870"/>
        <w:gridCol w:w="1170"/>
        <w:gridCol w:w="1170"/>
        <w:gridCol w:w="1135"/>
      </w:tblGrid>
      <w:tr w:rsidR="0008450E" w:rsidRPr="00E42AB1" w14:paraId="1387EC36" w14:textId="77777777" w:rsidTr="00965B3F">
        <w:trPr>
          <w:cantSplit/>
        </w:trPr>
        <w:tc>
          <w:tcPr>
            <w:tcW w:w="4770" w:type="dxa"/>
            <w:gridSpan w:val="2"/>
            <w:tcBorders>
              <w:top w:val="nil"/>
              <w:left w:val="nil"/>
              <w:bottom w:val="single" w:sz="4" w:space="0" w:color="auto"/>
              <w:right w:val="nil"/>
            </w:tcBorders>
            <w:shd w:val="clear" w:color="auto" w:fill="auto"/>
            <w:vAlign w:val="bottom"/>
          </w:tcPr>
          <w:p w14:paraId="294C644A" w14:textId="77777777" w:rsidR="0008450E" w:rsidRPr="00E42AB1" w:rsidRDefault="0008450E" w:rsidP="00965B3F">
            <w:pPr>
              <w:spacing w:line="240" w:lineRule="auto"/>
            </w:pPr>
          </w:p>
        </w:tc>
        <w:tc>
          <w:tcPr>
            <w:tcW w:w="1170" w:type="dxa"/>
            <w:tcBorders>
              <w:top w:val="nil"/>
              <w:left w:val="nil"/>
              <w:bottom w:val="single" w:sz="4" w:space="0" w:color="auto"/>
              <w:right w:val="nil"/>
            </w:tcBorders>
            <w:shd w:val="clear" w:color="auto" w:fill="auto"/>
          </w:tcPr>
          <w:p w14:paraId="72B0277F" w14:textId="77777777" w:rsidR="0008450E" w:rsidRPr="00B70CDE" w:rsidRDefault="0008450E" w:rsidP="00965B3F">
            <w:pPr>
              <w:spacing w:line="240" w:lineRule="auto"/>
              <w:jc w:val="center"/>
              <w:rPr>
                <w:i/>
              </w:rPr>
            </w:pPr>
            <w:r w:rsidRPr="00B70CDE">
              <w:rPr>
                <w:i/>
              </w:rPr>
              <w:t>B</w:t>
            </w:r>
          </w:p>
        </w:tc>
        <w:tc>
          <w:tcPr>
            <w:tcW w:w="1170" w:type="dxa"/>
            <w:tcBorders>
              <w:top w:val="nil"/>
              <w:left w:val="nil"/>
              <w:bottom w:val="single" w:sz="4" w:space="0" w:color="auto"/>
              <w:right w:val="nil"/>
            </w:tcBorders>
            <w:shd w:val="clear" w:color="auto" w:fill="auto"/>
          </w:tcPr>
          <w:p w14:paraId="6AE83150" w14:textId="77777777" w:rsidR="0008450E" w:rsidRPr="00B70CDE" w:rsidRDefault="0008450E" w:rsidP="00965B3F">
            <w:pPr>
              <w:spacing w:line="240" w:lineRule="auto"/>
              <w:jc w:val="center"/>
              <w:rPr>
                <w:i/>
              </w:rPr>
            </w:pPr>
            <w:r w:rsidRPr="00B70CDE">
              <w:rPr>
                <w:i/>
              </w:rPr>
              <w:t>SE B</w:t>
            </w:r>
          </w:p>
        </w:tc>
        <w:tc>
          <w:tcPr>
            <w:tcW w:w="1135" w:type="dxa"/>
            <w:tcBorders>
              <w:top w:val="nil"/>
              <w:left w:val="nil"/>
              <w:bottom w:val="single" w:sz="4" w:space="0" w:color="auto"/>
              <w:right w:val="nil"/>
            </w:tcBorders>
            <w:shd w:val="clear" w:color="auto" w:fill="auto"/>
          </w:tcPr>
          <w:p w14:paraId="68B8C5C4" w14:textId="77777777" w:rsidR="0008450E" w:rsidRPr="00B70CDE" w:rsidRDefault="0008450E" w:rsidP="00965B3F">
            <w:pPr>
              <w:spacing w:line="240" w:lineRule="auto"/>
              <w:jc w:val="center"/>
              <w:rPr>
                <w:i/>
              </w:rPr>
            </w:pPr>
            <w:r w:rsidRPr="00B70CDE">
              <w:rPr>
                <w:i/>
              </w:rPr>
              <w:t>β</w:t>
            </w:r>
          </w:p>
        </w:tc>
      </w:tr>
      <w:tr w:rsidR="0008450E" w:rsidRPr="003B1E63" w14:paraId="60EBF9C0" w14:textId="77777777" w:rsidTr="00965B3F">
        <w:trPr>
          <w:cantSplit/>
        </w:trPr>
        <w:tc>
          <w:tcPr>
            <w:tcW w:w="900" w:type="dxa"/>
            <w:tcBorders>
              <w:top w:val="single" w:sz="4" w:space="0" w:color="auto"/>
              <w:left w:val="nil"/>
              <w:bottom w:val="nil"/>
              <w:right w:val="nil"/>
            </w:tcBorders>
            <w:shd w:val="clear" w:color="auto" w:fill="auto"/>
          </w:tcPr>
          <w:p w14:paraId="607D9EB2" w14:textId="77777777" w:rsidR="0008450E" w:rsidRPr="003B1E63" w:rsidRDefault="0008450E" w:rsidP="00965B3F">
            <w:pPr>
              <w:widowControl w:val="0"/>
              <w:autoSpaceDE w:val="0"/>
              <w:autoSpaceDN w:val="0"/>
              <w:adjustRightInd w:val="0"/>
              <w:spacing w:line="240" w:lineRule="auto"/>
              <w:ind w:left="60" w:right="60"/>
            </w:pPr>
            <w:r w:rsidRPr="003B1E63">
              <w:t>Block 1</w:t>
            </w:r>
          </w:p>
        </w:tc>
        <w:tc>
          <w:tcPr>
            <w:tcW w:w="3870" w:type="dxa"/>
            <w:tcBorders>
              <w:top w:val="single" w:sz="4" w:space="0" w:color="auto"/>
              <w:left w:val="nil"/>
              <w:bottom w:val="nil"/>
              <w:right w:val="nil"/>
            </w:tcBorders>
            <w:shd w:val="clear" w:color="auto" w:fill="auto"/>
          </w:tcPr>
          <w:p w14:paraId="4E3DECA7"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single" w:sz="4" w:space="0" w:color="auto"/>
              <w:left w:val="nil"/>
              <w:bottom w:val="nil"/>
              <w:right w:val="nil"/>
            </w:tcBorders>
            <w:shd w:val="clear" w:color="auto" w:fill="auto"/>
          </w:tcPr>
          <w:p w14:paraId="38ACA247"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single" w:sz="4" w:space="0" w:color="auto"/>
              <w:left w:val="nil"/>
              <w:bottom w:val="nil"/>
              <w:right w:val="nil"/>
            </w:tcBorders>
            <w:shd w:val="clear" w:color="auto" w:fill="auto"/>
          </w:tcPr>
          <w:p w14:paraId="51DA4EF1"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single" w:sz="4" w:space="0" w:color="auto"/>
              <w:left w:val="nil"/>
              <w:bottom w:val="nil"/>
              <w:right w:val="nil"/>
            </w:tcBorders>
            <w:shd w:val="clear" w:color="auto" w:fill="auto"/>
          </w:tcPr>
          <w:p w14:paraId="3F134287"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2D8670C3" w14:textId="77777777" w:rsidTr="00965B3F">
        <w:trPr>
          <w:cantSplit/>
        </w:trPr>
        <w:tc>
          <w:tcPr>
            <w:tcW w:w="900" w:type="dxa"/>
            <w:vMerge w:val="restart"/>
            <w:tcBorders>
              <w:top w:val="nil"/>
              <w:left w:val="nil"/>
              <w:right w:val="nil"/>
            </w:tcBorders>
            <w:shd w:val="clear" w:color="auto" w:fill="auto"/>
          </w:tcPr>
          <w:p w14:paraId="57D92A3E"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41367127"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609FBCD5" w14:textId="77777777" w:rsidR="0008450E" w:rsidRPr="003B1E63" w:rsidRDefault="0008450E" w:rsidP="00965B3F">
            <w:pPr>
              <w:widowControl w:val="0"/>
              <w:autoSpaceDE w:val="0"/>
              <w:autoSpaceDN w:val="0"/>
              <w:adjustRightInd w:val="0"/>
              <w:spacing w:line="240" w:lineRule="auto"/>
              <w:ind w:left="60" w:right="60"/>
              <w:jc w:val="center"/>
            </w:pPr>
            <w:r>
              <w:t>3.93</w:t>
            </w:r>
          </w:p>
        </w:tc>
        <w:tc>
          <w:tcPr>
            <w:tcW w:w="1170" w:type="dxa"/>
            <w:tcBorders>
              <w:top w:val="nil"/>
              <w:left w:val="nil"/>
              <w:bottom w:val="nil"/>
              <w:right w:val="nil"/>
            </w:tcBorders>
            <w:shd w:val="clear" w:color="auto" w:fill="auto"/>
          </w:tcPr>
          <w:p w14:paraId="6B1C2526" w14:textId="77777777" w:rsidR="0008450E" w:rsidRPr="003B1E63" w:rsidRDefault="0008450E" w:rsidP="00965B3F">
            <w:pPr>
              <w:widowControl w:val="0"/>
              <w:autoSpaceDE w:val="0"/>
              <w:autoSpaceDN w:val="0"/>
              <w:adjustRightInd w:val="0"/>
              <w:spacing w:line="240" w:lineRule="auto"/>
              <w:ind w:left="60" w:right="60"/>
              <w:jc w:val="center"/>
            </w:pPr>
            <w:r>
              <w:t>0.85</w:t>
            </w:r>
          </w:p>
        </w:tc>
        <w:tc>
          <w:tcPr>
            <w:tcW w:w="1135" w:type="dxa"/>
            <w:tcBorders>
              <w:top w:val="nil"/>
              <w:left w:val="nil"/>
              <w:bottom w:val="nil"/>
              <w:right w:val="nil"/>
            </w:tcBorders>
            <w:shd w:val="clear" w:color="auto" w:fill="auto"/>
          </w:tcPr>
          <w:p w14:paraId="31CA009E"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0E379EDE" w14:textId="77777777" w:rsidTr="00965B3F">
        <w:trPr>
          <w:cantSplit/>
        </w:trPr>
        <w:tc>
          <w:tcPr>
            <w:tcW w:w="900" w:type="dxa"/>
            <w:vMerge/>
            <w:tcBorders>
              <w:left w:val="nil"/>
              <w:right w:val="nil"/>
            </w:tcBorders>
            <w:shd w:val="clear" w:color="auto" w:fill="auto"/>
          </w:tcPr>
          <w:p w14:paraId="19A0A7A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34BAD92"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494E8AF6"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6535DFCC" w14:textId="77777777" w:rsidR="0008450E" w:rsidRPr="003B1E63" w:rsidRDefault="0008450E" w:rsidP="00965B3F">
            <w:pPr>
              <w:widowControl w:val="0"/>
              <w:autoSpaceDE w:val="0"/>
              <w:autoSpaceDN w:val="0"/>
              <w:adjustRightInd w:val="0"/>
              <w:spacing w:line="240" w:lineRule="auto"/>
              <w:ind w:left="60" w:right="60"/>
              <w:jc w:val="center"/>
            </w:pPr>
            <w:r>
              <w:t>0.17</w:t>
            </w:r>
          </w:p>
        </w:tc>
        <w:tc>
          <w:tcPr>
            <w:tcW w:w="1135" w:type="dxa"/>
            <w:tcBorders>
              <w:top w:val="nil"/>
              <w:left w:val="nil"/>
              <w:bottom w:val="nil"/>
              <w:right w:val="nil"/>
            </w:tcBorders>
            <w:shd w:val="clear" w:color="auto" w:fill="auto"/>
          </w:tcPr>
          <w:p w14:paraId="5ED78C8B"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rsidRPr="003B1E63" w14:paraId="2F15E8BF" w14:textId="77777777" w:rsidTr="00965B3F">
        <w:trPr>
          <w:cantSplit/>
        </w:trPr>
        <w:tc>
          <w:tcPr>
            <w:tcW w:w="900" w:type="dxa"/>
            <w:vMerge/>
            <w:tcBorders>
              <w:left w:val="nil"/>
              <w:right w:val="nil"/>
            </w:tcBorders>
            <w:shd w:val="clear" w:color="auto" w:fill="auto"/>
          </w:tcPr>
          <w:p w14:paraId="06D6737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C18FE70"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15E5F6D7"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323B5C2A"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2A4B8ABB" w14:textId="77777777" w:rsidR="0008450E" w:rsidRPr="003B1E63" w:rsidRDefault="0008450E" w:rsidP="00965B3F">
            <w:pPr>
              <w:widowControl w:val="0"/>
              <w:autoSpaceDE w:val="0"/>
              <w:autoSpaceDN w:val="0"/>
              <w:adjustRightInd w:val="0"/>
              <w:spacing w:line="240" w:lineRule="auto"/>
              <w:ind w:left="60" w:right="60"/>
              <w:jc w:val="center"/>
            </w:pPr>
            <w:r>
              <w:t>-0.08</w:t>
            </w:r>
          </w:p>
        </w:tc>
      </w:tr>
      <w:tr w:rsidR="0008450E" w:rsidRPr="003B1E63" w14:paraId="4881B145" w14:textId="77777777" w:rsidTr="00965B3F">
        <w:trPr>
          <w:cantSplit/>
        </w:trPr>
        <w:tc>
          <w:tcPr>
            <w:tcW w:w="900" w:type="dxa"/>
            <w:vMerge/>
            <w:tcBorders>
              <w:left w:val="nil"/>
              <w:right w:val="nil"/>
            </w:tcBorders>
            <w:shd w:val="clear" w:color="auto" w:fill="auto"/>
          </w:tcPr>
          <w:p w14:paraId="768EC5C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E46F7DA"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639F50D1" w14:textId="77777777" w:rsidR="0008450E" w:rsidRPr="003B1E63" w:rsidRDefault="0008450E" w:rsidP="00965B3F">
            <w:pPr>
              <w:widowControl w:val="0"/>
              <w:autoSpaceDE w:val="0"/>
              <w:autoSpaceDN w:val="0"/>
              <w:adjustRightInd w:val="0"/>
              <w:spacing w:line="240" w:lineRule="auto"/>
              <w:ind w:left="60" w:right="60"/>
              <w:jc w:val="center"/>
            </w:pPr>
            <w:r>
              <w:t>0.34</w:t>
            </w:r>
          </w:p>
        </w:tc>
        <w:tc>
          <w:tcPr>
            <w:tcW w:w="1170" w:type="dxa"/>
            <w:tcBorders>
              <w:top w:val="nil"/>
              <w:left w:val="nil"/>
              <w:bottom w:val="nil"/>
              <w:right w:val="nil"/>
            </w:tcBorders>
            <w:shd w:val="clear" w:color="auto" w:fill="auto"/>
          </w:tcPr>
          <w:p w14:paraId="71EC4DF8"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11782074" w14:textId="77777777" w:rsidR="0008450E" w:rsidRPr="003B1E63" w:rsidRDefault="0008450E" w:rsidP="00965B3F">
            <w:pPr>
              <w:widowControl w:val="0"/>
              <w:autoSpaceDE w:val="0"/>
              <w:autoSpaceDN w:val="0"/>
              <w:adjustRightInd w:val="0"/>
              <w:spacing w:line="240" w:lineRule="auto"/>
              <w:ind w:left="60" w:right="60"/>
              <w:jc w:val="center"/>
            </w:pPr>
            <w:r>
              <w:t>-0.38*</w:t>
            </w:r>
          </w:p>
        </w:tc>
      </w:tr>
      <w:tr w:rsidR="0008450E" w:rsidRPr="003B1E63" w14:paraId="04737B97" w14:textId="77777777" w:rsidTr="00965B3F">
        <w:trPr>
          <w:cantSplit/>
        </w:trPr>
        <w:tc>
          <w:tcPr>
            <w:tcW w:w="900" w:type="dxa"/>
            <w:vMerge/>
            <w:tcBorders>
              <w:left w:val="nil"/>
              <w:right w:val="nil"/>
            </w:tcBorders>
            <w:shd w:val="clear" w:color="auto" w:fill="auto"/>
          </w:tcPr>
          <w:p w14:paraId="327A879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1AFCE46"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70890BEC"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70" w:type="dxa"/>
            <w:tcBorders>
              <w:top w:val="nil"/>
              <w:left w:val="nil"/>
              <w:bottom w:val="nil"/>
              <w:right w:val="nil"/>
            </w:tcBorders>
            <w:shd w:val="clear" w:color="auto" w:fill="auto"/>
          </w:tcPr>
          <w:p w14:paraId="549B5B4A"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6709F7C7" w14:textId="77777777" w:rsidR="0008450E" w:rsidRPr="003B1E63" w:rsidRDefault="0008450E" w:rsidP="00965B3F">
            <w:pPr>
              <w:widowControl w:val="0"/>
              <w:autoSpaceDE w:val="0"/>
              <w:autoSpaceDN w:val="0"/>
              <w:adjustRightInd w:val="0"/>
              <w:spacing w:line="240" w:lineRule="auto"/>
              <w:ind w:left="60" w:right="60"/>
              <w:jc w:val="center"/>
            </w:pPr>
            <w:r>
              <w:t>0.08</w:t>
            </w:r>
          </w:p>
        </w:tc>
      </w:tr>
      <w:tr w:rsidR="0008450E" w:rsidRPr="003B1E63" w14:paraId="4CAEA4BB" w14:textId="77777777" w:rsidTr="00965B3F">
        <w:trPr>
          <w:cantSplit/>
        </w:trPr>
        <w:tc>
          <w:tcPr>
            <w:tcW w:w="900" w:type="dxa"/>
            <w:vMerge/>
            <w:tcBorders>
              <w:left w:val="nil"/>
              <w:right w:val="nil"/>
            </w:tcBorders>
            <w:shd w:val="clear" w:color="auto" w:fill="auto"/>
          </w:tcPr>
          <w:p w14:paraId="5D5911B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D098CB8"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3268569F" w14:textId="77777777" w:rsidR="0008450E" w:rsidRDefault="0008450E" w:rsidP="00965B3F">
            <w:pPr>
              <w:widowControl w:val="0"/>
              <w:autoSpaceDE w:val="0"/>
              <w:autoSpaceDN w:val="0"/>
              <w:adjustRightInd w:val="0"/>
              <w:spacing w:line="240" w:lineRule="auto"/>
              <w:ind w:left="60" w:right="60"/>
              <w:jc w:val="center"/>
            </w:pPr>
            <w:r>
              <w:t>0.20</w:t>
            </w:r>
          </w:p>
        </w:tc>
        <w:tc>
          <w:tcPr>
            <w:tcW w:w="1170" w:type="dxa"/>
            <w:tcBorders>
              <w:top w:val="nil"/>
              <w:left w:val="nil"/>
              <w:bottom w:val="nil"/>
              <w:right w:val="nil"/>
            </w:tcBorders>
            <w:shd w:val="clear" w:color="auto" w:fill="auto"/>
          </w:tcPr>
          <w:p w14:paraId="67CFDB30" w14:textId="77777777" w:rsidR="0008450E"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2C18C0F1" w14:textId="77777777" w:rsidR="0008450E" w:rsidRDefault="0008450E" w:rsidP="00965B3F">
            <w:pPr>
              <w:widowControl w:val="0"/>
              <w:autoSpaceDE w:val="0"/>
              <w:autoSpaceDN w:val="0"/>
              <w:adjustRightInd w:val="0"/>
              <w:spacing w:line="240" w:lineRule="auto"/>
              <w:ind w:left="60" w:right="60"/>
              <w:jc w:val="center"/>
            </w:pPr>
            <w:r>
              <w:t>0.19</w:t>
            </w:r>
          </w:p>
        </w:tc>
      </w:tr>
      <w:tr w:rsidR="0008450E" w:rsidRPr="003B1E63" w14:paraId="5DAF0A4B" w14:textId="77777777" w:rsidTr="00965B3F">
        <w:trPr>
          <w:cantSplit/>
        </w:trPr>
        <w:tc>
          <w:tcPr>
            <w:tcW w:w="900" w:type="dxa"/>
            <w:vMerge/>
            <w:tcBorders>
              <w:left w:val="nil"/>
              <w:right w:val="nil"/>
            </w:tcBorders>
            <w:shd w:val="clear" w:color="auto" w:fill="auto"/>
          </w:tcPr>
          <w:p w14:paraId="62F2893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D865F9E"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770EEE10" w14:textId="77777777" w:rsidR="0008450E" w:rsidRDefault="0008450E" w:rsidP="00965B3F">
            <w:pPr>
              <w:widowControl w:val="0"/>
              <w:autoSpaceDE w:val="0"/>
              <w:autoSpaceDN w:val="0"/>
              <w:adjustRightInd w:val="0"/>
              <w:spacing w:line="240" w:lineRule="auto"/>
              <w:ind w:left="60" w:right="60"/>
              <w:jc w:val="center"/>
            </w:pPr>
            <w:r>
              <w:t>-0.00</w:t>
            </w:r>
          </w:p>
        </w:tc>
        <w:tc>
          <w:tcPr>
            <w:tcW w:w="1170" w:type="dxa"/>
            <w:tcBorders>
              <w:top w:val="nil"/>
              <w:left w:val="nil"/>
              <w:bottom w:val="nil"/>
              <w:right w:val="nil"/>
            </w:tcBorders>
            <w:shd w:val="clear" w:color="auto" w:fill="auto"/>
          </w:tcPr>
          <w:p w14:paraId="12CFC876" w14:textId="77777777" w:rsidR="0008450E" w:rsidRDefault="0008450E" w:rsidP="00965B3F">
            <w:pPr>
              <w:widowControl w:val="0"/>
              <w:autoSpaceDE w:val="0"/>
              <w:autoSpaceDN w:val="0"/>
              <w:adjustRightInd w:val="0"/>
              <w:spacing w:line="240" w:lineRule="auto"/>
              <w:ind w:left="60" w:right="60"/>
              <w:jc w:val="center"/>
            </w:pPr>
            <w:r>
              <w:t>0.26</w:t>
            </w:r>
          </w:p>
        </w:tc>
        <w:tc>
          <w:tcPr>
            <w:tcW w:w="1135" w:type="dxa"/>
            <w:tcBorders>
              <w:top w:val="nil"/>
              <w:left w:val="nil"/>
              <w:bottom w:val="nil"/>
              <w:right w:val="nil"/>
            </w:tcBorders>
            <w:shd w:val="clear" w:color="auto" w:fill="auto"/>
          </w:tcPr>
          <w:p w14:paraId="484A1907" w14:textId="77777777" w:rsidR="0008450E" w:rsidRDefault="0008450E" w:rsidP="00965B3F">
            <w:pPr>
              <w:widowControl w:val="0"/>
              <w:autoSpaceDE w:val="0"/>
              <w:autoSpaceDN w:val="0"/>
              <w:adjustRightInd w:val="0"/>
              <w:spacing w:line="240" w:lineRule="auto"/>
              <w:ind w:left="60" w:right="60"/>
              <w:jc w:val="center"/>
            </w:pPr>
            <w:r>
              <w:t>-0.00</w:t>
            </w:r>
          </w:p>
        </w:tc>
      </w:tr>
      <w:tr w:rsidR="0008450E" w:rsidRPr="003B1E63" w14:paraId="5D3493A0" w14:textId="77777777" w:rsidTr="00965B3F">
        <w:trPr>
          <w:cantSplit/>
        </w:trPr>
        <w:tc>
          <w:tcPr>
            <w:tcW w:w="900" w:type="dxa"/>
            <w:vMerge/>
            <w:tcBorders>
              <w:left w:val="nil"/>
              <w:right w:val="nil"/>
            </w:tcBorders>
            <w:shd w:val="clear" w:color="auto" w:fill="auto"/>
          </w:tcPr>
          <w:p w14:paraId="1F2AB68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4A99710"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39150CDE" w14:textId="77777777" w:rsidR="0008450E" w:rsidRDefault="0008450E" w:rsidP="00965B3F">
            <w:pPr>
              <w:widowControl w:val="0"/>
              <w:autoSpaceDE w:val="0"/>
              <w:autoSpaceDN w:val="0"/>
              <w:adjustRightInd w:val="0"/>
              <w:spacing w:line="240" w:lineRule="auto"/>
              <w:ind w:left="60" w:right="60"/>
              <w:jc w:val="center"/>
            </w:pPr>
            <w:r>
              <w:t>0.27</w:t>
            </w:r>
          </w:p>
        </w:tc>
        <w:tc>
          <w:tcPr>
            <w:tcW w:w="1170" w:type="dxa"/>
            <w:tcBorders>
              <w:top w:val="nil"/>
              <w:left w:val="nil"/>
              <w:bottom w:val="nil"/>
              <w:right w:val="nil"/>
            </w:tcBorders>
            <w:shd w:val="clear" w:color="auto" w:fill="auto"/>
          </w:tcPr>
          <w:p w14:paraId="779B6222" w14:textId="77777777" w:rsidR="0008450E" w:rsidRDefault="0008450E" w:rsidP="00965B3F">
            <w:pPr>
              <w:widowControl w:val="0"/>
              <w:autoSpaceDE w:val="0"/>
              <w:autoSpaceDN w:val="0"/>
              <w:adjustRightInd w:val="0"/>
              <w:spacing w:line="240" w:lineRule="auto"/>
              <w:ind w:left="60" w:right="60"/>
              <w:jc w:val="center"/>
            </w:pPr>
            <w:r>
              <w:t>0.26</w:t>
            </w:r>
          </w:p>
        </w:tc>
        <w:tc>
          <w:tcPr>
            <w:tcW w:w="1135" w:type="dxa"/>
            <w:tcBorders>
              <w:top w:val="nil"/>
              <w:left w:val="nil"/>
              <w:bottom w:val="nil"/>
              <w:right w:val="nil"/>
            </w:tcBorders>
            <w:shd w:val="clear" w:color="auto" w:fill="auto"/>
          </w:tcPr>
          <w:p w14:paraId="1F10A91E" w14:textId="77777777" w:rsidR="0008450E" w:rsidRDefault="0008450E" w:rsidP="00965B3F">
            <w:pPr>
              <w:widowControl w:val="0"/>
              <w:autoSpaceDE w:val="0"/>
              <w:autoSpaceDN w:val="0"/>
              <w:adjustRightInd w:val="0"/>
              <w:spacing w:line="240" w:lineRule="auto"/>
              <w:ind w:left="60" w:right="60"/>
              <w:jc w:val="center"/>
            </w:pPr>
            <w:r>
              <w:t>0.22</w:t>
            </w:r>
          </w:p>
        </w:tc>
      </w:tr>
      <w:tr w:rsidR="0008450E" w:rsidRPr="003B1E63" w14:paraId="1BC648E6" w14:textId="77777777" w:rsidTr="00965B3F">
        <w:trPr>
          <w:cantSplit/>
        </w:trPr>
        <w:tc>
          <w:tcPr>
            <w:tcW w:w="900" w:type="dxa"/>
            <w:vMerge/>
            <w:tcBorders>
              <w:left w:val="nil"/>
              <w:right w:val="nil"/>
            </w:tcBorders>
            <w:shd w:val="clear" w:color="auto" w:fill="auto"/>
          </w:tcPr>
          <w:p w14:paraId="4510560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EC098B8"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5DAF8656" w14:textId="77777777" w:rsidR="0008450E" w:rsidRDefault="0008450E" w:rsidP="00965B3F">
            <w:pPr>
              <w:widowControl w:val="0"/>
              <w:autoSpaceDE w:val="0"/>
              <w:autoSpaceDN w:val="0"/>
              <w:adjustRightInd w:val="0"/>
              <w:spacing w:line="240" w:lineRule="auto"/>
              <w:ind w:left="60" w:right="60"/>
              <w:jc w:val="center"/>
            </w:pPr>
            <w:r>
              <w:t>-0.18</w:t>
            </w:r>
          </w:p>
        </w:tc>
        <w:tc>
          <w:tcPr>
            <w:tcW w:w="1170" w:type="dxa"/>
            <w:tcBorders>
              <w:top w:val="nil"/>
              <w:left w:val="nil"/>
              <w:bottom w:val="nil"/>
              <w:right w:val="nil"/>
            </w:tcBorders>
            <w:shd w:val="clear" w:color="auto" w:fill="auto"/>
          </w:tcPr>
          <w:p w14:paraId="31C173A0" w14:textId="77777777" w:rsidR="0008450E" w:rsidRDefault="0008450E" w:rsidP="00965B3F">
            <w:pPr>
              <w:widowControl w:val="0"/>
              <w:autoSpaceDE w:val="0"/>
              <w:autoSpaceDN w:val="0"/>
              <w:adjustRightInd w:val="0"/>
              <w:spacing w:line="240" w:lineRule="auto"/>
              <w:ind w:left="60" w:right="60"/>
              <w:jc w:val="center"/>
            </w:pPr>
            <w:r>
              <w:t>0.23</w:t>
            </w:r>
          </w:p>
        </w:tc>
        <w:tc>
          <w:tcPr>
            <w:tcW w:w="1135" w:type="dxa"/>
            <w:tcBorders>
              <w:top w:val="nil"/>
              <w:left w:val="nil"/>
              <w:bottom w:val="nil"/>
              <w:right w:val="nil"/>
            </w:tcBorders>
            <w:shd w:val="clear" w:color="auto" w:fill="auto"/>
          </w:tcPr>
          <w:p w14:paraId="657D878E" w14:textId="77777777" w:rsidR="0008450E" w:rsidRDefault="0008450E" w:rsidP="00965B3F">
            <w:pPr>
              <w:widowControl w:val="0"/>
              <w:autoSpaceDE w:val="0"/>
              <w:autoSpaceDN w:val="0"/>
              <w:adjustRightInd w:val="0"/>
              <w:spacing w:line="240" w:lineRule="auto"/>
              <w:ind w:left="60" w:right="60"/>
              <w:jc w:val="center"/>
            </w:pPr>
            <w:r>
              <w:t>-0.16</w:t>
            </w:r>
          </w:p>
        </w:tc>
      </w:tr>
      <w:tr w:rsidR="0008450E" w:rsidRPr="003B1E63" w14:paraId="09B42996" w14:textId="77777777" w:rsidTr="00965B3F">
        <w:trPr>
          <w:cantSplit/>
        </w:trPr>
        <w:tc>
          <w:tcPr>
            <w:tcW w:w="900" w:type="dxa"/>
            <w:vMerge/>
            <w:tcBorders>
              <w:left w:val="nil"/>
              <w:right w:val="nil"/>
            </w:tcBorders>
            <w:shd w:val="clear" w:color="auto" w:fill="auto"/>
          </w:tcPr>
          <w:p w14:paraId="20E7722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A1215E8"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52DF4EC8" w14:textId="77777777" w:rsidR="0008450E"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5BDE1EE7" w14:textId="77777777" w:rsidR="0008450E" w:rsidRDefault="0008450E" w:rsidP="00965B3F">
            <w:pPr>
              <w:widowControl w:val="0"/>
              <w:autoSpaceDE w:val="0"/>
              <w:autoSpaceDN w:val="0"/>
              <w:adjustRightInd w:val="0"/>
              <w:spacing w:line="240" w:lineRule="auto"/>
              <w:ind w:left="60" w:right="60"/>
              <w:jc w:val="center"/>
            </w:pPr>
            <w:r>
              <w:t>0.22</w:t>
            </w:r>
          </w:p>
        </w:tc>
        <w:tc>
          <w:tcPr>
            <w:tcW w:w="1135" w:type="dxa"/>
            <w:tcBorders>
              <w:top w:val="nil"/>
              <w:left w:val="nil"/>
              <w:bottom w:val="nil"/>
              <w:right w:val="nil"/>
            </w:tcBorders>
            <w:shd w:val="clear" w:color="auto" w:fill="auto"/>
          </w:tcPr>
          <w:p w14:paraId="7354725C" w14:textId="77777777" w:rsidR="0008450E" w:rsidRDefault="0008450E" w:rsidP="00965B3F">
            <w:pPr>
              <w:widowControl w:val="0"/>
              <w:autoSpaceDE w:val="0"/>
              <w:autoSpaceDN w:val="0"/>
              <w:adjustRightInd w:val="0"/>
              <w:spacing w:line="240" w:lineRule="auto"/>
              <w:ind w:left="60" w:right="60"/>
              <w:jc w:val="center"/>
            </w:pPr>
            <w:r>
              <w:t>-0.08</w:t>
            </w:r>
          </w:p>
        </w:tc>
      </w:tr>
      <w:tr w:rsidR="0008450E" w:rsidRPr="003B1E63" w14:paraId="3607C115" w14:textId="77777777" w:rsidTr="00965B3F">
        <w:trPr>
          <w:cantSplit/>
        </w:trPr>
        <w:tc>
          <w:tcPr>
            <w:tcW w:w="900" w:type="dxa"/>
            <w:vMerge/>
            <w:tcBorders>
              <w:left w:val="nil"/>
              <w:right w:val="nil"/>
            </w:tcBorders>
            <w:shd w:val="clear" w:color="auto" w:fill="auto"/>
          </w:tcPr>
          <w:p w14:paraId="5FAC243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9F5A805"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103BAC73" w14:textId="77777777" w:rsidR="0008450E" w:rsidRDefault="0008450E" w:rsidP="00965B3F">
            <w:pPr>
              <w:widowControl w:val="0"/>
              <w:autoSpaceDE w:val="0"/>
              <w:autoSpaceDN w:val="0"/>
              <w:adjustRightInd w:val="0"/>
              <w:spacing w:line="240" w:lineRule="auto"/>
              <w:ind w:left="60" w:right="60"/>
              <w:jc w:val="center"/>
            </w:pPr>
            <w:r>
              <w:t>0.61</w:t>
            </w:r>
          </w:p>
        </w:tc>
        <w:tc>
          <w:tcPr>
            <w:tcW w:w="1170" w:type="dxa"/>
            <w:tcBorders>
              <w:top w:val="nil"/>
              <w:left w:val="nil"/>
              <w:bottom w:val="nil"/>
              <w:right w:val="nil"/>
            </w:tcBorders>
            <w:shd w:val="clear" w:color="auto" w:fill="auto"/>
          </w:tcPr>
          <w:p w14:paraId="5C536914" w14:textId="77777777" w:rsidR="0008450E" w:rsidRDefault="0008450E" w:rsidP="00965B3F">
            <w:pPr>
              <w:widowControl w:val="0"/>
              <w:autoSpaceDE w:val="0"/>
              <w:autoSpaceDN w:val="0"/>
              <w:adjustRightInd w:val="0"/>
              <w:spacing w:line="240" w:lineRule="auto"/>
              <w:ind w:left="60" w:right="60"/>
              <w:jc w:val="center"/>
            </w:pPr>
            <w:r>
              <w:t>0.25</w:t>
            </w:r>
          </w:p>
        </w:tc>
        <w:tc>
          <w:tcPr>
            <w:tcW w:w="1135" w:type="dxa"/>
            <w:tcBorders>
              <w:top w:val="nil"/>
              <w:left w:val="nil"/>
              <w:bottom w:val="nil"/>
              <w:right w:val="nil"/>
            </w:tcBorders>
            <w:shd w:val="clear" w:color="auto" w:fill="auto"/>
          </w:tcPr>
          <w:p w14:paraId="06F3120A" w14:textId="77777777" w:rsidR="0008450E" w:rsidRDefault="0008450E" w:rsidP="00965B3F">
            <w:pPr>
              <w:widowControl w:val="0"/>
              <w:autoSpaceDE w:val="0"/>
              <w:autoSpaceDN w:val="0"/>
              <w:adjustRightInd w:val="0"/>
              <w:spacing w:line="240" w:lineRule="auto"/>
              <w:ind w:left="60" w:right="60"/>
              <w:jc w:val="center"/>
            </w:pPr>
            <w:r>
              <w:t>0.57*</w:t>
            </w:r>
          </w:p>
        </w:tc>
      </w:tr>
      <w:tr w:rsidR="0008450E" w:rsidRPr="003B1E63" w14:paraId="3559720F" w14:textId="77777777" w:rsidTr="00965B3F">
        <w:trPr>
          <w:cantSplit/>
        </w:trPr>
        <w:tc>
          <w:tcPr>
            <w:tcW w:w="900" w:type="dxa"/>
            <w:vMerge/>
            <w:tcBorders>
              <w:left w:val="nil"/>
              <w:right w:val="nil"/>
            </w:tcBorders>
            <w:shd w:val="clear" w:color="auto" w:fill="auto"/>
          </w:tcPr>
          <w:p w14:paraId="628705FD"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0FDA010"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4CF267E5" w14:textId="77777777" w:rsidR="0008450E" w:rsidRDefault="0008450E" w:rsidP="00965B3F">
            <w:pPr>
              <w:widowControl w:val="0"/>
              <w:autoSpaceDE w:val="0"/>
              <w:autoSpaceDN w:val="0"/>
              <w:adjustRightInd w:val="0"/>
              <w:spacing w:line="240" w:lineRule="auto"/>
              <w:ind w:left="60" w:right="60"/>
              <w:jc w:val="center"/>
            </w:pPr>
            <w:r>
              <w:t>-0.33</w:t>
            </w:r>
          </w:p>
        </w:tc>
        <w:tc>
          <w:tcPr>
            <w:tcW w:w="1170" w:type="dxa"/>
            <w:tcBorders>
              <w:top w:val="nil"/>
              <w:left w:val="nil"/>
              <w:bottom w:val="nil"/>
              <w:right w:val="nil"/>
            </w:tcBorders>
            <w:shd w:val="clear" w:color="auto" w:fill="auto"/>
          </w:tcPr>
          <w:p w14:paraId="0A888D31" w14:textId="77777777" w:rsidR="0008450E" w:rsidRDefault="0008450E" w:rsidP="00965B3F">
            <w:pPr>
              <w:widowControl w:val="0"/>
              <w:autoSpaceDE w:val="0"/>
              <w:autoSpaceDN w:val="0"/>
              <w:adjustRightInd w:val="0"/>
              <w:spacing w:line="240" w:lineRule="auto"/>
              <w:ind w:left="60" w:right="60"/>
              <w:jc w:val="center"/>
            </w:pPr>
            <w:r>
              <w:t>0.20</w:t>
            </w:r>
          </w:p>
        </w:tc>
        <w:tc>
          <w:tcPr>
            <w:tcW w:w="1135" w:type="dxa"/>
            <w:tcBorders>
              <w:top w:val="nil"/>
              <w:left w:val="nil"/>
              <w:bottom w:val="nil"/>
              <w:right w:val="nil"/>
            </w:tcBorders>
            <w:shd w:val="clear" w:color="auto" w:fill="auto"/>
          </w:tcPr>
          <w:p w14:paraId="339D51D7" w14:textId="77777777" w:rsidR="0008450E" w:rsidRDefault="0008450E" w:rsidP="00965B3F">
            <w:pPr>
              <w:widowControl w:val="0"/>
              <w:autoSpaceDE w:val="0"/>
              <w:autoSpaceDN w:val="0"/>
              <w:adjustRightInd w:val="0"/>
              <w:spacing w:line="240" w:lineRule="auto"/>
              <w:ind w:left="60" w:right="60"/>
              <w:jc w:val="center"/>
            </w:pPr>
            <w:r>
              <w:t>-0.36</w:t>
            </w:r>
          </w:p>
        </w:tc>
      </w:tr>
      <w:tr w:rsidR="0008450E" w:rsidRPr="003B1E63" w14:paraId="327DF350" w14:textId="77777777" w:rsidTr="00965B3F">
        <w:trPr>
          <w:cantSplit/>
        </w:trPr>
        <w:tc>
          <w:tcPr>
            <w:tcW w:w="900" w:type="dxa"/>
            <w:vMerge/>
            <w:tcBorders>
              <w:left w:val="nil"/>
              <w:bottom w:val="nil"/>
              <w:right w:val="nil"/>
            </w:tcBorders>
            <w:shd w:val="clear" w:color="auto" w:fill="auto"/>
          </w:tcPr>
          <w:p w14:paraId="437971D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510BDB1"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0E49E374" w14:textId="77777777" w:rsidR="0008450E" w:rsidRDefault="0008450E" w:rsidP="00965B3F">
            <w:pPr>
              <w:widowControl w:val="0"/>
              <w:autoSpaceDE w:val="0"/>
              <w:autoSpaceDN w:val="0"/>
              <w:adjustRightInd w:val="0"/>
              <w:spacing w:line="240" w:lineRule="auto"/>
              <w:ind w:left="60" w:right="60"/>
              <w:jc w:val="center"/>
            </w:pPr>
            <w:r>
              <w:t>0.17</w:t>
            </w:r>
          </w:p>
        </w:tc>
        <w:tc>
          <w:tcPr>
            <w:tcW w:w="1170" w:type="dxa"/>
            <w:tcBorders>
              <w:top w:val="nil"/>
              <w:left w:val="nil"/>
              <w:bottom w:val="nil"/>
              <w:right w:val="nil"/>
            </w:tcBorders>
            <w:shd w:val="clear" w:color="auto" w:fill="auto"/>
          </w:tcPr>
          <w:p w14:paraId="43A79CCD" w14:textId="77777777" w:rsidR="0008450E"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10373F24" w14:textId="77777777" w:rsidR="0008450E" w:rsidRDefault="0008450E" w:rsidP="00965B3F">
            <w:pPr>
              <w:widowControl w:val="0"/>
              <w:autoSpaceDE w:val="0"/>
              <w:autoSpaceDN w:val="0"/>
              <w:adjustRightInd w:val="0"/>
              <w:spacing w:line="240" w:lineRule="auto"/>
              <w:ind w:left="60" w:right="60"/>
              <w:jc w:val="center"/>
            </w:pPr>
            <w:r>
              <w:t>0.15</w:t>
            </w:r>
          </w:p>
        </w:tc>
      </w:tr>
      <w:tr w:rsidR="0008450E" w:rsidRPr="003B1E63" w14:paraId="6C5F681F" w14:textId="77777777" w:rsidTr="00965B3F">
        <w:trPr>
          <w:cantSplit/>
        </w:trPr>
        <w:tc>
          <w:tcPr>
            <w:tcW w:w="900" w:type="dxa"/>
            <w:vMerge w:val="restart"/>
            <w:tcBorders>
              <w:top w:val="nil"/>
              <w:left w:val="nil"/>
              <w:right w:val="nil"/>
            </w:tcBorders>
            <w:shd w:val="clear" w:color="auto" w:fill="auto"/>
          </w:tcPr>
          <w:p w14:paraId="24EC167C" w14:textId="77777777" w:rsidR="0008450E" w:rsidRPr="003B1E63" w:rsidRDefault="0008450E" w:rsidP="00965B3F">
            <w:pPr>
              <w:widowControl w:val="0"/>
              <w:autoSpaceDE w:val="0"/>
              <w:autoSpaceDN w:val="0"/>
              <w:adjustRightInd w:val="0"/>
              <w:spacing w:line="240" w:lineRule="auto"/>
              <w:ind w:left="60" w:right="60"/>
            </w:pPr>
            <w:r w:rsidRPr="003B1E63">
              <w:t>Block 2</w:t>
            </w:r>
          </w:p>
        </w:tc>
        <w:tc>
          <w:tcPr>
            <w:tcW w:w="3870" w:type="dxa"/>
            <w:tcBorders>
              <w:top w:val="nil"/>
              <w:left w:val="nil"/>
              <w:bottom w:val="nil"/>
              <w:right w:val="nil"/>
            </w:tcBorders>
            <w:shd w:val="clear" w:color="auto" w:fill="auto"/>
          </w:tcPr>
          <w:p w14:paraId="10276565"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52699F12"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3908450A"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0D4D5FC3"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12255712" w14:textId="77777777" w:rsidTr="00965B3F">
        <w:trPr>
          <w:cantSplit/>
        </w:trPr>
        <w:tc>
          <w:tcPr>
            <w:tcW w:w="900" w:type="dxa"/>
            <w:vMerge/>
            <w:tcBorders>
              <w:left w:val="nil"/>
              <w:right w:val="nil"/>
            </w:tcBorders>
            <w:shd w:val="clear" w:color="auto" w:fill="auto"/>
          </w:tcPr>
          <w:p w14:paraId="232A5484"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29F90B1F"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522C5C75" w14:textId="77777777" w:rsidR="0008450E" w:rsidRPr="003B1E63" w:rsidRDefault="0008450E" w:rsidP="00965B3F">
            <w:pPr>
              <w:widowControl w:val="0"/>
              <w:autoSpaceDE w:val="0"/>
              <w:autoSpaceDN w:val="0"/>
              <w:adjustRightInd w:val="0"/>
              <w:spacing w:line="240" w:lineRule="auto"/>
              <w:ind w:left="60" w:right="60"/>
              <w:jc w:val="center"/>
            </w:pPr>
            <w:r>
              <w:t>0.97</w:t>
            </w:r>
          </w:p>
        </w:tc>
        <w:tc>
          <w:tcPr>
            <w:tcW w:w="1170" w:type="dxa"/>
            <w:tcBorders>
              <w:top w:val="nil"/>
              <w:left w:val="nil"/>
              <w:bottom w:val="nil"/>
              <w:right w:val="nil"/>
            </w:tcBorders>
            <w:shd w:val="clear" w:color="auto" w:fill="auto"/>
          </w:tcPr>
          <w:p w14:paraId="0AE3D730" w14:textId="77777777" w:rsidR="0008450E" w:rsidRPr="003B1E63" w:rsidRDefault="0008450E" w:rsidP="00965B3F">
            <w:pPr>
              <w:widowControl w:val="0"/>
              <w:autoSpaceDE w:val="0"/>
              <w:autoSpaceDN w:val="0"/>
              <w:adjustRightInd w:val="0"/>
              <w:spacing w:line="240" w:lineRule="auto"/>
              <w:ind w:left="60" w:right="60"/>
              <w:jc w:val="center"/>
            </w:pPr>
            <w:r>
              <w:t>0.54</w:t>
            </w:r>
          </w:p>
        </w:tc>
        <w:tc>
          <w:tcPr>
            <w:tcW w:w="1135" w:type="dxa"/>
            <w:tcBorders>
              <w:top w:val="nil"/>
              <w:left w:val="nil"/>
              <w:bottom w:val="nil"/>
              <w:right w:val="nil"/>
            </w:tcBorders>
            <w:shd w:val="clear" w:color="auto" w:fill="auto"/>
          </w:tcPr>
          <w:p w14:paraId="61C30861"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1CD3B5EA" w14:textId="77777777" w:rsidTr="00965B3F">
        <w:trPr>
          <w:cantSplit/>
        </w:trPr>
        <w:tc>
          <w:tcPr>
            <w:tcW w:w="900" w:type="dxa"/>
            <w:vMerge/>
            <w:tcBorders>
              <w:left w:val="nil"/>
              <w:right w:val="nil"/>
            </w:tcBorders>
            <w:shd w:val="clear" w:color="auto" w:fill="auto"/>
          </w:tcPr>
          <w:p w14:paraId="3D89FB3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1787215"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34BD736F"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63024110"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6886F78C"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7FCBCDB6" w14:textId="77777777" w:rsidTr="00965B3F">
        <w:trPr>
          <w:cantSplit/>
        </w:trPr>
        <w:tc>
          <w:tcPr>
            <w:tcW w:w="900" w:type="dxa"/>
            <w:vMerge/>
            <w:tcBorders>
              <w:left w:val="nil"/>
              <w:right w:val="nil"/>
            </w:tcBorders>
            <w:shd w:val="clear" w:color="auto" w:fill="auto"/>
          </w:tcPr>
          <w:p w14:paraId="00F695BF"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EDB7BA9" w14:textId="77777777" w:rsidR="0008450E" w:rsidRPr="003B1E63"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1523A983"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142ABE87"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46DBF827" w14:textId="77777777" w:rsidR="0008450E" w:rsidRPr="003B1E63" w:rsidRDefault="0008450E" w:rsidP="00965B3F">
            <w:pPr>
              <w:widowControl w:val="0"/>
              <w:autoSpaceDE w:val="0"/>
              <w:autoSpaceDN w:val="0"/>
              <w:adjustRightInd w:val="0"/>
              <w:spacing w:line="240" w:lineRule="auto"/>
              <w:ind w:left="60" w:right="60"/>
              <w:jc w:val="center"/>
            </w:pPr>
            <w:r>
              <w:t>0.04</w:t>
            </w:r>
          </w:p>
        </w:tc>
      </w:tr>
      <w:tr w:rsidR="0008450E" w:rsidRPr="003B1E63" w14:paraId="43DD5A47" w14:textId="77777777" w:rsidTr="00965B3F">
        <w:trPr>
          <w:cantSplit/>
        </w:trPr>
        <w:tc>
          <w:tcPr>
            <w:tcW w:w="900" w:type="dxa"/>
            <w:vMerge/>
            <w:tcBorders>
              <w:left w:val="nil"/>
              <w:right w:val="nil"/>
            </w:tcBorders>
            <w:shd w:val="clear" w:color="auto" w:fill="auto"/>
          </w:tcPr>
          <w:p w14:paraId="489FCA0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5168C1E"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3D0A345D"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70" w:type="dxa"/>
            <w:tcBorders>
              <w:top w:val="nil"/>
              <w:left w:val="nil"/>
              <w:bottom w:val="nil"/>
              <w:right w:val="nil"/>
            </w:tcBorders>
            <w:shd w:val="clear" w:color="auto" w:fill="auto"/>
          </w:tcPr>
          <w:p w14:paraId="4B87A8FA"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2E6A6CD1" w14:textId="77777777" w:rsidR="0008450E" w:rsidRPr="003B1E63" w:rsidRDefault="0008450E" w:rsidP="00965B3F">
            <w:pPr>
              <w:widowControl w:val="0"/>
              <w:autoSpaceDE w:val="0"/>
              <w:autoSpaceDN w:val="0"/>
              <w:adjustRightInd w:val="0"/>
              <w:spacing w:line="240" w:lineRule="auto"/>
              <w:ind w:left="60" w:right="60"/>
              <w:jc w:val="center"/>
            </w:pPr>
            <w:r>
              <w:t>-0.14</w:t>
            </w:r>
          </w:p>
        </w:tc>
      </w:tr>
      <w:tr w:rsidR="0008450E" w:rsidRPr="003B1E63" w14:paraId="3EFE4E96" w14:textId="77777777" w:rsidTr="00965B3F">
        <w:trPr>
          <w:cantSplit/>
        </w:trPr>
        <w:tc>
          <w:tcPr>
            <w:tcW w:w="900" w:type="dxa"/>
            <w:vMerge/>
            <w:tcBorders>
              <w:left w:val="nil"/>
              <w:right w:val="nil"/>
            </w:tcBorders>
            <w:shd w:val="clear" w:color="auto" w:fill="auto"/>
          </w:tcPr>
          <w:p w14:paraId="1DDD332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A004572"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0774FDEF"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2E3E734C"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2CD9EA4D" w14:textId="77777777" w:rsidR="0008450E" w:rsidRPr="003B1E63" w:rsidRDefault="0008450E" w:rsidP="00965B3F">
            <w:pPr>
              <w:widowControl w:val="0"/>
              <w:autoSpaceDE w:val="0"/>
              <w:autoSpaceDN w:val="0"/>
              <w:adjustRightInd w:val="0"/>
              <w:spacing w:line="240" w:lineRule="auto"/>
              <w:ind w:left="60" w:right="60"/>
              <w:jc w:val="center"/>
            </w:pPr>
            <w:r>
              <w:t>0.10</w:t>
            </w:r>
          </w:p>
        </w:tc>
      </w:tr>
      <w:tr w:rsidR="0008450E" w:rsidRPr="003B1E63" w14:paraId="1F56298D" w14:textId="77777777" w:rsidTr="00965B3F">
        <w:trPr>
          <w:cantSplit/>
        </w:trPr>
        <w:tc>
          <w:tcPr>
            <w:tcW w:w="900" w:type="dxa"/>
            <w:vMerge/>
            <w:tcBorders>
              <w:left w:val="nil"/>
              <w:right w:val="nil"/>
            </w:tcBorders>
            <w:shd w:val="clear" w:color="auto" w:fill="auto"/>
          </w:tcPr>
          <w:p w14:paraId="3D19965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19A8D315"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7CB699CD"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04375120"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592FF1A5"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5E428DD9" w14:textId="77777777" w:rsidTr="00965B3F">
        <w:trPr>
          <w:cantSplit/>
        </w:trPr>
        <w:tc>
          <w:tcPr>
            <w:tcW w:w="900" w:type="dxa"/>
            <w:vMerge/>
            <w:tcBorders>
              <w:left w:val="nil"/>
              <w:right w:val="nil"/>
            </w:tcBorders>
            <w:shd w:val="clear" w:color="auto" w:fill="auto"/>
          </w:tcPr>
          <w:p w14:paraId="4784BB3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A0E571D"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2330C73B" w14:textId="77777777" w:rsidR="0008450E" w:rsidRPr="003B1E63" w:rsidRDefault="0008450E" w:rsidP="00965B3F">
            <w:pPr>
              <w:widowControl w:val="0"/>
              <w:autoSpaceDE w:val="0"/>
              <w:autoSpaceDN w:val="0"/>
              <w:adjustRightInd w:val="0"/>
              <w:spacing w:line="240" w:lineRule="auto"/>
              <w:ind w:left="60" w:right="60"/>
              <w:jc w:val="center"/>
            </w:pPr>
            <w:r>
              <w:t>0.05</w:t>
            </w:r>
          </w:p>
        </w:tc>
        <w:tc>
          <w:tcPr>
            <w:tcW w:w="1170" w:type="dxa"/>
            <w:tcBorders>
              <w:top w:val="nil"/>
              <w:left w:val="nil"/>
              <w:bottom w:val="nil"/>
              <w:right w:val="nil"/>
            </w:tcBorders>
            <w:shd w:val="clear" w:color="auto" w:fill="auto"/>
          </w:tcPr>
          <w:p w14:paraId="2157F827" w14:textId="77777777" w:rsidR="0008450E" w:rsidRPr="003B1E63"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46D7C237" w14:textId="77777777" w:rsidR="0008450E" w:rsidRPr="003B1E63" w:rsidRDefault="0008450E" w:rsidP="00965B3F">
            <w:pPr>
              <w:widowControl w:val="0"/>
              <w:autoSpaceDE w:val="0"/>
              <w:autoSpaceDN w:val="0"/>
              <w:adjustRightInd w:val="0"/>
              <w:spacing w:line="240" w:lineRule="auto"/>
              <w:ind w:left="60" w:right="60"/>
              <w:jc w:val="center"/>
            </w:pPr>
            <w:r>
              <w:t>0.02</w:t>
            </w:r>
          </w:p>
        </w:tc>
      </w:tr>
      <w:tr w:rsidR="0008450E" w:rsidRPr="003B1E63" w14:paraId="159C1D92" w14:textId="77777777" w:rsidTr="00965B3F">
        <w:trPr>
          <w:cantSplit/>
        </w:trPr>
        <w:tc>
          <w:tcPr>
            <w:tcW w:w="900" w:type="dxa"/>
            <w:vMerge/>
            <w:tcBorders>
              <w:left w:val="nil"/>
              <w:right w:val="nil"/>
            </w:tcBorders>
            <w:shd w:val="clear" w:color="auto" w:fill="auto"/>
          </w:tcPr>
          <w:p w14:paraId="3A489DD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EDB288E"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08AF89F5" w14:textId="77777777" w:rsidR="0008450E" w:rsidRPr="003B1E63" w:rsidRDefault="0008450E" w:rsidP="00965B3F">
            <w:pPr>
              <w:widowControl w:val="0"/>
              <w:autoSpaceDE w:val="0"/>
              <w:autoSpaceDN w:val="0"/>
              <w:adjustRightInd w:val="0"/>
              <w:spacing w:line="240" w:lineRule="auto"/>
              <w:ind w:left="60" w:right="60"/>
              <w:jc w:val="center"/>
            </w:pPr>
            <w:r>
              <w:t>0.26</w:t>
            </w:r>
          </w:p>
        </w:tc>
        <w:tc>
          <w:tcPr>
            <w:tcW w:w="1170" w:type="dxa"/>
            <w:tcBorders>
              <w:top w:val="nil"/>
              <w:left w:val="nil"/>
              <w:bottom w:val="nil"/>
              <w:right w:val="nil"/>
            </w:tcBorders>
            <w:shd w:val="clear" w:color="auto" w:fill="auto"/>
          </w:tcPr>
          <w:p w14:paraId="514C4296" w14:textId="77777777" w:rsidR="0008450E" w:rsidRPr="003B1E63"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75A35260" w14:textId="77777777" w:rsidR="0008450E" w:rsidRPr="003B1E63" w:rsidRDefault="0008450E" w:rsidP="00965B3F">
            <w:pPr>
              <w:widowControl w:val="0"/>
              <w:autoSpaceDE w:val="0"/>
              <w:autoSpaceDN w:val="0"/>
              <w:adjustRightInd w:val="0"/>
              <w:spacing w:line="240" w:lineRule="auto"/>
              <w:ind w:left="60" w:right="60"/>
              <w:jc w:val="center"/>
            </w:pPr>
            <w:r>
              <w:t>0.21</w:t>
            </w:r>
          </w:p>
        </w:tc>
      </w:tr>
      <w:tr w:rsidR="0008450E" w:rsidRPr="003B1E63" w14:paraId="7096B91D" w14:textId="77777777" w:rsidTr="00965B3F">
        <w:trPr>
          <w:cantSplit/>
        </w:trPr>
        <w:tc>
          <w:tcPr>
            <w:tcW w:w="900" w:type="dxa"/>
            <w:vMerge/>
            <w:tcBorders>
              <w:left w:val="nil"/>
              <w:right w:val="nil"/>
            </w:tcBorders>
            <w:shd w:val="clear" w:color="auto" w:fill="auto"/>
          </w:tcPr>
          <w:p w14:paraId="212724B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5B81635"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3238E305" w14:textId="77777777" w:rsidR="0008450E" w:rsidRPr="003B1E63" w:rsidRDefault="0008450E" w:rsidP="00965B3F">
            <w:pPr>
              <w:widowControl w:val="0"/>
              <w:autoSpaceDE w:val="0"/>
              <w:autoSpaceDN w:val="0"/>
              <w:adjustRightInd w:val="0"/>
              <w:spacing w:line="240" w:lineRule="auto"/>
              <w:ind w:left="60" w:right="60"/>
              <w:jc w:val="center"/>
            </w:pPr>
            <w:r>
              <w:t>-0.21</w:t>
            </w:r>
          </w:p>
        </w:tc>
        <w:tc>
          <w:tcPr>
            <w:tcW w:w="1170" w:type="dxa"/>
            <w:tcBorders>
              <w:top w:val="nil"/>
              <w:left w:val="nil"/>
              <w:bottom w:val="nil"/>
              <w:right w:val="nil"/>
            </w:tcBorders>
            <w:shd w:val="clear" w:color="auto" w:fill="auto"/>
          </w:tcPr>
          <w:p w14:paraId="4B6A02B8"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3CF726C2" w14:textId="77777777" w:rsidR="0008450E" w:rsidRPr="003B1E63" w:rsidRDefault="0008450E" w:rsidP="00965B3F">
            <w:pPr>
              <w:widowControl w:val="0"/>
              <w:autoSpaceDE w:val="0"/>
              <w:autoSpaceDN w:val="0"/>
              <w:adjustRightInd w:val="0"/>
              <w:spacing w:line="240" w:lineRule="auto"/>
              <w:ind w:left="60" w:right="60"/>
              <w:jc w:val="center"/>
            </w:pPr>
            <w:r>
              <w:t>-0.18</w:t>
            </w:r>
          </w:p>
        </w:tc>
      </w:tr>
      <w:tr w:rsidR="0008450E" w:rsidRPr="003B1E63" w14:paraId="55FA964B" w14:textId="77777777" w:rsidTr="00965B3F">
        <w:trPr>
          <w:cantSplit/>
        </w:trPr>
        <w:tc>
          <w:tcPr>
            <w:tcW w:w="900" w:type="dxa"/>
            <w:vMerge/>
            <w:tcBorders>
              <w:left w:val="nil"/>
              <w:right w:val="nil"/>
            </w:tcBorders>
            <w:shd w:val="clear" w:color="auto" w:fill="auto"/>
          </w:tcPr>
          <w:p w14:paraId="6148892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6C3055F"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72B1E3AD"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70" w:type="dxa"/>
            <w:tcBorders>
              <w:top w:val="nil"/>
              <w:left w:val="nil"/>
              <w:bottom w:val="nil"/>
              <w:right w:val="nil"/>
            </w:tcBorders>
            <w:shd w:val="clear" w:color="auto" w:fill="auto"/>
          </w:tcPr>
          <w:p w14:paraId="2D785FB5"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7DFC5FF8" w14:textId="77777777" w:rsidR="0008450E" w:rsidRPr="003B1E63" w:rsidRDefault="0008450E" w:rsidP="00965B3F">
            <w:pPr>
              <w:widowControl w:val="0"/>
              <w:autoSpaceDE w:val="0"/>
              <w:autoSpaceDN w:val="0"/>
              <w:adjustRightInd w:val="0"/>
              <w:spacing w:line="240" w:lineRule="auto"/>
              <w:ind w:left="60" w:right="60"/>
              <w:jc w:val="center"/>
            </w:pPr>
            <w:r>
              <w:t>-0.09</w:t>
            </w:r>
          </w:p>
        </w:tc>
      </w:tr>
      <w:tr w:rsidR="0008450E" w:rsidRPr="003B1E63" w14:paraId="2AFBAF24" w14:textId="77777777" w:rsidTr="00965B3F">
        <w:trPr>
          <w:cantSplit/>
        </w:trPr>
        <w:tc>
          <w:tcPr>
            <w:tcW w:w="900" w:type="dxa"/>
            <w:vMerge/>
            <w:tcBorders>
              <w:left w:val="nil"/>
              <w:right w:val="nil"/>
            </w:tcBorders>
            <w:shd w:val="clear" w:color="auto" w:fill="auto"/>
          </w:tcPr>
          <w:p w14:paraId="096495FD"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2DABD1C"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4C95CFD6" w14:textId="77777777" w:rsidR="0008450E" w:rsidRPr="003B1E63" w:rsidRDefault="0008450E" w:rsidP="00965B3F">
            <w:pPr>
              <w:widowControl w:val="0"/>
              <w:autoSpaceDE w:val="0"/>
              <w:autoSpaceDN w:val="0"/>
              <w:adjustRightInd w:val="0"/>
              <w:spacing w:line="240" w:lineRule="auto"/>
              <w:ind w:left="60" w:right="60"/>
              <w:jc w:val="center"/>
            </w:pPr>
            <w:r>
              <w:t>0.30</w:t>
            </w:r>
          </w:p>
        </w:tc>
        <w:tc>
          <w:tcPr>
            <w:tcW w:w="1170" w:type="dxa"/>
            <w:tcBorders>
              <w:top w:val="nil"/>
              <w:left w:val="nil"/>
              <w:bottom w:val="nil"/>
              <w:right w:val="nil"/>
            </w:tcBorders>
            <w:shd w:val="clear" w:color="auto" w:fill="auto"/>
          </w:tcPr>
          <w:p w14:paraId="2A53178A"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50BAD7F5" w14:textId="77777777" w:rsidR="0008450E" w:rsidRPr="003B1E63" w:rsidRDefault="0008450E" w:rsidP="00965B3F">
            <w:pPr>
              <w:widowControl w:val="0"/>
              <w:autoSpaceDE w:val="0"/>
              <w:autoSpaceDN w:val="0"/>
              <w:adjustRightInd w:val="0"/>
              <w:spacing w:line="240" w:lineRule="auto"/>
              <w:ind w:left="60" w:right="60"/>
              <w:jc w:val="center"/>
            </w:pPr>
            <w:r>
              <w:t>0.28*</w:t>
            </w:r>
          </w:p>
        </w:tc>
      </w:tr>
      <w:tr w:rsidR="0008450E" w:rsidRPr="003B1E63" w14:paraId="68CF5722" w14:textId="77777777" w:rsidTr="00965B3F">
        <w:trPr>
          <w:cantSplit/>
        </w:trPr>
        <w:tc>
          <w:tcPr>
            <w:tcW w:w="900" w:type="dxa"/>
            <w:vMerge/>
            <w:tcBorders>
              <w:left w:val="nil"/>
              <w:right w:val="nil"/>
            </w:tcBorders>
            <w:shd w:val="clear" w:color="auto" w:fill="auto"/>
          </w:tcPr>
          <w:p w14:paraId="147AC97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58F24A8"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1F7E1FBE" w14:textId="77777777" w:rsidR="0008450E" w:rsidRDefault="0008450E" w:rsidP="00965B3F">
            <w:pPr>
              <w:widowControl w:val="0"/>
              <w:autoSpaceDE w:val="0"/>
              <w:autoSpaceDN w:val="0"/>
              <w:adjustRightInd w:val="0"/>
              <w:spacing w:line="240" w:lineRule="auto"/>
              <w:ind w:left="60" w:right="60"/>
              <w:jc w:val="center"/>
            </w:pPr>
            <w:r>
              <w:t>-0.21</w:t>
            </w:r>
          </w:p>
        </w:tc>
        <w:tc>
          <w:tcPr>
            <w:tcW w:w="1170" w:type="dxa"/>
            <w:tcBorders>
              <w:top w:val="nil"/>
              <w:left w:val="nil"/>
              <w:bottom w:val="nil"/>
              <w:right w:val="nil"/>
            </w:tcBorders>
            <w:shd w:val="clear" w:color="auto" w:fill="auto"/>
          </w:tcPr>
          <w:p w14:paraId="44948647" w14:textId="77777777" w:rsidR="0008450E"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10F02BDC" w14:textId="77777777" w:rsidR="0008450E" w:rsidRDefault="0008450E" w:rsidP="00965B3F">
            <w:pPr>
              <w:widowControl w:val="0"/>
              <w:autoSpaceDE w:val="0"/>
              <w:autoSpaceDN w:val="0"/>
              <w:adjustRightInd w:val="0"/>
              <w:spacing w:line="240" w:lineRule="auto"/>
              <w:ind w:left="60" w:right="60"/>
              <w:jc w:val="center"/>
            </w:pPr>
            <w:r>
              <w:t>-0.22</w:t>
            </w:r>
          </w:p>
        </w:tc>
      </w:tr>
      <w:tr w:rsidR="0008450E" w:rsidRPr="003B1E63" w14:paraId="029616AC" w14:textId="77777777" w:rsidTr="00965B3F">
        <w:trPr>
          <w:cantSplit/>
        </w:trPr>
        <w:tc>
          <w:tcPr>
            <w:tcW w:w="900" w:type="dxa"/>
            <w:vMerge/>
            <w:tcBorders>
              <w:left w:val="nil"/>
              <w:right w:val="nil"/>
            </w:tcBorders>
            <w:shd w:val="clear" w:color="auto" w:fill="auto"/>
          </w:tcPr>
          <w:p w14:paraId="754EA6BD"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55F965F"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1F18A224" w14:textId="77777777" w:rsidR="0008450E"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0F10FA93"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1969956C" w14:textId="77777777" w:rsidR="0008450E" w:rsidRDefault="0008450E" w:rsidP="00965B3F">
            <w:pPr>
              <w:widowControl w:val="0"/>
              <w:autoSpaceDE w:val="0"/>
              <w:autoSpaceDN w:val="0"/>
              <w:adjustRightInd w:val="0"/>
              <w:spacing w:line="240" w:lineRule="auto"/>
              <w:ind w:left="60" w:right="60"/>
              <w:jc w:val="center"/>
            </w:pPr>
            <w:r>
              <w:t>0.01</w:t>
            </w:r>
          </w:p>
        </w:tc>
      </w:tr>
      <w:tr w:rsidR="0008450E" w:rsidRPr="003B1E63" w14:paraId="5D143A37" w14:textId="77777777" w:rsidTr="00965B3F">
        <w:trPr>
          <w:cantSplit/>
        </w:trPr>
        <w:tc>
          <w:tcPr>
            <w:tcW w:w="900" w:type="dxa"/>
            <w:vMerge/>
            <w:tcBorders>
              <w:left w:val="nil"/>
              <w:right w:val="nil"/>
            </w:tcBorders>
            <w:shd w:val="clear" w:color="auto" w:fill="auto"/>
          </w:tcPr>
          <w:p w14:paraId="52F06E12"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CBB7B1C"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6F6ED875"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70" w:type="dxa"/>
            <w:tcBorders>
              <w:top w:val="nil"/>
              <w:left w:val="nil"/>
              <w:bottom w:val="nil"/>
              <w:right w:val="nil"/>
            </w:tcBorders>
            <w:shd w:val="clear" w:color="auto" w:fill="auto"/>
          </w:tcPr>
          <w:p w14:paraId="0A72E0F1"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742C2855" w14:textId="77777777" w:rsidR="0008450E" w:rsidRDefault="0008450E" w:rsidP="00965B3F">
            <w:pPr>
              <w:widowControl w:val="0"/>
              <w:autoSpaceDE w:val="0"/>
              <w:autoSpaceDN w:val="0"/>
              <w:adjustRightInd w:val="0"/>
              <w:spacing w:line="240" w:lineRule="auto"/>
              <w:ind w:left="60" w:right="60"/>
              <w:jc w:val="center"/>
            </w:pPr>
            <w:r>
              <w:t>0.08</w:t>
            </w:r>
          </w:p>
        </w:tc>
      </w:tr>
      <w:tr w:rsidR="0008450E" w:rsidRPr="003B1E63" w14:paraId="3B7C271E" w14:textId="77777777" w:rsidTr="00965B3F">
        <w:trPr>
          <w:cantSplit/>
        </w:trPr>
        <w:tc>
          <w:tcPr>
            <w:tcW w:w="900" w:type="dxa"/>
            <w:vMerge/>
            <w:tcBorders>
              <w:left w:val="nil"/>
              <w:bottom w:val="nil"/>
              <w:right w:val="nil"/>
            </w:tcBorders>
            <w:shd w:val="clear" w:color="auto" w:fill="auto"/>
          </w:tcPr>
          <w:p w14:paraId="6C0A3B3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F8E10F5"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682D638A" w14:textId="77777777" w:rsidR="0008450E" w:rsidRPr="003B1E63" w:rsidRDefault="0008450E" w:rsidP="00965B3F">
            <w:pPr>
              <w:widowControl w:val="0"/>
              <w:autoSpaceDE w:val="0"/>
              <w:autoSpaceDN w:val="0"/>
              <w:adjustRightInd w:val="0"/>
              <w:spacing w:line="240" w:lineRule="auto"/>
              <w:ind w:left="60" w:right="60"/>
              <w:jc w:val="center"/>
            </w:pPr>
            <w:r>
              <w:t>0.99</w:t>
            </w:r>
          </w:p>
        </w:tc>
        <w:tc>
          <w:tcPr>
            <w:tcW w:w="1170" w:type="dxa"/>
            <w:tcBorders>
              <w:top w:val="nil"/>
              <w:left w:val="nil"/>
              <w:bottom w:val="nil"/>
              <w:right w:val="nil"/>
            </w:tcBorders>
            <w:shd w:val="clear" w:color="auto" w:fill="auto"/>
          </w:tcPr>
          <w:p w14:paraId="30508B7C" w14:textId="77777777" w:rsidR="0008450E"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1D03F289" w14:textId="77777777" w:rsidR="0008450E" w:rsidRDefault="0008450E" w:rsidP="00965B3F">
            <w:pPr>
              <w:widowControl w:val="0"/>
              <w:autoSpaceDE w:val="0"/>
              <w:autoSpaceDN w:val="0"/>
              <w:adjustRightInd w:val="0"/>
              <w:spacing w:line="240" w:lineRule="auto"/>
              <w:ind w:left="60" w:right="60"/>
              <w:jc w:val="center"/>
            </w:pPr>
            <w:r>
              <w:t>0.75***</w:t>
            </w:r>
          </w:p>
        </w:tc>
      </w:tr>
      <w:tr w:rsidR="0008450E" w:rsidRPr="003B1E63" w14:paraId="5A40E918" w14:textId="77777777" w:rsidTr="00965B3F">
        <w:trPr>
          <w:cantSplit/>
        </w:trPr>
        <w:tc>
          <w:tcPr>
            <w:tcW w:w="900" w:type="dxa"/>
            <w:vMerge w:val="restart"/>
            <w:tcBorders>
              <w:top w:val="nil"/>
              <w:left w:val="nil"/>
              <w:bottom w:val="single" w:sz="4" w:space="0" w:color="auto"/>
              <w:right w:val="nil"/>
            </w:tcBorders>
            <w:shd w:val="clear" w:color="auto" w:fill="auto"/>
          </w:tcPr>
          <w:p w14:paraId="24F59054" w14:textId="77777777" w:rsidR="0008450E" w:rsidRPr="003B1E63" w:rsidRDefault="0008450E" w:rsidP="00965B3F">
            <w:pPr>
              <w:widowControl w:val="0"/>
              <w:autoSpaceDE w:val="0"/>
              <w:autoSpaceDN w:val="0"/>
              <w:adjustRightInd w:val="0"/>
              <w:spacing w:line="240" w:lineRule="auto"/>
              <w:ind w:left="60" w:right="60"/>
            </w:pPr>
            <w:r w:rsidRPr="003B1E63">
              <w:lastRenderedPageBreak/>
              <w:t>Block 3</w:t>
            </w:r>
          </w:p>
        </w:tc>
        <w:tc>
          <w:tcPr>
            <w:tcW w:w="3870" w:type="dxa"/>
            <w:tcBorders>
              <w:top w:val="nil"/>
              <w:left w:val="nil"/>
              <w:bottom w:val="nil"/>
              <w:right w:val="nil"/>
            </w:tcBorders>
            <w:shd w:val="clear" w:color="auto" w:fill="auto"/>
          </w:tcPr>
          <w:p w14:paraId="7BAEA59A" w14:textId="77777777" w:rsidR="0008450E" w:rsidRPr="003B1E63" w:rsidRDefault="0008450E" w:rsidP="00965B3F">
            <w:pPr>
              <w:widowControl w:val="0"/>
              <w:autoSpaceDE w:val="0"/>
              <w:autoSpaceDN w:val="0"/>
              <w:adjustRightInd w:val="0"/>
              <w:spacing w:line="240" w:lineRule="auto"/>
              <w:ind w:left="60" w:right="60"/>
            </w:pPr>
          </w:p>
        </w:tc>
        <w:tc>
          <w:tcPr>
            <w:tcW w:w="1170" w:type="dxa"/>
            <w:tcBorders>
              <w:top w:val="nil"/>
              <w:left w:val="nil"/>
              <w:bottom w:val="nil"/>
              <w:right w:val="nil"/>
            </w:tcBorders>
            <w:shd w:val="clear" w:color="auto" w:fill="auto"/>
          </w:tcPr>
          <w:p w14:paraId="761402E6" w14:textId="77777777" w:rsidR="0008450E" w:rsidRPr="003B1E63" w:rsidRDefault="0008450E" w:rsidP="00965B3F">
            <w:pPr>
              <w:widowControl w:val="0"/>
              <w:autoSpaceDE w:val="0"/>
              <w:autoSpaceDN w:val="0"/>
              <w:adjustRightInd w:val="0"/>
              <w:spacing w:line="240" w:lineRule="auto"/>
              <w:ind w:left="60" w:right="60"/>
              <w:jc w:val="center"/>
            </w:pPr>
          </w:p>
        </w:tc>
        <w:tc>
          <w:tcPr>
            <w:tcW w:w="1170" w:type="dxa"/>
            <w:tcBorders>
              <w:top w:val="nil"/>
              <w:left w:val="nil"/>
              <w:bottom w:val="nil"/>
              <w:right w:val="nil"/>
            </w:tcBorders>
            <w:shd w:val="clear" w:color="auto" w:fill="auto"/>
          </w:tcPr>
          <w:p w14:paraId="78C0186E" w14:textId="77777777" w:rsidR="0008450E" w:rsidRPr="003B1E63" w:rsidRDefault="0008450E" w:rsidP="00965B3F">
            <w:pPr>
              <w:widowControl w:val="0"/>
              <w:autoSpaceDE w:val="0"/>
              <w:autoSpaceDN w:val="0"/>
              <w:adjustRightInd w:val="0"/>
              <w:spacing w:line="240" w:lineRule="auto"/>
              <w:ind w:left="60" w:right="60"/>
              <w:jc w:val="center"/>
            </w:pPr>
          </w:p>
        </w:tc>
        <w:tc>
          <w:tcPr>
            <w:tcW w:w="1135" w:type="dxa"/>
            <w:tcBorders>
              <w:top w:val="nil"/>
              <w:left w:val="nil"/>
              <w:bottom w:val="nil"/>
              <w:right w:val="nil"/>
            </w:tcBorders>
            <w:shd w:val="clear" w:color="auto" w:fill="auto"/>
          </w:tcPr>
          <w:p w14:paraId="7C761CEF" w14:textId="77777777" w:rsidR="0008450E" w:rsidRPr="003B1E63" w:rsidRDefault="0008450E" w:rsidP="00965B3F">
            <w:pPr>
              <w:widowControl w:val="0"/>
              <w:autoSpaceDE w:val="0"/>
              <w:autoSpaceDN w:val="0"/>
              <w:adjustRightInd w:val="0"/>
              <w:spacing w:line="240" w:lineRule="auto"/>
              <w:jc w:val="center"/>
            </w:pPr>
          </w:p>
        </w:tc>
      </w:tr>
      <w:tr w:rsidR="0008450E" w:rsidRPr="003B1E63" w14:paraId="373B07C0" w14:textId="77777777" w:rsidTr="00965B3F">
        <w:trPr>
          <w:cantSplit/>
        </w:trPr>
        <w:tc>
          <w:tcPr>
            <w:tcW w:w="900" w:type="dxa"/>
            <w:vMerge/>
            <w:tcBorders>
              <w:left w:val="nil"/>
              <w:bottom w:val="single" w:sz="4" w:space="0" w:color="auto"/>
              <w:right w:val="nil"/>
            </w:tcBorders>
            <w:shd w:val="clear" w:color="auto" w:fill="auto"/>
          </w:tcPr>
          <w:p w14:paraId="073B29B2" w14:textId="77777777" w:rsidR="0008450E" w:rsidRPr="003B1E63" w:rsidRDefault="0008450E" w:rsidP="00965B3F">
            <w:pPr>
              <w:widowControl w:val="0"/>
              <w:autoSpaceDE w:val="0"/>
              <w:autoSpaceDN w:val="0"/>
              <w:adjustRightInd w:val="0"/>
              <w:spacing w:line="240" w:lineRule="auto"/>
              <w:ind w:left="60" w:right="60"/>
            </w:pPr>
          </w:p>
        </w:tc>
        <w:tc>
          <w:tcPr>
            <w:tcW w:w="3870" w:type="dxa"/>
            <w:tcBorders>
              <w:top w:val="nil"/>
              <w:left w:val="nil"/>
              <w:bottom w:val="nil"/>
              <w:right w:val="nil"/>
            </w:tcBorders>
            <w:shd w:val="clear" w:color="auto" w:fill="auto"/>
          </w:tcPr>
          <w:p w14:paraId="03BB3B54" w14:textId="77777777" w:rsidR="0008450E" w:rsidRPr="003B1E63" w:rsidRDefault="0008450E" w:rsidP="00965B3F">
            <w:pPr>
              <w:widowControl w:val="0"/>
              <w:autoSpaceDE w:val="0"/>
              <w:autoSpaceDN w:val="0"/>
              <w:adjustRightInd w:val="0"/>
              <w:spacing w:line="240" w:lineRule="auto"/>
              <w:ind w:left="60" w:right="60"/>
            </w:pPr>
            <w:r w:rsidRPr="003B1E63">
              <w:t>Constant</w:t>
            </w:r>
          </w:p>
        </w:tc>
        <w:tc>
          <w:tcPr>
            <w:tcW w:w="1170" w:type="dxa"/>
            <w:tcBorders>
              <w:top w:val="nil"/>
              <w:left w:val="nil"/>
              <w:bottom w:val="nil"/>
              <w:right w:val="nil"/>
            </w:tcBorders>
            <w:shd w:val="clear" w:color="auto" w:fill="auto"/>
          </w:tcPr>
          <w:p w14:paraId="40DFB8B1" w14:textId="77777777" w:rsidR="0008450E" w:rsidRPr="003B1E63" w:rsidRDefault="0008450E" w:rsidP="00965B3F">
            <w:pPr>
              <w:widowControl w:val="0"/>
              <w:autoSpaceDE w:val="0"/>
              <w:autoSpaceDN w:val="0"/>
              <w:adjustRightInd w:val="0"/>
              <w:spacing w:line="240" w:lineRule="auto"/>
              <w:ind w:left="60" w:right="60"/>
              <w:jc w:val="center"/>
            </w:pPr>
            <w:r>
              <w:t>0.68</w:t>
            </w:r>
          </w:p>
        </w:tc>
        <w:tc>
          <w:tcPr>
            <w:tcW w:w="1170" w:type="dxa"/>
            <w:tcBorders>
              <w:top w:val="nil"/>
              <w:left w:val="nil"/>
              <w:bottom w:val="nil"/>
              <w:right w:val="nil"/>
            </w:tcBorders>
            <w:shd w:val="clear" w:color="auto" w:fill="auto"/>
          </w:tcPr>
          <w:p w14:paraId="61BD3A76" w14:textId="77777777" w:rsidR="0008450E" w:rsidRPr="003B1E63" w:rsidRDefault="0008450E" w:rsidP="00965B3F">
            <w:pPr>
              <w:widowControl w:val="0"/>
              <w:autoSpaceDE w:val="0"/>
              <w:autoSpaceDN w:val="0"/>
              <w:adjustRightInd w:val="0"/>
              <w:spacing w:line="240" w:lineRule="auto"/>
              <w:ind w:left="60" w:right="60"/>
              <w:jc w:val="center"/>
            </w:pPr>
            <w:r>
              <w:t>0.56</w:t>
            </w:r>
          </w:p>
        </w:tc>
        <w:tc>
          <w:tcPr>
            <w:tcW w:w="1135" w:type="dxa"/>
            <w:tcBorders>
              <w:top w:val="nil"/>
              <w:left w:val="nil"/>
              <w:bottom w:val="nil"/>
              <w:right w:val="nil"/>
            </w:tcBorders>
            <w:shd w:val="clear" w:color="auto" w:fill="auto"/>
          </w:tcPr>
          <w:p w14:paraId="3378AABE" w14:textId="77777777" w:rsidR="0008450E" w:rsidRPr="003B1E63" w:rsidRDefault="0008450E" w:rsidP="00965B3F">
            <w:pPr>
              <w:widowControl w:val="0"/>
              <w:autoSpaceDE w:val="0"/>
              <w:autoSpaceDN w:val="0"/>
              <w:adjustRightInd w:val="0"/>
              <w:spacing w:line="240" w:lineRule="auto"/>
              <w:jc w:val="center"/>
            </w:pPr>
            <w:r>
              <w:t>--</w:t>
            </w:r>
          </w:p>
        </w:tc>
      </w:tr>
      <w:tr w:rsidR="0008450E" w:rsidRPr="003B1E63" w14:paraId="67C5E733" w14:textId="77777777" w:rsidTr="00965B3F">
        <w:trPr>
          <w:cantSplit/>
        </w:trPr>
        <w:tc>
          <w:tcPr>
            <w:tcW w:w="900" w:type="dxa"/>
            <w:vMerge/>
            <w:tcBorders>
              <w:left w:val="nil"/>
              <w:bottom w:val="single" w:sz="4" w:space="0" w:color="auto"/>
              <w:right w:val="nil"/>
            </w:tcBorders>
            <w:shd w:val="clear" w:color="auto" w:fill="auto"/>
          </w:tcPr>
          <w:p w14:paraId="6EA52A9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15FB487" w14:textId="77777777" w:rsidR="0008450E" w:rsidRPr="003B1E63" w:rsidRDefault="0008450E" w:rsidP="00965B3F">
            <w:pPr>
              <w:widowControl w:val="0"/>
              <w:autoSpaceDE w:val="0"/>
              <w:autoSpaceDN w:val="0"/>
              <w:adjustRightInd w:val="0"/>
              <w:spacing w:line="240" w:lineRule="auto"/>
              <w:ind w:left="60" w:right="60"/>
            </w:pPr>
            <w:r>
              <w:t>Ethnicity</w:t>
            </w:r>
          </w:p>
        </w:tc>
        <w:tc>
          <w:tcPr>
            <w:tcW w:w="1170" w:type="dxa"/>
            <w:tcBorders>
              <w:top w:val="nil"/>
              <w:left w:val="nil"/>
              <w:bottom w:val="nil"/>
              <w:right w:val="nil"/>
            </w:tcBorders>
            <w:shd w:val="clear" w:color="auto" w:fill="auto"/>
          </w:tcPr>
          <w:p w14:paraId="5F9D7895"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3727C84B" w14:textId="77777777" w:rsidR="0008450E" w:rsidRPr="003B1E63" w:rsidRDefault="0008450E" w:rsidP="00965B3F">
            <w:pPr>
              <w:widowControl w:val="0"/>
              <w:autoSpaceDE w:val="0"/>
              <w:autoSpaceDN w:val="0"/>
              <w:adjustRightInd w:val="0"/>
              <w:spacing w:line="240" w:lineRule="auto"/>
              <w:ind w:left="60" w:right="60"/>
              <w:jc w:val="center"/>
            </w:pPr>
            <w:r>
              <w:t>0.10</w:t>
            </w:r>
          </w:p>
        </w:tc>
        <w:tc>
          <w:tcPr>
            <w:tcW w:w="1135" w:type="dxa"/>
            <w:tcBorders>
              <w:top w:val="nil"/>
              <w:left w:val="nil"/>
              <w:bottom w:val="nil"/>
              <w:right w:val="nil"/>
            </w:tcBorders>
            <w:shd w:val="clear" w:color="auto" w:fill="auto"/>
          </w:tcPr>
          <w:p w14:paraId="0C3BA8C3" w14:textId="77777777" w:rsidR="0008450E" w:rsidRPr="003B1E63" w:rsidRDefault="0008450E" w:rsidP="00965B3F">
            <w:pPr>
              <w:widowControl w:val="0"/>
              <w:autoSpaceDE w:val="0"/>
              <w:autoSpaceDN w:val="0"/>
              <w:adjustRightInd w:val="0"/>
              <w:spacing w:line="240" w:lineRule="auto"/>
              <w:ind w:left="60" w:right="60"/>
              <w:jc w:val="center"/>
            </w:pPr>
            <w:r>
              <w:t>-0.06</w:t>
            </w:r>
          </w:p>
        </w:tc>
      </w:tr>
      <w:tr w:rsidR="0008450E" w:rsidRPr="003B1E63" w14:paraId="69D8A2E3" w14:textId="77777777" w:rsidTr="00965B3F">
        <w:trPr>
          <w:cantSplit/>
        </w:trPr>
        <w:tc>
          <w:tcPr>
            <w:tcW w:w="900" w:type="dxa"/>
            <w:vMerge/>
            <w:tcBorders>
              <w:left w:val="nil"/>
              <w:bottom w:val="single" w:sz="4" w:space="0" w:color="auto"/>
              <w:right w:val="nil"/>
            </w:tcBorders>
            <w:shd w:val="clear" w:color="auto" w:fill="auto"/>
          </w:tcPr>
          <w:p w14:paraId="2E438FBB"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0EDCA9A" w14:textId="77777777" w:rsidR="0008450E" w:rsidRDefault="0008450E" w:rsidP="00965B3F">
            <w:pPr>
              <w:widowControl w:val="0"/>
              <w:autoSpaceDE w:val="0"/>
              <w:autoSpaceDN w:val="0"/>
              <w:adjustRightInd w:val="0"/>
              <w:spacing w:line="240" w:lineRule="auto"/>
              <w:ind w:left="60" w:right="60"/>
            </w:pPr>
            <w:r>
              <w:t>Parental Relationship When Born</w:t>
            </w:r>
          </w:p>
        </w:tc>
        <w:tc>
          <w:tcPr>
            <w:tcW w:w="1170" w:type="dxa"/>
            <w:tcBorders>
              <w:top w:val="nil"/>
              <w:left w:val="nil"/>
              <w:bottom w:val="nil"/>
              <w:right w:val="nil"/>
            </w:tcBorders>
            <w:shd w:val="clear" w:color="auto" w:fill="auto"/>
          </w:tcPr>
          <w:p w14:paraId="6D8275B2" w14:textId="77777777" w:rsidR="0008450E"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40EA2254" w14:textId="77777777" w:rsidR="0008450E"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7133C34F" w14:textId="77777777" w:rsidR="0008450E" w:rsidRDefault="0008450E" w:rsidP="00965B3F">
            <w:pPr>
              <w:widowControl w:val="0"/>
              <w:autoSpaceDE w:val="0"/>
              <w:autoSpaceDN w:val="0"/>
              <w:adjustRightInd w:val="0"/>
              <w:spacing w:line="240" w:lineRule="auto"/>
              <w:ind w:left="60" w:right="60"/>
              <w:jc w:val="center"/>
            </w:pPr>
            <w:r>
              <w:t>0.06</w:t>
            </w:r>
          </w:p>
        </w:tc>
      </w:tr>
      <w:tr w:rsidR="0008450E" w:rsidRPr="003B1E63" w14:paraId="4F605D19" w14:textId="77777777" w:rsidTr="00965B3F">
        <w:trPr>
          <w:cantSplit/>
        </w:trPr>
        <w:tc>
          <w:tcPr>
            <w:tcW w:w="900" w:type="dxa"/>
            <w:vMerge/>
            <w:tcBorders>
              <w:left w:val="nil"/>
              <w:bottom w:val="single" w:sz="4" w:space="0" w:color="auto"/>
              <w:right w:val="nil"/>
            </w:tcBorders>
            <w:shd w:val="clear" w:color="auto" w:fill="auto"/>
          </w:tcPr>
          <w:p w14:paraId="36EDBB9A"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942D451" w14:textId="77777777" w:rsidR="0008450E" w:rsidRPr="003B1E63" w:rsidRDefault="0008450E" w:rsidP="00965B3F">
            <w:pPr>
              <w:widowControl w:val="0"/>
              <w:autoSpaceDE w:val="0"/>
              <w:autoSpaceDN w:val="0"/>
              <w:adjustRightInd w:val="0"/>
              <w:spacing w:line="240" w:lineRule="auto"/>
              <w:ind w:left="60" w:right="60"/>
            </w:pPr>
            <w:r>
              <w:t>Parental Relationship Growing Up</w:t>
            </w:r>
          </w:p>
        </w:tc>
        <w:tc>
          <w:tcPr>
            <w:tcW w:w="1170" w:type="dxa"/>
            <w:tcBorders>
              <w:top w:val="nil"/>
              <w:left w:val="nil"/>
              <w:bottom w:val="nil"/>
              <w:right w:val="nil"/>
            </w:tcBorders>
            <w:shd w:val="clear" w:color="auto" w:fill="auto"/>
          </w:tcPr>
          <w:p w14:paraId="73D80B4D"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70" w:type="dxa"/>
            <w:tcBorders>
              <w:top w:val="nil"/>
              <w:left w:val="nil"/>
              <w:bottom w:val="nil"/>
              <w:right w:val="nil"/>
            </w:tcBorders>
            <w:shd w:val="clear" w:color="auto" w:fill="auto"/>
          </w:tcPr>
          <w:p w14:paraId="42368E0C"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35" w:type="dxa"/>
            <w:tcBorders>
              <w:top w:val="nil"/>
              <w:left w:val="nil"/>
              <w:bottom w:val="nil"/>
              <w:right w:val="nil"/>
            </w:tcBorders>
            <w:shd w:val="clear" w:color="auto" w:fill="auto"/>
          </w:tcPr>
          <w:p w14:paraId="41F42C9D" w14:textId="77777777" w:rsidR="0008450E" w:rsidRPr="003B1E63" w:rsidRDefault="0008450E" w:rsidP="00965B3F">
            <w:pPr>
              <w:widowControl w:val="0"/>
              <w:autoSpaceDE w:val="0"/>
              <w:autoSpaceDN w:val="0"/>
              <w:adjustRightInd w:val="0"/>
              <w:spacing w:line="240" w:lineRule="auto"/>
              <w:ind w:left="60" w:right="60"/>
              <w:jc w:val="center"/>
            </w:pPr>
            <w:r>
              <w:t>-0.15</w:t>
            </w:r>
          </w:p>
        </w:tc>
      </w:tr>
      <w:tr w:rsidR="0008450E" w:rsidRPr="003B1E63" w14:paraId="69505A95" w14:textId="77777777" w:rsidTr="00965B3F">
        <w:trPr>
          <w:cantSplit/>
        </w:trPr>
        <w:tc>
          <w:tcPr>
            <w:tcW w:w="900" w:type="dxa"/>
            <w:vMerge/>
            <w:tcBorders>
              <w:left w:val="nil"/>
              <w:bottom w:val="single" w:sz="4" w:space="0" w:color="auto"/>
              <w:right w:val="nil"/>
            </w:tcBorders>
            <w:shd w:val="clear" w:color="auto" w:fill="auto"/>
          </w:tcPr>
          <w:p w14:paraId="3EE06EA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4302166C" w14:textId="77777777" w:rsidR="0008450E" w:rsidRPr="003B1E63" w:rsidRDefault="0008450E" w:rsidP="00965B3F">
            <w:pPr>
              <w:widowControl w:val="0"/>
              <w:autoSpaceDE w:val="0"/>
              <w:autoSpaceDN w:val="0"/>
              <w:adjustRightInd w:val="0"/>
              <w:spacing w:line="240" w:lineRule="auto"/>
              <w:ind w:left="60" w:right="60"/>
            </w:pPr>
            <w:r>
              <w:t>Parental Relationship Now</w:t>
            </w:r>
          </w:p>
        </w:tc>
        <w:tc>
          <w:tcPr>
            <w:tcW w:w="1170" w:type="dxa"/>
            <w:tcBorders>
              <w:top w:val="nil"/>
              <w:left w:val="nil"/>
              <w:bottom w:val="nil"/>
              <w:right w:val="nil"/>
            </w:tcBorders>
            <w:shd w:val="clear" w:color="auto" w:fill="auto"/>
          </w:tcPr>
          <w:p w14:paraId="4222FC95" w14:textId="77777777" w:rsidR="0008450E" w:rsidRPr="003B1E63" w:rsidRDefault="0008450E" w:rsidP="00965B3F">
            <w:pPr>
              <w:widowControl w:val="0"/>
              <w:autoSpaceDE w:val="0"/>
              <w:autoSpaceDN w:val="0"/>
              <w:adjustRightInd w:val="0"/>
              <w:spacing w:line="240" w:lineRule="auto"/>
              <w:ind w:left="60" w:right="60"/>
              <w:jc w:val="center"/>
            </w:pPr>
            <w:r>
              <w:t>0.08</w:t>
            </w:r>
          </w:p>
        </w:tc>
        <w:tc>
          <w:tcPr>
            <w:tcW w:w="1170" w:type="dxa"/>
            <w:tcBorders>
              <w:top w:val="nil"/>
              <w:left w:val="nil"/>
              <w:bottom w:val="nil"/>
              <w:right w:val="nil"/>
            </w:tcBorders>
            <w:shd w:val="clear" w:color="auto" w:fill="auto"/>
          </w:tcPr>
          <w:p w14:paraId="5340C7AE" w14:textId="77777777" w:rsidR="0008450E" w:rsidRPr="003B1E63" w:rsidRDefault="0008450E" w:rsidP="00965B3F">
            <w:pPr>
              <w:widowControl w:val="0"/>
              <w:autoSpaceDE w:val="0"/>
              <w:autoSpaceDN w:val="0"/>
              <w:adjustRightInd w:val="0"/>
              <w:spacing w:line="240" w:lineRule="auto"/>
              <w:ind w:left="60" w:right="60"/>
              <w:jc w:val="center"/>
            </w:pPr>
            <w:r>
              <w:t>0.06</w:t>
            </w:r>
          </w:p>
        </w:tc>
        <w:tc>
          <w:tcPr>
            <w:tcW w:w="1135" w:type="dxa"/>
            <w:tcBorders>
              <w:top w:val="nil"/>
              <w:left w:val="nil"/>
              <w:bottom w:val="nil"/>
              <w:right w:val="nil"/>
            </w:tcBorders>
            <w:shd w:val="clear" w:color="auto" w:fill="auto"/>
          </w:tcPr>
          <w:p w14:paraId="77393919" w14:textId="77777777" w:rsidR="0008450E" w:rsidRPr="003B1E63" w:rsidRDefault="0008450E" w:rsidP="00965B3F">
            <w:pPr>
              <w:widowControl w:val="0"/>
              <w:autoSpaceDE w:val="0"/>
              <w:autoSpaceDN w:val="0"/>
              <w:adjustRightInd w:val="0"/>
              <w:spacing w:line="240" w:lineRule="auto"/>
              <w:ind w:left="60" w:right="60"/>
              <w:jc w:val="center"/>
            </w:pPr>
            <w:r>
              <w:t>0.11</w:t>
            </w:r>
          </w:p>
        </w:tc>
      </w:tr>
      <w:tr w:rsidR="0008450E" w:rsidRPr="003B1E63" w14:paraId="00493E66" w14:textId="77777777" w:rsidTr="00965B3F">
        <w:trPr>
          <w:cantSplit/>
        </w:trPr>
        <w:tc>
          <w:tcPr>
            <w:tcW w:w="900" w:type="dxa"/>
            <w:vMerge/>
            <w:tcBorders>
              <w:left w:val="nil"/>
              <w:bottom w:val="single" w:sz="4" w:space="0" w:color="auto"/>
              <w:right w:val="nil"/>
            </w:tcBorders>
            <w:shd w:val="clear" w:color="auto" w:fill="auto"/>
          </w:tcPr>
          <w:p w14:paraId="4AAFF28D"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AF8DEB1" w14:textId="77777777" w:rsidR="0008450E" w:rsidRDefault="0008450E" w:rsidP="00965B3F">
            <w:pPr>
              <w:widowControl w:val="0"/>
              <w:autoSpaceDE w:val="0"/>
              <w:autoSpaceDN w:val="0"/>
              <w:adjustRightInd w:val="0"/>
              <w:spacing w:line="240" w:lineRule="auto"/>
              <w:ind w:right="60"/>
            </w:pPr>
            <w:r>
              <w:t xml:space="preserve"> Participant’s Education</w:t>
            </w:r>
          </w:p>
        </w:tc>
        <w:tc>
          <w:tcPr>
            <w:tcW w:w="1170" w:type="dxa"/>
            <w:tcBorders>
              <w:top w:val="nil"/>
              <w:left w:val="nil"/>
              <w:bottom w:val="nil"/>
              <w:right w:val="nil"/>
            </w:tcBorders>
            <w:shd w:val="clear" w:color="auto" w:fill="auto"/>
          </w:tcPr>
          <w:p w14:paraId="1884137B"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70" w:type="dxa"/>
            <w:tcBorders>
              <w:top w:val="nil"/>
              <w:left w:val="nil"/>
              <w:bottom w:val="nil"/>
              <w:right w:val="nil"/>
            </w:tcBorders>
            <w:shd w:val="clear" w:color="auto" w:fill="auto"/>
          </w:tcPr>
          <w:p w14:paraId="1DEC0DBB" w14:textId="77777777" w:rsidR="0008450E" w:rsidRPr="003B1E63" w:rsidRDefault="0008450E" w:rsidP="00965B3F">
            <w:pPr>
              <w:widowControl w:val="0"/>
              <w:autoSpaceDE w:val="0"/>
              <w:autoSpaceDN w:val="0"/>
              <w:adjustRightInd w:val="0"/>
              <w:spacing w:line="240" w:lineRule="auto"/>
              <w:ind w:left="60" w:right="60"/>
              <w:jc w:val="center"/>
            </w:pPr>
            <w:r>
              <w:t>0.07</w:t>
            </w:r>
          </w:p>
        </w:tc>
        <w:tc>
          <w:tcPr>
            <w:tcW w:w="1135" w:type="dxa"/>
            <w:tcBorders>
              <w:top w:val="nil"/>
              <w:left w:val="nil"/>
              <w:bottom w:val="nil"/>
              <w:right w:val="nil"/>
            </w:tcBorders>
            <w:shd w:val="clear" w:color="auto" w:fill="auto"/>
          </w:tcPr>
          <w:p w14:paraId="03D793AE" w14:textId="77777777" w:rsidR="0008450E" w:rsidRPr="003B1E63" w:rsidRDefault="0008450E" w:rsidP="00965B3F">
            <w:pPr>
              <w:widowControl w:val="0"/>
              <w:autoSpaceDE w:val="0"/>
              <w:autoSpaceDN w:val="0"/>
              <w:adjustRightInd w:val="0"/>
              <w:spacing w:line="240" w:lineRule="auto"/>
              <w:ind w:left="60" w:right="60"/>
              <w:jc w:val="center"/>
            </w:pPr>
            <w:r>
              <w:t>0.07</w:t>
            </w:r>
          </w:p>
        </w:tc>
      </w:tr>
      <w:tr w:rsidR="0008450E" w:rsidRPr="003B1E63" w14:paraId="4F958E3B" w14:textId="77777777" w:rsidTr="00965B3F">
        <w:trPr>
          <w:cantSplit/>
        </w:trPr>
        <w:tc>
          <w:tcPr>
            <w:tcW w:w="900" w:type="dxa"/>
            <w:vMerge/>
            <w:tcBorders>
              <w:left w:val="nil"/>
              <w:bottom w:val="single" w:sz="4" w:space="0" w:color="auto"/>
              <w:right w:val="nil"/>
            </w:tcBorders>
            <w:shd w:val="clear" w:color="auto" w:fill="auto"/>
          </w:tcPr>
          <w:p w14:paraId="14EB8DC6"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BAA99AF" w14:textId="77777777" w:rsidR="0008450E" w:rsidRDefault="0008450E" w:rsidP="00965B3F">
            <w:pPr>
              <w:widowControl w:val="0"/>
              <w:autoSpaceDE w:val="0"/>
              <w:autoSpaceDN w:val="0"/>
              <w:adjustRightInd w:val="0"/>
              <w:spacing w:line="240" w:lineRule="auto"/>
              <w:ind w:left="60" w:right="60"/>
            </w:pPr>
            <w:r>
              <w:t>Mother’s Education When Born</w:t>
            </w:r>
          </w:p>
        </w:tc>
        <w:tc>
          <w:tcPr>
            <w:tcW w:w="1170" w:type="dxa"/>
            <w:tcBorders>
              <w:top w:val="nil"/>
              <w:left w:val="nil"/>
              <w:bottom w:val="nil"/>
              <w:right w:val="nil"/>
            </w:tcBorders>
            <w:shd w:val="clear" w:color="auto" w:fill="auto"/>
          </w:tcPr>
          <w:p w14:paraId="4AD68B9F" w14:textId="77777777" w:rsidR="0008450E" w:rsidRPr="003B1E63" w:rsidRDefault="0008450E" w:rsidP="00965B3F">
            <w:pPr>
              <w:widowControl w:val="0"/>
              <w:autoSpaceDE w:val="0"/>
              <w:autoSpaceDN w:val="0"/>
              <w:adjustRightInd w:val="0"/>
              <w:spacing w:line="240" w:lineRule="auto"/>
              <w:ind w:left="60" w:right="60"/>
              <w:jc w:val="center"/>
            </w:pPr>
            <w:r>
              <w:t>0.03</w:t>
            </w:r>
          </w:p>
        </w:tc>
        <w:tc>
          <w:tcPr>
            <w:tcW w:w="1170" w:type="dxa"/>
            <w:tcBorders>
              <w:top w:val="nil"/>
              <w:left w:val="nil"/>
              <w:bottom w:val="nil"/>
              <w:right w:val="nil"/>
            </w:tcBorders>
            <w:shd w:val="clear" w:color="auto" w:fill="auto"/>
          </w:tcPr>
          <w:p w14:paraId="23B735E5" w14:textId="77777777" w:rsidR="0008450E" w:rsidRPr="003B1E63"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469B5195"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69DB8894" w14:textId="77777777" w:rsidTr="00965B3F">
        <w:trPr>
          <w:cantSplit/>
        </w:trPr>
        <w:tc>
          <w:tcPr>
            <w:tcW w:w="900" w:type="dxa"/>
            <w:vMerge/>
            <w:tcBorders>
              <w:left w:val="nil"/>
              <w:bottom w:val="single" w:sz="4" w:space="0" w:color="auto"/>
              <w:right w:val="nil"/>
            </w:tcBorders>
            <w:shd w:val="clear" w:color="auto" w:fill="auto"/>
          </w:tcPr>
          <w:p w14:paraId="377E43C0"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01FA002F" w14:textId="77777777" w:rsidR="0008450E" w:rsidRDefault="0008450E" w:rsidP="00965B3F">
            <w:pPr>
              <w:widowControl w:val="0"/>
              <w:autoSpaceDE w:val="0"/>
              <w:autoSpaceDN w:val="0"/>
              <w:adjustRightInd w:val="0"/>
              <w:spacing w:line="240" w:lineRule="auto"/>
              <w:ind w:left="60" w:right="60"/>
            </w:pPr>
            <w:r>
              <w:t>Mother’s Education Growing Up</w:t>
            </w:r>
          </w:p>
        </w:tc>
        <w:tc>
          <w:tcPr>
            <w:tcW w:w="1170" w:type="dxa"/>
            <w:tcBorders>
              <w:top w:val="nil"/>
              <w:left w:val="nil"/>
              <w:bottom w:val="nil"/>
              <w:right w:val="nil"/>
            </w:tcBorders>
            <w:shd w:val="clear" w:color="auto" w:fill="auto"/>
          </w:tcPr>
          <w:p w14:paraId="6EE5BFF9" w14:textId="77777777" w:rsidR="0008450E" w:rsidRPr="003B1E63" w:rsidRDefault="0008450E" w:rsidP="00965B3F">
            <w:pPr>
              <w:widowControl w:val="0"/>
              <w:autoSpaceDE w:val="0"/>
              <w:autoSpaceDN w:val="0"/>
              <w:adjustRightInd w:val="0"/>
              <w:spacing w:line="240" w:lineRule="auto"/>
              <w:ind w:left="60" w:right="60"/>
              <w:jc w:val="center"/>
            </w:pPr>
            <w:r>
              <w:t>0.27</w:t>
            </w:r>
          </w:p>
        </w:tc>
        <w:tc>
          <w:tcPr>
            <w:tcW w:w="1170" w:type="dxa"/>
            <w:tcBorders>
              <w:top w:val="nil"/>
              <w:left w:val="nil"/>
              <w:bottom w:val="nil"/>
              <w:right w:val="nil"/>
            </w:tcBorders>
            <w:shd w:val="clear" w:color="auto" w:fill="auto"/>
          </w:tcPr>
          <w:p w14:paraId="7F029670" w14:textId="77777777" w:rsidR="0008450E" w:rsidRPr="003B1E63" w:rsidRDefault="0008450E" w:rsidP="00965B3F">
            <w:pPr>
              <w:widowControl w:val="0"/>
              <w:autoSpaceDE w:val="0"/>
              <w:autoSpaceDN w:val="0"/>
              <w:adjustRightInd w:val="0"/>
              <w:spacing w:line="240" w:lineRule="auto"/>
              <w:ind w:left="60" w:right="60"/>
              <w:jc w:val="center"/>
            </w:pPr>
            <w:r>
              <w:t>0.15</w:t>
            </w:r>
          </w:p>
        </w:tc>
        <w:tc>
          <w:tcPr>
            <w:tcW w:w="1135" w:type="dxa"/>
            <w:tcBorders>
              <w:top w:val="nil"/>
              <w:left w:val="nil"/>
              <w:bottom w:val="nil"/>
              <w:right w:val="nil"/>
            </w:tcBorders>
            <w:shd w:val="clear" w:color="auto" w:fill="auto"/>
          </w:tcPr>
          <w:p w14:paraId="21523582" w14:textId="77777777" w:rsidR="0008450E" w:rsidRPr="003B1E63" w:rsidRDefault="0008450E" w:rsidP="00965B3F">
            <w:pPr>
              <w:widowControl w:val="0"/>
              <w:autoSpaceDE w:val="0"/>
              <w:autoSpaceDN w:val="0"/>
              <w:adjustRightInd w:val="0"/>
              <w:spacing w:line="240" w:lineRule="auto"/>
              <w:ind w:left="60" w:right="60"/>
              <w:jc w:val="center"/>
            </w:pPr>
            <w:r>
              <w:t>0.21</w:t>
            </w:r>
          </w:p>
        </w:tc>
      </w:tr>
      <w:tr w:rsidR="0008450E" w:rsidRPr="003B1E63" w14:paraId="6470641A" w14:textId="77777777" w:rsidTr="00965B3F">
        <w:trPr>
          <w:cantSplit/>
        </w:trPr>
        <w:tc>
          <w:tcPr>
            <w:tcW w:w="900" w:type="dxa"/>
            <w:vMerge/>
            <w:tcBorders>
              <w:left w:val="nil"/>
              <w:bottom w:val="single" w:sz="4" w:space="0" w:color="auto"/>
              <w:right w:val="nil"/>
            </w:tcBorders>
            <w:shd w:val="clear" w:color="auto" w:fill="auto"/>
          </w:tcPr>
          <w:p w14:paraId="26137321"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533478E7" w14:textId="77777777" w:rsidR="0008450E" w:rsidRDefault="0008450E" w:rsidP="00965B3F">
            <w:pPr>
              <w:widowControl w:val="0"/>
              <w:autoSpaceDE w:val="0"/>
              <w:autoSpaceDN w:val="0"/>
              <w:adjustRightInd w:val="0"/>
              <w:spacing w:line="240" w:lineRule="auto"/>
              <w:ind w:left="60" w:right="60"/>
            </w:pPr>
            <w:r>
              <w:t>Mother’s Education Now</w:t>
            </w:r>
          </w:p>
        </w:tc>
        <w:tc>
          <w:tcPr>
            <w:tcW w:w="1170" w:type="dxa"/>
            <w:tcBorders>
              <w:top w:val="nil"/>
              <w:left w:val="nil"/>
              <w:bottom w:val="nil"/>
              <w:right w:val="nil"/>
            </w:tcBorders>
            <w:shd w:val="clear" w:color="auto" w:fill="auto"/>
          </w:tcPr>
          <w:p w14:paraId="1F0F0D70" w14:textId="77777777" w:rsidR="0008450E" w:rsidRPr="003B1E63" w:rsidRDefault="0008450E" w:rsidP="00965B3F">
            <w:pPr>
              <w:widowControl w:val="0"/>
              <w:autoSpaceDE w:val="0"/>
              <w:autoSpaceDN w:val="0"/>
              <w:adjustRightInd w:val="0"/>
              <w:spacing w:line="240" w:lineRule="auto"/>
              <w:ind w:left="60" w:right="60"/>
              <w:jc w:val="center"/>
            </w:pPr>
            <w:r>
              <w:t>-0.22</w:t>
            </w:r>
          </w:p>
        </w:tc>
        <w:tc>
          <w:tcPr>
            <w:tcW w:w="1170" w:type="dxa"/>
            <w:tcBorders>
              <w:top w:val="nil"/>
              <w:left w:val="nil"/>
              <w:bottom w:val="nil"/>
              <w:right w:val="nil"/>
            </w:tcBorders>
            <w:shd w:val="clear" w:color="auto" w:fill="auto"/>
          </w:tcPr>
          <w:p w14:paraId="1F833B29"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08815396" w14:textId="77777777" w:rsidR="0008450E" w:rsidRPr="003B1E63" w:rsidRDefault="0008450E" w:rsidP="00965B3F">
            <w:pPr>
              <w:widowControl w:val="0"/>
              <w:autoSpaceDE w:val="0"/>
              <w:autoSpaceDN w:val="0"/>
              <w:adjustRightInd w:val="0"/>
              <w:spacing w:line="240" w:lineRule="auto"/>
              <w:ind w:left="60" w:right="60"/>
              <w:jc w:val="center"/>
            </w:pPr>
            <w:r>
              <w:t>-0.19</w:t>
            </w:r>
          </w:p>
        </w:tc>
      </w:tr>
      <w:tr w:rsidR="0008450E" w:rsidRPr="003B1E63" w14:paraId="230C73AB" w14:textId="77777777" w:rsidTr="00965B3F">
        <w:trPr>
          <w:cantSplit/>
        </w:trPr>
        <w:tc>
          <w:tcPr>
            <w:tcW w:w="900" w:type="dxa"/>
            <w:vMerge/>
            <w:tcBorders>
              <w:left w:val="nil"/>
              <w:bottom w:val="single" w:sz="4" w:space="0" w:color="auto"/>
              <w:right w:val="nil"/>
            </w:tcBorders>
            <w:shd w:val="clear" w:color="auto" w:fill="auto"/>
          </w:tcPr>
          <w:p w14:paraId="46BD25A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159E981" w14:textId="77777777" w:rsidR="0008450E" w:rsidRDefault="0008450E" w:rsidP="00965B3F">
            <w:pPr>
              <w:widowControl w:val="0"/>
              <w:autoSpaceDE w:val="0"/>
              <w:autoSpaceDN w:val="0"/>
              <w:adjustRightInd w:val="0"/>
              <w:spacing w:line="240" w:lineRule="auto"/>
              <w:ind w:left="60" w:right="60"/>
            </w:pPr>
            <w:r>
              <w:t>Father’s Education When Born</w:t>
            </w:r>
          </w:p>
        </w:tc>
        <w:tc>
          <w:tcPr>
            <w:tcW w:w="1170" w:type="dxa"/>
            <w:tcBorders>
              <w:top w:val="nil"/>
              <w:left w:val="nil"/>
              <w:bottom w:val="nil"/>
              <w:right w:val="nil"/>
            </w:tcBorders>
            <w:shd w:val="clear" w:color="auto" w:fill="auto"/>
          </w:tcPr>
          <w:p w14:paraId="515FED67"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70" w:type="dxa"/>
            <w:tcBorders>
              <w:top w:val="nil"/>
              <w:left w:val="nil"/>
              <w:bottom w:val="nil"/>
              <w:right w:val="nil"/>
            </w:tcBorders>
            <w:shd w:val="clear" w:color="auto" w:fill="auto"/>
          </w:tcPr>
          <w:p w14:paraId="682365B4" w14:textId="77777777" w:rsidR="0008450E" w:rsidRPr="003B1E63"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310189B3" w14:textId="77777777" w:rsidR="0008450E" w:rsidRPr="003B1E63" w:rsidRDefault="0008450E" w:rsidP="00965B3F">
            <w:pPr>
              <w:widowControl w:val="0"/>
              <w:autoSpaceDE w:val="0"/>
              <w:autoSpaceDN w:val="0"/>
              <w:adjustRightInd w:val="0"/>
              <w:spacing w:line="240" w:lineRule="auto"/>
              <w:ind w:left="60" w:right="60"/>
              <w:jc w:val="center"/>
            </w:pPr>
            <w:r>
              <w:t>-0.08</w:t>
            </w:r>
          </w:p>
        </w:tc>
      </w:tr>
      <w:tr w:rsidR="0008450E" w:rsidRPr="003B1E63" w14:paraId="4ED68AA2" w14:textId="77777777" w:rsidTr="00965B3F">
        <w:trPr>
          <w:cantSplit/>
        </w:trPr>
        <w:tc>
          <w:tcPr>
            <w:tcW w:w="900" w:type="dxa"/>
            <w:vMerge/>
            <w:tcBorders>
              <w:left w:val="nil"/>
              <w:bottom w:val="single" w:sz="4" w:space="0" w:color="auto"/>
              <w:right w:val="nil"/>
            </w:tcBorders>
            <w:shd w:val="clear" w:color="auto" w:fill="auto"/>
          </w:tcPr>
          <w:p w14:paraId="2FBE2038"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BE6C78E" w14:textId="77777777" w:rsidR="0008450E" w:rsidRDefault="0008450E" w:rsidP="00965B3F">
            <w:pPr>
              <w:widowControl w:val="0"/>
              <w:autoSpaceDE w:val="0"/>
              <w:autoSpaceDN w:val="0"/>
              <w:adjustRightInd w:val="0"/>
              <w:spacing w:line="240" w:lineRule="auto"/>
              <w:ind w:left="60" w:right="60"/>
            </w:pPr>
            <w:r>
              <w:t>Father’s Education Growing Up</w:t>
            </w:r>
          </w:p>
        </w:tc>
        <w:tc>
          <w:tcPr>
            <w:tcW w:w="1170" w:type="dxa"/>
            <w:tcBorders>
              <w:top w:val="nil"/>
              <w:left w:val="nil"/>
              <w:bottom w:val="nil"/>
              <w:right w:val="nil"/>
            </w:tcBorders>
            <w:shd w:val="clear" w:color="auto" w:fill="auto"/>
          </w:tcPr>
          <w:p w14:paraId="4F8269CD" w14:textId="77777777" w:rsidR="0008450E" w:rsidRPr="003B1E63" w:rsidRDefault="0008450E" w:rsidP="00965B3F">
            <w:pPr>
              <w:widowControl w:val="0"/>
              <w:autoSpaceDE w:val="0"/>
              <w:autoSpaceDN w:val="0"/>
              <w:adjustRightInd w:val="0"/>
              <w:spacing w:line="240" w:lineRule="auto"/>
              <w:ind w:left="60" w:right="60"/>
              <w:jc w:val="center"/>
            </w:pPr>
            <w:r>
              <w:t>0.29</w:t>
            </w:r>
          </w:p>
        </w:tc>
        <w:tc>
          <w:tcPr>
            <w:tcW w:w="1170" w:type="dxa"/>
            <w:tcBorders>
              <w:top w:val="nil"/>
              <w:left w:val="nil"/>
              <w:bottom w:val="nil"/>
              <w:right w:val="nil"/>
            </w:tcBorders>
            <w:shd w:val="clear" w:color="auto" w:fill="auto"/>
          </w:tcPr>
          <w:p w14:paraId="5921C7CB" w14:textId="77777777" w:rsidR="0008450E" w:rsidRPr="003B1E63"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7FFAAD47" w14:textId="77777777" w:rsidR="0008450E" w:rsidRPr="003B1E63" w:rsidRDefault="0008450E" w:rsidP="00965B3F">
            <w:pPr>
              <w:widowControl w:val="0"/>
              <w:autoSpaceDE w:val="0"/>
              <w:autoSpaceDN w:val="0"/>
              <w:adjustRightInd w:val="0"/>
              <w:spacing w:line="240" w:lineRule="auto"/>
              <w:ind w:left="60" w:right="60"/>
              <w:jc w:val="center"/>
            </w:pPr>
            <w:r>
              <w:t>0.27*</w:t>
            </w:r>
          </w:p>
        </w:tc>
      </w:tr>
      <w:tr w:rsidR="0008450E" w:rsidRPr="003B1E63" w14:paraId="11F64C2B" w14:textId="77777777" w:rsidTr="00965B3F">
        <w:trPr>
          <w:cantSplit/>
        </w:trPr>
        <w:tc>
          <w:tcPr>
            <w:tcW w:w="900" w:type="dxa"/>
            <w:vMerge/>
            <w:tcBorders>
              <w:left w:val="nil"/>
              <w:bottom w:val="single" w:sz="4" w:space="0" w:color="auto"/>
              <w:right w:val="nil"/>
            </w:tcBorders>
            <w:shd w:val="clear" w:color="auto" w:fill="auto"/>
          </w:tcPr>
          <w:p w14:paraId="17913CD9"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39D81C10" w14:textId="77777777" w:rsidR="0008450E" w:rsidRDefault="0008450E" w:rsidP="00965B3F">
            <w:pPr>
              <w:widowControl w:val="0"/>
              <w:autoSpaceDE w:val="0"/>
              <w:autoSpaceDN w:val="0"/>
              <w:adjustRightInd w:val="0"/>
              <w:spacing w:line="240" w:lineRule="auto"/>
              <w:ind w:left="60" w:right="60"/>
            </w:pPr>
            <w:r>
              <w:t>Father’s Education Now</w:t>
            </w:r>
          </w:p>
        </w:tc>
        <w:tc>
          <w:tcPr>
            <w:tcW w:w="1170" w:type="dxa"/>
            <w:tcBorders>
              <w:top w:val="nil"/>
              <w:left w:val="nil"/>
              <w:bottom w:val="nil"/>
              <w:right w:val="nil"/>
            </w:tcBorders>
            <w:shd w:val="clear" w:color="auto" w:fill="auto"/>
          </w:tcPr>
          <w:p w14:paraId="32B95360" w14:textId="77777777" w:rsidR="0008450E" w:rsidRPr="003B1E63" w:rsidRDefault="0008450E" w:rsidP="00965B3F">
            <w:pPr>
              <w:widowControl w:val="0"/>
              <w:autoSpaceDE w:val="0"/>
              <w:autoSpaceDN w:val="0"/>
              <w:adjustRightInd w:val="0"/>
              <w:spacing w:line="240" w:lineRule="auto"/>
              <w:ind w:left="60" w:right="60"/>
              <w:jc w:val="center"/>
            </w:pPr>
            <w:r>
              <w:t>-0.20</w:t>
            </w:r>
          </w:p>
        </w:tc>
        <w:tc>
          <w:tcPr>
            <w:tcW w:w="1170" w:type="dxa"/>
            <w:tcBorders>
              <w:top w:val="nil"/>
              <w:left w:val="nil"/>
              <w:bottom w:val="nil"/>
              <w:right w:val="nil"/>
            </w:tcBorders>
            <w:shd w:val="clear" w:color="auto" w:fill="auto"/>
          </w:tcPr>
          <w:p w14:paraId="0AC0613F" w14:textId="77777777" w:rsidR="0008450E" w:rsidRPr="003B1E63" w:rsidRDefault="0008450E" w:rsidP="00965B3F">
            <w:pPr>
              <w:widowControl w:val="0"/>
              <w:autoSpaceDE w:val="0"/>
              <w:autoSpaceDN w:val="0"/>
              <w:adjustRightInd w:val="0"/>
              <w:spacing w:line="240" w:lineRule="auto"/>
              <w:ind w:left="60" w:right="60"/>
              <w:jc w:val="center"/>
            </w:pPr>
            <w:r>
              <w:t>0.12</w:t>
            </w:r>
          </w:p>
        </w:tc>
        <w:tc>
          <w:tcPr>
            <w:tcW w:w="1135" w:type="dxa"/>
            <w:tcBorders>
              <w:top w:val="nil"/>
              <w:left w:val="nil"/>
              <w:bottom w:val="nil"/>
              <w:right w:val="nil"/>
            </w:tcBorders>
            <w:shd w:val="clear" w:color="auto" w:fill="auto"/>
          </w:tcPr>
          <w:p w14:paraId="115F596C" w14:textId="77777777" w:rsidR="0008450E" w:rsidRPr="003B1E63" w:rsidRDefault="0008450E" w:rsidP="00965B3F">
            <w:pPr>
              <w:widowControl w:val="0"/>
              <w:autoSpaceDE w:val="0"/>
              <w:autoSpaceDN w:val="0"/>
              <w:adjustRightInd w:val="0"/>
              <w:spacing w:line="240" w:lineRule="auto"/>
              <w:ind w:left="60" w:right="60"/>
              <w:jc w:val="center"/>
            </w:pPr>
            <w:r>
              <w:t>-0.22</w:t>
            </w:r>
          </w:p>
        </w:tc>
      </w:tr>
      <w:tr w:rsidR="0008450E" w:rsidRPr="003B1E63" w14:paraId="2317C415" w14:textId="77777777" w:rsidTr="00965B3F">
        <w:trPr>
          <w:cantSplit/>
        </w:trPr>
        <w:tc>
          <w:tcPr>
            <w:tcW w:w="900" w:type="dxa"/>
            <w:vMerge/>
            <w:tcBorders>
              <w:left w:val="nil"/>
              <w:bottom w:val="single" w:sz="4" w:space="0" w:color="auto"/>
              <w:right w:val="nil"/>
            </w:tcBorders>
            <w:shd w:val="clear" w:color="auto" w:fill="auto"/>
          </w:tcPr>
          <w:p w14:paraId="30D4CF7C"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6F2894EC" w14:textId="77777777" w:rsidR="0008450E" w:rsidRDefault="0008450E" w:rsidP="00965B3F">
            <w:pPr>
              <w:widowControl w:val="0"/>
              <w:autoSpaceDE w:val="0"/>
              <w:autoSpaceDN w:val="0"/>
              <w:adjustRightInd w:val="0"/>
              <w:spacing w:line="240" w:lineRule="auto"/>
              <w:ind w:left="60" w:right="60"/>
            </w:pPr>
            <w:r>
              <w:t>People in Household Growing Up</w:t>
            </w:r>
          </w:p>
        </w:tc>
        <w:tc>
          <w:tcPr>
            <w:tcW w:w="1170" w:type="dxa"/>
            <w:tcBorders>
              <w:top w:val="nil"/>
              <w:left w:val="nil"/>
              <w:bottom w:val="nil"/>
              <w:right w:val="nil"/>
            </w:tcBorders>
            <w:shd w:val="clear" w:color="auto" w:fill="auto"/>
          </w:tcPr>
          <w:p w14:paraId="02E60984" w14:textId="77777777" w:rsidR="0008450E" w:rsidRPr="003B1E63" w:rsidRDefault="0008450E" w:rsidP="00965B3F">
            <w:pPr>
              <w:widowControl w:val="0"/>
              <w:autoSpaceDE w:val="0"/>
              <w:autoSpaceDN w:val="0"/>
              <w:adjustRightInd w:val="0"/>
              <w:spacing w:line="240" w:lineRule="auto"/>
              <w:ind w:left="60" w:right="60"/>
              <w:jc w:val="center"/>
            </w:pPr>
            <w:r>
              <w:t>0.01</w:t>
            </w:r>
          </w:p>
        </w:tc>
        <w:tc>
          <w:tcPr>
            <w:tcW w:w="1170" w:type="dxa"/>
            <w:tcBorders>
              <w:top w:val="nil"/>
              <w:left w:val="nil"/>
              <w:bottom w:val="nil"/>
              <w:right w:val="nil"/>
            </w:tcBorders>
            <w:shd w:val="clear" w:color="auto" w:fill="auto"/>
          </w:tcPr>
          <w:p w14:paraId="4E07B018" w14:textId="77777777" w:rsidR="0008450E" w:rsidRPr="003B1E63"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nil"/>
              <w:right w:val="nil"/>
            </w:tcBorders>
            <w:shd w:val="clear" w:color="auto" w:fill="auto"/>
          </w:tcPr>
          <w:p w14:paraId="17FB69D5" w14:textId="77777777" w:rsidR="0008450E" w:rsidRPr="003B1E63" w:rsidRDefault="0008450E" w:rsidP="00965B3F">
            <w:pPr>
              <w:widowControl w:val="0"/>
              <w:autoSpaceDE w:val="0"/>
              <w:autoSpaceDN w:val="0"/>
              <w:adjustRightInd w:val="0"/>
              <w:spacing w:line="240" w:lineRule="auto"/>
              <w:ind w:left="60" w:right="60"/>
              <w:jc w:val="center"/>
            </w:pPr>
            <w:r>
              <w:t>0.01</w:t>
            </w:r>
          </w:p>
        </w:tc>
      </w:tr>
      <w:tr w:rsidR="0008450E" w:rsidRPr="003B1E63" w14:paraId="1E4C5919" w14:textId="77777777" w:rsidTr="00965B3F">
        <w:trPr>
          <w:cantSplit/>
        </w:trPr>
        <w:tc>
          <w:tcPr>
            <w:tcW w:w="900" w:type="dxa"/>
            <w:vMerge/>
            <w:tcBorders>
              <w:left w:val="nil"/>
              <w:bottom w:val="single" w:sz="4" w:space="0" w:color="auto"/>
              <w:right w:val="nil"/>
            </w:tcBorders>
            <w:shd w:val="clear" w:color="auto" w:fill="auto"/>
          </w:tcPr>
          <w:p w14:paraId="61CA19D7"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214E407F" w14:textId="77777777" w:rsidR="0008450E" w:rsidRDefault="0008450E" w:rsidP="00965B3F">
            <w:pPr>
              <w:widowControl w:val="0"/>
              <w:autoSpaceDE w:val="0"/>
              <w:autoSpaceDN w:val="0"/>
              <w:adjustRightInd w:val="0"/>
              <w:spacing w:line="240" w:lineRule="auto"/>
              <w:ind w:left="60" w:right="60"/>
            </w:pPr>
            <w:r>
              <w:t>Closeness</w:t>
            </w:r>
          </w:p>
        </w:tc>
        <w:tc>
          <w:tcPr>
            <w:tcW w:w="1170" w:type="dxa"/>
            <w:tcBorders>
              <w:top w:val="nil"/>
              <w:left w:val="nil"/>
              <w:bottom w:val="nil"/>
              <w:right w:val="nil"/>
            </w:tcBorders>
            <w:shd w:val="clear" w:color="auto" w:fill="auto"/>
          </w:tcPr>
          <w:p w14:paraId="520D177C" w14:textId="77777777" w:rsidR="0008450E" w:rsidRDefault="0008450E" w:rsidP="00965B3F">
            <w:pPr>
              <w:widowControl w:val="0"/>
              <w:autoSpaceDE w:val="0"/>
              <w:autoSpaceDN w:val="0"/>
              <w:adjustRightInd w:val="0"/>
              <w:spacing w:line="240" w:lineRule="auto"/>
              <w:ind w:left="60" w:right="60"/>
              <w:jc w:val="center"/>
            </w:pPr>
            <w:r>
              <w:t>0.09</w:t>
            </w:r>
          </w:p>
        </w:tc>
        <w:tc>
          <w:tcPr>
            <w:tcW w:w="1170" w:type="dxa"/>
            <w:tcBorders>
              <w:top w:val="nil"/>
              <w:left w:val="nil"/>
              <w:bottom w:val="nil"/>
              <w:right w:val="nil"/>
            </w:tcBorders>
            <w:shd w:val="clear" w:color="auto" w:fill="auto"/>
          </w:tcPr>
          <w:p w14:paraId="5B4AD799" w14:textId="77777777" w:rsidR="0008450E" w:rsidRDefault="0008450E" w:rsidP="00965B3F">
            <w:pPr>
              <w:widowControl w:val="0"/>
              <w:autoSpaceDE w:val="0"/>
              <w:autoSpaceDN w:val="0"/>
              <w:adjustRightInd w:val="0"/>
              <w:spacing w:line="240" w:lineRule="auto"/>
              <w:ind w:left="60" w:right="60"/>
              <w:jc w:val="center"/>
            </w:pPr>
            <w:r>
              <w:t>0.13</w:t>
            </w:r>
          </w:p>
        </w:tc>
        <w:tc>
          <w:tcPr>
            <w:tcW w:w="1135" w:type="dxa"/>
            <w:tcBorders>
              <w:top w:val="nil"/>
              <w:left w:val="nil"/>
              <w:bottom w:val="nil"/>
              <w:right w:val="nil"/>
            </w:tcBorders>
            <w:shd w:val="clear" w:color="auto" w:fill="auto"/>
          </w:tcPr>
          <w:p w14:paraId="613DE378" w14:textId="77777777" w:rsidR="0008450E" w:rsidRDefault="0008450E" w:rsidP="00965B3F">
            <w:pPr>
              <w:widowControl w:val="0"/>
              <w:autoSpaceDE w:val="0"/>
              <w:autoSpaceDN w:val="0"/>
              <w:adjustRightInd w:val="0"/>
              <w:spacing w:line="240" w:lineRule="auto"/>
              <w:ind w:left="60" w:right="60"/>
              <w:jc w:val="center"/>
            </w:pPr>
            <w:r>
              <w:t>0.07</w:t>
            </w:r>
          </w:p>
        </w:tc>
      </w:tr>
      <w:tr w:rsidR="0008450E" w:rsidRPr="003B1E63" w14:paraId="7E9D937B" w14:textId="77777777" w:rsidTr="00965B3F">
        <w:trPr>
          <w:cantSplit/>
        </w:trPr>
        <w:tc>
          <w:tcPr>
            <w:tcW w:w="900" w:type="dxa"/>
            <w:vMerge/>
            <w:tcBorders>
              <w:left w:val="nil"/>
              <w:bottom w:val="single" w:sz="4" w:space="0" w:color="auto"/>
              <w:right w:val="nil"/>
            </w:tcBorders>
            <w:shd w:val="clear" w:color="auto" w:fill="auto"/>
          </w:tcPr>
          <w:p w14:paraId="7202DA23"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nil"/>
              <w:right w:val="nil"/>
            </w:tcBorders>
            <w:shd w:val="clear" w:color="auto" w:fill="auto"/>
          </w:tcPr>
          <w:p w14:paraId="72776A8C" w14:textId="77777777" w:rsidR="0008450E" w:rsidRDefault="0008450E" w:rsidP="00965B3F">
            <w:pPr>
              <w:widowControl w:val="0"/>
              <w:autoSpaceDE w:val="0"/>
              <w:autoSpaceDN w:val="0"/>
              <w:adjustRightInd w:val="0"/>
              <w:spacing w:line="240" w:lineRule="auto"/>
              <w:ind w:left="60" w:right="60"/>
            </w:pPr>
            <w:r>
              <w:t>Cohesion</w:t>
            </w:r>
          </w:p>
        </w:tc>
        <w:tc>
          <w:tcPr>
            <w:tcW w:w="1170" w:type="dxa"/>
            <w:tcBorders>
              <w:top w:val="nil"/>
              <w:left w:val="nil"/>
              <w:bottom w:val="nil"/>
              <w:right w:val="nil"/>
            </w:tcBorders>
            <w:shd w:val="clear" w:color="auto" w:fill="auto"/>
          </w:tcPr>
          <w:p w14:paraId="6A3F642F" w14:textId="77777777" w:rsidR="0008450E" w:rsidRDefault="0008450E" w:rsidP="00965B3F">
            <w:pPr>
              <w:widowControl w:val="0"/>
              <w:autoSpaceDE w:val="0"/>
              <w:autoSpaceDN w:val="0"/>
              <w:adjustRightInd w:val="0"/>
              <w:spacing w:line="240" w:lineRule="auto"/>
              <w:ind w:left="60" w:right="60"/>
              <w:jc w:val="center"/>
            </w:pPr>
            <w:r>
              <w:t>0.93</w:t>
            </w:r>
          </w:p>
        </w:tc>
        <w:tc>
          <w:tcPr>
            <w:tcW w:w="1170" w:type="dxa"/>
            <w:tcBorders>
              <w:top w:val="nil"/>
              <w:left w:val="nil"/>
              <w:bottom w:val="nil"/>
              <w:right w:val="nil"/>
            </w:tcBorders>
            <w:shd w:val="clear" w:color="auto" w:fill="auto"/>
          </w:tcPr>
          <w:p w14:paraId="1CF34B7F" w14:textId="77777777" w:rsidR="0008450E" w:rsidRDefault="0008450E" w:rsidP="00965B3F">
            <w:pPr>
              <w:widowControl w:val="0"/>
              <w:autoSpaceDE w:val="0"/>
              <w:autoSpaceDN w:val="0"/>
              <w:adjustRightInd w:val="0"/>
              <w:spacing w:line="240" w:lineRule="auto"/>
              <w:ind w:left="60" w:right="60"/>
              <w:jc w:val="center"/>
            </w:pPr>
            <w:r>
              <w:t>0.14</w:t>
            </w:r>
          </w:p>
        </w:tc>
        <w:tc>
          <w:tcPr>
            <w:tcW w:w="1135" w:type="dxa"/>
            <w:tcBorders>
              <w:top w:val="nil"/>
              <w:left w:val="nil"/>
              <w:bottom w:val="nil"/>
              <w:right w:val="nil"/>
            </w:tcBorders>
            <w:shd w:val="clear" w:color="auto" w:fill="auto"/>
          </w:tcPr>
          <w:p w14:paraId="3CA41A9B" w14:textId="77777777" w:rsidR="0008450E" w:rsidRDefault="0008450E" w:rsidP="00965B3F">
            <w:pPr>
              <w:widowControl w:val="0"/>
              <w:autoSpaceDE w:val="0"/>
              <w:autoSpaceDN w:val="0"/>
              <w:adjustRightInd w:val="0"/>
              <w:spacing w:line="240" w:lineRule="auto"/>
              <w:ind w:left="60" w:right="60"/>
              <w:jc w:val="center"/>
            </w:pPr>
            <w:r>
              <w:t>0.70***</w:t>
            </w:r>
          </w:p>
        </w:tc>
      </w:tr>
      <w:tr w:rsidR="0008450E" w:rsidRPr="003B1E63" w14:paraId="17ABEDA8" w14:textId="77777777" w:rsidTr="00965B3F">
        <w:trPr>
          <w:cantSplit/>
        </w:trPr>
        <w:tc>
          <w:tcPr>
            <w:tcW w:w="900" w:type="dxa"/>
            <w:vMerge/>
            <w:tcBorders>
              <w:left w:val="nil"/>
              <w:bottom w:val="single" w:sz="4" w:space="0" w:color="auto"/>
              <w:right w:val="nil"/>
            </w:tcBorders>
            <w:shd w:val="clear" w:color="auto" w:fill="auto"/>
          </w:tcPr>
          <w:p w14:paraId="7E2FDA74" w14:textId="77777777" w:rsidR="0008450E" w:rsidRPr="003B1E63" w:rsidRDefault="0008450E" w:rsidP="00965B3F">
            <w:pPr>
              <w:widowControl w:val="0"/>
              <w:autoSpaceDE w:val="0"/>
              <w:autoSpaceDN w:val="0"/>
              <w:adjustRightInd w:val="0"/>
              <w:spacing w:line="240" w:lineRule="auto"/>
            </w:pPr>
          </w:p>
        </w:tc>
        <w:tc>
          <w:tcPr>
            <w:tcW w:w="3870" w:type="dxa"/>
            <w:tcBorders>
              <w:top w:val="nil"/>
              <w:left w:val="nil"/>
              <w:bottom w:val="single" w:sz="4" w:space="0" w:color="auto"/>
              <w:right w:val="nil"/>
            </w:tcBorders>
            <w:shd w:val="clear" w:color="auto" w:fill="auto"/>
          </w:tcPr>
          <w:p w14:paraId="0CDC8F40" w14:textId="77777777" w:rsidR="0008450E" w:rsidRDefault="0008450E" w:rsidP="00965B3F">
            <w:pPr>
              <w:widowControl w:val="0"/>
              <w:autoSpaceDE w:val="0"/>
              <w:autoSpaceDN w:val="0"/>
              <w:adjustRightInd w:val="0"/>
              <w:spacing w:line="240" w:lineRule="auto"/>
              <w:ind w:left="60" w:right="60"/>
            </w:pPr>
            <w:r>
              <w:t>Positivity of Birth/Origin Story</w:t>
            </w:r>
          </w:p>
        </w:tc>
        <w:tc>
          <w:tcPr>
            <w:tcW w:w="1170" w:type="dxa"/>
            <w:tcBorders>
              <w:top w:val="nil"/>
              <w:left w:val="nil"/>
              <w:bottom w:val="single" w:sz="4" w:space="0" w:color="auto"/>
              <w:right w:val="nil"/>
            </w:tcBorders>
            <w:shd w:val="clear" w:color="auto" w:fill="auto"/>
          </w:tcPr>
          <w:p w14:paraId="04704E83" w14:textId="77777777" w:rsidR="0008450E" w:rsidRDefault="0008450E" w:rsidP="00965B3F">
            <w:pPr>
              <w:widowControl w:val="0"/>
              <w:autoSpaceDE w:val="0"/>
              <w:autoSpaceDN w:val="0"/>
              <w:adjustRightInd w:val="0"/>
              <w:spacing w:line="240" w:lineRule="auto"/>
              <w:ind w:left="60" w:right="60"/>
              <w:jc w:val="center"/>
            </w:pPr>
            <w:r>
              <w:t>0.15</w:t>
            </w:r>
          </w:p>
        </w:tc>
        <w:tc>
          <w:tcPr>
            <w:tcW w:w="1170" w:type="dxa"/>
            <w:tcBorders>
              <w:top w:val="nil"/>
              <w:left w:val="nil"/>
              <w:bottom w:val="single" w:sz="4" w:space="0" w:color="auto"/>
              <w:right w:val="nil"/>
            </w:tcBorders>
            <w:shd w:val="clear" w:color="auto" w:fill="auto"/>
          </w:tcPr>
          <w:p w14:paraId="6380BD45" w14:textId="77777777" w:rsidR="0008450E" w:rsidRDefault="0008450E" w:rsidP="00965B3F">
            <w:pPr>
              <w:widowControl w:val="0"/>
              <w:autoSpaceDE w:val="0"/>
              <w:autoSpaceDN w:val="0"/>
              <w:adjustRightInd w:val="0"/>
              <w:spacing w:line="240" w:lineRule="auto"/>
              <w:ind w:left="60" w:right="60"/>
              <w:jc w:val="center"/>
            </w:pPr>
            <w:r>
              <w:t>0.09</w:t>
            </w:r>
          </w:p>
        </w:tc>
        <w:tc>
          <w:tcPr>
            <w:tcW w:w="1135" w:type="dxa"/>
            <w:tcBorders>
              <w:top w:val="nil"/>
              <w:left w:val="nil"/>
              <w:bottom w:val="single" w:sz="4" w:space="0" w:color="auto"/>
              <w:right w:val="nil"/>
            </w:tcBorders>
            <w:shd w:val="clear" w:color="auto" w:fill="auto"/>
          </w:tcPr>
          <w:p w14:paraId="5CE9FD6C" w14:textId="77777777" w:rsidR="0008450E" w:rsidRDefault="0008450E" w:rsidP="00965B3F">
            <w:pPr>
              <w:widowControl w:val="0"/>
              <w:autoSpaceDE w:val="0"/>
              <w:autoSpaceDN w:val="0"/>
              <w:adjustRightInd w:val="0"/>
              <w:spacing w:line="240" w:lineRule="auto"/>
              <w:ind w:left="60" w:right="60"/>
              <w:jc w:val="center"/>
            </w:pPr>
            <w:r>
              <w:t>0.11</w:t>
            </w:r>
          </w:p>
        </w:tc>
      </w:tr>
    </w:tbl>
    <w:p w14:paraId="66C3E822" w14:textId="77777777" w:rsidR="001A50DD" w:rsidRDefault="0008450E" w:rsidP="0008450E">
      <w:pPr>
        <w:spacing w:line="240" w:lineRule="auto"/>
      </w:pPr>
      <w:r>
        <w:rPr>
          <w:i/>
        </w:rPr>
        <w:t>Note.</w:t>
      </w:r>
      <w:r>
        <w:t xml:space="preserve"> * indicates significance at p &lt; </w:t>
      </w:r>
      <w:r w:rsidR="00D51248">
        <w:t>0</w:t>
      </w:r>
      <w:r>
        <w:t xml:space="preserve">.05, ** indicates significance at p &lt; </w:t>
      </w:r>
      <w:r w:rsidR="00D51248">
        <w:t>0</w:t>
      </w:r>
      <w:r>
        <w:t xml:space="preserve">.01, </w:t>
      </w:r>
    </w:p>
    <w:p w14:paraId="39C8FC35" w14:textId="07643B88" w:rsidR="0008450E" w:rsidRDefault="0008450E" w:rsidP="0008450E">
      <w:pPr>
        <w:spacing w:line="240" w:lineRule="auto"/>
      </w:pPr>
      <w:r>
        <w:t>***</w:t>
      </w:r>
      <w:r w:rsidR="001A50DD">
        <w:t xml:space="preserve"> </w:t>
      </w:r>
      <w:r>
        <w:t xml:space="preserve">indicates significance at p &lt; </w:t>
      </w:r>
      <w:r w:rsidR="00D51248">
        <w:t>0</w:t>
      </w:r>
      <w:r>
        <w:t>.001.</w:t>
      </w:r>
    </w:p>
    <w:p w14:paraId="6E803D3D" w14:textId="77777777" w:rsidR="0008450E" w:rsidRPr="00076355" w:rsidRDefault="0008450E" w:rsidP="0008450E">
      <w:pPr>
        <w:spacing w:line="240" w:lineRule="auto"/>
      </w:pPr>
    </w:p>
    <w:p w14:paraId="7774C08D" w14:textId="294B0E45" w:rsidR="00F45F30" w:rsidRDefault="00F45F30" w:rsidP="0008450E">
      <w:pPr>
        <w:ind w:firstLine="720"/>
        <w:rPr>
          <w:color w:val="000000"/>
        </w:rPr>
      </w:pPr>
      <w:r>
        <w:rPr>
          <w:color w:val="000000"/>
        </w:rPr>
        <w:t>Both hypothesis 8 and hypothesis 9 were tested with Hayes’ (2013) PROCESS macro using a simple moderation analysis (model 1). Importantly, prior to engaging in any analysis utilizing Hayes’ PROCESS</w:t>
      </w:r>
      <w:r w:rsidR="00505306">
        <w:rPr>
          <w:color w:val="000000"/>
        </w:rPr>
        <w:t>,</w:t>
      </w:r>
      <w:r>
        <w:rPr>
          <w:color w:val="000000"/>
        </w:rPr>
        <w:t xml:space="preserve"> all variables examined in the corresponding hypothesis tests were mean centered. This analysis is based on 5000 bootstrapped samples using bias-corrected and accelerated 95% confidence intervals.</w:t>
      </w:r>
    </w:p>
    <w:p w14:paraId="48BA5202" w14:textId="59632396" w:rsidR="0008450E" w:rsidRPr="00AC4CEA" w:rsidRDefault="0008450E" w:rsidP="0008450E">
      <w:pPr>
        <w:ind w:firstLine="720"/>
        <w:rPr>
          <w:color w:val="000000"/>
        </w:rPr>
      </w:pPr>
      <w:r>
        <w:rPr>
          <w:color w:val="000000"/>
        </w:rPr>
        <w:t xml:space="preserve">Hypothesis 8 predicted valence of the birth/origin story would moderate the relationship between stigmatization and self-esteem such that those individuals who report perceiving that their parents were stigmatized due to being adolescent parents, but who rate their birth/origin story more positively, will have higher self-esteem than those that rate </w:t>
      </w:r>
      <w:r w:rsidR="006643E4">
        <w:rPr>
          <w:color w:val="000000"/>
        </w:rPr>
        <w:t xml:space="preserve">their birth/origin story </w:t>
      </w:r>
      <w:r>
        <w:rPr>
          <w:color w:val="000000"/>
        </w:rPr>
        <w:t>more negatively</w:t>
      </w:r>
      <w:r w:rsidR="006643E4">
        <w:rPr>
          <w:color w:val="000000"/>
        </w:rPr>
        <w:t xml:space="preserve"> and who perceived their parents were stigmatized</w:t>
      </w:r>
      <w:r>
        <w:rPr>
          <w:color w:val="000000"/>
        </w:rPr>
        <w:t>.</w:t>
      </w:r>
      <w:r w:rsidR="0097485C">
        <w:rPr>
          <w:color w:val="000000"/>
        </w:rPr>
        <w:t xml:space="preserve"> </w:t>
      </w:r>
      <w:r>
        <w:rPr>
          <w:color w:val="000000"/>
        </w:rPr>
        <w:t>Prior to adding covariates, the moderation was not significant (</w:t>
      </w:r>
      <w:r>
        <w:rPr>
          <w:i/>
          <w:color w:val="000000"/>
        </w:rPr>
        <w:t>b</w:t>
      </w:r>
      <w:r>
        <w:rPr>
          <w:color w:val="000000"/>
        </w:rPr>
        <w:t xml:space="preserve"> = -0.09, </w:t>
      </w:r>
      <w:r>
        <w:rPr>
          <w:i/>
          <w:color w:val="000000"/>
        </w:rPr>
        <w:t>se</w:t>
      </w:r>
      <w:r>
        <w:rPr>
          <w:color w:val="000000"/>
        </w:rPr>
        <w:t xml:space="preserve"> = 0.12,</w:t>
      </w:r>
      <w:r w:rsidRPr="00AC4CEA">
        <w:rPr>
          <w:i/>
          <w:color w:val="000000"/>
        </w:rPr>
        <w:t xml:space="preserve"> t</w:t>
      </w:r>
      <w:r>
        <w:rPr>
          <w:color w:val="000000"/>
        </w:rPr>
        <w:t xml:space="preserve"> = -0.71, </w:t>
      </w:r>
      <w:r w:rsidRPr="00AC4CEA">
        <w:rPr>
          <w:i/>
          <w:color w:val="000000"/>
        </w:rPr>
        <w:t>p</w:t>
      </w:r>
      <w:r>
        <w:rPr>
          <w:color w:val="000000"/>
        </w:rPr>
        <w:t xml:space="preserve"> = 0.48). Once covariates were added to the analysis this relationship </w:t>
      </w:r>
      <w:r w:rsidR="009D3850">
        <w:rPr>
          <w:color w:val="000000"/>
        </w:rPr>
        <w:t>remained non-</w:t>
      </w:r>
      <w:r>
        <w:rPr>
          <w:color w:val="000000"/>
        </w:rPr>
        <w:t>significant, (</w:t>
      </w:r>
      <w:r>
        <w:rPr>
          <w:i/>
          <w:color w:val="000000"/>
        </w:rPr>
        <w:t>b</w:t>
      </w:r>
      <w:r>
        <w:rPr>
          <w:color w:val="000000"/>
        </w:rPr>
        <w:t xml:space="preserve"> = -0.08, </w:t>
      </w:r>
      <w:r>
        <w:rPr>
          <w:i/>
          <w:color w:val="000000"/>
        </w:rPr>
        <w:t>se</w:t>
      </w:r>
      <w:r>
        <w:rPr>
          <w:color w:val="000000"/>
        </w:rPr>
        <w:t xml:space="preserve"> = 0.15,</w:t>
      </w:r>
      <w:r w:rsidRPr="00AC4CEA">
        <w:rPr>
          <w:i/>
          <w:color w:val="000000"/>
        </w:rPr>
        <w:t xml:space="preserve"> t</w:t>
      </w:r>
      <w:r>
        <w:rPr>
          <w:color w:val="000000"/>
        </w:rPr>
        <w:t xml:space="preserve"> = -0.52, </w:t>
      </w:r>
      <w:r w:rsidRPr="00AC4CEA">
        <w:rPr>
          <w:i/>
          <w:color w:val="000000"/>
        </w:rPr>
        <w:t>p</w:t>
      </w:r>
      <w:r>
        <w:rPr>
          <w:color w:val="000000"/>
        </w:rPr>
        <w:t xml:space="preserve"> = 0.60). Therefore</w:t>
      </w:r>
      <w:r w:rsidR="006643E4">
        <w:rPr>
          <w:color w:val="000000"/>
        </w:rPr>
        <w:t>,</w:t>
      </w:r>
      <w:r>
        <w:rPr>
          <w:color w:val="000000"/>
        </w:rPr>
        <w:t xml:space="preserve"> hypothesis 8 was not supported</w:t>
      </w:r>
      <w:r w:rsidR="006643E4">
        <w:rPr>
          <w:color w:val="000000"/>
        </w:rPr>
        <w:t>,</w:t>
      </w:r>
      <w:r>
        <w:rPr>
          <w:color w:val="000000"/>
        </w:rPr>
        <w:t xml:space="preserve"> and positivity of one’s birth/origin </w:t>
      </w:r>
      <w:r>
        <w:rPr>
          <w:color w:val="000000"/>
        </w:rPr>
        <w:lastRenderedPageBreak/>
        <w:t xml:space="preserve">story did not moderate the relationship between parental stigmatization and self-esteem. See Figure 1 for the moderation model associated with hypothesis 8 and Table 17 for the coefficients associated with the moderation of hypothesis 8 with covariates. </w:t>
      </w:r>
    </w:p>
    <w:p w14:paraId="34C59A36" w14:textId="1D857739" w:rsidR="00BE6250" w:rsidRDefault="0008450E">
      <w:pPr>
        <w:keepNext/>
      </w:pPr>
      <w:r>
        <w:rPr>
          <w:noProof/>
          <w:lang w:bidi="ar-SA"/>
        </w:rPr>
        <mc:AlternateContent>
          <mc:Choice Requires="wpg">
            <w:drawing>
              <wp:inline distT="0" distB="0" distL="0" distR="0" wp14:anchorId="5172E5BD" wp14:editId="6E11F7A8">
                <wp:extent cx="5018405" cy="1795145"/>
                <wp:effectExtent l="0" t="0" r="36195" b="33655"/>
                <wp:docPr id="2"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8405" cy="1795145"/>
                          <a:chOff x="-1" y="0"/>
                          <a:chExt cx="5018232" cy="1785623"/>
                        </a:xfrm>
                      </wpg:grpSpPr>
                      <wpg:grpSp>
                        <wpg:cNvPr id="3" name="Group 204"/>
                        <wpg:cNvGrpSpPr/>
                        <wpg:grpSpPr>
                          <a:xfrm>
                            <a:off x="-1" y="0"/>
                            <a:ext cx="5018232" cy="1785623"/>
                            <a:chOff x="-1" y="0"/>
                            <a:chExt cx="5018232" cy="1785623"/>
                          </a:xfrm>
                        </wpg:grpSpPr>
                        <wps:wsp>
                          <wps:cNvPr id="5" name="Text Box 205"/>
                          <wps:cNvSpPr txBox="1"/>
                          <wps:spPr>
                            <a:xfrm>
                              <a:off x="0" y="0"/>
                              <a:ext cx="1247775" cy="266700"/>
                            </a:xfrm>
                            <a:prstGeom prst="rect">
                              <a:avLst/>
                            </a:prstGeom>
                            <a:noFill/>
                            <a:ln>
                              <a:solidFill>
                                <a:sysClr val="windowText" lastClr="000000"/>
                              </a:solidFill>
                            </a:ln>
                          </wps:spPr>
                          <wps:txbx>
                            <w:txbxContent>
                              <w:p w14:paraId="2B2603B5"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Parental Stigma</w:t>
                                </w:r>
                              </w:p>
                            </w:txbxContent>
                          </wps:txbx>
                          <wps:bodyPr wrap="square" rtlCol="0" anchor="ctr">
                            <a:spAutoFit/>
                          </wps:bodyPr>
                        </wps:wsp>
                        <wps:wsp>
                          <wps:cNvPr id="6" name="Text Box 206"/>
                          <wps:cNvSpPr txBox="1"/>
                          <wps:spPr>
                            <a:xfrm>
                              <a:off x="3770456" y="715938"/>
                              <a:ext cx="1247775" cy="266700"/>
                            </a:xfrm>
                            <a:prstGeom prst="rect">
                              <a:avLst/>
                            </a:prstGeom>
                            <a:noFill/>
                            <a:ln>
                              <a:solidFill>
                                <a:sysClr val="windowText" lastClr="000000"/>
                              </a:solidFill>
                            </a:ln>
                          </wps:spPr>
                          <wps:txbx>
                            <w:txbxContent>
                              <w:p w14:paraId="1158DAD0"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Self-Esteem</w:t>
                                </w:r>
                              </w:p>
                            </w:txbxContent>
                          </wps:txbx>
                          <wps:bodyPr wrap="square" rtlCol="0" anchor="ctr">
                            <a:spAutoFit/>
                          </wps:bodyPr>
                        </wps:wsp>
                        <wps:wsp>
                          <wps:cNvPr id="7" name="Straight Arrow Connector 207"/>
                          <wps:cNvCnPr/>
                          <wps:spPr>
                            <a:xfrm>
                              <a:off x="1248044" y="138500"/>
                              <a:ext cx="2522698" cy="716022"/>
                            </a:xfrm>
                            <a:prstGeom prst="straightConnector1">
                              <a:avLst/>
                            </a:prstGeom>
                            <a:noFill/>
                            <a:ln w="12700" cap="flat" cmpd="sng" algn="ctr">
                              <a:solidFill>
                                <a:sysClr val="windowText" lastClr="000000"/>
                              </a:solidFill>
                              <a:prstDash val="solid"/>
                              <a:tailEnd type="triangle"/>
                            </a:ln>
                            <a:effectLst/>
                          </wps:spPr>
                          <wps:bodyPr/>
                        </wps:wsp>
                        <wps:wsp>
                          <wps:cNvPr id="8" name="Text Box 208"/>
                          <wps:cNvSpPr txBox="1"/>
                          <wps:spPr>
                            <a:xfrm>
                              <a:off x="0" y="715938"/>
                              <a:ext cx="1247775" cy="266700"/>
                            </a:xfrm>
                            <a:prstGeom prst="rect">
                              <a:avLst/>
                            </a:prstGeom>
                            <a:noFill/>
                            <a:ln>
                              <a:solidFill>
                                <a:sysClr val="windowText" lastClr="000000"/>
                              </a:solidFill>
                            </a:ln>
                          </wps:spPr>
                          <wps:txbx>
                            <w:txbxContent>
                              <w:p w14:paraId="5D68604D"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Story Positivity</w:t>
                                </w:r>
                              </w:p>
                            </w:txbxContent>
                          </wps:txbx>
                          <wps:bodyPr wrap="square" rtlCol="0" anchor="ctr">
                            <a:spAutoFit/>
                          </wps:bodyPr>
                        </wps:wsp>
                        <wps:wsp>
                          <wps:cNvPr id="9" name="Text Box 209"/>
                          <wps:cNvSpPr txBox="1"/>
                          <wps:spPr>
                            <a:xfrm>
                              <a:off x="-1" y="1343663"/>
                              <a:ext cx="1367790" cy="441960"/>
                            </a:xfrm>
                            <a:prstGeom prst="rect">
                              <a:avLst/>
                            </a:prstGeom>
                            <a:noFill/>
                            <a:ln>
                              <a:solidFill>
                                <a:sysClr val="windowText" lastClr="000000"/>
                              </a:solidFill>
                            </a:ln>
                          </wps:spPr>
                          <wps:txbx>
                            <w:txbxContent>
                              <w:p w14:paraId="17EF0FD7"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Parental Stigma x Story Positivity</w:t>
                                </w:r>
                              </w:p>
                            </w:txbxContent>
                          </wps:txbx>
                          <wps:bodyPr wrap="square" rtlCol="0" anchor="ctr">
                            <a:spAutoFit/>
                          </wps:bodyPr>
                        </wps:wsp>
                        <wps:wsp>
                          <wps:cNvPr id="10" name="Text Box 210"/>
                          <wps:cNvSpPr txBox="1"/>
                          <wps:spPr>
                            <a:xfrm>
                              <a:off x="1919066" y="72850"/>
                              <a:ext cx="716915" cy="266700"/>
                            </a:xfrm>
                            <a:prstGeom prst="rect">
                              <a:avLst/>
                            </a:prstGeom>
                            <a:noFill/>
                          </wps:spPr>
                          <wps:txbx>
                            <w:txbxContent>
                              <w:p w14:paraId="210AB58F"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0.38</w:t>
                                </w:r>
                              </w:p>
                            </w:txbxContent>
                          </wps:txbx>
                          <wps:bodyPr wrap="square" rtlCol="0">
                            <a:spAutoFit/>
                          </wps:bodyPr>
                        </wps:wsp>
                        <wps:wsp>
                          <wps:cNvPr id="11" name="Text Box 211"/>
                          <wps:cNvSpPr txBox="1"/>
                          <wps:spPr>
                            <a:xfrm>
                              <a:off x="1919066" y="609802"/>
                              <a:ext cx="605155" cy="266700"/>
                            </a:xfrm>
                            <a:prstGeom prst="rect">
                              <a:avLst/>
                            </a:prstGeom>
                            <a:noFill/>
                          </wps:spPr>
                          <wps:txbx>
                            <w:txbxContent>
                              <w:p w14:paraId="6E635F62"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0.08</w:t>
                                </w:r>
                              </w:p>
                            </w:txbxContent>
                          </wps:txbx>
                          <wps:bodyPr wrap="square" rtlCol="0">
                            <a:spAutoFit/>
                          </wps:bodyPr>
                        </wps:wsp>
                      </wpg:grpSp>
                      <wps:wsp>
                        <wps:cNvPr id="12" name="Straight Arrow Connector 212"/>
                        <wps:cNvCnPr/>
                        <wps:spPr>
                          <a:xfrm flipV="1">
                            <a:off x="1367789" y="849288"/>
                            <a:ext cx="2402667" cy="715355"/>
                          </a:xfrm>
                          <a:prstGeom prst="straightConnector1">
                            <a:avLst/>
                          </a:prstGeom>
                          <a:noFill/>
                          <a:ln w="12700" cap="flat" cmpd="sng" algn="ctr">
                            <a:solidFill>
                              <a:sysClr val="windowText" lastClr="000000"/>
                            </a:solidFill>
                            <a:prstDash val="solid"/>
                            <a:tailEnd type="triangle"/>
                          </a:ln>
                          <a:effectLst/>
                        </wps:spPr>
                        <wps:bodyPr/>
                      </wps:wsp>
                      <wps:wsp>
                        <wps:cNvPr id="13" name="Straight Arrow Connector 213"/>
                        <wps:cNvCnPr/>
                        <wps:spPr>
                          <a:xfrm>
                            <a:off x="1248044" y="854522"/>
                            <a:ext cx="2522698" cy="0"/>
                          </a:xfrm>
                          <a:prstGeom prst="straightConnector1">
                            <a:avLst/>
                          </a:prstGeom>
                          <a:noFill/>
                          <a:ln w="12700" cap="flat" cmpd="sng" algn="ctr">
                            <a:solidFill>
                              <a:sysClr val="windowText" lastClr="000000"/>
                            </a:solidFill>
                            <a:prstDash val="solid"/>
                            <a:tailEnd type="triangle"/>
                          </a:ln>
                          <a:effectLst/>
                        </wps:spPr>
                        <wps:bodyPr/>
                      </wps:wsp>
                      <wps:wsp>
                        <wps:cNvPr id="14" name="Text Box 214"/>
                        <wps:cNvSpPr txBox="1"/>
                        <wps:spPr>
                          <a:xfrm>
                            <a:off x="1919066" y="1322761"/>
                            <a:ext cx="605155" cy="266700"/>
                          </a:xfrm>
                          <a:prstGeom prst="rect">
                            <a:avLst/>
                          </a:prstGeom>
                          <a:noFill/>
                        </wps:spPr>
                        <wps:txbx>
                          <w:txbxContent>
                            <w:p w14:paraId="7976E4ED"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-0.08</w:t>
                              </w:r>
                            </w:p>
                          </w:txbxContent>
                        </wps:txbx>
                        <wps:bodyPr wrap="square" rtlCol="0">
                          <a:spAutoFit/>
                        </wps:bodyPr>
                      </wps:wsp>
                    </wpg:wgp>
                  </a:graphicData>
                </a:graphic>
              </wp:inline>
            </w:drawing>
          </mc:Choice>
          <mc:Fallback>
            <w:pict>
              <v:group id="Group 26" o:spid="_x0000_s1026" style="width:395.15pt;height:141.35pt;mso-position-horizontal-relative:char;mso-position-vertical-relative:line" coordorigin="-1" coordsize="5018232,178562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">
                <v:group id="Group 204" o:spid="_x0000_s1027" style="position:absolute;left:-1;width:5018232;height:1785623" coordorigin="-1" coordsize="5018232,178562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N18vsfDAAAA2gAAAA8A&#10;AAAAAAAAAAAAAAAAqQIAAGRycy9kb3ducmV2LnhtbFBLBQYAAAAABAAEAPoAAACZAwAAAAA=&#10;">
                  <v:shapetype id="_x0000_t202" coordsize="21600,21600" o:spt="202" path="m0,0l0,21600,21600,21600,21600,0xe">
                    <v:stroke joinstyle="miter"/>
                    <v:path gradientshapeok="t" o:connecttype="rect"/>
                  </v:shapetype>
                  <v:shape id="Text Box 205" o:spid="_x0000_s1028" type="#_x0000_t202" style="position:absolute;width:1247775;height:266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bNUKxAAA&#10;ANoAAAAPAAAAZHJzL2Rvd25yZXYueG1sRI9bawIxFITfC/0P4RT6VrMt1Mu6UUQRfCu1BfXtuDl7&#10;weRkSaJu/fWNUOjjMDPfMMW8t0ZcyIfWsYLXQQaCuHS65VrB99f6ZQwiRGSNxjEp+KEA89njQ4G5&#10;dlf+pMs21iJBOOSooImxy6UMZUMWw8B1xMmrnLcYk/S11B6vCW6NfMuyobTYclposKNlQ+Vpe7YK&#10;7MTsN4cbm13lTqPVbnk8Lz68Us9P/WIKIlIf/8N/7Y1W8A73K+kGyNk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o2zVCsQAAADaAAAADwAAAAAAAAAAAAAAAACXAgAAZHJzL2Rv&#10;d25yZXYueG1sUEsFBgAAAAAEAAQA9QAAAIgDAAAAAA==&#10;" filled="f" strokecolor="windowText">
                    <v:textbox style="mso-fit-shape-to-text:t">
                      <w:txbxContent>
                        <w:p w14:paraId="2B2603B5"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Parental Stigma</w:t>
                          </w:r>
                        </w:p>
                      </w:txbxContent>
                    </v:textbox>
                  </v:shape>
                  <v:shape id="Text Box 206" o:spid="_x0000_s1029" type="#_x0000_t202" style="position:absolute;left:3770456;top:715938;width:1247775;height:266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vkt9wgAA&#10;ANoAAAAPAAAAZHJzL2Rvd25yZXYueG1sRI9BawIxFITvgv8hvIK3mm0P2m6NIkrBm6gF9fa6ee4u&#10;Ji9LEnX11xtB8DjMzDfMaNJaI87kQ+1YwUc/A0FcOF1zqeBv8/v+BSJEZI3GMSm4UoDJuNsZYa7d&#10;hVd0XsdSJAiHHBVUMTa5lKGoyGLou4Y4eQfnLcYkfSm1x0uCWyM/s2wgLdacFipsaFZRcVyfrAL7&#10;bXaL/Y3N9uCOw/l29n+aLr1Svbd2+gMiUhtf4Wd7oRUM4HEl3QA5v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FO+S33CAAAA2gAAAA8AAAAAAAAAAAAAAAAAlwIAAGRycy9kb3du&#10;cmV2LnhtbFBLBQYAAAAABAAEAPUAAACGAwAAAAA=&#10;" filled="f" strokecolor="windowText">
                    <v:textbox style="mso-fit-shape-to-text:t">
                      <w:txbxContent>
                        <w:p w14:paraId="1158DAD0"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Self-Esteem</w:t>
                          </w:r>
                        </w:p>
                      </w:txbxContent>
                    </v:textbox>
                  </v:shape>
                  <v:shapetype id="_x0000_t32" coordsize="21600,21600" o:spt="32" o:oned="t" path="m0,0l21600,21600e" filled="f">
                    <v:path arrowok="t" fillok="f" o:connecttype="none"/>
                    <o:lock v:ext="edit" shapetype="t"/>
                  </v:shapetype>
                  <v:shape id="Straight Arrow Connector 207" o:spid="_x0000_s1030" type="#_x0000_t32" style="position:absolute;left:1248044;top:138500;width:2522698;height:716022;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fAyvsEAAADaAAAADwAAAGRycy9kb3ducmV2LnhtbESPQYvCMBSE7wv+h/AEb2uqh3W3GkVl&#10;BcFTXQ8eH81rU2xeShK1/nsjCHscZuYbZrHqbStu5EPjWMFknIEgLp1uuFZw+tt9foMIEVlj65gU&#10;PCjAajn4WGCu3Z0Luh1jLRKEQ44KTIxdLmUoDVkMY9cRJ69y3mJM0tdSe7wnuG3lNMu+pMWG04LB&#10;jraGysvxahUcZrbaXdzP+vz4PVXeFea6KYxSo2G/noOI1Mf/8Lu91wpm8LqSboBcPg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d8DK+wQAAANoAAAAPAAAAAAAAAAAAAAAA&#10;AKECAABkcnMvZG93bnJldi54bWxQSwUGAAAAAAQABAD5AAAAjwMAAAAA&#10;" strokecolor="windowText" strokeweight="1pt">
                    <v:stroke endarrow="block"/>
                  </v:shape>
                  <v:shape id="Text Box 208" o:spid="_x0000_s1031" type="#_x0000_t202" style="position:absolute;top:715938;width:1247775;height:266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NbXqUvwAA&#10;ANoAAAAPAAAAZHJzL2Rvd25yZXYueG1sRE9Ni8IwEL0v+B/CCN7WVA+6W40iiuBN1l1Qb2MztsVk&#10;UpKodX+9OQgeH+97Om+tETfyoXasYNDPQBAXTtdcKvj7XX9+gQgRWaNxTAoeFGA+63xMMdfuzj90&#10;28VSpBAOOSqoYmxyKUNRkcXQdw1x4s7OW4wJ+lJqj/cUbo0cZtlIWqw5NVTY0LKi4rK7WgX22xw2&#10;x382+7O7jFf75em62Hqlet12MQERqY1v8cu90QrS1nQl3QA5ewI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E1tepS/AAAA2gAAAA8AAAAAAAAAAAAAAAAAlwIAAGRycy9kb3ducmV2&#10;LnhtbFBLBQYAAAAABAAEAPUAAACDAwAAAAA=&#10;" filled="f" strokecolor="windowText">
                    <v:textbox style="mso-fit-shape-to-text:t">
                      <w:txbxContent>
                        <w:p w14:paraId="5D68604D"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Story Positivity</w:t>
                          </w:r>
                        </w:p>
                      </w:txbxContent>
                    </v:textbox>
                  </v:shape>
                  <v:shape id="Text Box 209" o:spid="_x0000_s1032" type="#_x0000_t202" style="position:absolute;left:-1;top:1343663;width:1367790;height:4419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Id8PwwAA&#10;ANoAAAAPAAAAZHJzL2Rvd25yZXYueG1sRI9PawIxFMTvBb9DeIK3mrUHW1ezIkrBm9QW1Ntz8/YP&#10;Ji9LEnXtp28KhR6HmfkNs1j21ogb+dA6VjAZZyCIS6dbrhV8fb4/v4EIEVmjcUwKHhRgWQyeFphr&#10;d+cPuu1jLRKEQ44Kmhi7XMpQNmQxjF1HnLzKeYsxSV9L7fGe4NbIlyybSostp4UGO1o3VF72V6vA&#10;zsxxe/pmc6jc5XVzWJ+vq51XajTsV3MQkfr4H/5rb7WCGfxeSTdAFj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iId8PwwAAANoAAAAPAAAAAAAAAAAAAAAAAJcCAABkcnMvZG93&#10;bnJldi54bWxQSwUGAAAAAAQABAD1AAAAhwMAAAAA&#10;" filled="f" strokecolor="windowText">
                    <v:textbox style="mso-fit-shape-to-text:t">
                      <w:txbxContent>
                        <w:p w14:paraId="17EF0FD7"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Parental Stigma x Story Positivity</w:t>
                          </w:r>
                        </w:p>
                      </w:txbxContent>
                    </v:textbox>
                  </v:shape>
                  <v:shape id="Text Box 210" o:spid="_x0000_s1033" type="#_x0000_t202" style="position:absolute;left:1919066;top:72850;width:71691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Kg2c4wgAA&#10;ANsAAAAPAAAAZHJzL2Rvd25yZXYueG1sRI9Ba8MwDIXvg/0Ho8Juq9PBysjqltJ10MMu7bK7iNU4&#10;NJZDrDbpv58Og90k3tN7n1abKXbmRkNuEztYzAswxHXyLTcOqu/P5zcwWZA9donJwZ0ybNaPDyss&#10;fRr5SLeTNEZDOJfoIIj0pbW5DhQxz1NPrNo5DRFF16GxfsBRw2NnX4piaSO2rA0Be9oFqi+na3Qg&#10;4reLe7WP+fAzfX2MoahfsXLuaTZt38EITfJv/rs+eMVXev1FB7DrX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qDZzjCAAAA2wAAAA8AAAAAAAAAAAAAAAAAlwIAAGRycy9kb3du&#10;cmV2LnhtbFBLBQYAAAAABAAEAPUAAACGAwAAAAA=&#10;" filled="f" stroked="f">
                    <v:textbox style="mso-fit-shape-to-text:t">
                      <w:txbxContent>
                        <w:p w14:paraId="210AB58F"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0.38</w:t>
                          </w:r>
                        </w:p>
                      </w:txbxContent>
                    </v:textbox>
                  </v:shape>
                  <v:shape id="Text Box 211" o:spid="_x0000_s1034" type="#_x0000_t202" style="position:absolute;left:1919066;top:609802;width:60515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lz8KjvwAA&#10;ANsAAAAPAAAAZHJzL2Rvd25yZXYueG1sRE9Na8JAEL0X/A/LCN7qJgVFUleRWsFDL9p4H7LTbGh2&#10;NmRHE/+9WxB6m8f7nPV29K26UR+bwAbyeQaKuAq24dpA+X14XYGKgmyxDUwG7hRhu5m8rLGwYeAT&#10;3c5SqxTCsUADTqQrtI6VI49xHjrixP2E3qMk2Nfa9jikcN/qtyxbao8NpwaHHX04qn7PV29AxO7y&#10;e/np4/Eyfu0Hl1ULLI2ZTcfdOyihUf7FT/fRpvk5/P2SDtCbB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KXPwqO/AAAA2wAAAA8AAAAAAAAAAAAAAAAAlwIAAGRycy9kb3ducmV2&#10;LnhtbFBLBQYAAAAABAAEAPUAAACDAwAAAAA=&#10;" filled="f" stroked="f">
                    <v:textbox style="mso-fit-shape-to-text:t">
                      <w:txbxContent>
                        <w:p w14:paraId="6E635F62"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0.08</w:t>
                          </w:r>
                        </w:p>
                      </w:txbxContent>
                    </v:textbox>
                  </v:shape>
                </v:group>
                <v:shape id="Straight Arrow Connector 212" o:spid="_x0000_s1035" type="#_x0000_t32" style="position:absolute;left:1367789;top:849288;width:2402667;height:71535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Idm2sIAAADbAAAADwAAAGRycy9kb3ducmV2LnhtbERPyW7CMBC9I/UfrKnEBRUHDi0NGBQQ&#10;S68sEtdRPCRp43GwTUj/HiNV6m2e3jqzRWdq0ZLzlWUFo2ECgji3uuJCwem4eZuA8AFZY22ZFPyS&#10;h8X8pTfDVNs776k9hELEEPYpKihDaFIpfV6SQT+0DXHkLtYZDBG6QmqH9xhuajlOkndpsOLYUGJD&#10;q5Lyn8PNKNhPko9z/f2ZbXbZ9urWywvvBq1S/dcum4II1IV/8Z/7S8f5Y3j+Eg+Q8wc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zIdm2sIAAADbAAAADwAAAAAAAAAAAAAA&#10;AAChAgAAZHJzL2Rvd25yZXYueG1sUEsFBgAAAAAEAAQA+QAAAJADAAAAAA==&#10;" strokecolor="windowText" strokeweight="1pt">
                  <v:stroke endarrow="block"/>
                </v:shape>
                <v:shape id="Straight Arrow Connector 213" o:spid="_x0000_s1036" type="#_x0000_t32" style="position:absolute;left:1248044;top:854522;width:2522698;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l0hA28EAAADbAAAADwAAAGRycy9kb3ducmV2LnhtbERPTWsCMRC9F/ofwhS81awVrF2NYkWh&#10;4GlXDz0Om9nN4mayJFHXf98IQm/zeJ+zXA+2E1fyoXWsYDLOQBBXTrfcKDgd9+9zECEia+wck4I7&#10;BVivXl+WmGt344KuZWxECuGQowITY59LGSpDFsPY9cSJq523GBP0jdQebyncdvIjy2bSYsupwWBP&#10;W0PVubxYBYdPW+/P7mvze9+dau8Kc/kujFKjt2GzABFpiP/ip/tHp/lTePySDpCrP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XSEDbwQAAANsAAAAPAAAAAAAAAAAAAAAA&#10;AKECAABkcnMvZG93bnJldi54bWxQSwUGAAAAAAQABAD5AAAAjwMAAAAA&#10;" strokecolor="windowText" strokeweight="1pt">
                  <v:stroke endarrow="block"/>
                </v:shape>
                <v:shape id="Text Box 214" o:spid="_x0000_s1037" type="#_x0000_t202" style="position:absolute;left:1919066;top:1322761;width:60515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uGE7vwAA&#10;ANsAAAAPAAAAZHJzL2Rvd25yZXYueG1sRE9La8JAEL4X/A/LCN7qxmJLia4iPsBDL7XxPmTHbDA7&#10;G7JTE/+9KxR6m4/vOcv14Bt1oy7WgQ3Mphko4jLYmisDxc/h9RNUFGSLTWAycKcI69XoZYm5DT1/&#10;0+0klUohHHM04ETaXOtYOvIYp6ElTtwldB4lwa7StsM+hftGv2XZh/ZYc2pw2NLWUXk9/XoDInYz&#10;uxd7H4/n4WvXu6x8x8KYyXjYLEAJDfIv/nMfbZo/h+cv6QC9eg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LW4YTu/AAAA2wAAAA8AAAAAAAAAAAAAAAAAlwIAAGRycy9kb3ducmV2&#10;LnhtbFBLBQYAAAAABAAEAPUAAACDAwAAAAA=&#10;" filled="f" stroked="f">
                  <v:textbox style="mso-fit-shape-to-text:t">
                    <w:txbxContent>
                      <w:p w14:paraId="7976E4ED"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-0.08</w:t>
                        </w:r>
                      </w:p>
                    </w:txbxContent>
                  </v:textbox>
                </v:shape>
                <w10:anchorlock/>
              </v:group>
            </w:pict>
          </mc:Fallback>
        </mc:AlternateContent>
      </w:r>
    </w:p>
    <w:p w14:paraId="308B32CE" w14:textId="338FFC7B" w:rsidR="000510C6" w:rsidRPr="000510C6" w:rsidRDefault="00BE6250" w:rsidP="00033C70">
      <w:pPr>
        <w:keepNext/>
        <w:spacing w:line="240" w:lineRule="auto"/>
      </w:pPr>
      <w:bookmarkStart w:id="53" w:name="_Toc400363226"/>
      <w:r w:rsidRPr="000510C6">
        <w:rPr>
          <w:i/>
        </w:rPr>
        <w:t xml:space="preserve">Figure </w:t>
      </w:r>
      <w:r w:rsidRPr="00033C70">
        <w:rPr>
          <w:i/>
        </w:rPr>
        <w:fldChar w:fldCharType="begin"/>
      </w:r>
      <w:r w:rsidRPr="00033C70">
        <w:rPr>
          <w:i/>
        </w:rPr>
        <w:instrText xml:space="preserve"> SEQ Figure \* ARABIC </w:instrText>
      </w:r>
      <w:r w:rsidRPr="00033C70">
        <w:rPr>
          <w:i/>
        </w:rPr>
        <w:fldChar w:fldCharType="separate"/>
      </w:r>
      <w:r w:rsidR="00FB3172">
        <w:rPr>
          <w:i/>
          <w:noProof/>
        </w:rPr>
        <w:t>1</w:t>
      </w:r>
      <w:r w:rsidRPr="00033C70">
        <w:rPr>
          <w:i/>
        </w:rPr>
        <w:fldChar w:fldCharType="end"/>
      </w:r>
      <w:r w:rsidRPr="00033C70">
        <w:rPr>
          <w:i/>
        </w:rPr>
        <w:t>.</w:t>
      </w:r>
      <w:r w:rsidRPr="00033C70">
        <w:t xml:space="preserve"> H8 moderation model of birth/origin story positivity on the relationship between parental stigmatization and self-esteem</w:t>
      </w:r>
      <w:bookmarkEnd w:id="53"/>
    </w:p>
    <w:p w14:paraId="28AA3CE1" w14:textId="77777777" w:rsidR="0008450E" w:rsidRPr="00514199" w:rsidRDefault="0008450E" w:rsidP="00033C70">
      <w:pPr>
        <w:keepNext/>
        <w:spacing w:line="240" w:lineRule="auto"/>
      </w:pPr>
    </w:p>
    <w:p w14:paraId="6452F9B8" w14:textId="35D5CD2E" w:rsidR="003F2821" w:rsidRDefault="003F2821" w:rsidP="003F2821">
      <w:pPr>
        <w:pStyle w:val="Caption"/>
        <w:keepNext/>
      </w:pPr>
      <w:bookmarkStart w:id="54" w:name="_Toc406060590"/>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17</w:t>
      </w:r>
      <w:r w:rsidR="00F0328D">
        <w:rPr>
          <w:noProof/>
        </w:rPr>
        <w:fldChar w:fldCharType="end"/>
      </w:r>
      <w:r>
        <w:t xml:space="preserve">. Coefficients for the </w:t>
      </w:r>
      <w:r w:rsidR="00B5230A">
        <w:t>Interaction</w:t>
      </w:r>
      <w:r>
        <w:t xml:space="preserve"> of Birth/Origin Story Positivity on the Relationship Between Parental Stigmatization and Self-Esteem</w:t>
      </w:r>
      <w:bookmarkEnd w:id="54"/>
    </w:p>
    <w:tbl>
      <w:tblPr>
        <w:tblW w:w="8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50"/>
        <w:gridCol w:w="900"/>
        <w:gridCol w:w="810"/>
        <w:gridCol w:w="810"/>
        <w:gridCol w:w="881"/>
      </w:tblGrid>
      <w:tr w:rsidR="0008450E" w14:paraId="7B4A0D8E" w14:textId="77777777" w:rsidTr="00965B3F">
        <w:tc>
          <w:tcPr>
            <w:tcW w:w="4248" w:type="dxa"/>
            <w:tcBorders>
              <w:top w:val="single" w:sz="4" w:space="0" w:color="auto"/>
              <w:left w:val="nil"/>
              <w:bottom w:val="single" w:sz="4" w:space="0" w:color="auto"/>
              <w:right w:val="nil"/>
            </w:tcBorders>
            <w:shd w:val="clear" w:color="auto" w:fill="auto"/>
            <w:vAlign w:val="center"/>
          </w:tcPr>
          <w:p w14:paraId="099DF2D0" w14:textId="77777777" w:rsidR="0008450E" w:rsidRDefault="0008450E" w:rsidP="00965B3F">
            <w:pPr>
              <w:spacing w:line="240" w:lineRule="auto"/>
              <w:jc w:val="center"/>
            </w:pPr>
          </w:p>
        </w:tc>
        <w:tc>
          <w:tcPr>
            <w:tcW w:w="450" w:type="dxa"/>
            <w:tcBorders>
              <w:top w:val="single" w:sz="4" w:space="0" w:color="auto"/>
              <w:left w:val="nil"/>
              <w:bottom w:val="single" w:sz="4" w:space="0" w:color="auto"/>
              <w:right w:val="nil"/>
            </w:tcBorders>
            <w:shd w:val="clear" w:color="auto" w:fill="auto"/>
            <w:vAlign w:val="center"/>
          </w:tcPr>
          <w:p w14:paraId="0B78DA6D" w14:textId="77777777" w:rsidR="0008450E" w:rsidRDefault="0008450E" w:rsidP="00965B3F">
            <w:pPr>
              <w:spacing w:line="240" w:lineRule="auto"/>
              <w:jc w:val="center"/>
            </w:pPr>
          </w:p>
        </w:tc>
        <w:tc>
          <w:tcPr>
            <w:tcW w:w="900" w:type="dxa"/>
            <w:tcBorders>
              <w:top w:val="single" w:sz="4" w:space="0" w:color="auto"/>
              <w:left w:val="nil"/>
              <w:bottom w:val="single" w:sz="4" w:space="0" w:color="auto"/>
              <w:right w:val="nil"/>
            </w:tcBorders>
            <w:shd w:val="clear" w:color="auto" w:fill="auto"/>
            <w:vAlign w:val="center"/>
          </w:tcPr>
          <w:p w14:paraId="3660384D" w14:textId="77777777" w:rsidR="0008450E" w:rsidRPr="001072B5" w:rsidRDefault="0008450E" w:rsidP="00965B3F">
            <w:pPr>
              <w:spacing w:line="240" w:lineRule="auto"/>
              <w:jc w:val="center"/>
              <w:rPr>
                <w:vertAlign w:val="superscript"/>
              </w:rPr>
            </w:pPr>
            <w:r>
              <w:t>B</w:t>
            </w:r>
          </w:p>
        </w:tc>
        <w:tc>
          <w:tcPr>
            <w:tcW w:w="810" w:type="dxa"/>
            <w:tcBorders>
              <w:top w:val="single" w:sz="4" w:space="0" w:color="auto"/>
              <w:left w:val="nil"/>
              <w:bottom w:val="single" w:sz="4" w:space="0" w:color="auto"/>
              <w:right w:val="nil"/>
            </w:tcBorders>
            <w:shd w:val="clear" w:color="auto" w:fill="auto"/>
            <w:vAlign w:val="center"/>
          </w:tcPr>
          <w:p w14:paraId="245CBE5C" w14:textId="77777777" w:rsidR="0008450E" w:rsidRPr="001072B5" w:rsidRDefault="0008450E" w:rsidP="00965B3F">
            <w:pPr>
              <w:spacing w:line="240" w:lineRule="auto"/>
              <w:jc w:val="center"/>
              <w:rPr>
                <w:i/>
              </w:rPr>
            </w:pPr>
            <w:r w:rsidRPr="001072B5">
              <w:rPr>
                <w:i/>
              </w:rPr>
              <w:t>SE</w:t>
            </w:r>
          </w:p>
        </w:tc>
        <w:tc>
          <w:tcPr>
            <w:tcW w:w="810" w:type="dxa"/>
            <w:tcBorders>
              <w:top w:val="single" w:sz="4" w:space="0" w:color="auto"/>
              <w:left w:val="nil"/>
              <w:bottom w:val="single" w:sz="4" w:space="0" w:color="auto"/>
              <w:right w:val="nil"/>
            </w:tcBorders>
            <w:shd w:val="clear" w:color="auto" w:fill="auto"/>
            <w:vAlign w:val="center"/>
          </w:tcPr>
          <w:p w14:paraId="14FFA7D7" w14:textId="77777777" w:rsidR="0008450E" w:rsidRPr="001072B5" w:rsidRDefault="0008450E" w:rsidP="00965B3F">
            <w:pPr>
              <w:spacing w:line="240" w:lineRule="auto"/>
              <w:jc w:val="center"/>
              <w:rPr>
                <w:i/>
              </w:rPr>
            </w:pPr>
            <w:r w:rsidRPr="001072B5">
              <w:rPr>
                <w:i/>
              </w:rPr>
              <w:t>t</w:t>
            </w:r>
          </w:p>
        </w:tc>
        <w:tc>
          <w:tcPr>
            <w:tcW w:w="881" w:type="dxa"/>
            <w:tcBorders>
              <w:top w:val="single" w:sz="4" w:space="0" w:color="auto"/>
              <w:left w:val="nil"/>
              <w:bottom w:val="single" w:sz="4" w:space="0" w:color="auto"/>
              <w:right w:val="nil"/>
            </w:tcBorders>
            <w:shd w:val="clear" w:color="auto" w:fill="auto"/>
            <w:vAlign w:val="center"/>
          </w:tcPr>
          <w:p w14:paraId="2ED6A378" w14:textId="77777777" w:rsidR="0008450E" w:rsidRPr="001072B5" w:rsidRDefault="0008450E" w:rsidP="00965B3F">
            <w:pPr>
              <w:spacing w:line="240" w:lineRule="auto"/>
              <w:jc w:val="center"/>
              <w:rPr>
                <w:i/>
              </w:rPr>
            </w:pPr>
            <w:r w:rsidRPr="001072B5">
              <w:rPr>
                <w:i/>
              </w:rPr>
              <w:t>p</w:t>
            </w:r>
          </w:p>
        </w:tc>
      </w:tr>
      <w:tr w:rsidR="0008450E" w14:paraId="7DAAD843" w14:textId="77777777" w:rsidTr="00965B3F">
        <w:tc>
          <w:tcPr>
            <w:tcW w:w="4248" w:type="dxa"/>
            <w:tcBorders>
              <w:left w:val="nil"/>
              <w:bottom w:val="single" w:sz="4" w:space="0" w:color="auto"/>
              <w:right w:val="nil"/>
            </w:tcBorders>
            <w:shd w:val="clear" w:color="auto" w:fill="auto"/>
            <w:vAlign w:val="center"/>
          </w:tcPr>
          <w:p w14:paraId="62F6EE0E" w14:textId="77777777" w:rsidR="0008450E" w:rsidRPr="00560DB8" w:rsidRDefault="0008450E" w:rsidP="00FD1758">
            <w:pPr>
              <w:spacing w:line="240" w:lineRule="auto"/>
            </w:pPr>
            <w:r w:rsidRPr="00560DB8">
              <w:t>Intercept</w:t>
            </w:r>
          </w:p>
        </w:tc>
        <w:tc>
          <w:tcPr>
            <w:tcW w:w="450" w:type="dxa"/>
            <w:tcBorders>
              <w:left w:val="nil"/>
              <w:bottom w:val="single" w:sz="4" w:space="0" w:color="auto"/>
              <w:right w:val="nil"/>
            </w:tcBorders>
            <w:shd w:val="clear" w:color="auto" w:fill="auto"/>
            <w:vAlign w:val="center"/>
          </w:tcPr>
          <w:p w14:paraId="36177776" w14:textId="77777777" w:rsidR="0008450E" w:rsidRPr="001072B5" w:rsidRDefault="0008450E" w:rsidP="00965B3F">
            <w:pPr>
              <w:spacing w:line="240" w:lineRule="auto"/>
              <w:jc w:val="center"/>
              <w:rPr>
                <w:i/>
              </w:rPr>
            </w:pPr>
            <w:r w:rsidRPr="001072B5">
              <w:rPr>
                <w:i/>
              </w:rPr>
              <w:t>i</w:t>
            </w:r>
            <w:r w:rsidRPr="001072B5">
              <w:rPr>
                <w:i/>
                <w:vertAlign w:val="subscript"/>
              </w:rPr>
              <w:t>1</w:t>
            </w:r>
          </w:p>
        </w:tc>
        <w:tc>
          <w:tcPr>
            <w:tcW w:w="900" w:type="dxa"/>
            <w:tcBorders>
              <w:left w:val="nil"/>
              <w:bottom w:val="single" w:sz="4" w:space="0" w:color="auto"/>
              <w:right w:val="nil"/>
            </w:tcBorders>
            <w:shd w:val="clear" w:color="auto" w:fill="auto"/>
            <w:vAlign w:val="center"/>
          </w:tcPr>
          <w:p w14:paraId="3D4EC4AE" w14:textId="77777777" w:rsidR="0008450E" w:rsidRDefault="0008450E" w:rsidP="00965B3F">
            <w:pPr>
              <w:spacing w:line="240" w:lineRule="auto"/>
              <w:jc w:val="center"/>
            </w:pPr>
            <w:r>
              <w:t>2.03</w:t>
            </w:r>
          </w:p>
        </w:tc>
        <w:tc>
          <w:tcPr>
            <w:tcW w:w="810" w:type="dxa"/>
            <w:tcBorders>
              <w:left w:val="nil"/>
              <w:bottom w:val="single" w:sz="4" w:space="0" w:color="auto"/>
              <w:right w:val="nil"/>
            </w:tcBorders>
            <w:shd w:val="clear" w:color="auto" w:fill="auto"/>
            <w:vAlign w:val="center"/>
          </w:tcPr>
          <w:p w14:paraId="11DC26BF" w14:textId="77777777" w:rsidR="0008450E" w:rsidRDefault="0008450E" w:rsidP="00965B3F">
            <w:pPr>
              <w:spacing w:line="240" w:lineRule="auto"/>
              <w:jc w:val="center"/>
            </w:pPr>
            <w:r>
              <w:t>0.59</w:t>
            </w:r>
          </w:p>
        </w:tc>
        <w:tc>
          <w:tcPr>
            <w:tcW w:w="810" w:type="dxa"/>
            <w:tcBorders>
              <w:left w:val="nil"/>
              <w:bottom w:val="single" w:sz="4" w:space="0" w:color="auto"/>
              <w:right w:val="nil"/>
            </w:tcBorders>
            <w:shd w:val="clear" w:color="auto" w:fill="auto"/>
            <w:vAlign w:val="center"/>
          </w:tcPr>
          <w:p w14:paraId="45C73791" w14:textId="77777777" w:rsidR="0008450E" w:rsidRDefault="0008450E" w:rsidP="00965B3F">
            <w:pPr>
              <w:spacing w:line="240" w:lineRule="auto"/>
              <w:jc w:val="center"/>
            </w:pPr>
            <w:r>
              <w:t>3.44</w:t>
            </w:r>
          </w:p>
        </w:tc>
        <w:tc>
          <w:tcPr>
            <w:tcW w:w="881" w:type="dxa"/>
            <w:tcBorders>
              <w:left w:val="nil"/>
              <w:bottom w:val="single" w:sz="4" w:space="0" w:color="auto"/>
              <w:right w:val="nil"/>
            </w:tcBorders>
            <w:shd w:val="clear" w:color="auto" w:fill="auto"/>
            <w:vAlign w:val="center"/>
          </w:tcPr>
          <w:p w14:paraId="06AB88C6" w14:textId="77777777" w:rsidR="0008450E" w:rsidRPr="0029055B" w:rsidRDefault="0008450E" w:rsidP="00965B3F">
            <w:pPr>
              <w:spacing w:line="240" w:lineRule="auto"/>
              <w:jc w:val="center"/>
            </w:pPr>
            <w:r>
              <w:t>&lt; .0</w:t>
            </w:r>
            <w:r w:rsidRPr="0029055B">
              <w:t>1</w:t>
            </w:r>
          </w:p>
        </w:tc>
      </w:tr>
      <w:tr w:rsidR="0008450E" w14:paraId="79A8DF8A" w14:textId="77777777" w:rsidTr="00965B3F">
        <w:tc>
          <w:tcPr>
            <w:tcW w:w="4248" w:type="dxa"/>
            <w:tcBorders>
              <w:left w:val="nil"/>
              <w:bottom w:val="nil"/>
              <w:right w:val="nil"/>
            </w:tcBorders>
            <w:shd w:val="clear" w:color="auto" w:fill="auto"/>
            <w:vAlign w:val="center"/>
          </w:tcPr>
          <w:p w14:paraId="1E37755B" w14:textId="77777777" w:rsidR="0008450E" w:rsidRPr="00560DB8" w:rsidRDefault="0008450E" w:rsidP="00FD1758">
            <w:pPr>
              <w:spacing w:line="240" w:lineRule="auto"/>
            </w:pPr>
            <w:r>
              <w:t>Ethnicity</w:t>
            </w:r>
          </w:p>
        </w:tc>
        <w:tc>
          <w:tcPr>
            <w:tcW w:w="450" w:type="dxa"/>
            <w:tcBorders>
              <w:left w:val="nil"/>
              <w:bottom w:val="nil"/>
              <w:right w:val="nil"/>
            </w:tcBorders>
            <w:shd w:val="clear" w:color="auto" w:fill="auto"/>
            <w:vAlign w:val="center"/>
          </w:tcPr>
          <w:p w14:paraId="509DF701" w14:textId="77777777" w:rsidR="0008450E" w:rsidRPr="001072B5" w:rsidRDefault="0008450E" w:rsidP="00965B3F">
            <w:pPr>
              <w:spacing w:line="240" w:lineRule="auto"/>
              <w:jc w:val="center"/>
              <w:rPr>
                <w:i/>
              </w:rPr>
            </w:pPr>
          </w:p>
        </w:tc>
        <w:tc>
          <w:tcPr>
            <w:tcW w:w="900" w:type="dxa"/>
            <w:tcBorders>
              <w:left w:val="nil"/>
              <w:bottom w:val="nil"/>
              <w:right w:val="nil"/>
            </w:tcBorders>
            <w:shd w:val="clear" w:color="auto" w:fill="auto"/>
            <w:vAlign w:val="center"/>
          </w:tcPr>
          <w:p w14:paraId="5719BE20" w14:textId="77777777" w:rsidR="0008450E" w:rsidRDefault="0008450E" w:rsidP="00965B3F">
            <w:pPr>
              <w:spacing w:line="240" w:lineRule="auto"/>
              <w:jc w:val="center"/>
            </w:pPr>
            <w:r>
              <w:t>-0.09</w:t>
            </w:r>
          </w:p>
        </w:tc>
        <w:tc>
          <w:tcPr>
            <w:tcW w:w="810" w:type="dxa"/>
            <w:tcBorders>
              <w:left w:val="nil"/>
              <w:bottom w:val="nil"/>
              <w:right w:val="nil"/>
            </w:tcBorders>
            <w:shd w:val="clear" w:color="auto" w:fill="auto"/>
            <w:vAlign w:val="center"/>
          </w:tcPr>
          <w:p w14:paraId="119FA686" w14:textId="77777777" w:rsidR="0008450E" w:rsidRDefault="0008450E" w:rsidP="00965B3F">
            <w:pPr>
              <w:spacing w:line="240" w:lineRule="auto"/>
              <w:jc w:val="center"/>
            </w:pPr>
            <w:r>
              <w:t>0.09</w:t>
            </w:r>
          </w:p>
        </w:tc>
        <w:tc>
          <w:tcPr>
            <w:tcW w:w="810" w:type="dxa"/>
            <w:tcBorders>
              <w:left w:val="nil"/>
              <w:bottom w:val="nil"/>
              <w:right w:val="nil"/>
            </w:tcBorders>
            <w:shd w:val="clear" w:color="auto" w:fill="auto"/>
            <w:vAlign w:val="center"/>
          </w:tcPr>
          <w:p w14:paraId="34C40E70" w14:textId="77777777" w:rsidR="0008450E" w:rsidRDefault="0008450E" w:rsidP="00965B3F">
            <w:pPr>
              <w:spacing w:line="240" w:lineRule="auto"/>
              <w:jc w:val="center"/>
            </w:pPr>
            <w:r>
              <w:t>-0.94</w:t>
            </w:r>
          </w:p>
        </w:tc>
        <w:tc>
          <w:tcPr>
            <w:tcW w:w="881" w:type="dxa"/>
            <w:tcBorders>
              <w:left w:val="nil"/>
              <w:bottom w:val="nil"/>
              <w:right w:val="nil"/>
            </w:tcBorders>
            <w:shd w:val="clear" w:color="auto" w:fill="auto"/>
            <w:vAlign w:val="center"/>
          </w:tcPr>
          <w:p w14:paraId="606ABB86" w14:textId="77777777" w:rsidR="0008450E" w:rsidRPr="0029055B" w:rsidRDefault="0008450E" w:rsidP="00965B3F">
            <w:pPr>
              <w:spacing w:line="240" w:lineRule="auto"/>
              <w:jc w:val="center"/>
            </w:pPr>
            <w:r>
              <w:t>0.35</w:t>
            </w:r>
          </w:p>
        </w:tc>
      </w:tr>
      <w:tr w:rsidR="0008450E" w14:paraId="33B9A3F7" w14:textId="77777777" w:rsidTr="00965B3F">
        <w:tc>
          <w:tcPr>
            <w:tcW w:w="4248" w:type="dxa"/>
            <w:tcBorders>
              <w:top w:val="nil"/>
              <w:left w:val="nil"/>
              <w:bottom w:val="nil"/>
              <w:right w:val="nil"/>
            </w:tcBorders>
            <w:shd w:val="clear" w:color="auto" w:fill="auto"/>
            <w:vAlign w:val="center"/>
          </w:tcPr>
          <w:p w14:paraId="5E94A57F" w14:textId="77777777" w:rsidR="0008450E" w:rsidRPr="00560DB8" w:rsidRDefault="0008450E" w:rsidP="00FD1758">
            <w:pPr>
              <w:spacing w:line="240" w:lineRule="auto"/>
            </w:pPr>
            <w:r>
              <w:t>Parental Relationship When Born</w:t>
            </w:r>
          </w:p>
        </w:tc>
        <w:tc>
          <w:tcPr>
            <w:tcW w:w="450" w:type="dxa"/>
            <w:tcBorders>
              <w:top w:val="nil"/>
              <w:left w:val="nil"/>
              <w:bottom w:val="nil"/>
              <w:right w:val="nil"/>
            </w:tcBorders>
            <w:shd w:val="clear" w:color="auto" w:fill="auto"/>
            <w:vAlign w:val="center"/>
          </w:tcPr>
          <w:p w14:paraId="079DD66D"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4D37CC8B" w14:textId="77777777" w:rsidR="0008450E" w:rsidRDefault="0008450E" w:rsidP="00965B3F">
            <w:pPr>
              <w:spacing w:line="240" w:lineRule="auto"/>
              <w:jc w:val="center"/>
            </w:pPr>
            <w:r>
              <w:t>0.03</w:t>
            </w:r>
          </w:p>
        </w:tc>
        <w:tc>
          <w:tcPr>
            <w:tcW w:w="810" w:type="dxa"/>
            <w:tcBorders>
              <w:top w:val="nil"/>
              <w:left w:val="nil"/>
              <w:bottom w:val="nil"/>
              <w:right w:val="nil"/>
            </w:tcBorders>
            <w:shd w:val="clear" w:color="auto" w:fill="auto"/>
            <w:vAlign w:val="center"/>
          </w:tcPr>
          <w:p w14:paraId="70AECC21" w14:textId="77777777" w:rsidR="0008450E" w:rsidRDefault="0008450E" w:rsidP="00965B3F">
            <w:pPr>
              <w:spacing w:line="240" w:lineRule="auto"/>
              <w:jc w:val="center"/>
            </w:pPr>
            <w:r>
              <w:t>0.07</w:t>
            </w:r>
          </w:p>
        </w:tc>
        <w:tc>
          <w:tcPr>
            <w:tcW w:w="810" w:type="dxa"/>
            <w:tcBorders>
              <w:top w:val="nil"/>
              <w:left w:val="nil"/>
              <w:bottom w:val="nil"/>
              <w:right w:val="nil"/>
            </w:tcBorders>
            <w:shd w:val="clear" w:color="auto" w:fill="auto"/>
            <w:vAlign w:val="center"/>
          </w:tcPr>
          <w:p w14:paraId="7CDA13CF" w14:textId="77777777" w:rsidR="0008450E" w:rsidRDefault="0008450E" w:rsidP="00965B3F">
            <w:pPr>
              <w:spacing w:line="240" w:lineRule="auto"/>
              <w:jc w:val="center"/>
            </w:pPr>
            <w:r>
              <w:t>0.34</w:t>
            </w:r>
          </w:p>
        </w:tc>
        <w:tc>
          <w:tcPr>
            <w:tcW w:w="881" w:type="dxa"/>
            <w:tcBorders>
              <w:top w:val="nil"/>
              <w:left w:val="nil"/>
              <w:bottom w:val="nil"/>
              <w:right w:val="nil"/>
            </w:tcBorders>
            <w:shd w:val="clear" w:color="auto" w:fill="auto"/>
            <w:vAlign w:val="center"/>
          </w:tcPr>
          <w:p w14:paraId="5536D5EC" w14:textId="77777777" w:rsidR="0008450E" w:rsidRPr="0029055B" w:rsidRDefault="0008450E" w:rsidP="00965B3F">
            <w:pPr>
              <w:spacing w:line="240" w:lineRule="auto"/>
              <w:jc w:val="center"/>
            </w:pPr>
            <w:r>
              <w:t>0.73</w:t>
            </w:r>
          </w:p>
        </w:tc>
      </w:tr>
      <w:tr w:rsidR="0008450E" w14:paraId="4AAE924B" w14:textId="77777777" w:rsidTr="00965B3F">
        <w:tc>
          <w:tcPr>
            <w:tcW w:w="4248" w:type="dxa"/>
            <w:tcBorders>
              <w:top w:val="nil"/>
              <w:left w:val="nil"/>
              <w:bottom w:val="nil"/>
              <w:right w:val="nil"/>
            </w:tcBorders>
            <w:shd w:val="clear" w:color="auto" w:fill="auto"/>
            <w:vAlign w:val="center"/>
          </w:tcPr>
          <w:p w14:paraId="73D3FD6A" w14:textId="77777777" w:rsidR="0008450E" w:rsidRPr="00560DB8" w:rsidRDefault="0008450E" w:rsidP="00FD1758">
            <w:pPr>
              <w:spacing w:line="240" w:lineRule="auto"/>
            </w:pPr>
            <w:r>
              <w:t>Parental Relationship When Growing Up</w:t>
            </w:r>
          </w:p>
        </w:tc>
        <w:tc>
          <w:tcPr>
            <w:tcW w:w="450" w:type="dxa"/>
            <w:tcBorders>
              <w:top w:val="nil"/>
              <w:left w:val="nil"/>
              <w:bottom w:val="nil"/>
              <w:right w:val="nil"/>
            </w:tcBorders>
            <w:shd w:val="clear" w:color="auto" w:fill="auto"/>
            <w:vAlign w:val="center"/>
          </w:tcPr>
          <w:p w14:paraId="26ADBEAD"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7278AD5D" w14:textId="77777777" w:rsidR="0008450E" w:rsidRDefault="0008450E" w:rsidP="00965B3F">
            <w:pPr>
              <w:spacing w:line="240" w:lineRule="auto"/>
              <w:jc w:val="center"/>
            </w:pPr>
            <w:r>
              <w:t>0.09</w:t>
            </w:r>
          </w:p>
        </w:tc>
        <w:tc>
          <w:tcPr>
            <w:tcW w:w="810" w:type="dxa"/>
            <w:tcBorders>
              <w:top w:val="nil"/>
              <w:left w:val="nil"/>
              <w:bottom w:val="nil"/>
              <w:right w:val="nil"/>
            </w:tcBorders>
            <w:shd w:val="clear" w:color="auto" w:fill="auto"/>
            <w:vAlign w:val="center"/>
          </w:tcPr>
          <w:p w14:paraId="1A9FC3AC" w14:textId="77777777" w:rsidR="0008450E" w:rsidRDefault="0008450E" w:rsidP="00965B3F">
            <w:pPr>
              <w:spacing w:line="240" w:lineRule="auto"/>
              <w:jc w:val="center"/>
            </w:pPr>
            <w:r>
              <w:t>0.07</w:t>
            </w:r>
          </w:p>
        </w:tc>
        <w:tc>
          <w:tcPr>
            <w:tcW w:w="810" w:type="dxa"/>
            <w:tcBorders>
              <w:top w:val="nil"/>
              <w:left w:val="nil"/>
              <w:bottom w:val="nil"/>
              <w:right w:val="nil"/>
            </w:tcBorders>
            <w:shd w:val="clear" w:color="auto" w:fill="auto"/>
            <w:vAlign w:val="center"/>
          </w:tcPr>
          <w:p w14:paraId="7E224CC3" w14:textId="77777777" w:rsidR="0008450E" w:rsidRDefault="0008450E" w:rsidP="00965B3F">
            <w:pPr>
              <w:spacing w:line="240" w:lineRule="auto"/>
              <w:jc w:val="center"/>
            </w:pPr>
            <w:r>
              <w:t>1.33</w:t>
            </w:r>
          </w:p>
        </w:tc>
        <w:tc>
          <w:tcPr>
            <w:tcW w:w="881" w:type="dxa"/>
            <w:tcBorders>
              <w:top w:val="nil"/>
              <w:left w:val="nil"/>
              <w:bottom w:val="nil"/>
              <w:right w:val="nil"/>
            </w:tcBorders>
            <w:shd w:val="clear" w:color="auto" w:fill="auto"/>
            <w:vAlign w:val="center"/>
          </w:tcPr>
          <w:p w14:paraId="04E7C649" w14:textId="77777777" w:rsidR="0008450E" w:rsidRPr="0029055B" w:rsidRDefault="0008450E" w:rsidP="00965B3F">
            <w:pPr>
              <w:spacing w:line="240" w:lineRule="auto"/>
              <w:jc w:val="center"/>
            </w:pPr>
            <w:r>
              <w:t>0.19</w:t>
            </w:r>
          </w:p>
        </w:tc>
      </w:tr>
      <w:tr w:rsidR="0008450E" w14:paraId="5C0E8C04" w14:textId="77777777" w:rsidTr="00965B3F">
        <w:tc>
          <w:tcPr>
            <w:tcW w:w="4248" w:type="dxa"/>
            <w:tcBorders>
              <w:top w:val="nil"/>
              <w:left w:val="nil"/>
              <w:bottom w:val="nil"/>
              <w:right w:val="nil"/>
            </w:tcBorders>
            <w:shd w:val="clear" w:color="auto" w:fill="auto"/>
            <w:vAlign w:val="center"/>
          </w:tcPr>
          <w:p w14:paraId="262F34CB" w14:textId="77777777" w:rsidR="0008450E" w:rsidRPr="00560DB8" w:rsidRDefault="0008450E" w:rsidP="00FD1758">
            <w:pPr>
              <w:spacing w:line="240" w:lineRule="auto"/>
            </w:pPr>
            <w:r>
              <w:t>Parental Relationship Now</w:t>
            </w:r>
          </w:p>
        </w:tc>
        <w:tc>
          <w:tcPr>
            <w:tcW w:w="450" w:type="dxa"/>
            <w:tcBorders>
              <w:top w:val="nil"/>
              <w:left w:val="nil"/>
              <w:bottom w:val="nil"/>
              <w:right w:val="nil"/>
            </w:tcBorders>
            <w:shd w:val="clear" w:color="auto" w:fill="auto"/>
            <w:vAlign w:val="center"/>
          </w:tcPr>
          <w:p w14:paraId="7C0918A6"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04038E65" w14:textId="77777777" w:rsidR="0008450E" w:rsidRDefault="0008450E" w:rsidP="00965B3F">
            <w:pPr>
              <w:spacing w:line="240" w:lineRule="auto"/>
              <w:jc w:val="center"/>
            </w:pPr>
            <w:r>
              <w:t>-0.06</w:t>
            </w:r>
          </w:p>
        </w:tc>
        <w:tc>
          <w:tcPr>
            <w:tcW w:w="810" w:type="dxa"/>
            <w:tcBorders>
              <w:top w:val="nil"/>
              <w:left w:val="nil"/>
              <w:bottom w:val="nil"/>
              <w:right w:val="nil"/>
            </w:tcBorders>
            <w:shd w:val="clear" w:color="auto" w:fill="auto"/>
            <w:vAlign w:val="center"/>
          </w:tcPr>
          <w:p w14:paraId="177A765C" w14:textId="77777777" w:rsidR="0008450E" w:rsidRDefault="0008450E" w:rsidP="00965B3F">
            <w:pPr>
              <w:spacing w:line="240" w:lineRule="auto"/>
              <w:jc w:val="center"/>
            </w:pPr>
            <w:r>
              <w:t>0.05</w:t>
            </w:r>
          </w:p>
        </w:tc>
        <w:tc>
          <w:tcPr>
            <w:tcW w:w="810" w:type="dxa"/>
            <w:tcBorders>
              <w:top w:val="nil"/>
              <w:left w:val="nil"/>
              <w:bottom w:val="nil"/>
              <w:right w:val="nil"/>
            </w:tcBorders>
            <w:shd w:val="clear" w:color="auto" w:fill="auto"/>
            <w:vAlign w:val="center"/>
          </w:tcPr>
          <w:p w14:paraId="501B6DB4" w14:textId="77777777" w:rsidR="0008450E" w:rsidRDefault="0008450E" w:rsidP="00965B3F">
            <w:pPr>
              <w:spacing w:line="240" w:lineRule="auto"/>
              <w:jc w:val="center"/>
            </w:pPr>
            <w:r>
              <w:t>-1.28</w:t>
            </w:r>
          </w:p>
        </w:tc>
        <w:tc>
          <w:tcPr>
            <w:tcW w:w="881" w:type="dxa"/>
            <w:tcBorders>
              <w:top w:val="nil"/>
              <w:left w:val="nil"/>
              <w:bottom w:val="nil"/>
              <w:right w:val="nil"/>
            </w:tcBorders>
            <w:shd w:val="clear" w:color="auto" w:fill="auto"/>
            <w:vAlign w:val="center"/>
          </w:tcPr>
          <w:p w14:paraId="474C7AC4" w14:textId="77777777" w:rsidR="0008450E" w:rsidRPr="0029055B" w:rsidRDefault="0008450E" w:rsidP="00965B3F">
            <w:pPr>
              <w:spacing w:line="240" w:lineRule="auto"/>
              <w:jc w:val="center"/>
            </w:pPr>
            <w:r>
              <w:t>0.20</w:t>
            </w:r>
          </w:p>
        </w:tc>
      </w:tr>
      <w:tr w:rsidR="0008450E" w14:paraId="7C55C24E" w14:textId="77777777" w:rsidTr="00965B3F">
        <w:tc>
          <w:tcPr>
            <w:tcW w:w="4248" w:type="dxa"/>
            <w:tcBorders>
              <w:top w:val="nil"/>
              <w:left w:val="nil"/>
              <w:bottom w:val="nil"/>
              <w:right w:val="nil"/>
            </w:tcBorders>
            <w:shd w:val="clear" w:color="auto" w:fill="auto"/>
            <w:vAlign w:val="center"/>
          </w:tcPr>
          <w:p w14:paraId="351E54FD" w14:textId="77777777" w:rsidR="0008450E" w:rsidRPr="00560DB8" w:rsidRDefault="0008450E" w:rsidP="00FD1758">
            <w:pPr>
              <w:spacing w:line="240" w:lineRule="auto"/>
            </w:pPr>
            <w:r>
              <w:t>Participant Education</w:t>
            </w:r>
          </w:p>
        </w:tc>
        <w:tc>
          <w:tcPr>
            <w:tcW w:w="450" w:type="dxa"/>
            <w:tcBorders>
              <w:top w:val="nil"/>
              <w:left w:val="nil"/>
              <w:bottom w:val="nil"/>
              <w:right w:val="nil"/>
            </w:tcBorders>
            <w:shd w:val="clear" w:color="auto" w:fill="auto"/>
            <w:vAlign w:val="center"/>
          </w:tcPr>
          <w:p w14:paraId="67AF3816"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48079D73" w14:textId="77777777" w:rsidR="0008450E" w:rsidRDefault="0008450E" w:rsidP="00965B3F">
            <w:pPr>
              <w:spacing w:line="240" w:lineRule="auto"/>
              <w:jc w:val="center"/>
            </w:pPr>
            <w:r>
              <w:t>0.12</w:t>
            </w:r>
          </w:p>
        </w:tc>
        <w:tc>
          <w:tcPr>
            <w:tcW w:w="810" w:type="dxa"/>
            <w:tcBorders>
              <w:top w:val="nil"/>
              <w:left w:val="nil"/>
              <w:bottom w:val="nil"/>
              <w:right w:val="nil"/>
            </w:tcBorders>
            <w:shd w:val="clear" w:color="auto" w:fill="auto"/>
            <w:vAlign w:val="center"/>
          </w:tcPr>
          <w:p w14:paraId="67302F79" w14:textId="77777777" w:rsidR="0008450E" w:rsidRDefault="0008450E" w:rsidP="00965B3F">
            <w:pPr>
              <w:spacing w:line="240" w:lineRule="auto"/>
              <w:jc w:val="center"/>
            </w:pPr>
            <w:r>
              <w:t>0.06</w:t>
            </w:r>
          </w:p>
        </w:tc>
        <w:tc>
          <w:tcPr>
            <w:tcW w:w="810" w:type="dxa"/>
            <w:tcBorders>
              <w:top w:val="nil"/>
              <w:left w:val="nil"/>
              <w:bottom w:val="nil"/>
              <w:right w:val="nil"/>
            </w:tcBorders>
            <w:shd w:val="clear" w:color="auto" w:fill="auto"/>
            <w:vAlign w:val="center"/>
          </w:tcPr>
          <w:p w14:paraId="3E9A27F9" w14:textId="77777777" w:rsidR="0008450E" w:rsidRDefault="0008450E" w:rsidP="00965B3F">
            <w:pPr>
              <w:spacing w:line="240" w:lineRule="auto"/>
              <w:jc w:val="center"/>
            </w:pPr>
            <w:r>
              <w:t>1.88</w:t>
            </w:r>
          </w:p>
        </w:tc>
        <w:tc>
          <w:tcPr>
            <w:tcW w:w="881" w:type="dxa"/>
            <w:tcBorders>
              <w:top w:val="nil"/>
              <w:left w:val="nil"/>
              <w:bottom w:val="nil"/>
              <w:right w:val="nil"/>
            </w:tcBorders>
            <w:shd w:val="clear" w:color="auto" w:fill="auto"/>
            <w:vAlign w:val="center"/>
          </w:tcPr>
          <w:p w14:paraId="3AFC4E54" w14:textId="77777777" w:rsidR="0008450E" w:rsidRPr="0029055B" w:rsidRDefault="0008450E" w:rsidP="00965B3F">
            <w:pPr>
              <w:spacing w:line="240" w:lineRule="auto"/>
              <w:jc w:val="center"/>
            </w:pPr>
            <w:r>
              <w:t>0.06</w:t>
            </w:r>
          </w:p>
        </w:tc>
      </w:tr>
      <w:tr w:rsidR="0008450E" w14:paraId="68FCFD0B" w14:textId="77777777" w:rsidTr="00965B3F">
        <w:tc>
          <w:tcPr>
            <w:tcW w:w="4248" w:type="dxa"/>
            <w:tcBorders>
              <w:top w:val="nil"/>
              <w:left w:val="nil"/>
              <w:bottom w:val="nil"/>
              <w:right w:val="nil"/>
            </w:tcBorders>
            <w:shd w:val="clear" w:color="auto" w:fill="auto"/>
            <w:vAlign w:val="center"/>
          </w:tcPr>
          <w:p w14:paraId="010C29B8" w14:textId="77777777" w:rsidR="0008450E" w:rsidRPr="00560DB8" w:rsidRDefault="0008450E" w:rsidP="00FD1758">
            <w:pPr>
              <w:spacing w:line="240" w:lineRule="auto"/>
            </w:pPr>
            <w:r>
              <w:t>Mother’s Education When Born</w:t>
            </w:r>
          </w:p>
        </w:tc>
        <w:tc>
          <w:tcPr>
            <w:tcW w:w="450" w:type="dxa"/>
            <w:tcBorders>
              <w:top w:val="nil"/>
              <w:left w:val="nil"/>
              <w:bottom w:val="nil"/>
              <w:right w:val="nil"/>
            </w:tcBorders>
            <w:shd w:val="clear" w:color="auto" w:fill="auto"/>
            <w:vAlign w:val="center"/>
          </w:tcPr>
          <w:p w14:paraId="4AA9233A"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55B9486E"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401C7988"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1F6F1A85" w14:textId="77777777" w:rsidR="0008450E" w:rsidRDefault="0008450E" w:rsidP="00965B3F">
            <w:pPr>
              <w:spacing w:line="240" w:lineRule="auto"/>
              <w:jc w:val="center"/>
            </w:pPr>
            <w:r>
              <w:t>-0.64</w:t>
            </w:r>
          </w:p>
        </w:tc>
        <w:tc>
          <w:tcPr>
            <w:tcW w:w="881" w:type="dxa"/>
            <w:tcBorders>
              <w:top w:val="nil"/>
              <w:left w:val="nil"/>
              <w:bottom w:val="nil"/>
              <w:right w:val="nil"/>
            </w:tcBorders>
            <w:shd w:val="clear" w:color="auto" w:fill="auto"/>
            <w:vAlign w:val="center"/>
          </w:tcPr>
          <w:p w14:paraId="04591811" w14:textId="77777777" w:rsidR="0008450E" w:rsidRPr="0029055B" w:rsidRDefault="0008450E" w:rsidP="00965B3F">
            <w:pPr>
              <w:spacing w:line="240" w:lineRule="auto"/>
              <w:jc w:val="center"/>
            </w:pPr>
            <w:r>
              <w:t>0.53</w:t>
            </w:r>
          </w:p>
        </w:tc>
      </w:tr>
      <w:tr w:rsidR="0008450E" w14:paraId="360B6963" w14:textId="77777777" w:rsidTr="00965B3F">
        <w:tc>
          <w:tcPr>
            <w:tcW w:w="4248" w:type="dxa"/>
            <w:tcBorders>
              <w:top w:val="nil"/>
              <w:left w:val="nil"/>
              <w:bottom w:val="nil"/>
              <w:right w:val="nil"/>
            </w:tcBorders>
            <w:shd w:val="clear" w:color="auto" w:fill="auto"/>
            <w:vAlign w:val="center"/>
          </w:tcPr>
          <w:p w14:paraId="4C848A07" w14:textId="77777777" w:rsidR="0008450E" w:rsidRPr="00560DB8" w:rsidRDefault="0008450E" w:rsidP="00FD1758">
            <w:pPr>
              <w:spacing w:line="240" w:lineRule="auto"/>
            </w:pPr>
            <w:r>
              <w:t>Mother’s Education Growing Up</w:t>
            </w:r>
          </w:p>
        </w:tc>
        <w:tc>
          <w:tcPr>
            <w:tcW w:w="450" w:type="dxa"/>
            <w:tcBorders>
              <w:top w:val="nil"/>
              <w:left w:val="nil"/>
              <w:bottom w:val="nil"/>
              <w:right w:val="nil"/>
            </w:tcBorders>
            <w:shd w:val="clear" w:color="auto" w:fill="auto"/>
            <w:vAlign w:val="center"/>
          </w:tcPr>
          <w:p w14:paraId="13B01220"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64B41876" w14:textId="77777777" w:rsidR="0008450E" w:rsidRDefault="0008450E" w:rsidP="00965B3F">
            <w:pPr>
              <w:spacing w:line="240" w:lineRule="auto"/>
              <w:jc w:val="center"/>
            </w:pPr>
            <w:r>
              <w:t>-0.04</w:t>
            </w:r>
          </w:p>
        </w:tc>
        <w:tc>
          <w:tcPr>
            <w:tcW w:w="810" w:type="dxa"/>
            <w:tcBorders>
              <w:top w:val="nil"/>
              <w:left w:val="nil"/>
              <w:bottom w:val="nil"/>
              <w:right w:val="nil"/>
            </w:tcBorders>
            <w:shd w:val="clear" w:color="auto" w:fill="auto"/>
            <w:vAlign w:val="center"/>
          </w:tcPr>
          <w:p w14:paraId="6C1B419A"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6CB0AFDF" w14:textId="77777777" w:rsidR="0008450E" w:rsidRDefault="0008450E" w:rsidP="00965B3F">
            <w:pPr>
              <w:spacing w:line="240" w:lineRule="auto"/>
              <w:jc w:val="center"/>
            </w:pPr>
            <w:r>
              <w:t>0.18</w:t>
            </w:r>
          </w:p>
        </w:tc>
        <w:tc>
          <w:tcPr>
            <w:tcW w:w="881" w:type="dxa"/>
            <w:tcBorders>
              <w:top w:val="nil"/>
              <w:left w:val="nil"/>
              <w:bottom w:val="nil"/>
              <w:right w:val="nil"/>
            </w:tcBorders>
            <w:shd w:val="clear" w:color="auto" w:fill="auto"/>
            <w:vAlign w:val="center"/>
          </w:tcPr>
          <w:p w14:paraId="5157F2D3" w14:textId="77777777" w:rsidR="0008450E" w:rsidRPr="0029055B" w:rsidRDefault="0008450E" w:rsidP="00965B3F">
            <w:pPr>
              <w:spacing w:line="240" w:lineRule="auto"/>
              <w:jc w:val="center"/>
            </w:pPr>
            <w:r>
              <w:t>0.78</w:t>
            </w:r>
          </w:p>
        </w:tc>
      </w:tr>
      <w:tr w:rsidR="0008450E" w14:paraId="39872009" w14:textId="77777777" w:rsidTr="00965B3F">
        <w:tc>
          <w:tcPr>
            <w:tcW w:w="4248" w:type="dxa"/>
            <w:tcBorders>
              <w:top w:val="nil"/>
              <w:left w:val="nil"/>
              <w:bottom w:val="nil"/>
              <w:right w:val="nil"/>
            </w:tcBorders>
            <w:shd w:val="clear" w:color="auto" w:fill="auto"/>
            <w:vAlign w:val="center"/>
          </w:tcPr>
          <w:p w14:paraId="6ED6C18B" w14:textId="77777777" w:rsidR="0008450E" w:rsidRPr="00560DB8" w:rsidRDefault="0008450E" w:rsidP="00FD1758">
            <w:pPr>
              <w:spacing w:line="240" w:lineRule="auto"/>
            </w:pPr>
            <w:r>
              <w:t>Mother’s Education Now</w:t>
            </w:r>
          </w:p>
        </w:tc>
        <w:tc>
          <w:tcPr>
            <w:tcW w:w="450" w:type="dxa"/>
            <w:tcBorders>
              <w:top w:val="nil"/>
              <w:left w:val="nil"/>
              <w:bottom w:val="nil"/>
              <w:right w:val="nil"/>
            </w:tcBorders>
            <w:shd w:val="clear" w:color="auto" w:fill="auto"/>
            <w:vAlign w:val="center"/>
          </w:tcPr>
          <w:p w14:paraId="3FCBF5BF"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0E9F6ACB" w14:textId="77777777" w:rsidR="0008450E" w:rsidRDefault="0008450E" w:rsidP="00965B3F">
            <w:pPr>
              <w:spacing w:line="240" w:lineRule="auto"/>
              <w:jc w:val="center"/>
            </w:pPr>
            <w:r>
              <w:t>0.02</w:t>
            </w:r>
          </w:p>
        </w:tc>
        <w:tc>
          <w:tcPr>
            <w:tcW w:w="810" w:type="dxa"/>
            <w:tcBorders>
              <w:top w:val="nil"/>
              <w:left w:val="nil"/>
              <w:bottom w:val="nil"/>
              <w:right w:val="nil"/>
            </w:tcBorders>
            <w:shd w:val="clear" w:color="auto" w:fill="auto"/>
            <w:vAlign w:val="center"/>
          </w:tcPr>
          <w:p w14:paraId="14D0AF63" w14:textId="77777777" w:rsidR="0008450E" w:rsidRDefault="0008450E" w:rsidP="00965B3F">
            <w:pPr>
              <w:spacing w:line="240" w:lineRule="auto"/>
              <w:jc w:val="center"/>
            </w:pPr>
            <w:r>
              <w:t>0.11</w:t>
            </w:r>
          </w:p>
        </w:tc>
        <w:tc>
          <w:tcPr>
            <w:tcW w:w="810" w:type="dxa"/>
            <w:tcBorders>
              <w:top w:val="nil"/>
              <w:left w:val="nil"/>
              <w:bottom w:val="nil"/>
              <w:right w:val="nil"/>
            </w:tcBorders>
            <w:shd w:val="clear" w:color="auto" w:fill="auto"/>
            <w:vAlign w:val="center"/>
          </w:tcPr>
          <w:p w14:paraId="24E520F0" w14:textId="77777777" w:rsidR="0008450E" w:rsidRDefault="0008450E" w:rsidP="00965B3F">
            <w:pPr>
              <w:spacing w:line="240" w:lineRule="auto"/>
              <w:jc w:val="center"/>
            </w:pPr>
            <w:r>
              <w:t>0.12</w:t>
            </w:r>
          </w:p>
        </w:tc>
        <w:tc>
          <w:tcPr>
            <w:tcW w:w="881" w:type="dxa"/>
            <w:tcBorders>
              <w:top w:val="nil"/>
              <w:left w:val="nil"/>
              <w:bottom w:val="nil"/>
              <w:right w:val="nil"/>
            </w:tcBorders>
            <w:shd w:val="clear" w:color="auto" w:fill="auto"/>
            <w:vAlign w:val="center"/>
          </w:tcPr>
          <w:p w14:paraId="052D64F8" w14:textId="77777777" w:rsidR="0008450E" w:rsidRPr="0029055B" w:rsidRDefault="0008450E" w:rsidP="00965B3F">
            <w:pPr>
              <w:spacing w:line="240" w:lineRule="auto"/>
              <w:jc w:val="center"/>
            </w:pPr>
            <w:r>
              <w:t>0.91</w:t>
            </w:r>
          </w:p>
        </w:tc>
      </w:tr>
      <w:tr w:rsidR="0008450E" w14:paraId="58FF3C73" w14:textId="77777777" w:rsidTr="00965B3F">
        <w:tc>
          <w:tcPr>
            <w:tcW w:w="4248" w:type="dxa"/>
            <w:tcBorders>
              <w:top w:val="nil"/>
              <w:left w:val="nil"/>
              <w:bottom w:val="nil"/>
              <w:right w:val="nil"/>
            </w:tcBorders>
            <w:shd w:val="clear" w:color="auto" w:fill="auto"/>
            <w:vAlign w:val="center"/>
          </w:tcPr>
          <w:p w14:paraId="0FE4DDFA" w14:textId="77777777" w:rsidR="0008450E" w:rsidRPr="00560DB8" w:rsidRDefault="0008450E" w:rsidP="00FD1758">
            <w:pPr>
              <w:spacing w:line="240" w:lineRule="auto"/>
            </w:pPr>
            <w:r>
              <w:t>Father’s Education When Born</w:t>
            </w:r>
          </w:p>
        </w:tc>
        <w:tc>
          <w:tcPr>
            <w:tcW w:w="450" w:type="dxa"/>
            <w:tcBorders>
              <w:top w:val="nil"/>
              <w:left w:val="nil"/>
              <w:bottom w:val="nil"/>
              <w:right w:val="nil"/>
            </w:tcBorders>
            <w:shd w:val="clear" w:color="auto" w:fill="auto"/>
            <w:vAlign w:val="center"/>
          </w:tcPr>
          <w:p w14:paraId="5A247817"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441FF401" w14:textId="77777777" w:rsidR="0008450E" w:rsidRDefault="0008450E" w:rsidP="00965B3F">
            <w:pPr>
              <w:spacing w:line="240" w:lineRule="auto"/>
              <w:jc w:val="center"/>
            </w:pPr>
            <w:r>
              <w:t>0.04</w:t>
            </w:r>
          </w:p>
        </w:tc>
        <w:tc>
          <w:tcPr>
            <w:tcW w:w="810" w:type="dxa"/>
            <w:tcBorders>
              <w:top w:val="nil"/>
              <w:left w:val="nil"/>
              <w:bottom w:val="nil"/>
              <w:right w:val="nil"/>
            </w:tcBorders>
            <w:shd w:val="clear" w:color="auto" w:fill="auto"/>
            <w:vAlign w:val="center"/>
          </w:tcPr>
          <w:p w14:paraId="18E0A88D"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7DAEE90F" w14:textId="77777777" w:rsidR="0008450E" w:rsidRDefault="0008450E" w:rsidP="00965B3F">
            <w:pPr>
              <w:spacing w:line="240" w:lineRule="auto"/>
              <w:jc w:val="center"/>
            </w:pPr>
            <w:r>
              <w:t>0.28</w:t>
            </w:r>
          </w:p>
        </w:tc>
        <w:tc>
          <w:tcPr>
            <w:tcW w:w="881" w:type="dxa"/>
            <w:tcBorders>
              <w:top w:val="nil"/>
              <w:left w:val="nil"/>
              <w:bottom w:val="nil"/>
              <w:right w:val="nil"/>
            </w:tcBorders>
            <w:shd w:val="clear" w:color="auto" w:fill="auto"/>
            <w:vAlign w:val="center"/>
          </w:tcPr>
          <w:p w14:paraId="3A2FDB5C" w14:textId="77777777" w:rsidR="0008450E" w:rsidRPr="0029055B" w:rsidRDefault="0008450E" w:rsidP="00965B3F">
            <w:pPr>
              <w:spacing w:line="240" w:lineRule="auto"/>
              <w:jc w:val="center"/>
            </w:pPr>
            <w:r>
              <w:t>0.78</w:t>
            </w:r>
          </w:p>
        </w:tc>
      </w:tr>
      <w:tr w:rsidR="0008450E" w14:paraId="62A6D3E0" w14:textId="77777777" w:rsidTr="00965B3F">
        <w:tc>
          <w:tcPr>
            <w:tcW w:w="4248" w:type="dxa"/>
            <w:tcBorders>
              <w:top w:val="nil"/>
              <w:left w:val="nil"/>
              <w:bottom w:val="nil"/>
              <w:right w:val="nil"/>
            </w:tcBorders>
            <w:shd w:val="clear" w:color="auto" w:fill="auto"/>
            <w:vAlign w:val="center"/>
          </w:tcPr>
          <w:p w14:paraId="52BEF46C" w14:textId="77777777" w:rsidR="0008450E" w:rsidRPr="00560DB8" w:rsidRDefault="0008450E" w:rsidP="00FD1758">
            <w:pPr>
              <w:spacing w:line="240" w:lineRule="auto"/>
            </w:pPr>
            <w:r>
              <w:t>Father’s Education Growing Up</w:t>
            </w:r>
          </w:p>
        </w:tc>
        <w:tc>
          <w:tcPr>
            <w:tcW w:w="450" w:type="dxa"/>
            <w:tcBorders>
              <w:top w:val="nil"/>
              <w:left w:val="nil"/>
              <w:bottom w:val="nil"/>
              <w:right w:val="nil"/>
            </w:tcBorders>
            <w:shd w:val="clear" w:color="auto" w:fill="auto"/>
            <w:vAlign w:val="center"/>
          </w:tcPr>
          <w:p w14:paraId="02B3BB9D"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44312A7C" w14:textId="77777777" w:rsidR="0008450E" w:rsidRDefault="0008450E" w:rsidP="00965B3F">
            <w:pPr>
              <w:spacing w:line="240" w:lineRule="auto"/>
              <w:jc w:val="center"/>
            </w:pPr>
            <w:r>
              <w:t>0.02</w:t>
            </w:r>
          </w:p>
        </w:tc>
        <w:tc>
          <w:tcPr>
            <w:tcW w:w="810" w:type="dxa"/>
            <w:tcBorders>
              <w:top w:val="nil"/>
              <w:left w:val="nil"/>
              <w:bottom w:val="nil"/>
              <w:right w:val="nil"/>
            </w:tcBorders>
            <w:shd w:val="clear" w:color="auto" w:fill="auto"/>
            <w:vAlign w:val="center"/>
          </w:tcPr>
          <w:p w14:paraId="2D37B696"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4D64534F" w14:textId="77777777" w:rsidR="0008450E" w:rsidRDefault="0008450E" w:rsidP="00965B3F">
            <w:pPr>
              <w:spacing w:line="240" w:lineRule="auto"/>
              <w:jc w:val="center"/>
            </w:pPr>
            <w:r>
              <w:t>0.19</w:t>
            </w:r>
          </w:p>
        </w:tc>
        <w:tc>
          <w:tcPr>
            <w:tcW w:w="881" w:type="dxa"/>
            <w:tcBorders>
              <w:top w:val="nil"/>
              <w:left w:val="nil"/>
              <w:bottom w:val="nil"/>
              <w:right w:val="nil"/>
            </w:tcBorders>
            <w:shd w:val="clear" w:color="auto" w:fill="auto"/>
            <w:vAlign w:val="center"/>
          </w:tcPr>
          <w:p w14:paraId="1CDCEE18" w14:textId="77777777" w:rsidR="0008450E" w:rsidRPr="0029055B" w:rsidRDefault="0008450E" w:rsidP="00965B3F">
            <w:pPr>
              <w:spacing w:line="240" w:lineRule="auto"/>
              <w:jc w:val="center"/>
            </w:pPr>
            <w:r>
              <w:t>0.85</w:t>
            </w:r>
          </w:p>
        </w:tc>
      </w:tr>
      <w:tr w:rsidR="0008450E" w14:paraId="23483D20" w14:textId="77777777" w:rsidTr="00965B3F">
        <w:tc>
          <w:tcPr>
            <w:tcW w:w="4248" w:type="dxa"/>
            <w:tcBorders>
              <w:top w:val="nil"/>
              <w:left w:val="nil"/>
              <w:bottom w:val="nil"/>
              <w:right w:val="nil"/>
            </w:tcBorders>
            <w:shd w:val="clear" w:color="auto" w:fill="auto"/>
            <w:vAlign w:val="center"/>
          </w:tcPr>
          <w:p w14:paraId="351B2B51" w14:textId="77777777" w:rsidR="0008450E" w:rsidRPr="00560DB8" w:rsidRDefault="0008450E" w:rsidP="00FD1758">
            <w:pPr>
              <w:spacing w:line="240" w:lineRule="auto"/>
            </w:pPr>
            <w:r>
              <w:t>Father’s Education Now</w:t>
            </w:r>
          </w:p>
        </w:tc>
        <w:tc>
          <w:tcPr>
            <w:tcW w:w="450" w:type="dxa"/>
            <w:tcBorders>
              <w:top w:val="nil"/>
              <w:left w:val="nil"/>
              <w:bottom w:val="nil"/>
              <w:right w:val="nil"/>
            </w:tcBorders>
            <w:shd w:val="clear" w:color="auto" w:fill="auto"/>
            <w:vAlign w:val="center"/>
          </w:tcPr>
          <w:p w14:paraId="6E598E53"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7CB6066D" w14:textId="77777777" w:rsidR="0008450E" w:rsidRDefault="0008450E" w:rsidP="00965B3F">
            <w:pPr>
              <w:spacing w:line="240" w:lineRule="auto"/>
              <w:jc w:val="center"/>
            </w:pPr>
            <w:r>
              <w:t>-0.04</w:t>
            </w:r>
          </w:p>
        </w:tc>
        <w:tc>
          <w:tcPr>
            <w:tcW w:w="810" w:type="dxa"/>
            <w:tcBorders>
              <w:top w:val="nil"/>
              <w:left w:val="nil"/>
              <w:bottom w:val="nil"/>
              <w:right w:val="nil"/>
            </w:tcBorders>
            <w:shd w:val="clear" w:color="auto" w:fill="auto"/>
            <w:vAlign w:val="center"/>
          </w:tcPr>
          <w:p w14:paraId="6E218299" w14:textId="77777777" w:rsidR="0008450E" w:rsidRDefault="0008450E" w:rsidP="00965B3F">
            <w:pPr>
              <w:spacing w:line="240" w:lineRule="auto"/>
              <w:jc w:val="center"/>
            </w:pPr>
            <w:r>
              <w:t>0.09</w:t>
            </w:r>
          </w:p>
        </w:tc>
        <w:tc>
          <w:tcPr>
            <w:tcW w:w="810" w:type="dxa"/>
            <w:tcBorders>
              <w:top w:val="nil"/>
              <w:left w:val="nil"/>
              <w:bottom w:val="nil"/>
              <w:right w:val="nil"/>
            </w:tcBorders>
            <w:shd w:val="clear" w:color="auto" w:fill="auto"/>
            <w:vAlign w:val="center"/>
          </w:tcPr>
          <w:p w14:paraId="169C234B" w14:textId="77777777" w:rsidR="0008450E" w:rsidRDefault="0008450E" w:rsidP="00965B3F">
            <w:pPr>
              <w:spacing w:line="240" w:lineRule="auto"/>
              <w:jc w:val="center"/>
            </w:pPr>
            <w:r>
              <w:t>-0.47</w:t>
            </w:r>
          </w:p>
        </w:tc>
        <w:tc>
          <w:tcPr>
            <w:tcW w:w="881" w:type="dxa"/>
            <w:tcBorders>
              <w:top w:val="nil"/>
              <w:left w:val="nil"/>
              <w:bottom w:val="nil"/>
              <w:right w:val="nil"/>
            </w:tcBorders>
            <w:shd w:val="clear" w:color="auto" w:fill="auto"/>
            <w:vAlign w:val="center"/>
          </w:tcPr>
          <w:p w14:paraId="7F02A386" w14:textId="77777777" w:rsidR="0008450E" w:rsidRPr="0029055B" w:rsidRDefault="0008450E" w:rsidP="00965B3F">
            <w:pPr>
              <w:spacing w:line="240" w:lineRule="auto"/>
              <w:jc w:val="center"/>
            </w:pPr>
            <w:r>
              <w:t>0.63</w:t>
            </w:r>
          </w:p>
        </w:tc>
      </w:tr>
      <w:tr w:rsidR="0008450E" w14:paraId="6462938D" w14:textId="77777777" w:rsidTr="00965B3F">
        <w:tc>
          <w:tcPr>
            <w:tcW w:w="4248" w:type="dxa"/>
            <w:tcBorders>
              <w:top w:val="nil"/>
              <w:left w:val="nil"/>
              <w:bottom w:val="nil"/>
              <w:right w:val="nil"/>
            </w:tcBorders>
            <w:shd w:val="clear" w:color="auto" w:fill="auto"/>
            <w:vAlign w:val="center"/>
          </w:tcPr>
          <w:p w14:paraId="255DA867" w14:textId="77777777" w:rsidR="0008450E" w:rsidRPr="00560DB8" w:rsidRDefault="0008450E" w:rsidP="00FD1758">
            <w:pPr>
              <w:spacing w:line="240" w:lineRule="auto"/>
            </w:pPr>
            <w:r>
              <w:t>People In Household Growing Up</w:t>
            </w:r>
          </w:p>
        </w:tc>
        <w:tc>
          <w:tcPr>
            <w:tcW w:w="450" w:type="dxa"/>
            <w:tcBorders>
              <w:top w:val="nil"/>
              <w:left w:val="nil"/>
              <w:bottom w:val="nil"/>
              <w:right w:val="nil"/>
            </w:tcBorders>
            <w:shd w:val="clear" w:color="auto" w:fill="auto"/>
            <w:vAlign w:val="center"/>
          </w:tcPr>
          <w:p w14:paraId="15123E9A"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77F862D9" w14:textId="77777777" w:rsidR="0008450E" w:rsidRDefault="0008450E" w:rsidP="00965B3F">
            <w:pPr>
              <w:spacing w:line="240" w:lineRule="auto"/>
              <w:jc w:val="center"/>
            </w:pPr>
            <w:r>
              <w:t>-0.06</w:t>
            </w:r>
          </w:p>
        </w:tc>
        <w:tc>
          <w:tcPr>
            <w:tcW w:w="810" w:type="dxa"/>
            <w:tcBorders>
              <w:top w:val="nil"/>
              <w:left w:val="nil"/>
              <w:bottom w:val="nil"/>
              <w:right w:val="nil"/>
            </w:tcBorders>
            <w:shd w:val="clear" w:color="auto" w:fill="auto"/>
            <w:vAlign w:val="center"/>
          </w:tcPr>
          <w:p w14:paraId="0EF514EC" w14:textId="77777777" w:rsidR="0008450E" w:rsidRDefault="0008450E" w:rsidP="00965B3F">
            <w:pPr>
              <w:spacing w:line="240" w:lineRule="auto"/>
              <w:jc w:val="center"/>
            </w:pPr>
            <w:r>
              <w:t>0.09</w:t>
            </w:r>
          </w:p>
        </w:tc>
        <w:tc>
          <w:tcPr>
            <w:tcW w:w="810" w:type="dxa"/>
            <w:tcBorders>
              <w:top w:val="nil"/>
              <w:left w:val="nil"/>
              <w:bottom w:val="nil"/>
              <w:right w:val="nil"/>
            </w:tcBorders>
            <w:shd w:val="clear" w:color="auto" w:fill="auto"/>
            <w:vAlign w:val="center"/>
          </w:tcPr>
          <w:p w14:paraId="6B305F66" w14:textId="77777777" w:rsidR="0008450E" w:rsidRDefault="0008450E" w:rsidP="00965B3F">
            <w:pPr>
              <w:spacing w:line="240" w:lineRule="auto"/>
              <w:jc w:val="center"/>
            </w:pPr>
            <w:r>
              <w:t>-0.73</w:t>
            </w:r>
          </w:p>
        </w:tc>
        <w:tc>
          <w:tcPr>
            <w:tcW w:w="881" w:type="dxa"/>
            <w:tcBorders>
              <w:top w:val="nil"/>
              <w:left w:val="nil"/>
              <w:bottom w:val="nil"/>
              <w:right w:val="nil"/>
            </w:tcBorders>
            <w:shd w:val="clear" w:color="auto" w:fill="auto"/>
            <w:vAlign w:val="center"/>
          </w:tcPr>
          <w:p w14:paraId="39C8B8B4" w14:textId="77777777" w:rsidR="0008450E" w:rsidRPr="0029055B" w:rsidRDefault="0008450E" w:rsidP="00965B3F">
            <w:pPr>
              <w:spacing w:line="240" w:lineRule="auto"/>
              <w:jc w:val="center"/>
            </w:pPr>
            <w:r>
              <w:t>0.47</w:t>
            </w:r>
          </w:p>
        </w:tc>
      </w:tr>
      <w:tr w:rsidR="0008450E" w14:paraId="7205FA8B" w14:textId="77777777" w:rsidTr="00965B3F">
        <w:tc>
          <w:tcPr>
            <w:tcW w:w="4248" w:type="dxa"/>
            <w:tcBorders>
              <w:top w:val="nil"/>
              <w:left w:val="nil"/>
              <w:bottom w:val="nil"/>
              <w:right w:val="nil"/>
            </w:tcBorders>
            <w:shd w:val="clear" w:color="auto" w:fill="auto"/>
            <w:vAlign w:val="center"/>
          </w:tcPr>
          <w:p w14:paraId="34C370F9" w14:textId="77777777" w:rsidR="0008450E" w:rsidRPr="00560DB8" w:rsidRDefault="0008450E" w:rsidP="00FD1758">
            <w:pPr>
              <w:spacing w:line="240" w:lineRule="auto"/>
            </w:pPr>
            <w:r>
              <w:t>Closeness</w:t>
            </w:r>
          </w:p>
        </w:tc>
        <w:tc>
          <w:tcPr>
            <w:tcW w:w="450" w:type="dxa"/>
            <w:tcBorders>
              <w:top w:val="nil"/>
              <w:left w:val="nil"/>
              <w:bottom w:val="nil"/>
              <w:right w:val="nil"/>
            </w:tcBorders>
            <w:shd w:val="clear" w:color="auto" w:fill="auto"/>
            <w:vAlign w:val="center"/>
          </w:tcPr>
          <w:p w14:paraId="48D1D7C0"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354EABAE" w14:textId="77777777" w:rsidR="0008450E" w:rsidRDefault="0008450E" w:rsidP="00965B3F">
            <w:pPr>
              <w:spacing w:line="240" w:lineRule="auto"/>
              <w:jc w:val="center"/>
            </w:pPr>
            <w:r>
              <w:t>-0.05</w:t>
            </w:r>
          </w:p>
        </w:tc>
        <w:tc>
          <w:tcPr>
            <w:tcW w:w="810" w:type="dxa"/>
            <w:tcBorders>
              <w:top w:val="nil"/>
              <w:left w:val="nil"/>
              <w:bottom w:val="nil"/>
              <w:right w:val="nil"/>
            </w:tcBorders>
            <w:shd w:val="clear" w:color="auto" w:fill="auto"/>
            <w:vAlign w:val="center"/>
          </w:tcPr>
          <w:p w14:paraId="261CFE44" w14:textId="77777777" w:rsidR="0008450E" w:rsidRDefault="0008450E" w:rsidP="00965B3F">
            <w:pPr>
              <w:spacing w:line="240" w:lineRule="auto"/>
              <w:jc w:val="center"/>
            </w:pPr>
            <w:r>
              <w:t>0.12</w:t>
            </w:r>
          </w:p>
        </w:tc>
        <w:tc>
          <w:tcPr>
            <w:tcW w:w="810" w:type="dxa"/>
            <w:tcBorders>
              <w:top w:val="nil"/>
              <w:left w:val="nil"/>
              <w:bottom w:val="nil"/>
              <w:right w:val="nil"/>
            </w:tcBorders>
            <w:shd w:val="clear" w:color="auto" w:fill="auto"/>
            <w:vAlign w:val="center"/>
          </w:tcPr>
          <w:p w14:paraId="41533831" w14:textId="77777777" w:rsidR="0008450E" w:rsidRDefault="0008450E" w:rsidP="00965B3F">
            <w:pPr>
              <w:spacing w:line="240" w:lineRule="auto"/>
              <w:jc w:val="center"/>
            </w:pPr>
            <w:r>
              <w:t>-0.42</w:t>
            </w:r>
          </w:p>
        </w:tc>
        <w:tc>
          <w:tcPr>
            <w:tcW w:w="881" w:type="dxa"/>
            <w:tcBorders>
              <w:top w:val="nil"/>
              <w:left w:val="nil"/>
              <w:bottom w:val="nil"/>
              <w:right w:val="nil"/>
            </w:tcBorders>
            <w:shd w:val="clear" w:color="auto" w:fill="auto"/>
            <w:vAlign w:val="center"/>
          </w:tcPr>
          <w:p w14:paraId="309F8033" w14:textId="77777777" w:rsidR="0008450E" w:rsidRPr="0029055B" w:rsidRDefault="0008450E" w:rsidP="00965B3F">
            <w:pPr>
              <w:spacing w:line="240" w:lineRule="auto"/>
              <w:jc w:val="center"/>
            </w:pPr>
            <w:r>
              <w:t>0.67</w:t>
            </w:r>
          </w:p>
        </w:tc>
      </w:tr>
      <w:tr w:rsidR="0008450E" w14:paraId="25CC7D5A" w14:textId="77777777" w:rsidTr="00965B3F">
        <w:tc>
          <w:tcPr>
            <w:tcW w:w="4248" w:type="dxa"/>
            <w:tcBorders>
              <w:top w:val="nil"/>
              <w:left w:val="nil"/>
              <w:bottom w:val="nil"/>
              <w:right w:val="nil"/>
            </w:tcBorders>
            <w:shd w:val="clear" w:color="auto" w:fill="auto"/>
            <w:vAlign w:val="center"/>
          </w:tcPr>
          <w:p w14:paraId="6A69946A" w14:textId="77777777" w:rsidR="0008450E" w:rsidRPr="00560DB8" w:rsidRDefault="0008450E" w:rsidP="00FD1758">
            <w:pPr>
              <w:spacing w:line="240" w:lineRule="auto"/>
            </w:pPr>
            <w:r>
              <w:t>Cohesion</w:t>
            </w:r>
          </w:p>
        </w:tc>
        <w:tc>
          <w:tcPr>
            <w:tcW w:w="450" w:type="dxa"/>
            <w:tcBorders>
              <w:top w:val="nil"/>
              <w:left w:val="nil"/>
              <w:bottom w:val="nil"/>
              <w:right w:val="nil"/>
            </w:tcBorders>
            <w:shd w:val="clear" w:color="auto" w:fill="auto"/>
            <w:vAlign w:val="center"/>
          </w:tcPr>
          <w:p w14:paraId="6F6F9254"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264D88F8" w14:textId="77777777" w:rsidR="0008450E" w:rsidRDefault="0008450E" w:rsidP="00965B3F">
            <w:pPr>
              <w:spacing w:line="240" w:lineRule="auto"/>
              <w:jc w:val="center"/>
            </w:pPr>
            <w:r>
              <w:t>0.32</w:t>
            </w:r>
          </w:p>
        </w:tc>
        <w:tc>
          <w:tcPr>
            <w:tcW w:w="810" w:type="dxa"/>
            <w:tcBorders>
              <w:top w:val="nil"/>
              <w:left w:val="nil"/>
              <w:bottom w:val="nil"/>
              <w:right w:val="nil"/>
            </w:tcBorders>
            <w:shd w:val="clear" w:color="auto" w:fill="auto"/>
            <w:vAlign w:val="center"/>
          </w:tcPr>
          <w:p w14:paraId="078C4DAA"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2C8C35BF" w14:textId="77777777" w:rsidR="0008450E" w:rsidRDefault="0008450E" w:rsidP="00965B3F">
            <w:pPr>
              <w:spacing w:line="240" w:lineRule="auto"/>
              <w:jc w:val="center"/>
            </w:pPr>
            <w:r>
              <w:t>2.53</w:t>
            </w:r>
          </w:p>
        </w:tc>
        <w:tc>
          <w:tcPr>
            <w:tcW w:w="881" w:type="dxa"/>
            <w:tcBorders>
              <w:top w:val="nil"/>
              <w:left w:val="nil"/>
              <w:bottom w:val="nil"/>
              <w:right w:val="nil"/>
            </w:tcBorders>
            <w:shd w:val="clear" w:color="auto" w:fill="auto"/>
            <w:vAlign w:val="center"/>
          </w:tcPr>
          <w:p w14:paraId="19F6A2B3" w14:textId="77777777" w:rsidR="0008450E" w:rsidRPr="0029055B" w:rsidRDefault="0008450E" w:rsidP="00965B3F">
            <w:pPr>
              <w:spacing w:line="240" w:lineRule="auto"/>
              <w:jc w:val="center"/>
            </w:pPr>
            <w:r>
              <w:t>&lt;.05</w:t>
            </w:r>
          </w:p>
        </w:tc>
      </w:tr>
      <w:tr w:rsidR="0008450E" w14:paraId="518EF662" w14:textId="77777777" w:rsidTr="00965B3F">
        <w:tc>
          <w:tcPr>
            <w:tcW w:w="4248" w:type="dxa"/>
            <w:tcBorders>
              <w:top w:val="nil"/>
              <w:left w:val="nil"/>
              <w:bottom w:val="nil"/>
              <w:right w:val="nil"/>
            </w:tcBorders>
            <w:shd w:val="clear" w:color="auto" w:fill="auto"/>
            <w:vAlign w:val="center"/>
          </w:tcPr>
          <w:p w14:paraId="30F1B4BF" w14:textId="77777777" w:rsidR="0008450E" w:rsidRDefault="0008450E" w:rsidP="00FD1758">
            <w:pPr>
              <w:spacing w:line="240" w:lineRule="auto"/>
            </w:pPr>
            <w:r>
              <w:t>Personal Stigmatization</w:t>
            </w:r>
          </w:p>
        </w:tc>
        <w:tc>
          <w:tcPr>
            <w:tcW w:w="450" w:type="dxa"/>
            <w:tcBorders>
              <w:top w:val="nil"/>
              <w:left w:val="nil"/>
              <w:bottom w:val="nil"/>
              <w:right w:val="nil"/>
            </w:tcBorders>
            <w:shd w:val="clear" w:color="auto" w:fill="auto"/>
            <w:vAlign w:val="center"/>
          </w:tcPr>
          <w:p w14:paraId="43AFCF10" w14:textId="77777777" w:rsidR="0008450E" w:rsidRPr="001072B5"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4AA7842F" w14:textId="77777777" w:rsidR="0008450E" w:rsidRDefault="0008450E" w:rsidP="00965B3F">
            <w:pPr>
              <w:spacing w:line="240" w:lineRule="auto"/>
              <w:jc w:val="center"/>
            </w:pPr>
            <w:r>
              <w:t>-0.03</w:t>
            </w:r>
          </w:p>
        </w:tc>
        <w:tc>
          <w:tcPr>
            <w:tcW w:w="810" w:type="dxa"/>
            <w:tcBorders>
              <w:top w:val="nil"/>
              <w:left w:val="nil"/>
              <w:bottom w:val="nil"/>
              <w:right w:val="nil"/>
            </w:tcBorders>
            <w:shd w:val="clear" w:color="auto" w:fill="auto"/>
            <w:vAlign w:val="center"/>
          </w:tcPr>
          <w:p w14:paraId="1786E415" w14:textId="77777777" w:rsidR="0008450E" w:rsidRDefault="0008450E" w:rsidP="00965B3F">
            <w:pPr>
              <w:spacing w:line="240" w:lineRule="auto"/>
              <w:jc w:val="center"/>
            </w:pPr>
            <w:r>
              <w:t>0.23</w:t>
            </w:r>
          </w:p>
        </w:tc>
        <w:tc>
          <w:tcPr>
            <w:tcW w:w="810" w:type="dxa"/>
            <w:tcBorders>
              <w:top w:val="nil"/>
              <w:left w:val="nil"/>
              <w:bottom w:val="nil"/>
              <w:right w:val="nil"/>
            </w:tcBorders>
            <w:shd w:val="clear" w:color="auto" w:fill="auto"/>
            <w:vAlign w:val="center"/>
          </w:tcPr>
          <w:p w14:paraId="2CE8A769" w14:textId="77777777" w:rsidR="0008450E" w:rsidRDefault="0008450E" w:rsidP="00965B3F">
            <w:pPr>
              <w:spacing w:line="240" w:lineRule="auto"/>
              <w:jc w:val="center"/>
            </w:pPr>
            <w:r>
              <w:t>-0.14</w:t>
            </w:r>
          </w:p>
        </w:tc>
        <w:tc>
          <w:tcPr>
            <w:tcW w:w="881" w:type="dxa"/>
            <w:tcBorders>
              <w:top w:val="nil"/>
              <w:left w:val="nil"/>
              <w:bottom w:val="nil"/>
              <w:right w:val="nil"/>
            </w:tcBorders>
            <w:shd w:val="clear" w:color="auto" w:fill="auto"/>
            <w:vAlign w:val="center"/>
          </w:tcPr>
          <w:p w14:paraId="746B404E" w14:textId="77777777" w:rsidR="0008450E" w:rsidRPr="0029055B" w:rsidRDefault="0008450E" w:rsidP="00965B3F">
            <w:pPr>
              <w:spacing w:line="240" w:lineRule="auto"/>
              <w:jc w:val="center"/>
            </w:pPr>
            <w:r>
              <w:t>0.89</w:t>
            </w:r>
          </w:p>
        </w:tc>
      </w:tr>
      <w:tr w:rsidR="0008450E" w14:paraId="5FBFEEE2" w14:textId="77777777" w:rsidTr="00965B3F">
        <w:tc>
          <w:tcPr>
            <w:tcW w:w="4248" w:type="dxa"/>
            <w:tcBorders>
              <w:top w:val="nil"/>
              <w:left w:val="nil"/>
              <w:bottom w:val="nil"/>
              <w:right w:val="nil"/>
            </w:tcBorders>
            <w:shd w:val="clear" w:color="auto" w:fill="auto"/>
            <w:vAlign w:val="center"/>
          </w:tcPr>
          <w:p w14:paraId="748EE5CA" w14:textId="77777777" w:rsidR="0008450E" w:rsidRPr="00560DB8" w:rsidRDefault="0008450E" w:rsidP="00FD1758">
            <w:pPr>
              <w:spacing w:line="240" w:lineRule="auto"/>
            </w:pPr>
            <w:r>
              <w:t>Parental Stigmatization</w:t>
            </w:r>
            <w:r w:rsidRPr="00560DB8">
              <w:t xml:space="preserve"> (X)</w:t>
            </w:r>
          </w:p>
        </w:tc>
        <w:tc>
          <w:tcPr>
            <w:tcW w:w="450" w:type="dxa"/>
            <w:tcBorders>
              <w:top w:val="nil"/>
              <w:left w:val="nil"/>
              <w:bottom w:val="nil"/>
              <w:right w:val="nil"/>
            </w:tcBorders>
            <w:shd w:val="clear" w:color="auto" w:fill="auto"/>
            <w:vAlign w:val="center"/>
          </w:tcPr>
          <w:p w14:paraId="29126E92" w14:textId="77777777" w:rsidR="0008450E" w:rsidRPr="001072B5" w:rsidRDefault="0008450E" w:rsidP="00965B3F">
            <w:pPr>
              <w:spacing w:line="240" w:lineRule="auto"/>
              <w:jc w:val="center"/>
              <w:rPr>
                <w:i/>
                <w:vertAlign w:val="subscript"/>
              </w:rPr>
            </w:pPr>
            <w:r w:rsidRPr="001072B5">
              <w:rPr>
                <w:i/>
              </w:rPr>
              <w:t>b</w:t>
            </w:r>
            <w:r w:rsidRPr="001072B5">
              <w:rPr>
                <w:i/>
                <w:vertAlign w:val="subscript"/>
              </w:rPr>
              <w:t>1</w:t>
            </w:r>
          </w:p>
        </w:tc>
        <w:tc>
          <w:tcPr>
            <w:tcW w:w="900" w:type="dxa"/>
            <w:tcBorders>
              <w:top w:val="nil"/>
              <w:left w:val="nil"/>
              <w:bottom w:val="nil"/>
              <w:right w:val="nil"/>
            </w:tcBorders>
            <w:shd w:val="clear" w:color="auto" w:fill="auto"/>
            <w:vAlign w:val="center"/>
          </w:tcPr>
          <w:p w14:paraId="43289801" w14:textId="77777777" w:rsidR="0008450E" w:rsidRDefault="0008450E" w:rsidP="00965B3F">
            <w:pPr>
              <w:spacing w:line="240" w:lineRule="auto"/>
              <w:jc w:val="center"/>
            </w:pPr>
            <w:r>
              <w:t>0.38</w:t>
            </w:r>
          </w:p>
        </w:tc>
        <w:tc>
          <w:tcPr>
            <w:tcW w:w="810" w:type="dxa"/>
            <w:tcBorders>
              <w:top w:val="nil"/>
              <w:left w:val="nil"/>
              <w:bottom w:val="nil"/>
              <w:right w:val="nil"/>
            </w:tcBorders>
            <w:shd w:val="clear" w:color="auto" w:fill="auto"/>
            <w:vAlign w:val="center"/>
          </w:tcPr>
          <w:p w14:paraId="075C245A" w14:textId="77777777" w:rsidR="0008450E" w:rsidRDefault="0008450E" w:rsidP="00965B3F">
            <w:pPr>
              <w:spacing w:line="240" w:lineRule="auto"/>
              <w:jc w:val="center"/>
            </w:pPr>
            <w:r>
              <w:t>0.22</w:t>
            </w:r>
          </w:p>
        </w:tc>
        <w:tc>
          <w:tcPr>
            <w:tcW w:w="810" w:type="dxa"/>
            <w:tcBorders>
              <w:top w:val="nil"/>
              <w:left w:val="nil"/>
              <w:bottom w:val="nil"/>
              <w:right w:val="nil"/>
            </w:tcBorders>
            <w:shd w:val="clear" w:color="auto" w:fill="auto"/>
            <w:vAlign w:val="center"/>
          </w:tcPr>
          <w:p w14:paraId="74EB36D5" w14:textId="77777777" w:rsidR="0008450E" w:rsidRDefault="0008450E" w:rsidP="00965B3F">
            <w:pPr>
              <w:spacing w:line="240" w:lineRule="auto"/>
              <w:jc w:val="center"/>
            </w:pPr>
            <w:r>
              <w:t>1.78</w:t>
            </w:r>
          </w:p>
        </w:tc>
        <w:tc>
          <w:tcPr>
            <w:tcW w:w="881" w:type="dxa"/>
            <w:tcBorders>
              <w:top w:val="nil"/>
              <w:left w:val="nil"/>
              <w:bottom w:val="nil"/>
              <w:right w:val="nil"/>
            </w:tcBorders>
            <w:shd w:val="clear" w:color="auto" w:fill="auto"/>
            <w:vAlign w:val="center"/>
          </w:tcPr>
          <w:p w14:paraId="7EA374AC" w14:textId="77777777" w:rsidR="0008450E" w:rsidRPr="001072B5" w:rsidRDefault="0008450E" w:rsidP="00965B3F">
            <w:pPr>
              <w:spacing w:line="240" w:lineRule="auto"/>
              <w:jc w:val="center"/>
              <w:rPr>
                <w:i/>
              </w:rPr>
            </w:pPr>
            <w:r>
              <w:t>0.08</w:t>
            </w:r>
          </w:p>
        </w:tc>
      </w:tr>
      <w:tr w:rsidR="0008450E" w14:paraId="5C9D51B1" w14:textId="77777777" w:rsidTr="00965B3F">
        <w:tc>
          <w:tcPr>
            <w:tcW w:w="4248" w:type="dxa"/>
            <w:tcBorders>
              <w:top w:val="nil"/>
              <w:left w:val="nil"/>
              <w:bottom w:val="nil"/>
              <w:right w:val="nil"/>
            </w:tcBorders>
            <w:shd w:val="clear" w:color="auto" w:fill="auto"/>
            <w:vAlign w:val="center"/>
          </w:tcPr>
          <w:p w14:paraId="613C2C71" w14:textId="77777777" w:rsidR="0008450E" w:rsidRPr="00560DB8" w:rsidRDefault="0008450E" w:rsidP="00FD1758">
            <w:pPr>
              <w:spacing w:line="240" w:lineRule="auto"/>
            </w:pPr>
            <w:r>
              <w:t>Positivity of Birth/Origin Story</w:t>
            </w:r>
            <w:r w:rsidRPr="00560DB8">
              <w:t xml:space="preserve"> (M)</w:t>
            </w:r>
          </w:p>
        </w:tc>
        <w:tc>
          <w:tcPr>
            <w:tcW w:w="450" w:type="dxa"/>
            <w:tcBorders>
              <w:top w:val="nil"/>
              <w:left w:val="nil"/>
              <w:bottom w:val="nil"/>
              <w:right w:val="nil"/>
            </w:tcBorders>
            <w:shd w:val="clear" w:color="auto" w:fill="auto"/>
            <w:vAlign w:val="center"/>
          </w:tcPr>
          <w:p w14:paraId="5C81CACF" w14:textId="77777777" w:rsidR="0008450E" w:rsidRPr="001072B5" w:rsidRDefault="0008450E" w:rsidP="00965B3F">
            <w:pPr>
              <w:spacing w:line="240" w:lineRule="auto"/>
              <w:jc w:val="center"/>
              <w:rPr>
                <w:i/>
              </w:rPr>
            </w:pPr>
            <w:r w:rsidRPr="001072B5">
              <w:rPr>
                <w:i/>
              </w:rPr>
              <w:t>b</w:t>
            </w:r>
            <w:r w:rsidRPr="001072B5">
              <w:rPr>
                <w:i/>
                <w:vertAlign w:val="subscript"/>
              </w:rPr>
              <w:t>2</w:t>
            </w:r>
          </w:p>
        </w:tc>
        <w:tc>
          <w:tcPr>
            <w:tcW w:w="900" w:type="dxa"/>
            <w:tcBorders>
              <w:top w:val="nil"/>
              <w:left w:val="nil"/>
              <w:bottom w:val="nil"/>
              <w:right w:val="nil"/>
            </w:tcBorders>
            <w:shd w:val="clear" w:color="auto" w:fill="auto"/>
            <w:vAlign w:val="center"/>
          </w:tcPr>
          <w:p w14:paraId="7A4E4648"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27EB2541"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0300F413" w14:textId="77777777" w:rsidR="0008450E" w:rsidRDefault="0008450E" w:rsidP="00965B3F">
            <w:pPr>
              <w:spacing w:line="240" w:lineRule="auto"/>
              <w:jc w:val="center"/>
            </w:pPr>
            <w:r>
              <w:t>1.04</w:t>
            </w:r>
          </w:p>
        </w:tc>
        <w:tc>
          <w:tcPr>
            <w:tcW w:w="881" w:type="dxa"/>
            <w:tcBorders>
              <w:top w:val="nil"/>
              <w:left w:val="nil"/>
              <w:bottom w:val="nil"/>
              <w:right w:val="nil"/>
            </w:tcBorders>
            <w:shd w:val="clear" w:color="auto" w:fill="auto"/>
            <w:vAlign w:val="center"/>
          </w:tcPr>
          <w:p w14:paraId="56A03EFD" w14:textId="77777777" w:rsidR="0008450E" w:rsidRPr="0029055B" w:rsidRDefault="0008450E" w:rsidP="00965B3F">
            <w:pPr>
              <w:spacing w:line="240" w:lineRule="auto"/>
              <w:jc w:val="center"/>
            </w:pPr>
            <w:r>
              <w:t>0.30</w:t>
            </w:r>
          </w:p>
        </w:tc>
      </w:tr>
      <w:tr w:rsidR="0008450E" w14:paraId="4AF98393" w14:textId="77777777" w:rsidTr="00965B3F">
        <w:tc>
          <w:tcPr>
            <w:tcW w:w="4248" w:type="dxa"/>
            <w:tcBorders>
              <w:top w:val="nil"/>
              <w:left w:val="nil"/>
              <w:bottom w:val="nil"/>
              <w:right w:val="nil"/>
            </w:tcBorders>
            <w:shd w:val="clear" w:color="auto" w:fill="auto"/>
            <w:vAlign w:val="center"/>
          </w:tcPr>
          <w:p w14:paraId="1A53E5B8" w14:textId="5E0F2037" w:rsidR="0008450E" w:rsidRPr="00560DB8" w:rsidRDefault="00BE6250" w:rsidP="00FD1758">
            <w:pPr>
              <w:spacing w:line="240" w:lineRule="auto"/>
            </w:pPr>
            <w:r>
              <w:t>Parental</w:t>
            </w:r>
            <w:r w:rsidR="0008450E">
              <w:t xml:space="preserve"> Stigmatization and Positivity of Birth/Origin Story</w:t>
            </w:r>
            <w:r w:rsidR="0008450E" w:rsidRPr="00560DB8">
              <w:t xml:space="preserve"> (XM)</w:t>
            </w:r>
          </w:p>
        </w:tc>
        <w:tc>
          <w:tcPr>
            <w:tcW w:w="450" w:type="dxa"/>
            <w:tcBorders>
              <w:top w:val="nil"/>
              <w:left w:val="nil"/>
              <w:bottom w:val="nil"/>
              <w:right w:val="nil"/>
            </w:tcBorders>
            <w:shd w:val="clear" w:color="auto" w:fill="auto"/>
            <w:vAlign w:val="center"/>
          </w:tcPr>
          <w:p w14:paraId="1FA08555" w14:textId="77777777" w:rsidR="0008450E" w:rsidRPr="001072B5" w:rsidRDefault="0008450E" w:rsidP="00965B3F">
            <w:pPr>
              <w:spacing w:line="240" w:lineRule="auto"/>
              <w:jc w:val="center"/>
              <w:rPr>
                <w:i/>
              </w:rPr>
            </w:pPr>
            <w:r w:rsidRPr="001072B5">
              <w:rPr>
                <w:i/>
              </w:rPr>
              <w:t>b</w:t>
            </w:r>
            <w:r w:rsidRPr="001072B5">
              <w:rPr>
                <w:i/>
                <w:vertAlign w:val="subscript"/>
              </w:rPr>
              <w:t>3</w:t>
            </w:r>
          </w:p>
        </w:tc>
        <w:tc>
          <w:tcPr>
            <w:tcW w:w="900" w:type="dxa"/>
            <w:tcBorders>
              <w:top w:val="nil"/>
              <w:left w:val="nil"/>
              <w:bottom w:val="nil"/>
              <w:right w:val="nil"/>
            </w:tcBorders>
            <w:shd w:val="clear" w:color="auto" w:fill="auto"/>
            <w:vAlign w:val="center"/>
          </w:tcPr>
          <w:p w14:paraId="6C27DE46"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50871FCF" w14:textId="77777777" w:rsidR="0008450E" w:rsidRDefault="0008450E" w:rsidP="00965B3F">
            <w:pPr>
              <w:spacing w:line="240" w:lineRule="auto"/>
              <w:jc w:val="center"/>
            </w:pPr>
            <w:r>
              <w:t>0.15</w:t>
            </w:r>
          </w:p>
        </w:tc>
        <w:tc>
          <w:tcPr>
            <w:tcW w:w="810" w:type="dxa"/>
            <w:tcBorders>
              <w:top w:val="nil"/>
              <w:left w:val="nil"/>
              <w:bottom w:val="nil"/>
              <w:right w:val="nil"/>
            </w:tcBorders>
            <w:shd w:val="clear" w:color="auto" w:fill="auto"/>
            <w:vAlign w:val="center"/>
          </w:tcPr>
          <w:p w14:paraId="6ADC361E" w14:textId="77777777" w:rsidR="0008450E" w:rsidRDefault="0008450E" w:rsidP="00965B3F">
            <w:pPr>
              <w:spacing w:line="240" w:lineRule="auto"/>
              <w:jc w:val="center"/>
            </w:pPr>
            <w:r>
              <w:t>-0.52</w:t>
            </w:r>
          </w:p>
        </w:tc>
        <w:tc>
          <w:tcPr>
            <w:tcW w:w="881" w:type="dxa"/>
            <w:tcBorders>
              <w:top w:val="nil"/>
              <w:left w:val="nil"/>
              <w:bottom w:val="nil"/>
              <w:right w:val="nil"/>
            </w:tcBorders>
            <w:shd w:val="clear" w:color="auto" w:fill="auto"/>
            <w:vAlign w:val="center"/>
          </w:tcPr>
          <w:p w14:paraId="1D1508A6" w14:textId="77777777" w:rsidR="0008450E" w:rsidRPr="0029055B" w:rsidRDefault="0008450E" w:rsidP="00965B3F">
            <w:pPr>
              <w:spacing w:line="240" w:lineRule="auto"/>
              <w:jc w:val="center"/>
            </w:pPr>
            <w:r>
              <w:t>.60</w:t>
            </w:r>
          </w:p>
        </w:tc>
      </w:tr>
      <w:tr w:rsidR="0008450E" w14:paraId="0527535C" w14:textId="77777777" w:rsidTr="00965B3F">
        <w:tc>
          <w:tcPr>
            <w:tcW w:w="4248" w:type="dxa"/>
            <w:tcBorders>
              <w:top w:val="nil"/>
              <w:left w:val="nil"/>
              <w:bottom w:val="nil"/>
              <w:right w:val="nil"/>
            </w:tcBorders>
            <w:shd w:val="clear" w:color="auto" w:fill="auto"/>
            <w:vAlign w:val="center"/>
          </w:tcPr>
          <w:p w14:paraId="61396BE0" w14:textId="77777777" w:rsidR="0008450E" w:rsidRDefault="0008450E" w:rsidP="00965B3F">
            <w:pPr>
              <w:spacing w:line="240" w:lineRule="auto"/>
              <w:jc w:val="right"/>
            </w:pPr>
          </w:p>
        </w:tc>
        <w:tc>
          <w:tcPr>
            <w:tcW w:w="450" w:type="dxa"/>
            <w:tcBorders>
              <w:top w:val="nil"/>
              <w:left w:val="nil"/>
              <w:bottom w:val="nil"/>
              <w:right w:val="nil"/>
            </w:tcBorders>
            <w:shd w:val="clear" w:color="auto" w:fill="auto"/>
            <w:vAlign w:val="center"/>
          </w:tcPr>
          <w:p w14:paraId="72EC6988" w14:textId="77777777" w:rsidR="0008450E" w:rsidRPr="001072B5" w:rsidRDefault="0008450E" w:rsidP="00965B3F">
            <w:pPr>
              <w:spacing w:line="240" w:lineRule="auto"/>
              <w:jc w:val="center"/>
              <w:rPr>
                <w:i/>
              </w:rPr>
            </w:pPr>
          </w:p>
        </w:tc>
        <w:tc>
          <w:tcPr>
            <w:tcW w:w="3401" w:type="dxa"/>
            <w:gridSpan w:val="4"/>
            <w:tcBorders>
              <w:top w:val="nil"/>
              <w:left w:val="nil"/>
              <w:bottom w:val="nil"/>
              <w:right w:val="nil"/>
            </w:tcBorders>
            <w:shd w:val="clear" w:color="auto" w:fill="auto"/>
            <w:vAlign w:val="center"/>
          </w:tcPr>
          <w:p w14:paraId="72997B97" w14:textId="77777777" w:rsidR="0008450E" w:rsidRPr="001072B5" w:rsidRDefault="0008450E" w:rsidP="00965B3F">
            <w:pPr>
              <w:spacing w:line="240" w:lineRule="auto"/>
              <w:jc w:val="center"/>
              <w:rPr>
                <w:i/>
              </w:rPr>
            </w:pPr>
            <w:r w:rsidRPr="001072B5">
              <w:rPr>
                <w:i/>
              </w:rPr>
              <w:t>R</w:t>
            </w:r>
            <w:r w:rsidRPr="001072B5">
              <w:rPr>
                <w:i/>
                <w:vertAlign w:val="superscript"/>
              </w:rPr>
              <w:t>2</w:t>
            </w:r>
            <w:r w:rsidRPr="001072B5">
              <w:rPr>
                <w:vertAlign w:val="superscript"/>
              </w:rPr>
              <w:t xml:space="preserve"> </w:t>
            </w:r>
            <w:r>
              <w:t>= .39, MSE = 0.43</w:t>
            </w:r>
          </w:p>
        </w:tc>
      </w:tr>
      <w:tr w:rsidR="0008450E" w14:paraId="3EF40862" w14:textId="77777777" w:rsidTr="00965B3F">
        <w:tc>
          <w:tcPr>
            <w:tcW w:w="4248" w:type="dxa"/>
            <w:tcBorders>
              <w:top w:val="nil"/>
              <w:left w:val="nil"/>
              <w:right w:val="nil"/>
            </w:tcBorders>
            <w:shd w:val="clear" w:color="auto" w:fill="auto"/>
            <w:vAlign w:val="center"/>
          </w:tcPr>
          <w:p w14:paraId="50B59B81" w14:textId="77777777" w:rsidR="0008450E" w:rsidRDefault="0008450E" w:rsidP="00965B3F">
            <w:pPr>
              <w:spacing w:line="240" w:lineRule="auto"/>
              <w:jc w:val="center"/>
            </w:pPr>
          </w:p>
        </w:tc>
        <w:tc>
          <w:tcPr>
            <w:tcW w:w="450" w:type="dxa"/>
            <w:tcBorders>
              <w:top w:val="nil"/>
              <w:left w:val="nil"/>
              <w:right w:val="nil"/>
            </w:tcBorders>
            <w:shd w:val="clear" w:color="auto" w:fill="auto"/>
            <w:vAlign w:val="center"/>
          </w:tcPr>
          <w:p w14:paraId="621B8EB6" w14:textId="77777777" w:rsidR="0008450E" w:rsidRPr="001072B5" w:rsidRDefault="0008450E" w:rsidP="00965B3F">
            <w:pPr>
              <w:spacing w:line="240" w:lineRule="auto"/>
              <w:jc w:val="center"/>
              <w:rPr>
                <w:i/>
              </w:rPr>
            </w:pPr>
          </w:p>
        </w:tc>
        <w:tc>
          <w:tcPr>
            <w:tcW w:w="3401" w:type="dxa"/>
            <w:gridSpan w:val="4"/>
            <w:tcBorders>
              <w:top w:val="nil"/>
              <w:left w:val="nil"/>
              <w:right w:val="nil"/>
            </w:tcBorders>
            <w:shd w:val="clear" w:color="auto" w:fill="auto"/>
            <w:vAlign w:val="center"/>
          </w:tcPr>
          <w:p w14:paraId="563EB6B4" w14:textId="77777777" w:rsidR="0008450E" w:rsidRPr="001072B5" w:rsidRDefault="0008450E" w:rsidP="00965B3F">
            <w:pPr>
              <w:spacing w:line="240" w:lineRule="auto"/>
              <w:jc w:val="center"/>
              <w:rPr>
                <w:i/>
              </w:rPr>
            </w:pPr>
            <w:r w:rsidRPr="001072B5">
              <w:rPr>
                <w:i/>
              </w:rPr>
              <w:t>F</w:t>
            </w:r>
            <w:r w:rsidRPr="00822159">
              <w:t>(</w:t>
            </w:r>
            <w:r>
              <w:t>18, 76</w:t>
            </w:r>
            <w:r w:rsidRPr="00822159">
              <w:t xml:space="preserve">) </w:t>
            </w:r>
            <w:r>
              <w:t xml:space="preserve">= 3.41, </w:t>
            </w:r>
            <w:r w:rsidRPr="001072B5">
              <w:rPr>
                <w:i/>
              </w:rPr>
              <w:t>p</w:t>
            </w:r>
            <w:r>
              <w:t xml:space="preserve"> &lt; .001</w:t>
            </w:r>
          </w:p>
        </w:tc>
      </w:tr>
    </w:tbl>
    <w:p w14:paraId="32F26E25" w14:textId="77777777" w:rsidR="0008450E" w:rsidRDefault="0008450E" w:rsidP="0008450E">
      <w:pPr>
        <w:rPr>
          <w:color w:val="000000"/>
        </w:rPr>
      </w:pPr>
    </w:p>
    <w:p w14:paraId="1978536A" w14:textId="662D3706" w:rsidR="0008450E" w:rsidRPr="00AC4CEA" w:rsidRDefault="0008450E" w:rsidP="0008450E">
      <w:pPr>
        <w:ind w:firstLine="720"/>
        <w:rPr>
          <w:color w:val="000000"/>
        </w:rPr>
      </w:pPr>
      <w:r>
        <w:rPr>
          <w:color w:val="000000"/>
        </w:rPr>
        <w:lastRenderedPageBreak/>
        <w:t>Hypothesis 9 predicted valence of the birth/origin story would moderate the relationship between stigmatization and self-esteem such that those individuals who report they were stigmatized because their parent(s) was an adolescent parent, but who rate their birth/origin story more positively, will have higher self-esteem than those who rate it more negatively</w:t>
      </w:r>
      <w:r w:rsidR="00A17E8B">
        <w:rPr>
          <w:color w:val="000000"/>
        </w:rPr>
        <w:t xml:space="preserve"> and report they were stigmatized</w:t>
      </w:r>
      <w:r>
        <w:rPr>
          <w:color w:val="000000"/>
        </w:rPr>
        <w:t>. Prior to adding covariates, the moderation was not significant (</w:t>
      </w:r>
      <w:r>
        <w:rPr>
          <w:i/>
          <w:color w:val="000000"/>
        </w:rPr>
        <w:t>b</w:t>
      </w:r>
      <w:r>
        <w:rPr>
          <w:color w:val="000000"/>
        </w:rPr>
        <w:t xml:space="preserve"> = -0.14, </w:t>
      </w:r>
      <w:r>
        <w:rPr>
          <w:i/>
          <w:color w:val="000000"/>
        </w:rPr>
        <w:t>se</w:t>
      </w:r>
      <w:r>
        <w:rPr>
          <w:color w:val="000000"/>
        </w:rPr>
        <w:t xml:space="preserve"> = 0.13,</w:t>
      </w:r>
      <w:r w:rsidRPr="00AC4CEA">
        <w:rPr>
          <w:i/>
          <w:color w:val="000000"/>
        </w:rPr>
        <w:t xml:space="preserve"> t</w:t>
      </w:r>
      <w:r>
        <w:rPr>
          <w:color w:val="000000"/>
        </w:rPr>
        <w:t xml:space="preserve"> = -1.06, </w:t>
      </w:r>
      <w:r w:rsidRPr="00AC4CEA">
        <w:rPr>
          <w:i/>
          <w:color w:val="000000"/>
        </w:rPr>
        <w:t>p</w:t>
      </w:r>
      <w:r>
        <w:rPr>
          <w:color w:val="000000"/>
        </w:rPr>
        <w:t xml:space="preserve"> = 0.29). Once covariates were added to the analysis this relationship </w:t>
      </w:r>
      <w:r w:rsidR="009D3850">
        <w:rPr>
          <w:color w:val="000000"/>
        </w:rPr>
        <w:t>remained non-</w:t>
      </w:r>
      <w:r>
        <w:rPr>
          <w:color w:val="000000"/>
        </w:rPr>
        <w:t>significant, (</w:t>
      </w:r>
      <w:r>
        <w:rPr>
          <w:i/>
          <w:color w:val="000000"/>
        </w:rPr>
        <w:t>b</w:t>
      </w:r>
      <w:r>
        <w:rPr>
          <w:color w:val="000000"/>
        </w:rPr>
        <w:t xml:space="preserve"> = -0.08, </w:t>
      </w:r>
      <w:r>
        <w:rPr>
          <w:i/>
          <w:color w:val="000000"/>
        </w:rPr>
        <w:t>se</w:t>
      </w:r>
      <w:r>
        <w:rPr>
          <w:color w:val="000000"/>
        </w:rPr>
        <w:t xml:space="preserve"> = 0.17,</w:t>
      </w:r>
      <w:r w:rsidRPr="00AC4CEA">
        <w:rPr>
          <w:i/>
          <w:color w:val="000000"/>
        </w:rPr>
        <w:t xml:space="preserve"> t</w:t>
      </w:r>
      <w:r>
        <w:rPr>
          <w:color w:val="000000"/>
        </w:rPr>
        <w:t xml:space="preserve"> = -0.48, </w:t>
      </w:r>
      <w:r w:rsidRPr="00AC4CEA">
        <w:rPr>
          <w:i/>
          <w:color w:val="000000"/>
        </w:rPr>
        <w:t>p</w:t>
      </w:r>
      <w:r>
        <w:rPr>
          <w:color w:val="000000"/>
        </w:rPr>
        <w:t xml:space="preserve"> = 0.64). Therefore</w:t>
      </w:r>
      <w:r w:rsidR="006643E4">
        <w:rPr>
          <w:color w:val="000000"/>
        </w:rPr>
        <w:t>,</w:t>
      </w:r>
      <w:r>
        <w:rPr>
          <w:color w:val="000000"/>
        </w:rPr>
        <w:t xml:space="preserve"> hypothesis 9 was not supported</w:t>
      </w:r>
      <w:r w:rsidR="006643E4">
        <w:rPr>
          <w:color w:val="000000"/>
        </w:rPr>
        <w:t>,</w:t>
      </w:r>
      <w:r>
        <w:rPr>
          <w:color w:val="000000"/>
        </w:rPr>
        <w:t xml:space="preserve"> and positivity of one’s birth/origin story did not moderate the relationship between personal stigmatization and self-esteem. See Figure 2 for the moderation model associated with hypothesis 9 and Table 18 for the coefficients associated with the moderation of hypothesis 9 with covariates. </w:t>
      </w:r>
    </w:p>
    <w:p w14:paraId="12FF6566" w14:textId="77777777" w:rsidR="00BE6250" w:rsidRDefault="0008450E" w:rsidP="00BE6250">
      <w:pPr>
        <w:keepNext/>
      </w:pPr>
      <w:r>
        <w:rPr>
          <w:noProof/>
          <w:lang w:bidi="ar-SA"/>
        </w:rPr>
        <mc:AlternateContent>
          <mc:Choice Requires="wpg">
            <w:drawing>
              <wp:inline distT="0" distB="0" distL="0" distR="0" wp14:anchorId="37E67D89" wp14:editId="206AB089">
                <wp:extent cx="5018405" cy="1795145"/>
                <wp:effectExtent l="0" t="0" r="36195" b="33655"/>
                <wp:docPr id="203"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8405" cy="1795145"/>
                          <a:chOff x="-1" y="0"/>
                          <a:chExt cx="5018232" cy="1785623"/>
                        </a:xfrm>
                      </wpg:grpSpPr>
                      <wpg:grpSp>
                        <wpg:cNvPr id="204" name="Group 204"/>
                        <wpg:cNvGrpSpPr/>
                        <wpg:grpSpPr>
                          <a:xfrm>
                            <a:off x="-1" y="0"/>
                            <a:ext cx="5018232" cy="1785623"/>
                            <a:chOff x="-1" y="0"/>
                            <a:chExt cx="5018232" cy="1785623"/>
                          </a:xfrm>
                        </wpg:grpSpPr>
                        <wps:wsp>
                          <wps:cNvPr id="205" name="Text Box 205"/>
                          <wps:cNvSpPr txBox="1"/>
                          <wps:spPr>
                            <a:xfrm>
                              <a:off x="0" y="0"/>
                              <a:ext cx="1247775" cy="266700"/>
                            </a:xfrm>
                            <a:prstGeom prst="rect">
                              <a:avLst/>
                            </a:prstGeom>
                            <a:noFill/>
                            <a:ln>
                              <a:solidFill>
                                <a:sysClr val="windowText" lastClr="000000"/>
                              </a:solidFill>
                            </a:ln>
                          </wps:spPr>
                          <wps:txbx>
                            <w:txbxContent>
                              <w:p w14:paraId="6EA4633C"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Personal Stigma</w:t>
                                </w:r>
                              </w:p>
                            </w:txbxContent>
                          </wps:txbx>
                          <wps:bodyPr wrap="square" rtlCol="0" anchor="ctr">
                            <a:spAutoFit/>
                          </wps:bodyPr>
                        </wps:wsp>
                        <wps:wsp>
                          <wps:cNvPr id="206" name="Text Box 206"/>
                          <wps:cNvSpPr txBox="1"/>
                          <wps:spPr>
                            <a:xfrm>
                              <a:off x="3770456" y="715938"/>
                              <a:ext cx="1247775" cy="266700"/>
                            </a:xfrm>
                            <a:prstGeom prst="rect">
                              <a:avLst/>
                            </a:prstGeom>
                            <a:noFill/>
                            <a:ln>
                              <a:solidFill>
                                <a:sysClr val="windowText" lastClr="000000"/>
                              </a:solidFill>
                            </a:ln>
                          </wps:spPr>
                          <wps:txbx>
                            <w:txbxContent>
                              <w:p w14:paraId="4F3FEED0"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Self-Esteem</w:t>
                                </w:r>
                              </w:p>
                            </w:txbxContent>
                          </wps:txbx>
                          <wps:bodyPr wrap="square" rtlCol="0" anchor="ctr">
                            <a:spAutoFit/>
                          </wps:bodyPr>
                        </wps:wsp>
                        <wps:wsp>
                          <wps:cNvPr id="207" name="Straight Arrow Connector 207"/>
                          <wps:cNvCnPr/>
                          <wps:spPr>
                            <a:xfrm>
                              <a:off x="1248044" y="138500"/>
                              <a:ext cx="2522698" cy="716022"/>
                            </a:xfrm>
                            <a:prstGeom prst="straightConnector1">
                              <a:avLst/>
                            </a:prstGeom>
                            <a:noFill/>
                            <a:ln w="12700" cap="flat" cmpd="sng" algn="ctr">
                              <a:solidFill>
                                <a:sysClr val="windowText" lastClr="000000"/>
                              </a:solidFill>
                              <a:prstDash val="solid"/>
                              <a:tailEnd type="triangle"/>
                            </a:ln>
                            <a:effectLst/>
                          </wps:spPr>
                          <wps:bodyPr/>
                        </wps:wsp>
                        <wps:wsp>
                          <wps:cNvPr id="208" name="Text Box 208"/>
                          <wps:cNvSpPr txBox="1"/>
                          <wps:spPr>
                            <a:xfrm>
                              <a:off x="0" y="715938"/>
                              <a:ext cx="1247775" cy="266700"/>
                            </a:xfrm>
                            <a:prstGeom prst="rect">
                              <a:avLst/>
                            </a:prstGeom>
                            <a:noFill/>
                            <a:ln>
                              <a:solidFill>
                                <a:sysClr val="windowText" lastClr="000000"/>
                              </a:solidFill>
                            </a:ln>
                          </wps:spPr>
                          <wps:txbx>
                            <w:txbxContent>
                              <w:p w14:paraId="00DF8EAC"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Story Positivity</w:t>
                                </w:r>
                              </w:p>
                            </w:txbxContent>
                          </wps:txbx>
                          <wps:bodyPr wrap="square" rtlCol="0" anchor="ctr">
                            <a:spAutoFit/>
                          </wps:bodyPr>
                        </wps:wsp>
                        <wps:wsp>
                          <wps:cNvPr id="209" name="Text Box 209"/>
                          <wps:cNvSpPr txBox="1"/>
                          <wps:spPr>
                            <a:xfrm>
                              <a:off x="-1" y="1343663"/>
                              <a:ext cx="1367790" cy="441960"/>
                            </a:xfrm>
                            <a:prstGeom prst="rect">
                              <a:avLst/>
                            </a:prstGeom>
                            <a:noFill/>
                            <a:ln>
                              <a:solidFill>
                                <a:sysClr val="windowText" lastClr="000000"/>
                              </a:solidFill>
                            </a:ln>
                          </wps:spPr>
                          <wps:txbx>
                            <w:txbxContent>
                              <w:p w14:paraId="5A618ED8"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Personal Stigma x Story Positivity</w:t>
                                </w:r>
                              </w:p>
                            </w:txbxContent>
                          </wps:txbx>
                          <wps:bodyPr wrap="square" rtlCol="0" anchor="ctr">
                            <a:spAutoFit/>
                          </wps:bodyPr>
                        </wps:wsp>
                        <wps:wsp>
                          <wps:cNvPr id="210" name="Text Box 210"/>
                          <wps:cNvSpPr txBox="1"/>
                          <wps:spPr>
                            <a:xfrm>
                              <a:off x="1919066" y="72850"/>
                              <a:ext cx="716915" cy="266700"/>
                            </a:xfrm>
                            <a:prstGeom prst="rect">
                              <a:avLst/>
                            </a:prstGeom>
                            <a:noFill/>
                          </wps:spPr>
                          <wps:txbx>
                            <w:txbxContent>
                              <w:p w14:paraId="1ED2F372"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-0.02</w:t>
                                </w:r>
                              </w:p>
                            </w:txbxContent>
                          </wps:txbx>
                          <wps:bodyPr wrap="square" rtlCol="0">
                            <a:spAutoFit/>
                          </wps:bodyPr>
                        </wps:wsp>
                        <wps:wsp>
                          <wps:cNvPr id="211" name="Text Box 211"/>
                          <wps:cNvSpPr txBox="1"/>
                          <wps:spPr>
                            <a:xfrm>
                              <a:off x="1919066" y="609802"/>
                              <a:ext cx="605155" cy="266700"/>
                            </a:xfrm>
                            <a:prstGeom prst="rect">
                              <a:avLst/>
                            </a:prstGeom>
                            <a:noFill/>
                          </wps:spPr>
                          <wps:txbx>
                            <w:txbxContent>
                              <w:p w14:paraId="1F876631"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0.09</w:t>
                                </w:r>
                              </w:p>
                            </w:txbxContent>
                          </wps:txbx>
                          <wps:bodyPr wrap="square" rtlCol="0">
                            <a:spAutoFit/>
                          </wps:bodyPr>
                        </wps:wsp>
                      </wpg:grpSp>
                      <wps:wsp>
                        <wps:cNvPr id="212" name="Straight Arrow Connector 212"/>
                        <wps:cNvCnPr>
                          <a:stCxn id="209" idx="3"/>
                          <a:endCxn id="206" idx="1"/>
                        </wps:cNvCnPr>
                        <wps:spPr>
                          <a:xfrm flipV="1">
                            <a:off x="1367789" y="849288"/>
                            <a:ext cx="2402667" cy="715355"/>
                          </a:xfrm>
                          <a:prstGeom prst="straightConnector1">
                            <a:avLst/>
                          </a:prstGeom>
                          <a:noFill/>
                          <a:ln w="12700" cap="flat" cmpd="sng" algn="ctr">
                            <a:solidFill>
                              <a:sysClr val="windowText" lastClr="000000"/>
                            </a:solidFill>
                            <a:prstDash val="solid"/>
                            <a:tailEnd type="triangle"/>
                          </a:ln>
                          <a:effectLst/>
                        </wps:spPr>
                        <wps:bodyPr/>
                      </wps:wsp>
                      <wps:wsp>
                        <wps:cNvPr id="213" name="Straight Arrow Connector 213"/>
                        <wps:cNvCnPr/>
                        <wps:spPr>
                          <a:xfrm>
                            <a:off x="1248044" y="854522"/>
                            <a:ext cx="2522698" cy="0"/>
                          </a:xfrm>
                          <a:prstGeom prst="straightConnector1">
                            <a:avLst/>
                          </a:prstGeom>
                          <a:noFill/>
                          <a:ln w="12700" cap="flat" cmpd="sng" algn="ctr">
                            <a:solidFill>
                              <a:sysClr val="windowText" lastClr="000000"/>
                            </a:solidFill>
                            <a:prstDash val="solid"/>
                            <a:tailEnd type="triangle"/>
                          </a:ln>
                          <a:effectLst/>
                        </wps:spPr>
                        <wps:bodyPr/>
                      </wps:wsp>
                      <wps:wsp>
                        <wps:cNvPr id="214" name="Text Box 214"/>
                        <wps:cNvSpPr txBox="1"/>
                        <wps:spPr>
                          <a:xfrm>
                            <a:off x="1919066" y="1322761"/>
                            <a:ext cx="605155" cy="266700"/>
                          </a:xfrm>
                          <a:prstGeom prst="rect">
                            <a:avLst/>
                          </a:prstGeom>
                          <a:noFill/>
                        </wps:spPr>
                        <wps:txbx>
                          <w:txbxContent>
                            <w:p w14:paraId="3E1439A7" w14:textId="77777777" w:rsidR="005A6889" w:rsidRDefault="005A6889" w:rsidP="0008450E">
                              <w:pPr>
                                <w:pStyle w:val="NormalWeb"/>
                                <w:spacing w:before="0" w:beforeAutospacing="0" w:after="0" w:afterAutospacing="0"/>
                                <w:jc w:val="center"/>
                              </w:pPr>
                              <w:r w:rsidRPr="00D34ACD">
                                <w:rPr>
                                  <w:rFonts w:ascii="Times New Roman" w:hAnsi="Times New Roman"/>
                                  <w:color w:val="000000"/>
                                  <w:kern w:val="24"/>
                                  <w:sz w:val="24"/>
                                  <w:szCs w:val="24"/>
                                </w:rPr>
                                <w:t>-</w:t>
                              </w:r>
                              <w:r>
                                <w:rPr>
                                  <w:rFonts w:ascii="Times New Roman" w:hAnsi="Times New Roman"/>
                                  <w:color w:val="000000"/>
                                  <w:kern w:val="24"/>
                                  <w:sz w:val="24"/>
                                  <w:szCs w:val="24"/>
                                </w:rPr>
                                <w:t>0.08</w:t>
                              </w:r>
                            </w:p>
                          </w:txbxContent>
                        </wps:txbx>
                        <wps:bodyPr wrap="square" rtlCol="0">
                          <a:spAutoFit/>
                        </wps:bodyPr>
                      </wps:wsp>
                    </wpg:wgp>
                  </a:graphicData>
                </a:graphic>
              </wp:inline>
            </w:drawing>
          </mc:Choice>
          <mc:Fallback>
            <w:pict>
              <v:group id="_x0000_s1038" style="width:395.15pt;height:141.35pt;mso-position-horizontal-relative:char;mso-position-vertical-relative:line" coordorigin="-1" coordsize="5018232,178562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">
                <v:group id="Group 204" o:spid="_x0000_s1039" style="position:absolute;left:-1;width:5018232;height:1785623" coordorigin="-1" coordsize="5018232,178562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a/SPGAAAA3AAA&#10;AA8AAAAAAAAAAAAAAAAAqQIAAGRycy9kb3ducmV2LnhtbFBLBQYAAAAABAAEAPoAAACcAwAAAAA=&#10;">
                  <v:shape id="Text Box 205" o:spid="_x0000_s1040" type="#_x0000_t202" style="position:absolute;width:1247775;height:266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BVJHsxAAA&#10;ANwAAAAPAAAAZHJzL2Rvd25yZXYueG1sRI9PawIxFMTvQr9DeAVvmq1g/2yNIorgTdSC9fbcPHcX&#10;k5clibr205uC4HGYmd8wo0lrjbiQD7VjBW/9DARx4XTNpYKf7aL3CSJEZI3GMSm4UYDJ+KUzwly7&#10;K6/psomlSBAOOSqoYmxyKUNRkcXQdw1x8o7OW4xJ+lJqj9cEt0YOsuxdWqw5LVTY0Kyi4rQ5WwX2&#10;y/wu939sdkd3+pjvZofzdOWV6r62028Qkdr4DD/aS61gkA3h/0w6AnJ8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QVSR7MQAAADcAAAADwAAAAAAAAAAAAAAAACXAgAAZHJzL2Rv&#10;d25yZXYueG1sUEsFBgAAAAAEAAQA9QAAAIgDAAAAAA==&#10;" filled="f" strokecolor="windowText">
                    <v:textbox style="mso-fit-shape-to-text:t">
                      <w:txbxContent>
                        <w:p w14:paraId="6EA4633C"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Personal Stigma</w:t>
                          </w:r>
                        </w:p>
                      </w:txbxContent>
                    </v:textbox>
                  </v:shape>
                  <v:shape id="Text Box 206" o:spid="_x0000_s1041" type="#_x0000_t202" style="position:absolute;left:3770456;top:715938;width:1247775;height:266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xhg+bxQAA&#10;ANwAAAAPAAAAZHJzL2Rvd25yZXYueG1sRI9PawIxFMTvhX6H8Aq91awetK5GEUXwVvwDa2+vm+fu&#10;YvKyJFG3/fRGEHocZuY3zHTeWSOu5EPjWEG/l4EgLp1uuFJw2K8/PkGEiKzROCYFvxRgPnt9mWKu&#10;3Y23dN3FSiQIhxwV1DG2uZShrMli6LmWOHkn5y3GJH0ltcdbglsjB1k2lBYbTgs1trSsqTzvLlaB&#10;HZvj5vuPTXFy59GqWP5cFl9eqfe3bjEBEamL/+Fne6MVDLIhPM6kIyBnd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LGGD5vFAAAA3AAAAA8AAAAAAAAAAAAAAAAAlwIAAGRycy9k&#10;b3ducmV2LnhtbFBLBQYAAAAABAAEAPUAAACJAwAAAAA=&#10;" filled="f" strokecolor="windowText">
                    <v:textbox style="mso-fit-shape-to-text:t">
                      <w:txbxContent>
                        <w:p w14:paraId="4F3FEED0"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Self-Esteem</w:t>
                          </w:r>
                        </w:p>
                      </w:txbxContent>
                    </v:textbox>
                  </v:shape>
                  <v:shape id="Straight Arrow Connector 207" o:spid="_x0000_s1042" type="#_x0000_t32" style="position:absolute;left:1248044;top:138500;width:2522698;height:716022;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n64WcMAAADcAAAADwAAAGRycy9kb3ducmV2LnhtbESPQYvCMBSE74L/ITxhb5quh3XtGkVl&#10;BcFT1YPHR/PaFJuXkkSt/34jCHscZuYbZrHqbSvu5EPjWMHnJANBXDrdcK3gfNqNv0GEiKyxdUwK&#10;nhRgtRwOFphr9+CC7sdYiwThkKMCE2OXSxlKQxbDxHXEyauctxiT9LXUHh8Jbls5zbIvabHhtGCw&#10;o62h8nq8WQWHma12VzdfX56/58q7wtw2hVHqY9Svf0BE6uN/+N3eawXTbAavM+kIyOUf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IZ+uFnDAAAA3AAAAA8AAAAAAAAAAAAA&#10;AAAAoQIAAGRycy9kb3ducmV2LnhtbFBLBQYAAAAABAAEAPkAAACRAwAAAAA=&#10;" strokecolor="windowText" strokeweight="1pt">
                    <v:stroke endarrow="block"/>
                  </v:shape>
                  <v:shape id="Text Box 208" o:spid="_x0000_s1043" type="#_x0000_t202" style="position:absolute;top:715938;width:1247775;height:26670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VT5ywgAA&#10;ANwAAAAPAAAAZHJzL2Rvd25yZXYueG1sRE/Pa8IwFL4P/B/CE3ab6TxsszOW4hh4kzlBvT2bZ1tM&#10;XkqS1rq/fjkMdvz4fi+L0RoxkA+tYwXPswwEceV0y7WC/ffn0xuIEJE1Gsek4E4BitXkYYm5djf+&#10;omEXa5FCOOSooImxy6UMVUMWw8x1xIm7OG8xJuhrqT3eUrg1cp5lL9Jiy6mhwY7WDVXXXW8V2IU5&#10;bk4/bA4Xd339OKzPfbn1Sj1Ox/IdRKQx/ov/3ButYJ6ltelMOgJy9Qs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9VPnLCAAAA3AAAAA8AAAAAAAAAAAAAAAAAlwIAAGRycy9kb3du&#10;cmV2LnhtbFBLBQYAAAAABAAEAPUAAACGAwAAAAA=&#10;" filled="f" strokecolor="windowText">
                    <v:textbox style="mso-fit-shape-to-text:t">
                      <w:txbxContent>
                        <w:p w14:paraId="00DF8EAC"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Story Positivity</w:t>
                          </w:r>
                        </w:p>
                      </w:txbxContent>
                    </v:textbox>
                  </v:shape>
                  <v:shape id="Text Box 209" o:spid="_x0000_s1044" type="#_x0000_t202" style="position:absolute;left:-1;top:1343663;width:1367790;height:441960;visibility:visible;mso-wrap-style:squar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GZvpxAAA&#10;ANwAAAAPAAAAZHJzL2Rvd25yZXYueG1sRI9BawIxFITvQv9DeIXeNKuHWlejiCJ4K1pBe3vdPHcX&#10;k5clibr11xtB8DjMzDfMZNZaIy7kQ+1YQb+XgSAunK65VLD7WXW/QISIrNE4JgX/FGA2fetMMNfu&#10;yhu6bGMpEoRDjgqqGJtcylBUZDH0XEOcvKPzFmOSvpTa4zXBrZGDLPuUFmtOCxU2tKioOG3PVoEd&#10;mcP698Zmf3Sn4XK/+DvPv71SH+/tfAwiUhtf4Wd7rRUMshE8zqQjIKd3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wBmb6cQAAADcAAAADwAAAAAAAAAAAAAAAACXAgAAZHJzL2Rv&#10;d25yZXYueG1sUEsFBgAAAAAEAAQA9QAAAIgDAAAAAA==&#10;" filled="f" strokecolor="windowText">
                    <v:textbox style="mso-fit-shape-to-text:t">
                      <w:txbxContent>
                        <w:p w14:paraId="5A618ED8"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Personal Stigma x Story Positivity</w:t>
                          </w:r>
                        </w:p>
                      </w:txbxContent>
                    </v:textbox>
                  </v:shape>
                  <v:shape id="Text Box 210" o:spid="_x0000_s1045" type="#_x0000_t202" style="position:absolute;left:1919066;top:72850;width:71691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" filled="f" stroked="f">
                    <v:textbox style="mso-fit-shape-to-text:t">
                      <w:txbxContent>
                        <w:p w14:paraId="1ED2F372"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-0.02</w:t>
                          </w:r>
                        </w:p>
                      </w:txbxContent>
                    </v:textbox>
                  </v:shape>
                  <v:shape id="Text Box 211" o:spid="_x0000_s1046" type="#_x0000_t202" style="position:absolute;left:1919066;top:609802;width:60515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vZODDwgAA&#10;ANwAAAAPAAAAZHJzL2Rvd25yZXYueG1sRI9Ba8JAFITvBf/D8gre6iaCIqmrSK3gwYs2vT+yr9nQ&#10;7NuQfTXx37uC0OMwM98w6+3oW3WlPjaBDeSzDBRxFWzDtYHy6/C2AhUF2WIbmAzcKMJ2M3lZY2HD&#10;wGe6XqRWCcKxQANOpCu0jpUjj3EWOuLk/YTeoyTZ19r2OCS4b/U8y5baY8NpwWFHH46q38ufNyBi&#10;d/mt/PTx+D2e9oPLqgWWxkxfx907KKFR/sPP9tEamOc5PM6kI6A3d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K9k4MPCAAAA3AAAAA8AAAAAAAAAAAAAAAAAlwIAAGRycy9kb3du&#10;cmV2LnhtbFBLBQYAAAAABAAEAPUAAACGAwAAAAA=&#10;" filled="f" stroked="f">
                    <v:textbox style="mso-fit-shape-to-text:t">
                      <w:txbxContent>
                        <w:p w14:paraId="1F876631" w14:textId="77777777" w:rsidR="005A6889" w:rsidRDefault="005A6889" w:rsidP="0008450E">
                          <w:pPr>
                            <w:pStyle w:val="NormalWeb"/>
                            <w:spacing w:before="0" w:beforeAutospacing="0" w:after="0" w:afterAutospacing="0"/>
                            <w:jc w:val="center"/>
                          </w:pPr>
                          <w:r>
                            <w:rPr>
                              <w:rFonts w:ascii="Times New Roman" w:hAnsi="Times New Roman"/>
                              <w:color w:val="000000"/>
                              <w:kern w:val="24"/>
                              <w:sz w:val="24"/>
                              <w:szCs w:val="24"/>
                            </w:rPr>
                            <w:t>0.09</w:t>
                          </w:r>
                        </w:p>
                      </w:txbxContent>
                    </v:textbox>
                  </v:shape>
                </v:group>
                <v:shape id="Straight Arrow Connector 212" o:spid="_x0000_s1047" type="#_x0000_t32" style="position:absolute;left:1367789;top:849288;width:2402667;height:715355;flip:y;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aejPcUAAADcAAAADwAAAGRycy9kb3ducmV2LnhtbESPwW7CMBBE75X4B2uReqnAIYcCKQYF&#10;VApXKBLXVbwkKfE62G5I/76uhNTjaGbeaBar3jSiI+drywom4wQEcWF1zaWC0+d2NAPhA7LGxjIp&#10;+CEPq+XgaYGZtnc+UHcMpYgQ9hkqqEJoMyl9UZFBP7YtcfQu1hkMUbpSaof3CDeNTJPkVRqsOS5U&#10;2NKmouJ6/DYKDrNkem6+5vl2l3/c3Pv6wruXTqnnYZ+/gQjUh//wo73XCtJJCn9n4hGQy18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aejPcUAAADcAAAADwAAAAAAAAAA&#10;AAAAAAChAgAAZHJzL2Rvd25yZXYueG1sUEsFBgAAAAAEAAQA+QAAAJMDAAAAAA==&#10;" strokecolor="windowText" strokeweight="1pt">
                  <v:stroke endarrow="block"/>
                </v:shape>
                <v:shape id="Straight Arrow Connector 213" o:spid="_x0000_s1048" type="#_x0000_t32" style="position:absolute;left:1248044;top:854522;width:2522698;height:0;visibility:visible;mso-wrap-style:square"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Jwoh8QAAADcAAAADwAAAGRycy9kb3ducmV2LnhtbESPQWsCMRSE70L/Q3gFb5pVQe3WKLZU&#10;KPS0q4ceH5u3m8XNy5JEXf99IxQ8DjPzDbPZDbYTV/KhdaxgNs1AEFdOt9woOB0PkzWIEJE1do5J&#10;wZ0C7LYvow3m2t24oGsZG5EgHHJUYGLscylDZchimLqeOHm18xZjkr6R2uMtwW0n51m2lBZbTgsG&#10;e/o0VJ3Li1Xws7L14eze9r/3r1PtXWEuH4VRavw67N9BRBriM/zf/tYK5rMFPM6kIyC3f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B8nCiHxAAAANwAAAAPAAAAAAAAAAAA&#10;AAAAAKECAABkcnMvZG93bnJldi54bWxQSwUGAAAAAAQABAD5AAAAkgMAAAAA&#10;" strokecolor="windowText" strokeweight="1pt">
                  <v:stroke endarrow="block"/>
                </v:shape>
                <v:shape id="Text Box 214" o:spid="_x0000_s1049" type="#_x0000_t202" style="position:absolute;left:1919066;top:1322761;width:605155;height:26670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0NbwgAA&#10;ANwAAAAPAAAAZHJzL2Rvd25yZXYueG1sRI9Ba8JAFITvhf6H5Qm91U2kLSW6itQWPPRSTe+P7DMb&#10;zL4N2aeJ/94VBI/DzHzDLFajb9WZ+tgENpBPM1DEVbAN1wbK/c/rJ6goyBbbwGTgQhFWy+enBRY2&#10;DPxH553UKkE4FmjAiXSF1rFy5DFOQ0ecvEPoPUqSfa1tj0OC+1bPsuxDe2w4LTjs6MtRddydvAER&#10;u84v5beP2//xdzO4rHrH0piXybiegxIa5RG+t7fWwCx/g9uZdAT08go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8TQ1vCAAAA3AAAAA8AAAAAAAAAAAAAAAAAlwIAAGRycy9kb3du&#10;cmV2LnhtbFBLBQYAAAAABAAEAPUAAACGAwAAAAA=&#10;" filled="f" stroked="f">
                  <v:textbox style="mso-fit-shape-to-text:t">
                    <w:txbxContent>
                      <w:p w14:paraId="3E1439A7" w14:textId="77777777" w:rsidR="005A6889" w:rsidRDefault="005A6889" w:rsidP="0008450E">
                        <w:pPr>
                          <w:pStyle w:val="NormalWeb"/>
                          <w:spacing w:before="0" w:beforeAutospacing="0" w:after="0" w:afterAutospacing="0"/>
                          <w:jc w:val="center"/>
                        </w:pPr>
                        <w:r w:rsidRPr="00D34ACD">
                          <w:rPr>
                            <w:rFonts w:ascii="Times New Roman" w:hAnsi="Times New Roman"/>
                            <w:color w:val="000000"/>
                            <w:kern w:val="24"/>
                            <w:sz w:val="24"/>
                            <w:szCs w:val="24"/>
                          </w:rPr>
                          <w:t>-</w:t>
                        </w:r>
                        <w:r>
                          <w:rPr>
                            <w:rFonts w:ascii="Times New Roman" w:hAnsi="Times New Roman"/>
                            <w:color w:val="000000"/>
                            <w:kern w:val="24"/>
                            <w:sz w:val="24"/>
                            <w:szCs w:val="24"/>
                          </w:rPr>
                          <w:t>0.08</w:t>
                        </w:r>
                      </w:p>
                    </w:txbxContent>
                  </v:textbox>
                </v:shape>
                <w10:anchorlock/>
              </v:group>
            </w:pict>
          </mc:Fallback>
        </mc:AlternateContent>
      </w:r>
    </w:p>
    <w:p w14:paraId="3824D868" w14:textId="37B4958A" w:rsidR="0008450E" w:rsidRPr="00BE6250" w:rsidRDefault="00BE6250" w:rsidP="00BE6250">
      <w:pPr>
        <w:pStyle w:val="Caption"/>
        <w:rPr>
          <w:b w:val="0"/>
          <w:color w:val="000000"/>
        </w:rPr>
      </w:pPr>
      <w:bookmarkStart w:id="55" w:name="_Toc400363227"/>
      <w:r w:rsidRPr="00BE6250">
        <w:rPr>
          <w:b w:val="0"/>
          <w:i/>
        </w:rPr>
        <w:t xml:space="preserve">Figure </w:t>
      </w:r>
      <w:r w:rsidRPr="00BE6250">
        <w:rPr>
          <w:b w:val="0"/>
          <w:i/>
        </w:rPr>
        <w:fldChar w:fldCharType="begin"/>
      </w:r>
      <w:r w:rsidRPr="00BE6250">
        <w:rPr>
          <w:b w:val="0"/>
          <w:i/>
        </w:rPr>
        <w:instrText xml:space="preserve"> SEQ Figure \* ARABIC </w:instrText>
      </w:r>
      <w:r w:rsidRPr="00BE6250">
        <w:rPr>
          <w:b w:val="0"/>
          <w:i/>
        </w:rPr>
        <w:fldChar w:fldCharType="separate"/>
      </w:r>
      <w:r w:rsidR="00FB3172">
        <w:rPr>
          <w:b w:val="0"/>
          <w:i/>
          <w:noProof/>
        </w:rPr>
        <w:t>2</w:t>
      </w:r>
      <w:r w:rsidRPr="00BE6250">
        <w:rPr>
          <w:b w:val="0"/>
          <w:i/>
        </w:rPr>
        <w:fldChar w:fldCharType="end"/>
      </w:r>
      <w:r w:rsidRPr="00BE6250">
        <w:rPr>
          <w:b w:val="0"/>
          <w:i/>
        </w:rPr>
        <w:t>.</w:t>
      </w:r>
      <w:r w:rsidRPr="00BE6250">
        <w:rPr>
          <w:b w:val="0"/>
        </w:rPr>
        <w:t xml:space="preserve"> H9 moderation model of birth/origin story positivity on the relationship between participant stigmatization and self-esteem</w:t>
      </w:r>
      <w:bookmarkEnd w:id="55"/>
    </w:p>
    <w:p w14:paraId="58DF36F4" w14:textId="77777777" w:rsidR="0008450E" w:rsidRDefault="0008450E" w:rsidP="0008450E">
      <w:pPr>
        <w:spacing w:line="240" w:lineRule="auto"/>
        <w:rPr>
          <w:color w:val="000000"/>
        </w:rPr>
      </w:pPr>
    </w:p>
    <w:p w14:paraId="7D2B9BBE" w14:textId="2F81D50F" w:rsidR="003F2821" w:rsidRDefault="003F2821" w:rsidP="003F2821">
      <w:pPr>
        <w:pStyle w:val="Caption"/>
        <w:keepNext/>
      </w:pPr>
      <w:bookmarkStart w:id="56" w:name="_Toc406060591"/>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18</w:t>
      </w:r>
      <w:r w:rsidR="00F0328D">
        <w:rPr>
          <w:noProof/>
        </w:rPr>
        <w:fldChar w:fldCharType="end"/>
      </w:r>
      <w:r>
        <w:t>. Coefficients for the Moderation Model of Birth/Origin Story Positivity on the Relationship Between Participant Stigmatization and Self-Esteem</w:t>
      </w:r>
      <w:bookmarkEnd w:id="56"/>
    </w:p>
    <w:tbl>
      <w:tblPr>
        <w:tblW w:w="80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450"/>
        <w:gridCol w:w="900"/>
        <w:gridCol w:w="810"/>
        <w:gridCol w:w="810"/>
        <w:gridCol w:w="881"/>
      </w:tblGrid>
      <w:tr w:rsidR="0008450E" w14:paraId="571EC6D3" w14:textId="77777777" w:rsidTr="00965B3F">
        <w:tc>
          <w:tcPr>
            <w:tcW w:w="4248" w:type="dxa"/>
            <w:tcBorders>
              <w:top w:val="single" w:sz="4" w:space="0" w:color="auto"/>
              <w:left w:val="nil"/>
              <w:bottom w:val="single" w:sz="4" w:space="0" w:color="auto"/>
              <w:right w:val="nil"/>
            </w:tcBorders>
            <w:shd w:val="clear" w:color="auto" w:fill="auto"/>
            <w:vAlign w:val="center"/>
          </w:tcPr>
          <w:p w14:paraId="672B2054" w14:textId="77777777" w:rsidR="0008450E" w:rsidRDefault="0008450E" w:rsidP="00965B3F">
            <w:pPr>
              <w:spacing w:line="240" w:lineRule="auto"/>
              <w:jc w:val="center"/>
            </w:pPr>
          </w:p>
        </w:tc>
        <w:tc>
          <w:tcPr>
            <w:tcW w:w="450" w:type="dxa"/>
            <w:tcBorders>
              <w:top w:val="single" w:sz="4" w:space="0" w:color="auto"/>
              <w:left w:val="nil"/>
              <w:bottom w:val="single" w:sz="4" w:space="0" w:color="auto"/>
              <w:right w:val="nil"/>
            </w:tcBorders>
            <w:shd w:val="clear" w:color="auto" w:fill="auto"/>
            <w:vAlign w:val="center"/>
          </w:tcPr>
          <w:p w14:paraId="7C84234F" w14:textId="77777777" w:rsidR="0008450E" w:rsidRDefault="0008450E" w:rsidP="00965B3F">
            <w:pPr>
              <w:spacing w:line="240" w:lineRule="auto"/>
              <w:jc w:val="center"/>
            </w:pPr>
          </w:p>
        </w:tc>
        <w:tc>
          <w:tcPr>
            <w:tcW w:w="900" w:type="dxa"/>
            <w:tcBorders>
              <w:top w:val="single" w:sz="4" w:space="0" w:color="auto"/>
              <w:left w:val="nil"/>
              <w:bottom w:val="single" w:sz="4" w:space="0" w:color="auto"/>
              <w:right w:val="nil"/>
            </w:tcBorders>
            <w:shd w:val="clear" w:color="auto" w:fill="auto"/>
            <w:vAlign w:val="center"/>
          </w:tcPr>
          <w:p w14:paraId="744B8402" w14:textId="77777777" w:rsidR="0008450E" w:rsidRPr="00D34ACD" w:rsidRDefault="0008450E" w:rsidP="00965B3F">
            <w:pPr>
              <w:spacing w:line="240" w:lineRule="auto"/>
              <w:jc w:val="center"/>
              <w:rPr>
                <w:vertAlign w:val="superscript"/>
              </w:rPr>
            </w:pPr>
            <w:r>
              <w:t>B</w:t>
            </w:r>
          </w:p>
        </w:tc>
        <w:tc>
          <w:tcPr>
            <w:tcW w:w="810" w:type="dxa"/>
            <w:tcBorders>
              <w:top w:val="single" w:sz="4" w:space="0" w:color="auto"/>
              <w:left w:val="nil"/>
              <w:bottom w:val="single" w:sz="4" w:space="0" w:color="auto"/>
              <w:right w:val="nil"/>
            </w:tcBorders>
            <w:shd w:val="clear" w:color="auto" w:fill="auto"/>
            <w:vAlign w:val="center"/>
          </w:tcPr>
          <w:p w14:paraId="101439BD" w14:textId="77777777" w:rsidR="0008450E" w:rsidRPr="00D34ACD" w:rsidRDefault="0008450E" w:rsidP="00965B3F">
            <w:pPr>
              <w:spacing w:line="240" w:lineRule="auto"/>
              <w:jc w:val="center"/>
              <w:rPr>
                <w:i/>
              </w:rPr>
            </w:pPr>
            <w:r w:rsidRPr="00D34ACD">
              <w:rPr>
                <w:i/>
              </w:rPr>
              <w:t>SE</w:t>
            </w:r>
          </w:p>
        </w:tc>
        <w:tc>
          <w:tcPr>
            <w:tcW w:w="810" w:type="dxa"/>
            <w:tcBorders>
              <w:top w:val="single" w:sz="4" w:space="0" w:color="auto"/>
              <w:left w:val="nil"/>
              <w:bottom w:val="single" w:sz="4" w:space="0" w:color="auto"/>
              <w:right w:val="nil"/>
            </w:tcBorders>
            <w:shd w:val="clear" w:color="auto" w:fill="auto"/>
            <w:vAlign w:val="center"/>
          </w:tcPr>
          <w:p w14:paraId="72F7C89F" w14:textId="77777777" w:rsidR="0008450E" w:rsidRPr="00D34ACD" w:rsidRDefault="0008450E" w:rsidP="00965B3F">
            <w:pPr>
              <w:spacing w:line="240" w:lineRule="auto"/>
              <w:jc w:val="center"/>
              <w:rPr>
                <w:i/>
              </w:rPr>
            </w:pPr>
            <w:r w:rsidRPr="00D34ACD">
              <w:rPr>
                <w:i/>
              </w:rPr>
              <w:t>t</w:t>
            </w:r>
          </w:p>
        </w:tc>
        <w:tc>
          <w:tcPr>
            <w:tcW w:w="881" w:type="dxa"/>
            <w:tcBorders>
              <w:top w:val="single" w:sz="4" w:space="0" w:color="auto"/>
              <w:left w:val="nil"/>
              <w:bottom w:val="single" w:sz="4" w:space="0" w:color="auto"/>
              <w:right w:val="nil"/>
            </w:tcBorders>
            <w:shd w:val="clear" w:color="auto" w:fill="auto"/>
            <w:vAlign w:val="center"/>
          </w:tcPr>
          <w:p w14:paraId="26D8681C" w14:textId="77777777" w:rsidR="0008450E" w:rsidRPr="00D34ACD" w:rsidRDefault="0008450E" w:rsidP="00965B3F">
            <w:pPr>
              <w:spacing w:line="240" w:lineRule="auto"/>
              <w:jc w:val="center"/>
              <w:rPr>
                <w:i/>
              </w:rPr>
            </w:pPr>
            <w:r w:rsidRPr="00D34ACD">
              <w:rPr>
                <w:i/>
              </w:rPr>
              <w:t>p</w:t>
            </w:r>
          </w:p>
        </w:tc>
      </w:tr>
      <w:tr w:rsidR="0008450E" w14:paraId="649D9C2F" w14:textId="77777777" w:rsidTr="00965B3F">
        <w:tc>
          <w:tcPr>
            <w:tcW w:w="4248" w:type="dxa"/>
            <w:tcBorders>
              <w:left w:val="nil"/>
              <w:bottom w:val="single" w:sz="4" w:space="0" w:color="auto"/>
              <w:right w:val="nil"/>
            </w:tcBorders>
            <w:shd w:val="clear" w:color="auto" w:fill="auto"/>
            <w:vAlign w:val="center"/>
          </w:tcPr>
          <w:p w14:paraId="52BE5F86" w14:textId="77777777" w:rsidR="0008450E" w:rsidRPr="00560DB8" w:rsidRDefault="0008450E" w:rsidP="00FD1758">
            <w:pPr>
              <w:spacing w:line="240" w:lineRule="auto"/>
            </w:pPr>
            <w:r w:rsidRPr="00560DB8">
              <w:t>Intercept</w:t>
            </w:r>
          </w:p>
        </w:tc>
        <w:tc>
          <w:tcPr>
            <w:tcW w:w="450" w:type="dxa"/>
            <w:tcBorders>
              <w:left w:val="nil"/>
              <w:bottom w:val="single" w:sz="4" w:space="0" w:color="auto"/>
              <w:right w:val="nil"/>
            </w:tcBorders>
            <w:shd w:val="clear" w:color="auto" w:fill="auto"/>
            <w:vAlign w:val="center"/>
          </w:tcPr>
          <w:p w14:paraId="6C636D78" w14:textId="77777777" w:rsidR="0008450E" w:rsidRPr="00D34ACD" w:rsidRDefault="0008450E" w:rsidP="00965B3F">
            <w:pPr>
              <w:spacing w:line="240" w:lineRule="auto"/>
              <w:jc w:val="center"/>
              <w:rPr>
                <w:i/>
              </w:rPr>
            </w:pPr>
            <w:r w:rsidRPr="00D34ACD">
              <w:rPr>
                <w:i/>
              </w:rPr>
              <w:t>i</w:t>
            </w:r>
            <w:r w:rsidRPr="00D34ACD">
              <w:rPr>
                <w:i/>
                <w:vertAlign w:val="subscript"/>
              </w:rPr>
              <w:t>1</w:t>
            </w:r>
          </w:p>
        </w:tc>
        <w:tc>
          <w:tcPr>
            <w:tcW w:w="900" w:type="dxa"/>
            <w:tcBorders>
              <w:left w:val="nil"/>
              <w:bottom w:val="single" w:sz="4" w:space="0" w:color="auto"/>
              <w:right w:val="nil"/>
            </w:tcBorders>
            <w:shd w:val="clear" w:color="auto" w:fill="auto"/>
            <w:vAlign w:val="center"/>
          </w:tcPr>
          <w:p w14:paraId="3D6B93F9" w14:textId="77777777" w:rsidR="0008450E" w:rsidRDefault="0008450E" w:rsidP="00965B3F">
            <w:pPr>
              <w:spacing w:line="240" w:lineRule="auto"/>
              <w:jc w:val="center"/>
            </w:pPr>
            <w:r>
              <w:t>1.45</w:t>
            </w:r>
          </w:p>
        </w:tc>
        <w:tc>
          <w:tcPr>
            <w:tcW w:w="810" w:type="dxa"/>
            <w:tcBorders>
              <w:left w:val="nil"/>
              <w:bottom w:val="single" w:sz="4" w:space="0" w:color="auto"/>
              <w:right w:val="nil"/>
            </w:tcBorders>
            <w:shd w:val="clear" w:color="auto" w:fill="auto"/>
            <w:vAlign w:val="center"/>
          </w:tcPr>
          <w:p w14:paraId="63188934" w14:textId="77777777" w:rsidR="0008450E" w:rsidRDefault="0008450E" w:rsidP="00965B3F">
            <w:pPr>
              <w:spacing w:line="240" w:lineRule="auto"/>
              <w:jc w:val="center"/>
            </w:pPr>
            <w:r>
              <w:t>0.58</w:t>
            </w:r>
          </w:p>
        </w:tc>
        <w:tc>
          <w:tcPr>
            <w:tcW w:w="810" w:type="dxa"/>
            <w:tcBorders>
              <w:left w:val="nil"/>
              <w:bottom w:val="single" w:sz="4" w:space="0" w:color="auto"/>
              <w:right w:val="nil"/>
            </w:tcBorders>
            <w:shd w:val="clear" w:color="auto" w:fill="auto"/>
            <w:vAlign w:val="center"/>
          </w:tcPr>
          <w:p w14:paraId="3F547040" w14:textId="77777777" w:rsidR="0008450E" w:rsidRDefault="0008450E" w:rsidP="00965B3F">
            <w:pPr>
              <w:spacing w:line="240" w:lineRule="auto"/>
              <w:jc w:val="center"/>
            </w:pPr>
            <w:r>
              <w:t>2.51</w:t>
            </w:r>
          </w:p>
        </w:tc>
        <w:tc>
          <w:tcPr>
            <w:tcW w:w="881" w:type="dxa"/>
            <w:tcBorders>
              <w:left w:val="nil"/>
              <w:bottom w:val="single" w:sz="4" w:space="0" w:color="auto"/>
              <w:right w:val="nil"/>
            </w:tcBorders>
            <w:shd w:val="clear" w:color="auto" w:fill="auto"/>
            <w:vAlign w:val="center"/>
          </w:tcPr>
          <w:p w14:paraId="2563115B" w14:textId="77777777" w:rsidR="0008450E" w:rsidRPr="0029055B" w:rsidRDefault="0008450E" w:rsidP="00965B3F">
            <w:pPr>
              <w:spacing w:line="240" w:lineRule="auto"/>
              <w:jc w:val="center"/>
            </w:pPr>
            <w:r>
              <w:t>&lt; .05</w:t>
            </w:r>
          </w:p>
        </w:tc>
      </w:tr>
      <w:tr w:rsidR="0008450E" w14:paraId="63187A7E" w14:textId="77777777" w:rsidTr="00965B3F">
        <w:tc>
          <w:tcPr>
            <w:tcW w:w="4248" w:type="dxa"/>
            <w:tcBorders>
              <w:left w:val="nil"/>
              <w:bottom w:val="nil"/>
              <w:right w:val="nil"/>
            </w:tcBorders>
            <w:shd w:val="clear" w:color="auto" w:fill="auto"/>
            <w:vAlign w:val="center"/>
          </w:tcPr>
          <w:p w14:paraId="0D7DA5E6" w14:textId="77777777" w:rsidR="0008450E" w:rsidRPr="00560DB8" w:rsidRDefault="0008450E" w:rsidP="00FD1758">
            <w:pPr>
              <w:spacing w:line="240" w:lineRule="auto"/>
            </w:pPr>
            <w:r>
              <w:t>Ethnicity</w:t>
            </w:r>
          </w:p>
        </w:tc>
        <w:tc>
          <w:tcPr>
            <w:tcW w:w="450" w:type="dxa"/>
            <w:tcBorders>
              <w:left w:val="nil"/>
              <w:bottom w:val="nil"/>
              <w:right w:val="nil"/>
            </w:tcBorders>
            <w:shd w:val="clear" w:color="auto" w:fill="auto"/>
            <w:vAlign w:val="center"/>
          </w:tcPr>
          <w:p w14:paraId="28520E78" w14:textId="77777777" w:rsidR="0008450E" w:rsidRPr="00D34ACD" w:rsidRDefault="0008450E" w:rsidP="00965B3F">
            <w:pPr>
              <w:spacing w:line="240" w:lineRule="auto"/>
              <w:jc w:val="center"/>
              <w:rPr>
                <w:i/>
              </w:rPr>
            </w:pPr>
          </w:p>
        </w:tc>
        <w:tc>
          <w:tcPr>
            <w:tcW w:w="900" w:type="dxa"/>
            <w:tcBorders>
              <w:left w:val="nil"/>
              <w:bottom w:val="nil"/>
              <w:right w:val="nil"/>
            </w:tcBorders>
            <w:shd w:val="clear" w:color="auto" w:fill="auto"/>
            <w:vAlign w:val="center"/>
          </w:tcPr>
          <w:p w14:paraId="6F01E7FC" w14:textId="77777777" w:rsidR="0008450E" w:rsidRDefault="0008450E" w:rsidP="00965B3F">
            <w:pPr>
              <w:spacing w:line="240" w:lineRule="auto"/>
              <w:jc w:val="center"/>
            </w:pPr>
            <w:r>
              <w:t>-0.09</w:t>
            </w:r>
          </w:p>
        </w:tc>
        <w:tc>
          <w:tcPr>
            <w:tcW w:w="810" w:type="dxa"/>
            <w:tcBorders>
              <w:left w:val="nil"/>
              <w:bottom w:val="nil"/>
              <w:right w:val="nil"/>
            </w:tcBorders>
            <w:shd w:val="clear" w:color="auto" w:fill="auto"/>
            <w:vAlign w:val="center"/>
          </w:tcPr>
          <w:p w14:paraId="372D98F2" w14:textId="77777777" w:rsidR="0008450E" w:rsidRDefault="0008450E" w:rsidP="00965B3F">
            <w:pPr>
              <w:spacing w:line="240" w:lineRule="auto"/>
              <w:jc w:val="center"/>
            </w:pPr>
            <w:r>
              <w:t>0.09</w:t>
            </w:r>
          </w:p>
        </w:tc>
        <w:tc>
          <w:tcPr>
            <w:tcW w:w="810" w:type="dxa"/>
            <w:tcBorders>
              <w:left w:val="nil"/>
              <w:bottom w:val="nil"/>
              <w:right w:val="nil"/>
            </w:tcBorders>
            <w:shd w:val="clear" w:color="auto" w:fill="auto"/>
            <w:vAlign w:val="center"/>
          </w:tcPr>
          <w:p w14:paraId="6B51530E" w14:textId="77777777" w:rsidR="0008450E" w:rsidRDefault="0008450E" w:rsidP="00965B3F">
            <w:pPr>
              <w:spacing w:line="240" w:lineRule="auto"/>
              <w:jc w:val="center"/>
            </w:pPr>
            <w:r>
              <w:t>-0.93</w:t>
            </w:r>
          </w:p>
        </w:tc>
        <w:tc>
          <w:tcPr>
            <w:tcW w:w="881" w:type="dxa"/>
            <w:tcBorders>
              <w:left w:val="nil"/>
              <w:bottom w:val="nil"/>
              <w:right w:val="nil"/>
            </w:tcBorders>
            <w:shd w:val="clear" w:color="auto" w:fill="auto"/>
            <w:vAlign w:val="center"/>
          </w:tcPr>
          <w:p w14:paraId="29EC2371" w14:textId="77777777" w:rsidR="0008450E" w:rsidRDefault="0008450E" w:rsidP="00965B3F">
            <w:pPr>
              <w:spacing w:line="240" w:lineRule="auto"/>
              <w:jc w:val="center"/>
            </w:pPr>
            <w:r>
              <w:t>0.05</w:t>
            </w:r>
          </w:p>
        </w:tc>
      </w:tr>
      <w:tr w:rsidR="0008450E" w14:paraId="640164A5" w14:textId="77777777" w:rsidTr="00965B3F">
        <w:tc>
          <w:tcPr>
            <w:tcW w:w="4248" w:type="dxa"/>
            <w:tcBorders>
              <w:top w:val="nil"/>
              <w:left w:val="nil"/>
              <w:bottom w:val="nil"/>
              <w:right w:val="nil"/>
            </w:tcBorders>
            <w:shd w:val="clear" w:color="auto" w:fill="auto"/>
            <w:vAlign w:val="center"/>
          </w:tcPr>
          <w:p w14:paraId="3D2028D0" w14:textId="77777777" w:rsidR="0008450E" w:rsidRPr="00560DB8" w:rsidRDefault="0008450E" w:rsidP="00FD1758">
            <w:pPr>
              <w:spacing w:line="240" w:lineRule="auto"/>
            </w:pPr>
            <w:r>
              <w:t>Parental Relationship When Born</w:t>
            </w:r>
          </w:p>
        </w:tc>
        <w:tc>
          <w:tcPr>
            <w:tcW w:w="450" w:type="dxa"/>
            <w:tcBorders>
              <w:top w:val="nil"/>
              <w:left w:val="nil"/>
              <w:bottom w:val="nil"/>
              <w:right w:val="nil"/>
            </w:tcBorders>
            <w:shd w:val="clear" w:color="auto" w:fill="auto"/>
            <w:vAlign w:val="center"/>
          </w:tcPr>
          <w:p w14:paraId="15CA82C4"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15074C75" w14:textId="77777777" w:rsidR="0008450E" w:rsidRDefault="0008450E" w:rsidP="00965B3F">
            <w:pPr>
              <w:spacing w:line="240" w:lineRule="auto"/>
              <w:jc w:val="center"/>
            </w:pPr>
            <w:r>
              <w:t>0.03</w:t>
            </w:r>
          </w:p>
        </w:tc>
        <w:tc>
          <w:tcPr>
            <w:tcW w:w="810" w:type="dxa"/>
            <w:tcBorders>
              <w:top w:val="nil"/>
              <w:left w:val="nil"/>
              <w:bottom w:val="nil"/>
              <w:right w:val="nil"/>
            </w:tcBorders>
            <w:shd w:val="clear" w:color="auto" w:fill="auto"/>
            <w:vAlign w:val="center"/>
          </w:tcPr>
          <w:p w14:paraId="540CE145"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0D2AF9D3" w14:textId="77777777" w:rsidR="0008450E" w:rsidRDefault="0008450E" w:rsidP="00965B3F">
            <w:pPr>
              <w:spacing w:line="240" w:lineRule="auto"/>
              <w:jc w:val="center"/>
            </w:pPr>
            <w:r>
              <w:t>0.39</w:t>
            </w:r>
          </w:p>
        </w:tc>
        <w:tc>
          <w:tcPr>
            <w:tcW w:w="881" w:type="dxa"/>
            <w:tcBorders>
              <w:top w:val="nil"/>
              <w:left w:val="nil"/>
              <w:bottom w:val="nil"/>
              <w:right w:val="nil"/>
            </w:tcBorders>
            <w:shd w:val="clear" w:color="auto" w:fill="auto"/>
            <w:vAlign w:val="center"/>
          </w:tcPr>
          <w:p w14:paraId="44BEBA64" w14:textId="77777777" w:rsidR="0008450E" w:rsidRDefault="0008450E" w:rsidP="00965B3F">
            <w:pPr>
              <w:spacing w:line="240" w:lineRule="auto"/>
              <w:jc w:val="center"/>
            </w:pPr>
            <w:r>
              <w:t>0.70</w:t>
            </w:r>
          </w:p>
        </w:tc>
      </w:tr>
      <w:tr w:rsidR="0008450E" w14:paraId="2DD23E8C" w14:textId="77777777" w:rsidTr="00965B3F">
        <w:tc>
          <w:tcPr>
            <w:tcW w:w="4248" w:type="dxa"/>
            <w:tcBorders>
              <w:top w:val="nil"/>
              <w:left w:val="nil"/>
              <w:bottom w:val="nil"/>
              <w:right w:val="nil"/>
            </w:tcBorders>
            <w:shd w:val="clear" w:color="auto" w:fill="auto"/>
            <w:vAlign w:val="center"/>
          </w:tcPr>
          <w:p w14:paraId="247EF160" w14:textId="77777777" w:rsidR="0008450E" w:rsidRPr="00560DB8" w:rsidRDefault="0008450E" w:rsidP="00FD1758">
            <w:pPr>
              <w:spacing w:line="240" w:lineRule="auto"/>
            </w:pPr>
            <w:r>
              <w:t>Parental Relationship When Growing Up</w:t>
            </w:r>
          </w:p>
        </w:tc>
        <w:tc>
          <w:tcPr>
            <w:tcW w:w="450" w:type="dxa"/>
            <w:tcBorders>
              <w:top w:val="nil"/>
              <w:left w:val="nil"/>
              <w:bottom w:val="nil"/>
              <w:right w:val="nil"/>
            </w:tcBorders>
            <w:shd w:val="clear" w:color="auto" w:fill="auto"/>
            <w:vAlign w:val="center"/>
          </w:tcPr>
          <w:p w14:paraId="34FEA4C6"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280422E9" w14:textId="77777777" w:rsidR="0008450E" w:rsidRDefault="0008450E" w:rsidP="00965B3F">
            <w:pPr>
              <w:spacing w:line="240" w:lineRule="auto"/>
              <w:jc w:val="center"/>
            </w:pPr>
            <w:r>
              <w:t>0.09</w:t>
            </w:r>
          </w:p>
        </w:tc>
        <w:tc>
          <w:tcPr>
            <w:tcW w:w="810" w:type="dxa"/>
            <w:tcBorders>
              <w:top w:val="nil"/>
              <w:left w:val="nil"/>
              <w:bottom w:val="nil"/>
              <w:right w:val="nil"/>
            </w:tcBorders>
            <w:shd w:val="clear" w:color="auto" w:fill="auto"/>
            <w:vAlign w:val="center"/>
          </w:tcPr>
          <w:p w14:paraId="41BC1C76" w14:textId="77777777" w:rsidR="0008450E" w:rsidRDefault="0008450E" w:rsidP="00965B3F">
            <w:pPr>
              <w:spacing w:line="240" w:lineRule="auto"/>
              <w:jc w:val="center"/>
            </w:pPr>
            <w:r>
              <w:t>0.07</w:t>
            </w:r>
          </w:p>
        </w:tc>
        <w:tc>
          <w:tcPr>
            <w:tcW w:w="810" w:type="dxa"/>
            <w:tcBorders>
              <w:top w:val="nil"/>
              <w:left w:val="nil"/>
              <w:bottom w:val="nil"/>
              <w:right w:val="nil"/>
            </w:tcBorders>
            <w:shd w:val="clear" w:color="auto" w:fill="auto"/>
            <w:vAlign w:val="center"/>
          </w:tcPr>
          <w:p w14:paraId="689CB035" w14:textId="77777777" w:rsidR="0008450E" w:rsidRDefault="0008450E" w:rsidP="00965B3F">
            <w:pPr>
              <w:spacing w:line="240" w:lineRule="auto"/>
              <w:jc w:val="center"/>
            </w:pPr>
            <w:r>
              <w:t>1.29</w:t>
            </w:r>
          </w:p>
        </w:tc>
        <w:tc>
          <w:tcPr>
            <w:tcW w:w="881" w:type="dxa"/>
            <w:tcBorders>
              <w:top w:val="nil"/>
              <w:left w:val="nil"/>
              <w:bottom w:val="nil"/>
              <w:right w:val="nil"/>
            </w:tcBorders>
            <w:shd w:val="clear" w:color="auto" w:fill="auto"/>
            <w:vAlign w:val="center"/>
          </w:tcPr>
          <w:p w14:paraId="5E20DD2F" w14:textId="77777777" w:rsidR="0008450E" w:rsidRDefault="0008450E" w:rsidP="00965B3F">
            <w:pPr>
              <w:spacing w:line="240" w:lineRule="auto"/>
              <w:jc w:val="center"/>
            </w:pPr>
            <w:r>
              <w:t>0.20</w:t>
            </w:r>
          </w:p>
        </w:tc>
      </w:tr>
      <w:tr w:rsidR="0008450E" w14:paraId="08E403EC" w14:textId="77777777" w:rsidTr="00965B3F">
        <w:tc>
          <w:tcPr>
            <w:tcW w:w="4248" w:type="dxa"/>
            <w:tcBorders>
              <w:top w:val="nil"/>
              <w:left w:val="nil"/>
              <w:bottom w:val="nil"/>
              <w:right w:val="nil"/>
            </w:tcBorders>
            <w:shd w:val="clear" w:color="auto" w:fill="auto"/>
            <w:vAlign w:val="center"/>
          </w:tcPr>
          <w:p w14:paraId="75B65EF7" w14:textId="77777777" w:rsidR="0008450E" w:rsidRPr="00560DB8" w:rsidRDefault="0008450E" w:rsidP="00FD1758">
            <w:pPr>
              <w:spacing w:line="240" w:lineRule="auto"/>
            </w:pPr>
            <w:r>
              <w:t>Parental Relationship Now</w:t>
            </w:r>
          </w:p>
        </w:tc>
        <w:tc>
          <w:tcPr>
            <w:tcW w:w="450" w:type="dxa"/>
            <w:tcBorders>
              <w:top w:val="nil"/>
              <w:left w:val="nil"/>
              <w:bottom w:val="nil"/>
              <w:right w:val="nil"/>
            </w:tcBorders>
            <w:shd w:val="clear" w:color="auto" w:fill="auto"/>
            <w:vAlign w:val="center"/>
          </w:tcPr>
          <w:p w14:paraId="70662F53"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1B327E43" w14:textId="77777777" w:rsidR="0008450E" w:rsidRDefault="0008450E" w:rsidP="00965B3F">
            <w:pPr>
              <w:spacing w:line="240" w:lineRule="auto"/>
              <w:jc w:val="center"/>
            </w:pPr>
            <w:r>
              <w:t>-0.06</w:t>
            </w:r>
          </w:p>
        </w:tc>
        <w:tc>
          <w:tcPr>
            <w:tcW w:w="810" w:type="dxa"/>
            <w:tcBorders>
              <w:top w:val="nil"/>
              <w:left w:val="nil"/>
              <w:bottom w:val="nil"/>
              <w:right w:val="nil"/>
            </w:tcBorders>
            <w:shd w:val="clear" w:color="auto" w:fill="auto"/>
            <w:vAlign w:val="center"/>
          </w:tcPr>
          <w:p w14:paraId="7B229499" w14:textId="77777777" w:rsidR="0008450E" w:rsidRDefault="0008450E" w:rsidP="00965B3F">
            <w:pPr>
              <w:spacing w:line="240" w:lineRule="auto"/>
              <w:jc w:val="center"/>
            </w:pPr>
            <w:r>
              <w:t>0.05</w:t>
            </w:r>
          </w:p>
        </w:tc>
        <w:tc>
          <w:tcPr>
            <w:tcW w:w="810" w:type="dxa"/>
            <w:tcBorders>
              <w:top w:val="nil"/>
              <w:left w:val="nil"/>
              <w:bottom w:val="nil"/>
              <w:right w:val="nil"/>
            </w:tcBorders>
            <w:shd w:val="clear" w:color="auto" w:fill="auto"/>
            <w:vAlign w:val="center"/>
          </w:tcPr>
          <w:p w14:paraId="78AB9DA0" w14:textId="77777777" w:rsidR="0008450E" w:rsidRDefault="0008450E" w:rsidP="00965B3F">
            <w:pPr>
              <w:spacing w:line="240" w:lineRule="auto"/>
              <w:jc w:val="center"/>
            </w:pPr>
            <w:r>
              <w:t>-1.14</w:t>
            </w:r>
          </w:p>
        </w:tc>
        <w:tc>
          <w:tcPr>
            <w:tcW w:w="881" w:type="dxa"/>
            <w:tcBorders>
              <w:top w:val="nil"/>
              <w:left w:val="nil"/>
              <w:bottom w:val="nil"/>
              <w:right w:val="nil"/>
            </w:tcBorders>
            <w:shd w:val="clear" w:color="auto" w:fill="auto"/>
            <w:vAlign w:val="center"/>
          </w:tcPr>
          <w:p w14:paraId="6ACB00A1" w14:textId="77777777" w:rsidR="0008450E" w:rsidRDefault="0008450E" w:rsidP="00965B3F">
            <w:pPr>
              <w:spacing w:line="240" w:lineRule="auto"/>
              <w:jc w:val="center"/>
            </w:pPr>
            <w:r>
              <w:t>0.26</w:t>
            </w:r>
          </w:p>
        </w:tc>
      </w:tr>
      <w:tr w:rsidR="0008450E" w14:paraId="0FCED89D" w14:textId="77777777" w:rsidTr="00965B3F">
        <w:tc>
          <w:tcPr>
            <w:tcW w:w="4248" w:type="dxa"/>
            <w:tcBorders>
              <w:top w:val="nil"/>
              <w:left w:val="nil"/>
              <w:bottom w:val="nil"/>
              <w:right w:val="nil"/>
            </w:tcBorders>
            <w:shd w:val="clear" w:color="auto" w:fill="auto"/>
            <w:vAlign w:val="center"/>
          </w:tcPr>
          <w:p w14:paraId="2E7729B6" w14:textId="77777777" w:rsidR="0008450E" w:rsidRPr="00560DB8" w:rsidRDefault="0008450E" w:rsidP="00FD1758">
            <w:pPr>
              <w:spacing w:line="240" w:lineRule="auto"/>
            </w:pPr>
            <w:r>
              <w:t>Participant Education</w:t>
            </w:r>
          </w:p>
        </w:tc>
        <w:tc>
          <w:tcPr>
            <w:tcW w:w="450" w:type="dxa"/>
            <w:tcBorders>
              <w:top w:val="nil"/>
              <w:left w:val="nil"/>
              <w:bottom w:val="nil"/>
              <w:right w:val="nil"/>
            </w:tcBorders>
            <w:shd w:val="clear" w:color="auto" w:fill="auto"/>
            <w:vAlign w:val="center"/>
          </w:tcPr>
          <w:p w14:paraId="2C87EEB4"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75DD4315" w14:textId="77777777" w:rsidR="0008450E" w:rsidRDefault="0008450E" w:rsidP="00965B3F">
            <w:pPr>
              <w:spacing w:line="240" w:lineRule="auto"/>
              <w:jc w:val="center"/>
            </w:pPr>
            <w:r>
              <w:t>0.12</w:t>
            </w:r>
          </w:p>
        </w:tc>
        <w:tc>
          <w:tcPr>
            <w:tcW w:w="810" w:type="dxa"/>
            <w:tcBorders>
              <w:top w:val="nil"/>
              <w:left w:val="nil"/>
              <w:bottom w:val="nil"/>
              <w:right w:val="nil"/>
            </w:tcBorders>
            <w:shd w:val="clear" w:color="auto" w:fill="auto"/>
            <w:vAlign w:val="center"/>
          </w:tcPr>
          <w:p w14:paraId="446378B6" w14:textId="77777777" w:rsidR="0008450E" w:rsidRDefault="0008450E" w:rsidP="00965B3F">
            <w:pPr>
              <w:spacing w:line="240" w:lineRule="auto"/>
              <w:jc w:val="center"/>
            </w:pPr>
            <w:r>
              <w:t>0.06</w:t>
            </w:r>
          </w:p>
        </w:tc>
        <w:tc>
          <w:tcPr>
            <w:tcW w:w="810" w:type="dxa"/>
            <w:tcBorders>
              <w:top w:val="nil"/>
              <w:left w:val="nil"/>
              <w:bottom w:val="nil"/>
              <w:right w:val="nil"/>
            </w:tcBorders>
            <w:shd w:val="clear" w:color="auto" w:fill="auto"/>
            <w:vAlign w:val="center"/>
          </w:tcPr>
          <w:p w14:paraId="371AB02A" w14:textId="77777777" w:rsidR="0008450E" w:rsidRDefault="0008450E" w:rsidP="00965B3F">
            <w:pPr>
              <w:spacing w:line="240" w:lineRule="auto"/>
              <w:jc w:val="center"/>
            </w:pPr>
            <w:r>
              <w:t>1.87</w:t>
            </w:r>
          </w:p>
        </w:tc>
        <w:tc>
          <w:tcPr>
            <w:tcW w:w="881" w:type="dxa"/>
            <w:tcBorders>
              <w:top w:val="nil"/>
              <w:left w:val="nil"/>
              <w:bottom w:val="nil"/>
              <w:right w:val="nil"/>
            </w:tcBorders>
            <w:shd w:val="clear" w:color="auto" w:fill="auto"/>
            <w:vAlign w:val="center"/>
          </w:tcPr>
          <w:p w14:paraId="15E51121" w14:textId="77777777" w:rsidR="0008450E" w:rsidRDefault="0008450E" w:rsidP="00965B3F">
            <w:pPr>
              <w:spacing w:line="240" w:lineRule="auto"/>
              <w:jc w:val="center"/>
            </w:pPr>
            <w:r>
              <w:t>0.07</w:t>
            </w:r>
          </w:p>
        </w:tc>
      </w:tr>
      <w:tr w:rsidR="0008450E" w14:paraId="4E5F8DDD" w14:textId="77777777" w:rsidTr="00965B3F">
        <w:tc>
          <w:tcPr>
            <w:tcW w:w="4248" w:type="dxa"/>
            <w:tcBorders>
              <w:top w:val="nil"/>
              <w:left w:val="nil"/>
              <w:bottom w:val="nil"/>
              <w:right w:val="nil"/>
            </w:tcBorders>
            <w:shd w:val="clear" w:color="auto" w:fill="auto"/>
            <w:vAlign w:val="center"/>
          </w:tcPr>
          <w:p w14:paraId="0D58A64D" w14:textId="77777777" w:rsidR="0008450E" w:rsidRPr="00560DB8" w:rsidRDefault="0008450E" w:rsidP="00FD1758">
            <w:pPr>
              <w:spacing w:line="240" w:lineRule="auto"/>
            </w:pPr>
            <w:r>
              <w:t>Mother’s Education When Born</w:t>
            </w:r>
          </w:p>
        </w:tc>
        <w:tc>
          <w:tcPr>
            <w:tcW w:w="450" w:type="dxa"/>
            <w:tcBorders>
              <w:top w:val="nil"/>
              <w:left w:val="nil"/>
              <w:bottom w:val="nil"/>
              <w:right w:val="nil"/>
            </w:tcBorders>
            <w:shd w:val="clear" w:color="auto" w:fill="auto"/>
            <w:vAlign w:val="center"/>
          </w:tcPr>
          <w:p w14:paraId="1CF09258"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542B008D"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10C0FF1C" w14:textId="77777777" w:rsidR="0008450E" w:rsidRDefault="0008450E" w:rsidP="00965B3F">
            <w:pPr>
              <w:spacing w:line="240" w:lineRule="auto"/>
              <w:jc w:val="center"/>
            </w:pPr>
            <w:r>
              <w:t>0.12</w:t>
            </w:r>
          </w:p>
        </w:tc>
        <w:tc>
          <w:tcPr>
            <w:tcW w:w="810" w:type="dxa"/>
            <w:tcBorders>
              <w:top w:val="nil"/>
              <w:left w:val="nil"/>
              <w:bottom w:val="nil"/>
              <w:right w:val="nil"/>
            </w:tcBorders>
            <w:shd w:val="clear" w:color="auto" w:fill="auto"/>
            <w:vAlign w:val="center"/>
          </w:tcPr>
          <w:p w14:paraId="57079F80" w14:textId="77777777" w:rsidR="0008450E" w:rsidRDefault="0008450E" w:rsidP="00965B3F">
            <w:pPr>
              <w:spacing w:line="240" w:lineRule="auto"/>
              <w:jc w:val="center"/>
            </w:pPr>
            <w:r>
              <w:t>-0.64</w:t>
            </w:r>
          </w:p>
        </w:tc>
        <w:tc>
          <w:tcPr>
            <w:tcW w:w="881" w:type="dxa"/>
            <w:tcBorders>
              <w:top w:val="nil"/>
              <w:left w:val="nil"/>
              <w:bottom w:val="nil"/>
              <w:right w:val="nil"/>
            </w:tcBorders>
            <w:shd w:val="clear" w:color="auto" w:fill="auto"/>
            <w:vAlign w:val="center"/>
          </w:tcPr>
          <w:p w14:paraId="5A7ED288" w14:textId="77777777" w:rsidR="0008450E" w:rsidRDefault="0008450E" w:rsidP="00965B3F">
            <w:pPr>
              <w:spacing w:line="240" w:lineRule="auto"/>
              <w:jc w:val="center"/>
            </w:pPr>
            <w:r>
              <w:t>0.52</w:t>
            </w:r>
          </w:p>
        </w:tc>
      </w:tr>
      <w:tr w:rsidR="0008450E" w14:paraId="306F3ABB" w14:textId="77777777" w:rsidTr="00965B3F">
        <w:tc>
          <w:tcPr>
            <w:tcW w:w="4248" w:type="dxa"/>
            <w:tcBorders>
              <w:top w:val="nil"/>
              <w:left w:val="nil"/>
              <w:bottom w:val="nil"/>
              <w:right w:val="nil"/>
            </w:tcBorders>
            <w:shd w:val="clear" w:color="auto" w:fill="auto"/>
            <w:vAlign w:val="center"/>
          </w:tcPr>
          <w:p w14:paraId="42D224B0" w14:textId="77777777" w:rsidR="0008450E" w:rsidRPr="00560DB8" w:rsidRDefault="0008450E" w:rsidP="00FD1758">
            <w:pPr>
              <w:spacing w:line="240" w:lineRule="auto"/>
            </w:pPr>
            <w:r>
              <w:lastRenderedPageBreak/>
              <w:t>Mother’s Education Growing Up</w:t>
            </w:r>
          </w:p>
        </w:tc>
        <w:tc>
          <w:tcPr>
            <w:tcW w:w="450" w:type="dxa"/>
            <w:tcBorders>
              <w:top w:val="nil"/>
              <w:left w:val="nil"/>
              <w:bottom w:val="nil"/>
              <w:right w:val="nil"/>
            </w:tcBorders>
            <w:shd w:val="clear" w:color="auto" w:fill="auto"/>
            <w:vAlign w:val="center"/>
          </w:tcPr>
          <w:p w14:paraId="12D63FC5"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40591526" w14:textId="77777777" w:rsidR="0008450E" w:rsidRDefault="0008450E" w:rsidP="00965B3F">
            <w:pPr>
              <w:spacing w:line="240" w:lineRule="auto"/>
              <w:jc w:val="center"/>
            </w:pPr>
            <w:r>
              <w:t>-0.04</w:t>
            </w:r>
          </w:p>
        </w:tc>
        <w:tc>
          <w:tcPr>
            <w:tcW w:w="810" w:type="dxa"/>
            <w:tcBorders>
              <w:top w:val="nil"/>
              <w:left w:val="nil"/>
              <w:bottom w:val="nil"/>
              <w:right w:val="nil"/>
            </w:tcBorders>
            <w:shd w:val="clear" w:color="auto" w:fill="auto"/>
            <w:vAlign w:val="center"/>
          </w:tcPr>
          <w:p w14:paraId="348D2F91" w14:textId="77777777" w:rsidR="0008450E" w:rsidRDefault="0008450E" w:rsidP="00965B3F">
            <w:pPr>
              <w:spacing w:line="240" w:lineRule="auto"/>
              <w:jc w:val="center"/>
            </w:pPr>
            <w:r>
              <w:t>0.12</w:t>
            </w:r>
          </w:p>
        </w:tc>
        <w:tc>
          <w:tcPr>
            <w:tcW w:w="810" w:type="dxa"/>
            <w:tcBorders>
              <w:top w:val="nil"/>
              <w:left w:val="nil"/>
              <w:bottom w:val="nil"/>
              <w:right w:val="nil"/>
            </w:tcBorders>
            <w:shd w:val="clear" w:color="auto" w:fill="auto"/>
            <w:vAlign w:val="center"/>
          </w:tcPr>
          <w:p w14:paraId="2766A292" w14:textId="77777777" w:rsidR="0008450E" w:rsidRDefault="0008450E" w:rsidP="00965B3F">
            <w:pPr>
              <w:spacing w:line="240" w:lineRule="auto"/>
              <w:jc w:val="center"/>
            </w:pPr>
            <w:r>
              <w:t>-0.34</w:t>
            </w:r>
          </w:p>
        </w:tc>
        <w:tc>
          <w:tcPr>
            <w:tcW w:w="881" w:type="dxa"/>
            <w:tcBorders>
              <w:top w:val="nil"/>
              <w:left w:val="nil"/>
              <w:bottom w:val="nil"/>
              <w:right w:val="nil"/>
            </w:tcBorders>
            <w:shd w:val="clear" w:color="auto" w:fill="auto"/>
            <w:vAlign w:val="center"/>
          </w:tcPr>
          <w:p w14:paraId="27778D2A" w14:textId="77777777" w:rsidR="0008450E" w:rsidRDefault="0008450E" w:rsidP="00965B3F">
            <w:pPr>
              <w:spacing w:line="240" w:lineRule="auto"/>
              <w:jc w:val="center"/>
            </w:pPr>
            <w:r>
              <w:t>0.73</w:t>
            </w:r>
          </w:p>
        </w:tc>
      </w:tr>
      <w:tr w:rsidR="0008450E" w14:paraId="47FC32A4" w14:textId="77777777" w:rsidTr="00965B3F">
        <w:tc>
          <w:tcPr>
            <w:tcW w:w="4248" w:type="dxa"/>
            <w:tcBorders>
              <w:top w:val="nil"/>
              <w:left w:val="nil"/>
              <w:bottom w:val="nil"/>
              <w:right w:val="nil"/>
            </w:tcBorders>
            <w:shd w:val="clear" w:color="auto" w:fill="auto"/>
            <w:vAlign w:val="center"/>
          </w:tcPr>
          <w:p w14:paraId="362CF3CC" w14:textId="77777777" w:rsidR="0008450E" w:rsidRPr="00560DB8" w:rsidRDefault="0008450E" w:rsidP="00FD1758">
            <w:pPr>
              <w:spacing w:line="240" w:lineRule="auto"/>
            </w:pPr>
            <w:r>
              <w:t>Mother’s Education Now</w:t>
            </w:r>
          </w:p>
        </w:tc>
        <w:tc>
          <w:tcPr>
            <w:tcW w:w="450" w:type="dxa"/>
            <w:tcBorders>
              <w:top w:val="nil"/>
              <w:left w:val="nil"/>
              <w:bottom w:val="nil"/>
              <w:right w:val="nil"/>
            </w:tcBorders>
            <w:shd w:val="clear" w:color="auto" w:fill="auto"/>
            <w:vAlign w:val="center"/>
          </w:tcPr>
          <w:p w14:paraId="7591A71B"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6FC4BA61" w14:textId="77777777" w:rsidR="0008450E" w:rsidRDefault="0008450E" w:rsidP="00965B3F">
            <w:pPr>
              <w:spacing w:line="240" w:lineRule="auto"/>
              <w:jc w:val="center"/>
            </w:pPr>
            <w:r>
              <w:t>0.01</w:t>
            </w:r>
          </w:p>
        </w:tc>
        <w:tc>
          <w:tcPr>
            <w:tcW w:w="810" w:type="dxa"/>
            <w:tcBorders>
              <w:top w:val="nil"/>
              <w:left w:val="nil"/>
              <w:bottom w:val="nil"/>
              <w:right w:val="nil"/>
            </w:tcBorders>
            <w:shd w:val="clear" w:color="auto" w:fill="auto"/>
            <w:vAlign w:val="center"/>
          </w:tcPr>
          <w:p w14:paraId="692F19F1" w14:textId="77777777" w:rsidR="0008450E" w:rsidRDefault="0008450E" w:rsidP="00965B3F">
            <w:pPr>
              <w:spacing w:line="240" w:lineRule="auto"/>
              <w:jc w:val="center"/>
            </w:pPr>
            <w:r>
              <w:t>0.11</w:t>
            </w:r>
          </w:p>
        </w:tc>
        <w:tc>
          <w:tcPr>
            <w:tcW w:w="810" w:type="dxa"/>
            <w:tcBorders>
              <w:top w:val="nil"/>
              <w:left w:val="nil"/>
              <w:bottom w:val="nil"/>
              <w:right w:val="nil"/>
            </w:tcBorders>
            <w:shd w:val="clear" w:color="auto" w:fill="auto"/>
            <w:vAlign w:val="center"/>
          </w:tcPr>
          <w:p w14:paraId="4F031262" w14:textId="77777777" w:rsidR="0008450E" w:rsidRDefault="0008450E" w:rsidP="00965B3F">
            <w:pPr>
              <w:spacing w:line="240" w:lineRule="auto"/>
              <w:jc w:val="center"/>
            </w:pPr>
            <w:r>
              <w:t>0.12</w:t>
            </w:r>
          </w:p>
        </w:tc>
        <w:tc>
          <w:tcPr>
            <w:tcW w:w="881" w:type="dxa"/>
            <w:tcBorders>
              <w:top w:val="nil"/>
              <w:left w:val="nil"/>
              <w:bottom w:val="nil"/>
              <w:right w:val="nil"/>
            </w:tcBorders>
            <w:shd w:val="clear" w:color="auto" w:fill="auto"/>
            <w:vAlign w:val="center"/>
          </w:tcPr>
          <w:p w14:paraId="43E51FA7" w14:textId="77777777" w:rsidR="0008450E" w:rsidRDefault="0008450E" w:rsidP="00965B3F">
            <w:pPr>
              <w:spacing w:line="240" w:lineRule="auto"/>
              <w:jc w:val="center"/>
            </w:pPr>
            <w:r>
              <w:t>0.91</w:t>
            </w:r>
          </w:p>
        </w:tc>
      </w:tr>
      <w:tr w:rsidR="0008450E" w14:paraId="5DF2A79C" w14:textId="77777777" w:rsidTr="00965B3F">
        <w:tc>
          <w:tcPr>
            <w:tcW w:w="4248" w:type="dxa"/>
            <w:tcBorders>
              <w:top w:val="nil"/>
              <w:left w:val="nil"/>
              <w:bottom w:val="nil"/>
              <w:right w:val="nil"/>
            </w:tcBorders>
            <w:shd w:val="clear" w:color="auto" w:fill="auto"/>
            <w:vAlign w:val="center"/>
          </w:tcPr>
          <w:p w14:paraId="312FA9C7" w14:textId="77777777" w:rsidR="0008450E" w:rsidRPr="00560DB8" w:rsidRDefault="0008450E" w:rsidP="00FD1758">
            <w:pPr>
              <w:spacing w:line="240" w:lineRule="auto"/>
            </w:pPr>
            <w:r>
              <w:t>Father’s Education When Born</w:t>
            </w:r>
          </w:p>
        </w:tc>
        <w:tc>
          <w:tcPr>
            <w:tcW w:w="450" w:type="dxa"/>
            <w:tcBorders>
              <w:top w:val="nil"/>
              <w:left w:val="nil"/>
              <w:bottom w:val="nil"/>
              <w:right w:val="nil"/>
            </w:tcBorders>
            <w:shd w:val="clear" w:color="auto" w:fill="auto"/>
            <w:vAlign w:val="center"/>
          </w:tcPr>
          <w:p w14:paraId="0C90F5DD"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3034C619" w14:textId="77777777" w:rsidR="0008450E" w:rsidRDefault="0008450E" w:rsidP="00965B3F">
            <w:pPr>
              <w:spacing w:line="240" w:lineRule="auto"/>
              <w:jc w:val="center"/>
            </w:pPr>
            <w:r>
              <w:t>0.03</w:t>
            </w:r>
          </w:p>
        </w:tc>
        <w:tc>
          <w:tcPr>
            <w:tcW w:w="810" w:type="dxa"/>
            <w:tcBorders>
              <w:top w:val="nil"/>
              <w:left w:val="nil"/>
              <w:bottom w:val="nil"/>
              <w:right w:val="nil"/>
            </w:tcBorders>
            <w:shd w:val="clear" w:color="auto" w:fill="auto"/>
            <w:vAlign w:val="center"/>
          </w:tcPr>
          <w:p w14:paraId="73A08A5D"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70E91774" w14:textId="77777777" w:rsidR="0008450E" w:rsidRDefault="0008450E" w:rsidP="00965B3F">
            <w:pPr>
              <w:spacing w:line="240" w:lineRule="auto"/>
              <w:jc w:val="center"/>
            </w:pPr>
            <w:r>
              <w:t>0.22</w:t>
            </w:r>
          </w:p>
        </w:tc>
        <w:tc>
          <w:tcPr>
            <w:tcW w:w="881" w:type="dxa"/>
            <w:tcBorders>
              <w:top w:val="nil"/>
              <w:left w:val="nil"/>
              <w:bottom w:val="nil"/>
              <w:right w:val="nil"/>
            </w:tcBorders>
            <w:shd w:val="clear" w:color="auto" w:fill="auto"/>
            <w:vAlign w:val="center"/>
          </w:tcPr>
          <w:p w14:paraId="3935BF24" w14:textId="77777777" w:rsidR="0008450E" w:rsidRDefault="0008450E" w:rsidP="00965B3F">
            <w:pPr>
              <w:spacing w:line="240" w:lineRule="auto"/>
              <w:jc w:val="center"/>
            </w:pPr>
            <w:r>
              <w:t>0.82</w:t>
            </w:r>
          </w:p>
        </w:tc>
      </w:tr>
      <w:tr w:rsidR="0008450E" w14:paraId="4FF650D7" w14:textId="77777777" w:rsidTr="00965B3F">
        <w:tc>
          <w:tcPr>
            <w:tcW w:w="4248" w:type="dxa"/>
            <w:tcBorders>
              <w:top w:val="nil"/>
              <w:left w:val="nil"/>
              <w:bottom w:val="nil"/>
              <w:right w:val="nil"/>
            </w:tcBorders>
            <w:shd w:val="clear" w:color="auto" w:fill="auto"/>
            <w:vAlign w:val="center"/>
          </w:tcPr>
          <w:p w14:paraId="4114FC37" w14:textId="77777777" w:rsidR="0008450E" w:rsidRPr="00560DB8" w:rsidRDefault="0008450E" w:rsidP="00FD1758">
            <w:pPr>
              <w:spacing w:line="240" w:lineRule="auto"/>
            </w:pPr>
            <w:r>
              <w:t>Father’s Education Growing Up</w:t>
            </w:r>
          </w:p>
        </w:tc>
        <w:tc>
          <w:tcPr>
            <w:tcW w:w="450" w:type="dxa"/>
            <w:tcBorders>
              <w:top w:val="nil"/>
              <w:left w:val="nil"/>
              <w:bottom w:val="nil"/>
              <w:right w:val="nil"/>
            </w:tcBorders>
            <w:shd w:val="clear" w:color="auto" w:fill="auto"/>
            <w:vAlign w:val="center"/>
          </w:tcPr>
          <w:p w14:paraId="5D1C9D13"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2DC2CC9A" w14:textId="77777777" w:rsidR="0008450E" w:rsidRDefault="0008450E" w:rsidP="00965B3F">
            <w:pPr>
              <w:spacing w:line="240" w:lineRule="auto"/>
              <w:jc w:val="center"/>
            </w:pPr>
            <w:r>
              <w:t>0.03</w:t>
            </w:r>
          </w:p>
        </w:tc>
        <w:tc>
          <w:tcPr>
            <w:tcW w:w="810" w:type="dxa"/>
            <w:tcBorders>
              <w:top w:val="nil"/>
              <w:left w:val="nil"/>
              <w:bottom w:val="nil"/>
              <w:right w:val="nil"/>
            </w:tcBorders>
            <w:shd w:val="clear" w:color="auto" w:fill="auto"/>
            <w:vAlign w:val="center"/>
          </w:tcPr>
          <w:p w14:paraId="252FFC99"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3CFA4C74" w14:textId="77777777" w:rsidR="0008450E" w:rsidRDefault="0008450E" w:rsidP="00965B3F">
            <w:pPr>
              <w:spacing w:line="240" w:lineRule="auto"/>
              <w:jc w:val="center"/>
            </w:pPr>
            <w:r>
              <w:t>0.20</w:t>
            </w:r>
          </w:p>
        </w:tc>
        <w:tc>
          <w:tcPr>
            <w:tcW w:w="881" w:type="dxa"/>
            <w:tcBorders>
              <w:top w:val="nil"/>
              <w:left w:val="nil"/>
              <w:bottom w:val="nil"/>
              <w:right w:val="nil"/>
            </w:tcBorders>
            <w:shd w:val="clear" w:color="auto" w:fill="auto"/>
            <w:vAlign w:val="center"/>
          </w:tcPr>
          <w:p w14:paraId="6953D3EE" w14:textId="77777777" w:rsidR="0008450E" w:rsidRDefault="0008450E" w:rsidP="00965B3F">
            <w:pPr>
              <w:spacing w:line="240" w:lineRule="auto"/>
              <w:jc w:val="center"/>
            </w:pPr>
            <w:r>
              <w:t>0.85</w:t>
            </w:r>
          </w:p>
        </w:tc>
      </w:tr>
      <w:tr w:rsidR="0008450E" w14:paraId="333EA24B" w14:textId="77777777" w:rsidTr="00965B3F">
        <w:tc>
          <w:tcPr>
            <w:tcW w:w="4248" w:type="dxa"/>
            <w:tcBorders>
              <w:top w:val="nil"/>
              <w:left w:val="nil"/>
              <w:bottom w:val="nil"/>
              <w:right w:val="nil"/>
            </w:tcBorders>
            <w:shd w:val="clear" w:color="auto" w:fill="auto"/>
            <w:vAlign w:val="center"/>
          </w:tcPr>
          <w:p w14:paraId="378819DA" w14:textId="77777777" w:rsidR="0008450E" w:rsidRPr="00560DB8" w:rsidRDefault="0008450E" w:rsidP="00FD1758">
            <w:pPr>
              <w:spacing w:line="240" w:lineRule="auto"/>
            </w:pPr>
            <w:r>
              <w:t>Father’s Education Now</w:t>
            </w:r>
          </w:p>
        </w:tc>
        <w:tc>
          <w:tcPr>
            <w:tcW w:w="450" w:type="dxa"/>
            <w:tcBorders>
              <w:top w:val="nil"/>
              <w:left w:val="nil"/>
              <w:bottom w:val="nil"/>
              <w:right w:val="nil"/>
            </w:tcBorders>
            <w:shd w:val="clear" w:color="auto" w:fill="auto"/>
            <w:vAlign w:val="center"/>
          </w:tcPr>
          <w:p w14:paraId="7B54A08D"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78A031B0" w14:textId="77777777" w:rsidR="0008450E" w:rsidRDefault="0008450E" w:rsidP="00965B3F">
            <w:pPr>
              <w:spacing w:line="240" w:lineRule="auto"/>
              <w:jc w:val="center"/>
            </w:pPr>
            <w:r>
              <w:t>-0.04</w:t>
            </w:r>
          </w:p>
        </w:tc>
        <w:tc>
          <w:tcPr>
            <w:tcW w:w="810" w:type="dxa"/>
            <w:tcBorders>
              <w:top w:val="nil"/>
              <w:left w:val="nil"/>
              <w:bottom w:val="nil"/>
              <w:right w:val="nil"/>
            </w:tcBorders>
            <w:shd w:val="clear" w:color="auto" w:fill="auto"/>
            <w:vAlign w:val="center"/>
          </w:tcPr>
          <w:p w14:paraId="349F1F81" w14:textId="77777777" w:rsidR="0008450E" w:rsidRDefault="0008450E" w:rsidP="00965B3F">
            <w:pPr>
              <w:spacing w:line="240" w:lineRule="auto"/>
              <w:jc w:val="center"/>
            </w:pPr>
            <w:r>
              <w:t>0.09</w:t>
            </w:r>
          </w:p>
        </w:tc>
        <w:tc>
          <w:tcPr>
            <w:tcW w:w="810" w:type="dxa"/>
            <w:tcBorders>
              <w:top w:val="nil"/>
              <w:left w:val="nil"/>
              <w:bottom w:val="nil"/>
              <w:right w:val="nil"/>
            </w:tcBorders>
            <w:shd w:val="clear" w:color="auto" w:fill="auto"/>
            <w:vAlign w:val="center"/>
          </w:tcPr>
          <w:p w14:paraId="5788675C" w14:textId="77777777" w:rsidR="0008450E" w:rsidRDefault="0008450E" w:rsidP="00965B3F">
            <w:pPr>
              <w:spacing w:line="240" w:lineRule="auto"/>
              <w:jc w:val="center"/>
            </w:pPr>
            <w:r>
              <w:t>-0.42</w:t>
            </w:r>
          </w:p>
        </w:tc>
        <w:tc>
          <w:tcPr>
            <w:tcW w:w="881" w:type="dxa"/>
            <w:tcBorders>
              <w:top w:val="nil"/>
              <w:left w:val="nil"/>
              <w:bottom w:val="nil"/>
              <w:right w:val="nil"/>
            </w:tcBorders>
            <w:shd w:val="clear" w:color="auto" w:fill="auto"/>
            <w:vAlign w:val="center"/>
          </w:tcPr>
          <w:p w14:paraId="26F229E9" w14:textId="77777777" w:rsidR="0008450E" w:rsidRDefault="0008450E" w:rsidP="00965B3F">
            <w:pPr>
              <w:spacing w:line="240" w:lineRule="auto"/>
              <w:jc w:val="center"/>
            </w:pPr>
            <w:r>
              <w:t>0.67</w:t>
            </w:r>
          </w:p>
        </w:tc>
      </w:tr>
      <w:tr w:rsidR="0008450E" w14:paraId="58807FF5" w14:textId="77777777" w:rsidTr="00965B3F">
        <w:tc>
          <w:tcPr>
            <w:tcW w:w="4248" w:type="dxa"/>
            <w:tcBorders>
              <w:top w:val="nil"/>
              <w:left w:val="nil"/>
              <w:bottom w:val="nil"/>
              <w:right w:val="nil"/>
            </w:tcBorders>
            <w:shd w:val="clear" w:color="auto" w:fill="auto"/>
            <w:vAlign w:val="center"/>
          </w:tcPr>
          <w:p w14:paraId="04E4D823" w14:textId="77777777" w:rsidR="0008450E" w:rsidRPr="00560DB8" w:rsidRDefault="0008450E" w:rsidP="00FD1758">
            <w:pPr>
              <w:spacing w:line="240" w:lineRule="auto"/>
            </w:pPr>
            <w:r>
              <w:t>People In Household Growing Up</w:t>
            </w:r>
          </w:p>
        </w:tc>
        <w:tc>
          <w:tcPr>
            <w:tcW w:w="450" w:type="dxa"/>
            <w:tcBorders>
              <w:top w:val="nil"/>
              <w:left w:val="nil"/>
              <w:bottom w:val="nil"/>
              <w:right w:val="nil"/>
            </w:tcBorders>
            <w:shd w:val="clear" w:color="auto" w:fill="auto"/>
            <w:vAlign w:val="center"/>
          </w:tcPr>
          <w:p w14:paraId="5A4475BA"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0F65578F" w14:textId="77777777" w:rsidR="0008450E" w:rsidRDefault="0008450E" w:rsidP="00965B3F">
            <w:pPr>
              <w:spacing w:line="240" w:lineRule="auto"/>
              <w:jc w:val="center"/>
            </w:pPr>
            <w:r>
              <w:t>-0.07</w:t>
            </w:r>
          </w:p>
        </w:tc>
        <w:tc>
          <w:tcPr>
            <w:tcW w:w="810" w:type="dxa"/>
            <w:tcBorders>
              <w:top w:val="nil"/>
              <w:left w:val="nil"/>
              <w:bottom w:val="nil"/>
              <w:right w:val="nil"/>
            </w:tcBorders>
            <w:shd w:val="clear" w:color="auto" w:fill="auto"/>
            <w:vAlign w:val="center"/>
          </w:tcPr>
          <w:p w14:paraId="3DDCCD82"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5AC4D5C8" w14:textId="77777777" w:rsidR="0008450E" w:rsidRDefault="0008450E" w:rsidP="00965B3F">
            <w:pPr>
              <w:spacing w:line="240" w:lineRule="auto"/>
              <w:jc w:val="center"/>
            </w:pPr>
            <w:r>
              <w:t>-0.77</w:t>
            </w:r>
          </w:p>
        </w:tc>
        <w:tc>
          <w:tcPr>
            <w:tcW w:w="881" w:type="dxa"/>
            <w:tcBorders>
              <w:top w:val="nil"/>
              <w:left w:val="nil"/>
              <w:bottom w:val="nil"/>
              <w:right w:val="nil"/>
            </w:tcBorders>
            <w:shd w:val="clear" w:color="auto" w:fill="auto"/>
            <w:vAlign w:val="center"/>
          </w:tcPr>
          <w:p w14:paraId="4C4A4687" w14:textId="77777777" w:rsidR="0008450E" w:rsidRDefault="0008450E" w:rsidP="00965B3F">
            <w:pPr>
              <w:spacing w:line="240" w:lineRule="auto"/>
              <w:jc w:val="center"/>
            </w:pPr>
            <w:r>
              <w:t>0.45</w:t>
            </w:r>
          </w:p>
        </w:tc>
      </w:tr>
      <w:tr w:rsidR="0008450E" w14:paraId="6A0E0A09" w14:textId="77777777" w:rsidTr="00965B3F">
        <w:tc>
          <w:tcPr>
            <w:tcW w:w="4248" w:type="dxa"/>
            <w:tcBorders>
              <w:top w:val="nil"/>
              <w:left w:val="nil"/>
              <w:bottom w:val="nil"/>
              <w:right w:val="nil"/>
            </w:tcBorders>
            <w:shd w:val="clear" w:color="auto" w:fill="auto"/>
            <w:vAlign w:val="center"/>
          </w:tcPr>
          <w:p w14:paraId="54B9CED1" w14:textId="77777777" w:rsidR="0008450E" w:rsidRPr="00560DB8" w:rsidRDefault="0008450E" w:rsidP="00FD1758">
            <w:pPr>
              <w:spacing w:line="240" w:lineRule="auto"/>
            </w:pPr>
            <w:r>
              <w:t>Closeness</w:t>
            </w:r>
          </w:p>
        </w:tc>
        <w:tc>
          <w:tcPr>
            <w:tcW w:w="450" w:type="dxa"/>
            <w:tcBorders>
              <w:top w:val="nil"/>
              <w:left w:val="nil"/>
              <w:bottom w:val="nil"/>
              <w:right w:val="nil"/>
            </w:tcBorders>
            <w:shd w:val="clear" w:color="auto" w:fill="auto"/>
            <w:vAlign w:val="center"/>
          </w:tcPr>
          <w:p w14:paraId="77400895"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6E96221B" w14:textId="77777777" w:rsidR="0008450E" w:rsidRDefault="0008450E" w:rsidP="00965B3F">
            <w:pPr>
              <w:spacing w:line="240" w:lineRule="auto"/>
              <w:jc w:val="center"/>
            </w:pPr>
            <w:r>
              <w:t>0.32</w:t>
            </w:r>
          </w:p>
        </w:tc>
        <w:tc>
          <w:tcPr>
            <w:tcW w:w="810" w:type="dxa"/>
            <w:tcBorders>
              <w:top w:val="nil"/>
              <w:left w:val="nil"/>
              <w:bottom w:val="nil"/>
              <w:right w:val="nil"/>
            </w:tcBorders>
            <w:shd w:val="clear" w:color="auto" w:fill="auto"/>
            <w:vAlign w:val="center"/>
          </w:tcPr>
          <w:p w14:paraId="10A747E5"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7C7DC6D2" w14:textId="77777777" w:rsidR="0008450E" w:rsidRDefault="0008450E" w:rsidP="00965B3F">
            <w:pPr>
              <w:spacing w:line="240" w:lineRule="auto"/>
              <w:jc w:val="center"/>
            </w:pPr>
            <w:r>
              <w:t>-0.45</w:t>
            </w:r>
          </w:p>
        </w:tc>
        <w:tc>
          <w:tcPr>
            <w:tcW w:w="881" w:type="dxa"/>
            <w:tcBorders>
              <w:top w:val="nil"/>
              <w:left w:val="nil"/>
              <w:bottom w:val="nil"/>
              <w:right w:val="nil"/>
            </w:tcBorders>
            <w:shd w:val="clear" w:color="auto" w:fill="auto"/>
            <w:vAlign w:val="center"/>
          </w:tcPr>
          <w:p w14:paraId="0041740F" w14:textId="77777777" w:rsidR="0008450E" w:rsidRDefault="0008450E" w:rsidP="00965B3F">
            <w:pPr>
              <w:spacing w:line="240" w:lineRule="auto"/>
              <w:jc w:val="center"/>
            </w:pPr>
            <w:r>
              <w:t>0.65</w:t>
            </w:r>
          </w:p>
        </w:tc>
      </w:tr>
      <w:tr w:rsidR="0008450E" w14:paraId="2FD53130" w14:textId="77777777" w:rsidTr="00965B3F">
        <w:tc>
          <w:tcPr>
            <w:tcW w:w="4248" w:type="dxa"/>
            <w:tcBorders>
              <w:top w:val="nil"/>
              <w:left w:val="nil"/>
              <w:bottom w:val="nil"/>
              <w:right w:val="nil"/>
            </w:tcBorders>
            <w:shd w:val="clear" w:color="auto" w:fill="auto"/>
            <w:vAlign w:val="center"/>
          </w:tcPr>
          <w:p w14:paraId="37A3EA04" w14:textId="77777777" w:rsidR="0008450E" w:rsidRPr="00560DB8" w:rsidRDefault="0008450E" w:rsidP="00FD1758">
            <w:pPr>
              <w:spacing w:line="240" w:lineRule="auto"/>
            </w:pPr>
            <w:r>
              <w:t>Cohesion</w:t>
            </w:r>
          </w:p>
        </w:tc>
        <w:tc>
          <w:tcPr>
            <w:tcW w:w="450" w:type="dxa"/>
            <w:tcBorders>
              <w:top w:val="nil"/>
              <w:left w:val="nil"/>
              <w:bottom w:val="nil"/>
              <w:right w:val="nil"/>
            </w:tcBorders>
            <w:shd w:val="clear" w:color="auto" w:fill="auto"/>
            <w:vAlign w:val="center"/>
          </w:tcPr>
          <w:p w14:paraId="26556F26"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3695DA86" w14:textId="77777777" w:rsidR="0008450E" w:rsidRDefault="0008450E" w:rsidP="00965B3F">
            <w:pPr>
              <w:spacing w:line="240" w:lineRule="auto"/>
              <w:jc w:val="center"/>
            </w:pPr>
            <w:r>
              <w:t>0.32</w:t>
            </w:r>
          </w:p>
        </w:tc>
        <w:tc>
          <w:tcPr>
            <w:tcW w:w="810" w:type="dxa"/>
            <w:tcBorders>
              <w:top w:val="nil"/>
              <w:left w:val="nil"/>
              <w:bottom w:val="nil"/>
              <w:right w:val="nil"/>
            </w:tcBorders>
            <w:shd w:val="clear" w:color="auto" w:fill="auto"/>
            <w:vAlign w:val="center"/>
          </w:tcPr>
          <w:p w14:paraId="2DED18BA" w14:textId="77777777" w:rsidR="0008450E" w:rsidRDefault="0008450E" w:rsidP="00965B3F">
            <w:pPr>
              <w:spacing w:line="240" w:lineRule="auto"/>
              <w:jc w:val="center"/>
            </w:pPr>
            <w:r>
              <w:t>0.13</w:t>
            </w:r>
          </w:p>
        </w:tc>
        <w:tc>
          <w:tcPr>
            <w:tcW w:w="810" w:type="dxa"/>
            <w:tcBorders>
              <w:top w:val="nil"/>
              <w:left w:val="nil"/>
              <w:bottom w:val="nil"/>
              <w:right w:val="nil"/>
            </w:tcBorders>
            <w:shd w:val="clear" w:color="auto" w:fill="auto"/>
            <w:vAlign w:val="center"/>
          </w:tcPr>
          <w:p w14:paraId="7BDA6D6F" w14:textId="77777777" w:rsidR="0008450E" w:rsidRDefault="0008450E" w:rsidP="00965B3F">
            <w:pPr>
              <w:spacing w:line="240" w:lineRule="auto"/>
              <w:jc w:val="center"/>
            </w:pPr>
            <w:r>
              <w:t>2.46</w:t>
            </w:r>
          </w:p>
        </w:tc>
        <w:tc>
          <w:tcPr>
            <w:tcW w:w="881" w:type="dxa"/>
            <w:tcBorders>
              <w:top w:val="nil"/>
              <w:left w:val="nil"/>
              <w:bottom w:val="nil"/>
              <w:right w:val="nil"/>
            </w:tcBorders>
            <w:shd w:val="clear" w:color="auto" w:fill="auto"/>
            <w:vAlign w:val="center"/>
          </w:tcPr>
          <w:p w14:paraId="05A541AD" w14:textId="77777777" w:rsidR="0008450E" w:rsidRDefault="0008450E" w:rsidP="00965B3F">
            <w:pPr>
              <w:spacing w:line="240" w:lineRule="auto"/>
              <w:jc w:val="center"/>
            </w:pPr>
            <w:r>
              <w:t>&lt; .05</w:t>
            </w:r>
          </w:p>
        </w:tc>
      </w:tr>
      <w:tr w:rsidR="0008450E" w14:paraId="08EF64AD" w14:textId="77777777" w:rsidTr="00965B3F">
        <w:tc>
          <w:tcPr>
            <w:tcW w:w="4248" w:type="dxa"/>
            <w:tcBorders>
              <w:top w:val="nil"/>
              <w:left w:val="nil"/>
              <w:bottom w:val="nil"/>
              <w:right w:val="nil"/>
            </w:tcBorders>
            <w:shd w:val="clear" w:color="auto" w:fill="auto"/>
            <w:vAlign w:val="center"/>
          </w:tcPr>
          <w:p w14:paraId="20CCBFC7" w14:textId="77777777" w:rsidR="0008450E" w:rsidRDefault="0008450E" w:rsidP="00FD1758">
            <w:pPr>
              <w:spacing w:line="240" w:lineRule="auto"/>
            </w:pPr>
            <w:r>
              <w:t>Parental Stigmatization</w:t>
            </w:r>
          </w:p>
        </w:tc>
        <w:tc>
          <w:tcPr>
            <w:tcW w:w="450" w:type="dxa"/>
            <w:tcBorders>
              <w:top w:val="nil"/>
              <w:left w:val="nil"/>
              <w:bottom w:val="nil"/>
              <w:right w:val="nil"/>
            </w:tcBorders>
            <w:shd w:val="clear" w:color="auto" w:fill="auto"/>
            <w:vAlign w:val="center"/>
          </w:tcPr>
          <w:p w14:paraId="69E5F7C1" w14:textId="77777777" w:rsidR="0008450E" w:rsidRPr="00D34ACD" w:rsidRDefault="0008450E" w:rsidP="00965B3F">
            <w:pPr>
              <w:spacing w:line="240" w:lineRule="auto"/>
              <w:jc w:val="center"/>
              <w:rPr>
                <w:i/>
              </w:rPr>
            </w:pPr>
          </w:p>
        </w:tc>
        <w:tc>
          <w:tcPr>
            <w:tcW w:w="900" w:type="dxa"/>
            <w:tcBorders>
              <w:top w:val="nil"/>
              <w:left w:val="nil"/>
              <w:bottom w:val="nil"/>
              <w:right w:val="nil"/>
            </w:tcBorders>
            <w:shd w:val="clear" w:color="auto" w:fill="auto"/>
            <w:vAlign w:val="center"/>
          </w:tcPr>
          <w:p w14:paraId="365E8560" w14:textId="77777777" w:rsidR="0008450E" w:rsidRDefault="0008450E" w:rsidP="00965B3F">
            <w:pPr>
              <w:spacing w:line="240" w:lineRule="auto"/>
              <w:jc w:val="center"/>
            </w:pPr>
            <w:r>
              <w:t>0.37</w:t>
            </w:r>
          </w:p>
        </w:tc>
        <w:tc>
          <w:tcPr>
            <w:tcW w:w="810" w:type="dxa"/>
            <w:tcBorders>
              <w:top w:val="nil"/>
              <w:left w:val="nil"/>
              <w:bottom w:val="nil"/>
              <w:right w:val="nil"/>
            </w:tcBorders>
            <w:shd w:val="clear" w:color="auto" w:fill="auto"/>
            <w:vAlign w:val="center"/>
          </w:tcPr>
          <w:p w14:paraId="632F7AAE" w14:textId="77777777" w:rsidR="0008450E" w:rsidRDefault="0008450E" w:rsidP="00965B3F">
            <w:pPr>
              <w:spacing w:line="240" w:lineRule="auto"/>
              <w:jc w:val="center"/>
            </w:pPr>
            <w:r>
              <w:t>0.21</w:t>
            </w:r>
          </w:p>
        </w:tc>
        <w:tc>
          <w:tcPr>
            <w:tcW w:w="810" w:type="dxa"/>
            <w:tcBorders>
              <w:top w:val="nil"/>
              <w:left w:val="nil"/>
              <w:bottom w:val="nil"/>
              <w:right w:val="nil"/>
            </w:tcBorders>
            <w:shd w:val="clear" w:color="auto" w:fill="auto"/>
            <w:vAlign w:val="center"/>
          </w:tcPr>
          <w:p w14:paraId="2F825801" w14:textId="77777777" w:rsidR="0008450E" w:rsidRDefault="0008450E" w:rsidP="00965B3F">
            <w:pPr>
              <w:spacing w:line="240" w:lineRule="auto"/>
              <w:jc w:val="center"/>
            </w:pPr>
            <w:r>
              <w:t>1.72</w:t>
            </w:r>
          </w:p>
        </w:tc>
        <w:tc>
          <w:tcPr>
            <w:tcW w:w="881" w:type="dxa"/>
            <w:tcBorders>
              <w:top w:val="nil"/>
              <w:left w:val="nil"/>
              <w:bottom w:val="nil"/>
              <w:right w:val="nil"/>
            </w:tcBorders>
            <w:shd w:val="clear" w:color="auto" w:fill="auto"/>
            <w:vAlign w:val="center"/>
          </w:tcPr>
          <w:p w14:paraId="3676DC54" w14:textId="77777777" w:rsidR="0008450E" w:rsidRPr="0029055B" w:rsidRDefault="0008450E" w:rsidP="00965B3F">
            <w:pPr>
              <w:spacing w:line="240" w:lineRule="auto"/>
              <w:jc w:val="center"/>
            </w:pPr>
            <w:r>
              <w:t>0.09</w:t>
            </w:r>
          </w:p>
        </w:tc>
      </w:tr>
      <w:tr w:rsidR="0008450E" w14:paraId="3F5ED056" w14:textId="77777777" w:rsidTr="00965B3F">
        <w:tc>
          <w:tcPr>
            <w:tcW w:w="4248" w:type="dxa"/>
            <w:tcBorders>
              <w:top w:val="nil"/>
              <w:left w:val="nil"/>
              <w:bottom w:val="nil"/>
              <w:right w:val="nil"/>
            </w:tcBorders>
            <w:shd w:val="clear" w:color="auto" w:fill="auto"/>
            <w:vAlign w:val="center"/>
          </w:tcPr>
          <w:p w14:paraId="62F5F260" w14:textId="77777777" w:rsidR="0008450E" w:rsidRPr="00560DB8" w:rsidRDefault="0008450E" w:rsidP="00FD1758">
            <w:pPr>
              <w:spacing w:line="240" w:lineRule="auto"/>
            </w:pPr>
            <w:r>
              <w:t>Participant Stigmatization</w:t>
            </w:r>
            <w:r w:rsidRPr="00560DB8">
              <w:t xml:space="preserve"> (X)</w:t>
            </w:r>
          </w:p>
        </w:tc>
        <w:tc>
          <w:tcPr>
            <w:tcW w:w="450" w:type="dxa"/>
            <w:tcBorders>
              <w:top w:val="nil"/>
              <w:left w:val="nil"/>
              <w:bottom w:val="nil"/>
              <w:right w:val="nil"/>
            </w:tcBorders>
            <w:shd w:val="clear" w:color="auto" w:fill="auto"/>
            <w:vAlign w:val="center"/>
          </w:tcPr>
          <w:p w14:paraId="10602931" w14:textId="77777777" w:rsidR="0008450E" w:rsidRPr="00D34ACD" w:rsidRDefault="0008450E" w:rsidP="00965B3F">
            <w:pPr>
              <w:spacing w:line="240" w:lineRule="auto"/>
              <w:jc w:val="center"/>
              <w:rPr>
                <w:i/>
                <w:vertAlign w:val="subscript"/>
              </w:rPr>
            </w:pPr>
            <w:r w:rsidRPr="00D34ACD">
              <w:rPr>
                <w:i/>
              </w:rPr>
              <w:t>b</w:t>
            </w:r>
            <w:r w:rsidRPr="00D34ACD">
              <w:rPr>
                <w:i/>
                <w:vertAlign w:val="subscript"/>
              </w:rPr>
              <w:t>1</w:t>
            </w:r>
          </w:p>
        </w:tc>
        <w:tc>
          <w:tcPr>
            <w:tcW w:w="900" w:type="dxa"/>
            <w:tcBorders>
              <w:top w:val="nil"/>
              <w:left w:val="nil"/>
              <w:bottom w:val="nil"/>
              <w:right w:val="nil"/>
            </w:tcBorders>
            <w:shd w:val="clear" w:color="auto" w:fill="auto"/>
            <w:vAlign w:val="center"/>
          </w:tcPr>
          <w:p w14:paraId="5418E7E2" w14:textId="77777777" w:rsidR="0008450E" w:rsidRDefault="0008450E" w:rsidP="00965B3F">
            <w:pPr>
              <w:spacing w:line="240" w:lineRule="auto"/>
              <w:jc w:val="center"/>
            </w:pPr>
            <w:r>
              <w:t>-0.02</w:t>
            </w:r>
          </w:p>
        </w:tc>
        <w:tc>
          <w:tcPr>
            <w:tcW w:w="810" w:type="dxa"/>
            <w:tcBorders>
              <w:top w:val="nil"/>
              <w:left w:val="nil"/>
              <w:bottom w:val="nil"/>
              <w:right w:val="nil"/>
            </w:tcBorders>
            <w:shd w:val="clear" w:color="auto" w:fill="auto"/>
            <w:vAlign w:val="center"/>
          </w:tcPr>
          <w:p w14:paraId="5A84B3F3" w14:textId="77777777" w:rsidR="0008450E" w:rsidRDefault="0008450E" w:rsidP="00965B3F">
            <w:pPr>
              <w:spacing w:line="240" w:lineRule="auto"/>
              <w:jc w:val="center"/>
            </w:pPr>
            <w:r>
              <w:t>0.23</w:t>
            </w:r>
          </w:p>
        </w:tc>
        <w:tc>
          <w:tcPr>
            <w:tcW w:w="810" w:type="dxa"/>
            <w:tcBorders>
              <w:top w:val="nil"/>
              <w:left w:val="nil"/>
              <w:bottom w:val="nil"/>
              <w:right w:val="nil"/>
            </w:tcBorders>
            <w:shd w:val="clear" w:color="auto" w:fill="auto"/>
            <w:vAlign w:val="center"/>
          </w:tcPr>
          <w:p w14:paraId="2FF84BDE" w14:textId="77777777" w:rsidR="0008450E" w:rsidRDefault="0008450E" w:rsidP="00965B3F">
            <w:pPr>
              <w:spacing w:line="240" w:lineRule="auto"/>
              <w:jc w:val="center"/>
            </w:pPr>
            <w:r>
              <w:t>-0.09</w:t>
            </w:r>
          </w:p>
        </w:tc>
        <w:tc>
          <w:tcPr>
            <w:tcW w:w="881" w:type="dxa"/>
            <w:tcBorders>
              <w:top w:val="nil"/>
              <w:left w:val="nil"/>
              <w:bottom w:val="nil"/>
              <w:right w:val="nil"/>
            </w:tcBorders>
            <w:shd w:val="clear" w:color="auto" w:fill="auto"/>
            <w:vAlign w:val="center"/>
          </w:tcPr>
          <w:p w14:paraId="63834E46" w14:textId="77777777" w:rsidR="0008450E" w:rsidRPr="00D34ACD" w:rsidRDefault="0008450E" w:rsidP="00965B3F">
            <w:pPr>
              <w:spacing w:line="240" w:lineRule="auto"/>
              <w:jc w:val="center"/>
              <w:rPr>
                <w:i/>
              </w:rPr>
            </w:pPr>
            <w:r>
              <w:t>0.93</w:t>
            </w:r>
          </w:p>
        </w:tc>
      </w:tr>
      <w:tr w:rsidR="0008450E" w14:paraId="2C54CF14" w14:textId="77777777" w:rsidTr="00965B3F">
        <w:tc>
          <w:tcPr>
            <w:tcW w:w="4248" w:type="dxa"/>
            <w:tcBorders>
              <w:top w:val="nil"/>
              <w:left w:val="nil"/>
              <w:bottom w:val="nil"/>
              <w:right w:val="nil"/>
            </w:tcBorders>
            <w:shd w:val="clear" w:color="auto" w:fill="auto"/>
            <w:vAlign w:val="center"/>
          </w:tcPr>
          <w:p w14:paraId="336B4537" w14:textId="77777777" w:rsidR="0008450E" w:rsidRPr="00560DB8" w:rsidRDefault="0008450E" w:rsidP="00FD1758">
            <w:pPr>
              <w:spacing w:line="240" w:lineRule="auto"/>
            </w:pPr>
            <w:r>
              <w:t>Positivity of Birth/Origin Story</w:t>
            </w:r>
            <w:r w:rsidRPr="00560DB8">
              <w:t xml:space="preserve"> (M)</w:t>
            </w:r>
          </w:p>
        </w:tc>
        <w:tc>
          <w:tcPr>
            <w:tcW w:w="450" w:type="dxa"/>
            <w:tcBorders>
              <w:top w:val="nil"/>
              <w:left w:val="nil"/>
              <w:bottom w:val="nil"/>
              <w:right w:val="nil"/>
            </w:tcBorders>
            <w:shd w:val="clear" w:color="auto" w:fill="auto"/>
            <w:vAlign w:val="center"/>
          </w:tcPr>
          <w:p w14:paraId="354B1DE2" w14:textId="77777777" w:rsidR="0008450E" w:rsidRPr="00D34ACD" w:rsidRDefault="0008450E" w:rsidP="00965B3F">
            <w:pPr>
              <w:spacing w:line="240" w:lineRule="auto"/>
              <w:jc w:val="center"/>
              <w:rPr>
                <w:i/>
              </w:rPr>
            </w:pPr>
            <w:r w:rsidRPr="00D34ACD">
              <w:rPr>
                <w:i/>
              </w:rPr>
              <w:t>b</w:t>
            </w:r>
            <w:r w:rsidRPr="00D34ACD">
              <w:rPr>
                <w:i/>
                <w:vertAlign w:val="subscript"/>
              </w:rPr>
              <w:t>2</w:t>
            </w:r>
          </w:p>
        </w:tc>
        <w:tc>
          <w:tcPr>
            <w:tcW w:w="900" w:type="dxa"/>
            <w:tcBorders>
              <w:top w:val="nil"/>
              <w:left w:val="nil"/>
              <w:bottom w:val="nil"/>
              <w:right w:val="nil"/>
            </w:tcBorders>
            <w:shd w:val="clear" w:color="auto" w:fill="auto"/>
            <w:vAlign w:val="center"/>
          </w:tcPr>
          <w:p w14:paraId="1DC624D8" w14:textId="77777777" w:rsidR="0008450E" w:rsidRDefault="0008450E" w:rsidP="00965B3F">
            <w:pPr>
              <w:spacing w:line="240" w:lineRule="auto"/>
              <w:jc w:val="center"/>
            </w:pPr>
            <w:r>
              <w:t>0.09</w:t>
            </w:r>
          </w:p>
        </w:tc>
        <w:tc>
          <w:tcPr>
            <w:tcW w:w="810" w:type="dxa"/>
            <w:tcBorders>
              <w:top w:val="nil"/>
              <w:left w:val="nil"/>
              <w:bottom w:val="nil"/>
              <w:right w:val="nil"/>
            </w:tcBorders>
            <w:shd w:val="clear" w:color="auto" w:fill="auto"/>
            <w:vAlign w:val="center"/>
          </w:tcPr>
          <w:p w14:paraId="55803FB8"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34195A19" w14:textId="77777777" w:rsidR="0008450E" w:rsidRDefault="0008450E" w:rsidP="00965B3F">
            <w:pPr>
              <w:spacing w:line="240" w:lineRule="auto"/>
              <w:jc w:val="center"/>
            </w:pPr>
            <w:r>
              <w:t>1.03</w:t>
            </w:r>
          </w:p>
        </w:tc>
        <w:tc>
          <w:tcPr>
            <w:tcW w:w="881" w:type="dxa"/>
            <w:tcBorders>
              <w:top w:val="nil"/>
              <w:left w:val="nil"/>
              <w:bottom w:val="nil"/>
              <w:right w:val="nil"/>
            </w:tcBorders>
            <w:shd w:val="clear" w:color="auto" w:fill="auto"/>
            <w:vAlign w:val="center"/>
          </w:tcPr>
          <w:p w14:paraId="4BA24C45" w14:textId="77777777" w:rsidR="0008450E" w:rsidRPr="0029055B" w:rsidRDefault="0008450E" w:rsidP="00965B3F">
            <w:pPr>
              <w:spacing w:line="240" w:lineRule="auto"/>
              <w:jc w:val="center"/>
            </w:pPr>
            <w:r>
              <w:t>0.31</w:t>
            </w:r>
          </w:p>
        </w:tc>
      </w:tr>
      <w:tr w:rsidR="0008450E" w14:paraId="44E736B5" w14:textId="77777777" w:rsidTr="00965B3F">
        <w:tc>
          <w:tcPr>
            <w:tcW w:w="4248" w:type="dxa"/>
            <w:tcBorders>
              <w:top w:val="nil"/>
              <w:left w:val="nil"/>
              <w:bottom w:val="nil"/>
              <w:right w:val="nil"/>
            </w:tcBorders>
            <w:shd w:val="clear" w:color="auto" w:fill="auto"/>
            <w:vAlign w:val="center"/>
          </w:tcPr>
          <w:p w14:paraId="4C990E34" w14:textId="6FA4CECC" w:rsidR="0008450E" w:rsidRPr="00560DB8" w:rsidRDefault="0008450E" w:rsidP="00FD1758">
            <w:pPr>
              <w:spacing w:line="240" w:lineRule="auto"/>
            </w:pPr>
            <w:r>
              <w:t>P</w:t>
            </w:r>
            <w:r w:rsidR="00A17E8B">
              <w:t>ersonal</w:t>
            </w:r>
            <w:r>
              <w:t xml:space="preserve"> Stigmatization and Positivity of Birth/Origin Story</w:t>
            </w:r>
            <w:r w:rsidRPr="00560DB8">
              <w:t xml:space="preserve"> (XM)</w:t>
            </w:r>
            <w:bookmarkStart w:id="57" w:name="_GoBack"/>
            <w:bookmarkEnd w:id="57"/>
          </w:p>
        </w:tc>
        <w:tc>
          <w:tcPr>
            <w:tcW w:w="450" w:type="dxa"/>
            <w:tcBorders>
              <w:top w:val="nil"/>
              <w:left w:val="nil"/>
              <w:bottom w:val="nil"/>
              <w:right w:val="nil"/>
            </w:tcBorders>
            <w:shd w:val="clear" w:color="auto" w:fill="auto"/>
            <w:vAlign w:val="center"/>
          </w:tcPr>
          <w:p w14:paraId="26C2B5DC" w14:textId="77777777" w:rsidR="0008450E" w:rsidRPr="00D34ACD" w:rsidRDefault="0008450E" w:rsidP="00965B3F">
            <w:pPr>
              <w:spacing w:line="240" w:lineRule="auto"/>
              <w:jc w:val="center"/>
              <w:rPr>
                <w:i/>
              </w:rPr>
            </w:pPr>
            <w:r w:rsidRPr="00D34ACD">
              <w:rPr>
                <w:i/>
              </w:rPr>
              <w:t>b</w:t>
            </w:r>
            <w:r w:rsidRPr="00D34ACD">
              <w:rPr>
                <w:i/>
                <w:vertAlign w:val="subscript"/>
              </w:rPr>
              <w:t>3</w:t>
            </w:r>
          </w:p>
        </w:tc>
        <w:tc>
          <w:tcPr>
            <w:tcW w:w="900" w:type="dxa"/>
            <w:tcBorders>
              <w:top w:val="nil"/>
              <w:left w:val="nil"/>
              <w:bottom w:val="nil"/>
              <w:right w:val="nil"/>
            </w:tcBorders>
            <w:shd w:val="clear" w:color="auto" w:fill="auto"/>
            <w:vAlign w:val="center"/>
          </w:tcPr>
          <w:p w14:paraId="16C79204" w14:textId="77777777" w:rsidR="0008450E" w:rsidRDefault="0008450E" w:rsidP="00965B3F">
            <w:pPr>
              <w:spacing w:line="240" w:lineRule="auto"/>
              <w:jc w:val="center"/>
            </w:pPr>
            <w:r>
              <w:t>-0.08</w:t>
            </w:r>
          </w:p>
        </w:tc>
        <w:tc>
          <w:tcPr>
            <w:tcW w:w="810" w:type="dxa"/>
            <w:tcBorders>
              <w:top w:val="nil"/>
              <w:left w:val="nil"/>
              <w:bottom w:val="nil"/>
              <w:right w:val="nil"/>
            </w:tcBorders>
            <w:shd w:val="clear" w:color="auto" w:fill="auto"/>
            <w:vAlign w:val="center"/>
          </w:tcPr>
          <w:p w14:paraId="013955CF" w14:textId="77777777" w:rsidR="0008450E" w:rsidRDefault="0008450E" w:rsidP="00965B3F">
            <w:pPr>
              <w:spacing w:line="240" w:lineRule="auto"/>
              <w:jc w:val="center"/>
            </w:pPr>
            <w:r>
              <w:t>0.17</w:t>
            </w:r>
          </w:p>
        </w:tc>
        <w:tc>
          <w:tcPr>
            <w:tcW w:w="810" w:type="dxa"/>
            <w:tcBorders>
              <w:top w:val="nil"/>
              <w:left w:val="nil"/>
              <w:bottom w:val="nil"/>
              <w:right w:val="nil"/>
            </w:tcBorders>
            <w:shd w:val="clear" w:color="auto" w:fill="auto"/>
            <w:vAlign w:val="center"/>
          </w:tcPr>
          <w:p w14:paraId="0F9D9C13" w14:textId="77777777" w:rsidR="0008450E" w:rsidRDefault="0008450E" w:rsidP="00965B3F">
            <w:pPr>
              <w:spacing w:line="240" w:lineRule="auto"/>
              <w:jc w:val="center"/>
            </w:pPr>
            <w:r>
              <w:t>-0.48</w:t>
            </w:r>
          </w:p>
        </w:tc>
        <w:tc>
          <w:tcPr>
            <w:tcW w:w="881" w:type="dxa"/>
            <w:tcBorders>
              <w:top w:val="nil"/>
              <w:left w:val="nil"/>
              <w:bottom w:val="nil"/>
              <w:right w:val="nil"/>
            </w:tcBorders>
            <w:shd w:val="clear" w:color="auto" w:fill="auto"/>
            <w:vAlign w:val="center"/>
          </w:tcPr>
          <w:p w14:paraId="2C794F62" w14:textId="77777777" w:rsidR="0008450E" w:rsidRPr="0029055B" w:rsidRDefault="0008450E" w:rsidP="00965B3F">
            <w:pPr>
              <w:spacing w:line="240" w:lineRule="auto"/>
              <w:jc w:val="center"/>
            </w:pPr>
            <w:r>
              <w:t>0.64</w:t>
            </w:r>
          </w:p>
        </w:tc>
      </w:tr>
      <w:tr w:rsidR="0008450E" w14:paraId="16DA8D48" w14:textId="77777777" w:rsidTr="00965B3F">
        <w:tc>
          <w:tcPr>
            <w:tcW w:w="4248" w:type="dxa"/>
            <w:tcBorders>
              <w:top w:val="nil"/>
              <w:left w:val="nil"/>
              <w:bottom w:val="nil"/>
              <w:right w:val="nil"/>
            </w:tcBorders>
            <w:shd w:val="clear" w:color="auto" w:fill="auto"/>
            <w:vAlign w:val="center"/>
          </w:tcPr>
          <w:p w14:paraId="752AA69D" w14:textId="77777777" w:rsidR="0008450E" w:rsidRDefault="0008450E" w:rsidP="00965B3F">
            <w:pPr>
              <w:spacing w:line="240" w:lineRule="auto"/>
              <w:jc w:val="right"/>
            </w:pPr>
          </w:p>
        </w:tc>
        <w:tc>
          <w:tcPr>
            <w:tcW w:w="450" w:type="dxa"/>
            <w:tcBorders>
              <w:top w:val="nil"/>
              <w:left w:val="nil"/>
              <w:bottom w:val="nil"/>
              <w:right w:val="nil"/>
            </w:tcBorders>
            <w:shd w:val="clear" w:color="auto" w:fill="auto"/>
            <w:vAlign w:val="center"/>
          </w:tcPr>
          <w:p w14:paraId="0046C9ED" w14:textId="77777777" w:rsidR="0008450E" w:rsidRPr="00D34ACD" w:rsidRDefault="0008450E" w:rsidP="00965B3F">
            <w:pPr>
              <w:spacing w:line="240" w:lineRule="auto"/>
              <w:jc w:val="center"/>
              <w:rPr>
                <w:i/>
              </w:rPr>
            </w:pPr>
          </w:p>
        </w:tc>
        <w:tc>
          <w:tcPr>
            <w:tcW w:w="3401" w:type="dxa"/>
            <w:gridSpan w:val="4"/>
            <w:tcBorders>
              <w:top w:val="nil"/>
              <w:left w:val="nil"/>
              <w:bottom w:val="nil"/>
              <w:right w:val="nil"/>
            </w:tcBorders>
            <w:shd w:val="clear" w:color="auto" w:fill="auto"/>
            <w:vAlign w:val="center"/>
          </w:tcPr>
          <w:p w14:paraId="36BD4A5C" w14:textId="77777777" w:rsidR="0008450E" w:rsidRPr="00D34ACD" w:rsidRDefault="0008450E" w:rsidP="00965B3F">
            <w:pPr>
              <w:spacing w:line="240" w:lineRule="auto"/>
              <w:jc w:val="center"/>
              <w:rPr>
                <w:i/>
              </w:rPr>
            </w:pPr>
            <w:r w:rsidRPr="00D34ACD">
              <w:rPr>
                <w:i/>
              </w:rPr>
              <w:t>R</w:t>
            </w:r>
            <w:r w:rsidRPr="00D34ACD">
              <w:rPr>
                <w:i/>
                <w:vertAlign w:val="superscript"/>
              </w:rPr>
              <w:t>2</w:t>
            </w:r>
            <w:r w:rsidRPr="00D34ACD">
              <w:rPr>
                <w:vertAlign w:val="superscript"/>
              </w:rPr>
              <w:t xml:space="preserve"> </w:t>
            </w:r>
            <w:r>
              <w:t>= 0.39, MSE = 0.43</w:t>
            </w:r>
          </w:p>
        </w:tc>
      </w:tr>
      <w:tr w:rsidR="0008450E" w14:paraId="04AF3AE4" w14:textId="77777777" w:rsidTr="00965B3F">
        <w:tc>
          <w:tcPr>
            <w:tcW w:w="4248" w:type="dxa"/>
            <w:tcBorders>
              <w:top w:val="nil"/>
              <w:left w:val="nil"/>
              <w:right w:val="nil"/>
            </w:tcBorders>
            <w:shd w:val="clear" w:color="auto" w:fill="auto"/>
            <w:vAlign w:val="center"/>
          </w:tcPr>
          <w:p w14:paraId="596ACD8F" w14:textId="77777777" w:rsidR="0008450E" w:rsidRDefault="0008450E" w:rsidP="00965B3F">
            <w:pPr>
              <w:spacing w:line="240" w:lineRule="auto"/>
              <w:jc w:val="center"/>
            </w:pPr>
          </w:p>
        </w:tc>
        <w:tc>
          <w:tcPr>
            <w:tcW w:w="450" w:type="dxa"/>
            <w:tcBorders>
              <w:top w:val="nil"/>
              <w:left w:val="nil"/>
              <w:right w:val="nil"/>
            </w:tcBorders>
            <w:shd w:val="clear" w:color="auto" w:fill="auto"/>
            <w:vAlign w:val="center"/>
          </w:tcPr>
          <w:p w14:paraId="715CCEF2" w14:textId="77777777" w:rsidR="0008450E" w:rsidRPr="00D34ACD" w:rsidRDefault="0008450E" w:rsidP="00965B3F">
            <w:pPr>
              <w:spacing w:line="240" w:lineRule="auto"/>
              <w:jc w:val="center"/>
              <w:rPr>
                <w:i/>
              </w:rPr>
            </w:pPr>
          </w:p>
        </w:tc>
        <w:tc>
          <w:tcPr>
            <w:tcW w:w="3401" w:type="dxa"/>
            <w:gridSpan w:val="4"/>
            <w:tcBorders>
              <w:top w:val="nil"/>
              <w:left w:val="nil"/>
              <w:right w:val="nil"/>
            </w:tcBorders>
            <w:shd w:val="clear" w:color="auto" w:fill="auto"/>
            <w:vAlign w:val="center"/>
          </w:tcPr>
          <w:p w14:paraId="107C1E9E" w14:textId="77777777" w:rsidR="0008450E" w:rsidRPr="00D34ACD" w:rsidRDefault="0008450E" w:rsidP="00965B3F">
            <w:pPr>
              <w:spacing w:line="240" w:lineRule="auto"/>
              <w:jc w:val="center"/>
              <w:rPr>
                <w:i/>
              </w:rPr>
            </w:pPr>
            <w:r w:rsidRPr="00D34ACD">
              <w:rPr>
                <w:i/>
              </w:rPr>
              <w:t>F</w:t>
            </w:r>
            <w:r w:rsidRPr="00822159">
              <w:t>(18, 76)</w:t>
            </w:r>
            <w:r w:rsidRPr="00D34ACD">
              <w:rPr>
                <w:i/>
              </w:rPr>
              <w:t xml:space="preserve"> </w:t>
            </w:r>
            <w:r>
              <w:t xml:space="preserve">= 3.17, </w:t>
            </w:r>
            <w:r w:rsidRPr="00D34ACD">
              <w:rPr>
                <w:i/>
              </w:rPr>
              <w:t>p</w:t>
            </w:r>
            <w:r>
              <w:t xml:space="preserve"> &lt; .001</w:t>
            </w:r>
          </w:p>
        </w:tc>
      </w:tr>
    </w:tbl>
    <w:p w14:paraId="7731ED3E" w14:textId="77777777" w:rsidR="00497CAF" w:rsidRPr="00497CAF" w:rsidRDefault="00497CAF" w:rsidP="00497CAF">
      <w:bookmarkStart w:id="58" w:name="_Toc400356847"/>
    </w:p>
    <w:p w14:paraId="70F9D7F3" w14:textId="77777777" w:rsidR="009B3F04" w:rsidRPr="00514199" w:rsidRDefault="009B3F04" w:rsidP="0028399B">
      <w:pPr>
        <w:pStyle w:val="Heading1"/>
      </w:pPr>
      <w:bookmarkStart w:id="59" w:name="_Toc400558418"/>
      <w:r>
        <w:t>Chapter 9: Main Study Method: Interviews</w:t>
      </w:r>
      <w:bookmarkEnd w:id="58"/>
      <w:bookmarkEnd w:id="59"/>
    </w:p>
    <w:p w14:paraId="3BDE68EF" w14:textId="77777777" w:rsidR="009B3F04" w:rsidRPr="00ED0375" w:rsidRDefault="009B3F04" w:rsidP="009B3F04">
      <w:pPr>
        <w:pStyle w:val="Heading2"/>
        <w:rPr>
          <w:i/>
        </w:rPr>
      </w:pPr>
      <w:bookmarkStart w:id="60" w:name="_Toc400356848"/>
      <w:bookmarkStart w:id="61" w:name="_Toc400558419"/>
      <w:r w:rsidRPr="00ED0375">
        <w:rPr>
          <w:rFonts w:ascii="Times New Roman" w:hAnsi="Times New Roman"/>
          <w:b w:val="0"/>
          <w:i/>
        </w:rPr>
        <w:t>Participants and Procedures</w:t>
      </w:r>
      <w:bookmarkEnd w:id="60"/>
      <w:bookmarkEnd w:id="61"/>
    </w:p>
    <w:p w14:paraId="5E6C62C7" w14:textId="44AE2428" w:rsidR="009B3F04" w:rsidRDefault="009B3F04" w:rsidP="009B3F04">
      <w:r>
        <w:tab/>
        <w:t xml:space="preserve">Participants for the interview portion of the main study data collection were individuals who indicated in their survey responses that they would be willing to participate in a follow-up interview, provided contact information for a follow-up, reported that either they or their parents were stigmatized growing up due to their parent(s) age when they were born, and d) reported hearing a birth or origin story that they indicated clearly </w:t>
      </w:r>
      <w:r w:rsidR="00D97BC9">
        <w:t xml:space="preserve">was </w:t>
      </w:r>
      <w:r>
        <w:t xml:space="preserve">positive </w:t>
      </w:r>
      <w:r w:rsidRPr="0047657A">
        <w:rPr>
          <w:b/>
        </w:rPr>
        <w:t>or</w:t>
      </w:r>
      <w:r>
        <w:t xml:space="preserve"> negative</w:t>
      </w:r>
      <w:r w:rsidR="00D51248">
        <w:t xml:space="preserve"> (based on self-reported ratings)</w:t>
      </w:r>
      <w:r>
        <w:t xml:space="preserve"> in tone and </w:t>
      </w:r>
      <w:r w:rsidR="00D97BC9">
        <w:t xml:space="preserve">which they also indicated was </w:t>
      </w:r>
      <w:r>
        <w:t>influential</w:t>
      </w:r>
      <w:r w:rsidR="00D97BC9">
        <w:t xml:space="preserve"> in their life</w:t>
      </w:r>
      <w:r>
        <w:t xml:space="preserve">. These criteria were chosen because it was important that anyone who participated in interviews was able to speak about the </w:t>
      </w:r>
      <w:r w:rsidR="006643E4">
        <w:t>influence</w:t>
      </w:r>
      <w:r>
        <w:t xml:space="preserve"> of their experiences with stigma and storytelling on their lives. As previously mentioned, the goal of this analysis was to provide context</w:t>
      </w:r>
      <w:r w:rsidR="00E16EFC">
        <w:t>,</w:t>
      </w:r>
      <w:r>
        <w:t xml:space="preserve"> so that the researcher could understand </w:t>
      </w:r>
      <w:r>
        <w:rPr>
          <w:i/>
        </w:rPr>
        <w:t>why</w:t>
      </w:r>
      <w:r>
        <w:t xml:space="preserve"> experiences with stigma and storytelling influenced participants’ identities the way that they did. Therefore, only those participants </w:t>
      </w:r>
      <w:r w:rsidR="00E16EFC">
        <w:t xml:space="preserve">who </w:t>
      </w:r>
      <w:r>
        <w:t xml:space="preserve">reported experiences with both stigma and storytelling were </w:t>
      </w:r>
      <w:r w:rsidR="006F7232">
        <w:t>relevant</w:t>
      </w:r>
      <w:r>
        <w:t xml:space="preserve"> for this portion of data collection. Additionally, participants with stories that they rated as having a clear positive or negative tone were necessary given the </w:t>
      </w:r>
      <w:r>
        <w:lastRenderedPageBreak/>
        <w:t>importance of tone of the story to the outcomes examined in this dissertation and the basics of CNSM. The goal was to understand how positive</w:t>
      </w:r>
      <w:r w:rsidR="00140715">
        <w:t>ly</w:t>
      </w:r>
      <w:r>
        <w:t xml:space="preserve"> and negatively rated stories influence identity, so interviewing participants who experienced clearly positive or clearly negative stories and described them as influential was important. The above described criteria also helped to ensure the qualitative phase of data analysis was guided by theoretical sampling, which is an important part of the interview process (Lindlof &amp; Taylor, 2011). </w:t>
      </w:r>
    </w:p>
    <w:p w14:paraId="7F1650D8" w14:textId="12C732A8" w:rsidR="009B3F04" w:rsidRDefault="009B3F04" w:rsidP="009B3F04">
      <w:pPr>
        <w:ind w:firstLine="720"/>
      </w:pPr>
      <w:r>
        <w:t xml:space="preserve">Out of the 141 participants that qualified for and completed the survey, 65 </w:t>
      </w:r>
      <w:r w:rsidR="00140715">
        <w:t xml:space="preserve">individuals </w:t>
      </w:r>
      <w:r>
        <w:t>accessed the survey via a recruitment method other than MTurk. Out of those 65 individuals, 27 indicated they would be willing to be contacted for a follow-up interview</w:t>
      </w:r>
      <w:r w:rsidR="00E16EFC">
        <w:t xml:space="preserve">. Fifteen of these </w:t>
      </w:r>
      <w:r>
        <w:t>participants met the criteria described above. All 15 of these individuals were sent an IRB-approved email providing information about the follow-up interview and asking potential participants to contact the researcher if they were interested in moving forward to schedule an interview, or if they had any concerns or questions. The email also let them know they would receive a $20 Amazon gift card if they completed an interview as compensation for their time. Of the 15 people who were contacted</w:t>
      </w:r>
      <w:r w:rsidR="00434A2B">
        <w:t>,</w:t>
      </w:r>
      <w:r>
        <w:t xml:space="preserve"> 8 individuals responded and agreed to participate in </w:t>
      </w:r>
      <w:r w:rsidR="00E16EFC">
        <w:t>the</w:t>
      </w:r>
      <w:r>
        <w:t xml:space="preserve"> follow-up</w:t>
      </w:r>
      <w:r w:rsidR="00E16EFC">
        <w:t xml:space="preserve"> interview</w:t>
      </w:r>
      <w:r>
        <w:t xml:space="preserve">. Based on their survey responses, </w:t>
      </w:r>
      <w:r w:rsidR="006F4F0A">
        <w:t>five</w:t>
      </w:r>
      <w:r>
        <w:t xml:space="preserve"> of the participants tended to rate their birth/origin stories as negative</w:t>
      </w:r>
      <w:r w:rsidR="006F4F0A">
        <w:t xml:space="preserve"> [</w:t>
      </w:r>
      <w:r w:rsidR="006F4F0A" w:rsidRPr="00E76FC5">
        <w:rPr>
          <w:i/>
        </w:rPr>
        <w:t>M</w:t>
      </w:r>
      <w:r w:rsidR="006F4F0A">
        <w:t xml:space="preserve"> = 2.75 on a scale of 1 (negative) – 5 (positive)]</w:t>
      </w:r>
      <w:r>
        <w:t xml:space="preserve">, while </w:t>
      </w:r>
      <w:r w:rsidR="006F4F0A">
        <w:t>three</w:t>
      </w:r>
      <w:r>
        <w:t xml:space="preserve"> rated them as positive </w:t>
      </w:r>
      <w:r w:rsidR="006F4F0A">
        <w:t>[</w:t>
      </w:r>
      <w:r w:rsidR="006F4F0A" w:rsidRPr="00E76FC5">
        <w:rPr>
          <w:i/>
        </w:rPr>
        <w:t>M</w:t>
      </w:r>
      <w:r w:rsidR="006F4F0A">
        <w:t xml:space="preserve"> = 4.17 on a scale of 1 (negative) – 5 (positive)].</w:t>
      </w:r>
    </w:p>
    <w:p w14:paraId="16286588" w14:textId="044C8254" w:rsidR="009B3F04" w:rsidRDefault="009B3F04" w:rsidP="009B3F04">
      <w:r>
        <w:tab/>
        <w:t xml:space="preserve">Additionally, based on the data provided in surveys, 7 </w:t>
      </w:r>
      <w:r w:rsidR="00434A2B">
        <w:t xml:space="preserve">interviewees </w:t>
      </w:r>
      <w:r>
        <w:t>were female</w:t>
      </w:r>
      <w:r w:rsidR="00434A2B">
        <w:t>,</w:t>
      </w:r>
      <w:r>
        <w:t xml:space="preserve"> and only one was male. They ranged in age from 19 to 57 (</w:t>
      </w:r>
      <w:r w:rsidRPr="003C60B7">
        <w:rPr>
          <w:i/>
        </w:rPr>
        <w:t>M</w:t>
      </w:r>
      <w:r>
        <w:t xml:space="preserve"> = 33, </w:t>
      </w:r>
      <w:r w:rsidRPr="003C60B7">
        <w:rPr>
          <w:i/>
        </w:rPr>
        <w:t>SD</w:t>
      </w:r>
      <w:r>
        <w:t xml:space="preserve"> = 13.58) and 62.50% were Caucasian (</w:t>
      </w:r>
      <w:r w:rsidRPr="003C60B7">
        <w:rPr>
          <w:i/>
        </w:rPr>
        <w:t>n</w:t>
      </w:r>
      <w:r>
        <w:t xml:space="preserve"> = 5), 25.00% were African American (</w:t>
      </w:r>
      <w:r w:rsidRPr="003C60B7">
        <w:rPr>
          <w:i/>
        </w:rPr>
        <w:t>n</w:t>
      </w:r>
      <w:r>
        <w:t xml:space="preserve"> = 2), and 12.50% identified as Hispanic or Latino (</w:t>
      </w:r>
      <w:r w:rsidRPr="003C60B7">
        <w:rPr>
          <w:i/>
        </w:rPr>
        <w:t>n</w:t>
      </w:r>
      <w:r>
        <w:t xml:space="preserve"> = 1). Half of the interview participants said their parents were married when they were born (50.00%, </w:t>
      </w:r>
      <w:r w:rsidRPr="003C60B7">
        <w:rPr>
          <w:i/>
        </w:rPr>
        <w:t>n</w:t>
      </w:r>
      <w:r>
        <w:t xml:space="preserve"> = 4), 37.50% said their parents were in a relationship (</w:t>
      </w:r>
      <w:r w:rsidRPr="003C60B7">
        <w:rPr>
          <w:i/>
        </w:rPr>
        <w:t>n</w:t>
      </w:r>
      <w:r>
        <w:t xml:space="preserve"> = 3), and 12.50% said </w:t>
      </w:r>
      <w:r>
        <w:lastRenderedPageBreak/>
        <w:t>they were cohabiting (</w:t>
      </w:r>
      <w:r w:rsidRPr="003C60B7">
        <w:rPr>
          <w:i/>
        </w:rPr>
        <w:t>n</w:t>
      </w:r>
      <w:r>
        <w:t xml:space="preserve"> = 1). While they were growing up, 62.50% said their parents were married (</w:t>
      </w:r>
      <w:r w:rsidRPr="003C60B7">
        <w:rPr>
          <w:i/>
        </w:rPr>
        <w:t>n</w:t>
      </w:r>
      <w:r>
        <w:t xml:space="preserve"> = 5), 25.00% said they were never married (</w:t>
      </w:r>
      <w:r w:rsidRPr="003C60B7">
        <w:rPr>
          <w:i/>
        </w:rPr>
        <w:t>n</w:t>
      </w:r>
      <w:r>
        <w:t xml:space="preserve"> = 2), and 12.50% listed their parents’ relationship while growing up as “Other” (</w:t>
      </w:r>
      <w:r w:rsidRPr="003C60B7">
        <w:rPr>
          <w:i/>
        </w:rPr>
        <w:t>n</w:t>
      </w:r>
      <w:r>
        <w:t xml:space="preserve"> = 1). Half of interviewees said their parents are currently married (50.00%, </w:t>
      </w:r>
      <w:r w:rsidRPr="003C60B7">
        <w:rPr>
          <w:i/>
        </w:rPr>
        <w:t>n</w:t>
      </w:r>
      <w:r>
        <w:t xml:space="preserve"> = 4), 25.00% said they were never married (</w:t>
      </w:r>
      <w:r w:rsidRPr="003C60B7">
        <w:rPr>
          <w:i/>
        </w:rPr>
        <w:t>n</w:t>
      </w:r>
      <w:r>
        <w:t xml:space="preserve"> = 2), 12.50% said they are divorced (</w:t>
      </w:r>
      <w:r w:rsidRPr="003C60B7">
        <w:rPr>
          <w:i/>
        </w:rPr>
        <w:t>n</w:t>
      </w:r>
      <w:r>
        <w:t xml:space="preserve"> = 1), and 12.50% listed their parents’ current relationship as “Other” (</w:t>
      </w:r>
      <w:r w:rsidRPr="003C60B7">
        <w:rPr>
          <w:i/>
        </w:rPr>
        <w:t>n</w:t>
      </w:r>
      <w:r>
        <w:t xml:space="preserve"> = 1). While growing up, 62.50% of people said they were in a household with both biological parents (</w:t>
      </w:r>
      <w:r w:rsidRPr="00B30739">
        <w:rPr>
          <w:i/>
        </w:rPr>
        <w:t xml:space="preserve">n </w:t>
      </w:r>
      <w:r>
        <w:t>= 5), 25.00% said they grew up in a single parent household (</w:t>
      </w:r>
      <w:r w:rsidRPr="003C60B7">
        <w:rPr>
          <w:i/>
        </w:rPr>
        <w:t>n</w:t>
      </w:r>
      <w:r>
        <w:t xml:space="preserve"> = 2), and 12.50% described the parental figures in their household as “Other” (</w:t>
      </w:r>
      <w:r w:rsidRPr="003C60B7">
        <w:rPr>
          <w:i/>
        </w:rPr>
        <w:t>n</w:t>
      </w:r>
      <w:r>
        <w:t xml:space="preserve"> = 1), elaborating that they grew up with their mother and maternal grandparents. About 37.50% of interviewees had a 4-year college degree (</w:t>
      </w:r>
      <w:r w:rsidRPr="00573616">
        <w:rPr>
          <w:i/>
        </w:rPr>
        <w:t>n</w:t>
      </w:r>
      <w:r>
        <w:t xml:space="preserve"> = 3), 37.50% had a Master</w:t>
      </w:r>
      <w:r w:rsidR="00BB792A">
        <w:t>’</w:t>
      </w:r>
      <w:r>
        <w:t>s degree (</w:t>
      </w:r>
      <w:r w:rsidRPr="00573616">
        <w:rPr>
          <w:i/>
        </w:rPr>
        <w:t>n</w:t>
      </w:r>
      <w:r>
        <w:t xml:space="preserve"> = 3), 12.50% said they attended some college (</w:t>
      </w:r>
      <w:r w:rsidRPr="003C60B7">
        <w:rPr>
          <w:i/>
        </w:rPr>
        <w:t>n</w:t>
      </w:r>
      <w:r>
        <w:t xml:space="preserve"> = 1), and 12.50% had a Doctoral degree (</w:t>
      </w:r>
      <w:r w:rsidRPr="003C60B7">
        <w:rPr>
          <w:i/>
        </w:rPr>
        <w:t>n</w:t>
      </w:r>
      <w:r>
        <w:t xml:space="preserve"> = 1). See Table 19 for frequency counts concerning the education of interviewee participants’ parents when they were born, while they were growing up, and currently.</w:t>
      </w:r>
    </w:p>
    <w:p w14:paraId="630909E6" w14:textId="310F60C6" w:rsidR="009B3F04" w:rsidRDefault="009B3F04" w:rsidP="009B3F04">
      <w:pPr>
        <w:pStyle w:val="Caption"/>
        <w:keepNext/>
      </w:pPr>
      <w:bookmarkStart w:id="62" w:name="_Toc406060592"/>
      <w:r>
        <w:t xml:space="preserve">Table </w:t>
      </w:r>
      <w:r w:rsidR="00F0328D">
        <w:rPr>
          <w:noProof/>
        </w:rPr>
        <w:fldChar w:fldCharType="begin"/>
      </w:r>
      <w:r w:rsidR="00F0328D">
        <w:rPr>
          <w:noProof/>
        </w:rPr>
        <w:instrText xml:space="preserve"> SEQ Table \* ARABIC </w:instrText>
      </w:r>
      <w:r w:rsidR="00F0328D">
        <w:rPr>
          <w:noProof/>
        </w:rPr>
        <w:fldChar w:fldCharType="separate"/>
      </w:r>
      <w:r w:rsidR="00FB3172">
        <w:rPr>
          <w:noProof/>
        </w:rPr>
        <w:t>19</w:t>
      </w:r>
      <w:r w:rsidR="00F0328D">
        <w:rPr>
          <w:noProof/>
        </w:rPr>
        <w:fldChar w:fldCharType="end"/>
      </w:r>
      <w:r>
        <w:t xml:space="preserve">. </w:t>
      </w:r>
      <w:r w:rsidR="00862FA6">
        <w:t>Frequency Counts of Interviewee</w:t>
      </w:r>
      <w:r>
        <w:t>s</w:t>
      </w:r>
      <w:r w:rsidR="00862FA6">
        <w:t>’</w:t>
      </w:r>
      <w:r>
        <w:t xml:space="preserve"> Parents' Highest Educational Attainment When Born, While Growing Up, and Currently</w:t>
      </w:r>
      <w:bookmarkEnd w:id="62"/>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818"/>
        <w:gridCol w:w="1149"/>
        <w:gridCol w:w="1149"/>
        <w:gridCol w:w="1149"/>
        <w:gridCol w:w="1149"/>
        <w:gridCol w:w="1149"/>
        <w:gridCol w:w="1149"/>
      </w:tblGrid>
      <w:tr w:rsidR="009B3F04" w14:paraId="4DD990DE" w14:textId="77777777" w:rsidTr="009B3F04">
        <w:tc>
          <w:tcPr>
            <w:tcW w:w="1818" w:type="dxa"/>
            <w:tcBorders>
              <w:bottom w:val="single" w:sz="4" w:space="0" w:color="auto"/>
              <w:right w:val="nil"/>
            </w:tcBorders>
            <w:shd w:val="clear" w:color="auto" w:fill="auto"/>
          </w:tcPr>
          <w:p w14:paraId="7F19F61C" w14:textId="77777777" w:rsidR="009B3F04" w:rsidRDefault="009B3F04" w:rsidP="009B3F04">
            <w:pPr>
              <w:spacing w:line="240" w:lineRule="auto"/>
              <w:jc w:val="center"/>
            </w:pPr>
            <w:r>
              <w:t>Parent</w:t>
            </w:r>
          </w:p>
        </w:tc>
        <w:tc>
          <w:tcPr>
            <w:tcW w:w="3447" w:type="dxa"/>
            <w:gridSpan w:val="3"/>
            <w:tcBorders>
              <w:left w:val="nil"/>
              <w:bottom w:val="single" w:sz="4" w:space="0" w:color="auto"/>
              <w:right w:val="nil"/>
            </w:tcBorders>
          </w:tcPr>
          <w:p w14:paraId="22038A62" w14:textId="77777777" w:rsidR="009B3F04" w:rsidRPr="008E378A" w:rsidRDefault="009B3F04" w:rsidP="009B3F04">
            <w:pPr>
              <w:spacing w:line="240" w:lineRule="auto"/>
              <w:jc w:val="center"/>
            </w:pPr>
            <w:r>
              <w:t>Mother</w:t>
            </w:r>
          </w:p>
        </w:tc>
        <w:tc>
          <w:tcPr>
            <w:tcW w:w="3447" w:type="dxa"/>
            <w:gridSpan w:val="3"/>
            <w:tcBorders>
              <w:left w:val="nil"/>
              <w:bottom w:val="single" w:sz="4" w:space="0" w:color="auto"/>
            </w:tcBorders>
            <w:shd w:val="clear" w:color="auto" w:fill="auto"/>
          </w:tcPr>
          <w:p w14:paraId="7CE08EF7" w14:textId="77777777" w:rsidR="009B3F04" w:rsidRPr="008E378A" w:rsidRDefault="009B3F04" w:rsidP="009B3F04">
            <w:pPr>
              <w:spacing w:line="240" w:lineRule="auto"/>
              <w:jc w:val="center"/>
            </w:pPr>
            <w:r w:rsidRPr="008E378A">
              <w:t>Father</w:t>
            </w:r>
          </w:p>
        </w:tc>
      </w:tr>
      <w:tr w:rsidR="009B3F04" w14:paraId="7DAFE710" w14:textId="77777777" w:rsidTr="009B3F04">
        <w:tc>
          <w:tcPr>
            <w:tcW w:w="1818" w:type="dxa"/>
            <w:tcBorders>
              <w:bottom w:val="single" w:sz="4" w:space="0" w:color="auto"/>
              <w:right w:val="nil"/>
            </w:tcBorders>
            <w:shd w:val="clear" w:color="auto" w:fill="auto"/>
          </w:tcPr>
          <w:p w14:paraId="2E97674C" w14:textId="77777777" w:rsidR="009B3F04" w:rsidRDefault="009B3F04" w:rsidP="00AD35EF">
            <w:pPr>
              <w:spacing w:line="240" w:lineRule="auto"/>
            </w:pPr>
            <w:r>
              <w:t>Time Period</w:t>
            </w:r>
          </w:p>
        </w:tc>
        <w:tc>
          <w:tcPr>
            <w:tcW w:w="1149" w:type="dxa"/>
            <w:tcBorders>
              <w:left w:val="nil"/>
              <w:bottom w:val="single" w:sz="4" w:space="0" w:color="auto"/>
              <w:right w:val="nil"/>
            </w:tcBorders>
          </w:tcPr>
          <w:p w14:paraId="01628F80" w14:textId="77777777" w:rsidR="009B3F04" w:rsidRDefault="009B3F04" w:rsidP="009B3F04">
            <w:pPr>
              <w:spacing w:line="240" w:lineRule="auto"/>
              <w:jc w:val="center"/>
            </w:pPr>
            <w:r>
              <w:t>Born</w:t>
            </w:r>
          </w:p>
        </w:tc>
        <w:tc>
          <w:tcPr>
            <w:tcW w:w="1149" w:type="dxa"/>
            <w:tcBorders>
              <w:left w:val="nil"/>
              <w:bottom w:val="single" w:sz="4" w:space="0" w:color="auto"/>
              <w:right w:val="nil"/>
            </w:tcBorders>
            <w:shd w:val="clear" w:color="auto" w:fill="auto"/>
          </w:tcPr>
          <w:p w14:paraId="3D27E084" w14:textId="77777777" w:rsidR="009B3F04" w:rsidRDefault="009B3F04" w:rsidP="009B3F04">
            <w:pPr>
              <w:spacing w:line="240" w:lineRule="auto"/>
              <w:jc w:val="center"/>
            </w:pPr>
            <w:r>
              <w:t>Growing</w:t>
            </w:r>
          </w:p>
        </w:tc>
        <w:tc>
          <w:tcPr>
            <w:tcW w:w="1149" w:type="dxa"/>
            <w:tcBorders>
              <w:left w:val="nil"/>
              <w:bottom w:val="single" w:sz="4" w:space="0" w:color="auto"/>
              <w:right w:val="nil"/>
            </w:tcBorders>
            <w:shd w:val="clear" w:color="auto" w:fill="auto"/>
          </w:tcPr>
          <w:p w14:paraId="3DDCF894" w14:textId="77777777" w:rsidR="009B3F04" w:rsidRDefault="009B3F04" w:rsidP="009B3F04">
            <w:pPr>
              <w:spacing w:line="240" w:lineRule="auto"/>
              <w:jc w:val="center"/>
            </w:pPr>
            <w:r>
              <w:t>Now</w:t>
            </w:r>
          </w:p>
        </w:tc>
        <w:tc>
          <w:tcPr>
            <w:tcW w:w="1149" w:type="dxa"/>
            <w:tcBorders>
              <w:left w:val="nil"/>
              <w:bottom w:val="single" w:sz="4" w:space="0" w:color="auto"/>
              <w:right w:val="nil"/>
            </w:tcBorders>
            <w:shd w:val="clear" w:color="auto" w:fill="auto"/>
          </w:tcPr>
          <w:p w14:paraId="613915CA" w14:textId="77777777" w:rsidR="009B3F04" w:rsidRDefault="009B3F04" w:rsidP="009B3F04">
            <w:pPr>
              <w:spacing w:line="240" w:lineRule="auto"/>
              <w:jc w:val="center"/>
            </w:pPr>
            <w:r>
              <w:t>Born</w:t>
            </w:r>
          </w:p>
        </w:tc>
        <w:tc>
          <w:tcPr>
            <w:tcW w:w="1149" w:type="dxa"/>
            <w:tcBorders>
              <w:left w:val="nil"/>
              <w:bottom w:val="single" w:sz="4" w:space="0" w:color="auto"/>
              <w:right w:val="nil"/>
            </w:tcBorders>
          </w:tcPr>
          <w:p w14:paraId="6605BFEC" w14:textId="77777777" w:rsidR="009B3F04" w:rsidRDefault="009B3F04" w:rsidP="009B3F04">
            <w:pPr>
              <w:spacing w:line="240" w:lineRule="auto"/>
              <w:jc w:val="center"/>
            </w:pPr>
            <w:r>
              <w:t>Growing</w:t>
            </w:r>
          </w:p>
        </w:tc>
        <w:tc>
          <w:tcPr>
            <w:tcW w:w="1149" w:type="dxa"/>
            <w:tcBorders>
              <w:left w:val="nil"/>
              <w:bottom w:val="single" w:sz="4" w:space="0" w:color="auto"/>
            </w:tcBorders>
          </w:tcPr>
          <w:p w14:paraId="05A09CE6" w14:textId="77777777" w:rsidR="009B3F04" w:rsidRDefault="009B3F04" w:rsidP="009B3F04">
            <w:pPr>
              <w:spacing w:line="240" w:lineRule="auto"/>
              <w:jc w:val="center"/>
            </w:pPr>
            <w:r>
              <w:t>Now</w:t>
            </w:r>
          </w:p>
        </w:tc>
      </w:tr>
      <w:tr w:rsidR="009B3F04" w14:paraId="6E7FD930" w14:textId="77777777" w:rsidTr="009B3F04">
        <w:tc>
          <w:tcPr>
            <w:tcW w:w="1818" w:type="dxa"/>
            <w:tcBorders>
              <w:bottom w:val="nil"/>
              <w:right w:val="nil"/>
            </w:tcBorders>
            <w:shd w:val="clear" w:color="auto" w:fill="auto"/>
          </w:tcPr>
          <w:p w14:paraId="604043E7" w14:textId="77777777" w:rsidR="009B3F04" w:rsidRDefault="009B3F04" w:rsidP="00AD35EF">
            <w:pPr>
              <w:spacing w:line="240" w:lineRule="auto"/>
            </w:pPr>
            <w:r>
              <w:t>Less than HS</w:t>
            </w:r>
          </w:p>
        </w:tc>
        <w:tc>
          <w:tcPr>
            <w:tcW w:w="1149" w:type="dxa"/>
            <w:tcBorders>
              <w:left w:val="nil"/>
              <w:bottom w:val="nil"/>
              <w:right w:val="nil"/>
            </w:tcBorders>
          </w:tcPr>
          <w:p w14:paraId="1C79CEC2" w14:textId="77777777" w:rsidR="009B3F04" w:rsidRDefault="009B3F04" w:rsidP="009B3F04">
            <w:pPr>
              <w:spacing w:line="240" w:lineRule="auto"/>
              <w:jc w:val="center"/>
            </w:pPr>
            <w:r>
              <w:t xml:space="preserve">37.50%, </w:t>
            </w:r>
            <w:r w:rsidRPr="00811F15">
              <w:rPr>
                <w:i/>
              </w:rPr>
              <w:t>n</w:t>
            </w:r>
            <w:r>
              <w:t xml:space="preserve"> = 3</w:t>
            </w:r>
          </w:p>
        </w:tc>
        <w:tc>
          <w:tcPr>
            <w:tcW w:w="1149" w:type="dxa"/>
            <w:tcBorders>
              <w:left w:val="nil"/>
              <w:bottom w:val="nil"/>
              <w:right w:val="nil"/>
            </w:tcBorders>
            <w:shd w:val="clear" w:color="auto" w:fill="auto"/>
          </w:tcPr>
          <w:p w14:paraId="07FDBA27" w14:textId="77777777" w:rsidR="009B3F04" w:rsidRDefault="009B3F04" w:rsidP="009B3F04">
            <w:pPr>
              <w:spacing w:line="240" w:lineRule="auto"/>
              <w:jc w:val="center"/>
            </w:pPr>
            <w:r>
              <w:t xml:space="preserve">12.50%, </w:t>
            </w:r>
            <w:r w:rsidRPr="00811F15">
              <w:rPr>
                <w:i/>
              </w:rPr>
              <w:t xml:space="preserve">n </w:t>
            </w:r>
            <w:r>
              <w:t>= 1</w:t>
            </w:r>
          </w:p>
        </w:tc>
        <w:tc>
          <w:tcPr>
            <w:tcW w:w="1149" w:type="dxa"/>
            <w:tcBorders>
              <w:left w:val="nil"/>
              <w:bottom w:val="nil"/>
              <w:right w:val="nil"/>
            </w:tcBorders>
            <w:shd w:val="clear" w:color="auto" w:fill="auto"/>
          </w:tcPr>
          <w:p w14:paraId="2BDB1D32"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left w:val="nil"/>
              <w:bottom w:val="nil"/>
              <w:right w:val="nil"/>
            </w:tcBorders>
            <w:shd w:val="clear" w:color="auto" w:fill="auto"/>
          </w:tcPr>
          <w:p w14:paraId="0FFBD564" w14:textId="77777777" w:rsidR="009B3F04" w:rsidRDefault="009B3F04" w:rsidP="009B3F04">
            <w:pPr>
              <w:spacing w:line="240" w:lineRule="auto"/>
              <w:jc w:val="center"/>
            </w:pPr>
            <w:r>
              <w:t xml:space="preserve">25.00%, </w:t>
            </w:r>
            <w:r w:rsidRPr="00811F15">
              <w:rPr>
                <w:i/>
              </w:rPr>
              <w:t>n</w:t>
            </w:r>
            <w:r>
              <w:t xml:space="preserve"> = 2</w:t>
            </w:r>
          </w:p>
        </w:tc>
        <w:tc>
          <w:tcPr>
            <w:tcW w:w="1149" w:type="dxa"/>
            <w:tcBorders>
              <w:left w:val="nil"/>
              <w:bottom w:val="nil"/>
              <w:right w:val="nil"/>
            </w:tcBorders>
          </w:tcPr>
          <w:p w14:paraId="4B362915"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left w:val="nil"/>
              <w:bottom w:val="nil"/>
            </w:tcBorders>
          </w:tcPr>
          <w:p w14:paraId="77D2D69A" w14:textId="77777777" w:rsidR="009B3F04" w:rsidRDefault="009B3F04" w:rsidP="009B3F04">
            <w:pPr>
              <w:spacing w:line="240" w:lineRule="auto"/>
              <w:jc w:val="center"/>
            </w:pPr>
            <w:r>
              <w:t>12.50%,</w:t>
            </w:r>
            <w:r w:rsidRPr="00A2309D">
              <w:rPr>
                <w:i/>
              </w:rPr>
              <w:t xml:space="preserve"> n</w:t>
            </w:r>
            <w:r>
              <w:t xml:space="preserve"> = 1</w:t>
            </w:r>
          </w:p>
        </w:tc>
      </w:tr>
      <w:tr w:rsidR="009B3F04" w14:paraId="2A811C9A" w14:textId="77777777" w:rsidTr="009B3F04">
        <w:tc>
          <w:tcPr>
            <w:tcW w:w="1818" w:type="dxa"/>
            <w:tcBorders>
              <w:top w:val="nil"/>
              <w:bottom w:val="nil"/>
              <w:right w:val="nil"/>
            </w:tcBorders>
            <w:shd w:val="clear" w:color="auto" w:fill="auto"/>
          </w:tcPr>
          <w:p w14:paraId="39BC0165" w14:textId="77777777" w:rsidR="009B3F04" w:rsidRDefault="009B3F04" w:rsidP="00AD35EF">
            <w:pPr>
              <w:spacing w:line="240" w:lineRule="auto"/>
            </w:pPr>
            <w:r>
              <w:t>HS or GED</w:t>
            </w:r>
          </w:p>
        </w:tc>
        <w:tc>
          <w:tcPr>
            <w:tcW w:w="1149" w:type="dxa"/>
            <w:tcBorders>
              <w:top w:val="nil"/>
              <w:left w:val="nil"/>
              <w:bottom w:val="nil"/>
              <w:right w:val="nil"/>
            </w:tcBorders>
          </w:tcPr>
          <w:p w14:paraId="7C8E5C60" w14:textId="77777777" w:rsidR="009B3F04" w:rsidRDefault="009B3F04" w:rsidP="009B3F04">
            <w:pPr>
              <w:spacing w:line="240" w:lineRule="auto"/>
              <w:jc w:val="center"/>
            </w:pPr>
            <w:r>
              <w:t xml:space="preserve">50.00%, </w:t>
            </w:r>
            <w:r w:rsidRPr="00811F15">
              <w:rPr>
                <w:i/>
              </w:rPr>
              <w:t>n</w:t>
            </w:r>
            <w:r>
              <w:t xml:space="preserve"> = 4</w:t>
            </w:r>
          </w:p>
        </w:tc>
        <w:tc>
          <w:tcPr>
            <w:tcW w:w="1149" w:type="dxa"/>
            <w:tcBorders>
              <w:top w:val="nil"/>
              <w:left w:val="nil"/>
              <w:bottom w:val="nil"/>
              <w:right w:val="nil"/>
            </w:tcBorders>
            <w:shd w:val="clear" w:color="auto" w:fill="auto"/>
          </w:tcPr>
          <w:p w14:paraId="7C7AC329" w14:textId="77777777" w:rsidR="009B3F04" w:rsidRDefault="009B3F04" w:rsidP="009B3F04">
            <w:pPr>
              <w:spacing w:line="240" w:lineRule="auto"/>
              <w:jc w:val="center"/>
            </w:pPr>
            <w:r>
              <w:t>37.50%,</w:t>
            </w:r>
            <w:r w:rsidRPr="00811F15">
              <w:rPr>
                <w:i/>
              </w:rPr>
              <w:t xml:space="preserve"> n</w:t>
            </w:r>
            <w:r>
              <w:t xml:space="preserve"> = 3</w:t>
            </w:r>
          </w:p>
        </w:tc>
        <w:tc>
          <w:tcPr>
            <w:tcW w:w="1149" w:type="dxa"/>
            <w:tcBorders>
              <w:top w:val="nil"/>
              <w:left w:val="nil"/>
              <w:bottom w:val="nil"/>
              <w:right w:val="nil"/>
            </w:tcBorders>
            <w:shd w:val="clear" w:color="auto" w:fill="auto"/>
          </w:tcPr>
          <w:p w14:paraId="0C9DF881" w14:textId="77777777" w:rsidR="009B3F04" w:rsidRDefault="009B3F04" w:rsidP="009B3F04">
            <w:pPr>
              <w:spacing w:line="240" w:lineRule="auto"/>
              <w:jc w:val="center"/>
            </w:pPr>
            <w:r>
              <w:t xml:space="preserve">50.00%, </w:t>
            </w:r>
            <w:r w:rsidRPr="00811F15">
              <w:rPr>
                <w:i/>
              </w:rPr>
              <w:t>n</w:t>
            </w:r>
            <w:r>
              <w:t xml:space="preserve"> = 4</w:t>
            </w:r>
          </w:p>
        </w:tc>
        <w:tc>
          <w:tcPr>
            <w:tcW w:w="1149" w:type="dxa"/>
            <w:tcBorders>
              <w:top w:val="nil"/>
              <w:left w:val="nil"/>
              <w:bottom w:val="nil"/>
              <w:right w:val="nil"/>
            </w:tcBorders>
            <w:shd w:val="clear" w:color="auto" w:fill="auto"/>
          </w:tcPr>
          <w:p w14:paraId="2353230A" w14:textId="77777777" w:rsidR="009B3F04" w:rsidRDefault="009B3F04" w:rsidP="009B3F04">
            <w:pPr>
              <w:spacing w:line="240" w:lineRule="auto"/>
              <w:jc w:val="center"/>
            </w:pPr>
            <w:r>
              <w:t xml:space="preserve">62.50%, </w:t>
            </w:r>
            <w:r w:rsidRPr="00811F15">
              <w:rPr>
                <w:i/>
              </w:rPr>
              <w:t>n</w:t>
            </w:r>
            <w:r>
              <w:t xml:space="preserve"> = 5</w:t>
            </w:r>
          </w:p>
        </w:tc>
        <w:tc>
          <w:tcPr>
            <w:tcW w:w="1149" w:type="dxa"/>
            <w:tcBorders>
              <w:top w:val="nil"/>
              <w:left w:val="nil"/>
              <w:bottom w:val="nil"/>
              <w:right w:val="nil"/>
            </w:tcBorders>
          </w:tcPr>
          <w:p w14:paraId="4773F69F" w14:textId="77777777" w:rsidR="009B3F04" w:rsidRDefault="009B3F04" w:rsidP="009B3F04">
            <w:pPr>
              <w:spacing w:line="240" w:lineRule="auto"/>
              <w:jc w:val="center"/>
            </w:pPr>
            <w:r>
              <w:t xml:space="preserve">50.00%, </w:t>
            </w:r>
            <w:r w:rsidRPr="00811F15">
              <w:rPr>
                <w:i/>
              </w:rPr>
              <w:t>n</w:t>
            </w:r>
            <w:r>
              <w:t xml:space="preserve"> = 4</w:t>
            </w:r>
          </w:p>
        </w:tc>
        <w:tc>
          <w:tcPr>
            <w:tcW w:w="1149" w:type="dxa"/>
            <w:tcBorders>
              <w:top w:val="nil"/>
              <w:left w:val="nil"/>
              <w:bottom w:val="nil"/>
            </w:tcBorders>
          </w:tcPr>
          <w:p w14:paraId="46C9103F" w14:textId="77777777" w:rsidR="009B3F04" w:rsidRDefault="009B3F04" w:rsidP="009B3F04">
            <w:pPr>
              <w:spacing w:line="240" w:lineRule="auto"/>
              <w:jc w:val="center"/>
            </w:pPr>
            <w:r>
              <w:t xml:space="preserve">37.50%, </w:t>
            </w:r>
            <w:r w:rsidRPr="00A2309D">
              <w:rPr>
                <w:i/>
              </w:rPr>
              <w:t>n</w:t>
            </w:r>
            <w:r>
              <w:t xml:space="preserve"> = 3</w:t>
            </w:r>
          </w:p>
        </w:tc>
      </w:tr>
      <w:tr w:rsidR="009B3F04" w14:paraId="498BB416" w14:textId="77777777" w:rsidTr="009B3F04">
        <w:tc>
          <w:tcPr>
            <w:tcW w:w="1818" w:type="dxa"/>
            <w:tcBorders>
              <w:top w:val="nil"/>
              <w:bottom w:val="nil"/>
              <w:right w:val="nil"/>
            </w:tcBorders>
            <w:shd w:val="clear" w:color="auto" w:fill="auto"/>
          </w:tcPr>
          <w:p w14:paraId="36330003" w14:textId="77777777" w:rsidR="009B3F04" w:rsidRDefault="009B3F04" w:rsidP="00AD35EF">
            <w:pPr>
              <w:spacing w:line="240" w:lineRule="auto"/>
            </w:pPr>
            <w:r>
              <w:t>Some College</w:t>
            </w:r>
          </w:p>
        </w:tc>
        <w:tc>
          <w:tcPr>
            <w:tcW w:w="1149" w:type="dxa"/>
            <w:tcBorders>
              <w:top w:val="nil"/>
              <w:left w:val="nil"/>
              <w:bottom w:val="nil"/>
              <w:right w:val="nil"/>
            </w:tcBorders>
          </w:tcPr>
          <w:p w14:paraId="5D94322E"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right w:val="nil"/>
            </w:tcBorders>
            <w:shd w:val="clear" w:color="auto" w:fill="auto"/>
          </w:tcPr>
          <w:p w14:paraId="1955E64E" w14:textId="77777777" w:rsidR="009B3F04" w:rsidRDefault="009B3F04" w:rsidP="009B3F04">
            <w:pPr>
              <w:spacing w:line="240" w:lineRule="auto"/>
              <w:jc w:val="center"/>
            </w:pPr>
            <w:r>
              <w:t xml:space="preserve">25.00%, </w:t>
            </w:r>
            <w:r w:rsidRPr="00811F15">
              <w:rPr>
                <w:i/>
              </w:rPr>
              <w:t>n</w:t>
            </w:r>
            <w:r>
              <w:t xml:space="preserve"> = 2</w:t>
            </w:r>
          </w:p>
        </w:tc>
        <w:tc>
          <w:tcPr>
            <w:tcW w:w="1149" w:type="dxa"/>
            <w:tcBorders>
              <w:top w:val="nil"/>
              <w:left w:val="nil"/>
              <w:bottom w:val="nil"/>
              <w:right w:val="nil"/>
            </w:tcBorders>
            <w:shd w:val="clear" w:color="auto" w:fill="auto"/>
          </w:tcPr>
          <w:p w14:paraId="0F70FEC7"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right w:val="nil"/>
            </w:tcBorders>
            <w:shd w:val="clear" w:color="auto" w:fill="auto"/>
          </w:tcPr>
          <w:p w14:paraId="7CEAD3DC"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right w:val="nil"/>
            </w:tcBorders>
          </w:tcPr>
          <w:p w14:paraId="57CE8845"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tcBorders>
          </w:tcPr>
          <w:p w14:paraId="294EA7E5" w14:textId="77777777" w:rsidR="009B3F04" w:rsidRDefault="009B3F04" w:rsidP="009B3F04">
            <w:pPr>
              <w:spacing w:line="240" w:lineRule="auto"/>
              <w:jc w:val="center"/>
            </w:pPr>
            <w:r>
              <w:t xml:space="preserve">0.00%, </w:t>
            </w:r>
            <w:r w:rsidRPr="00A2309D">
              <w:rPr>
                <w:i/>
              </w:rPr>
              <w:t>n</w:t>
            </w:r>
            <w:r>
              <w:t xml:space="preserve"> = 0</w:t>
            </w:r>
          </w:p>
        </w:tc>
      </w:tr>
      <w:tr w:rsidR="009B3F04" w14:paraId="76911D71" w14:textId="77777777" w:rsidTr="009B3F04">
        <w:tc>
          <w:tcPr>
            <w:tcW w:w="1818" w:type="dxa"/>
            <w:tcBorders>
              <w:top w:val="nil"/>
              <w:bottom w:val="nil"/>
              <w:right w:val="nil"/>
            </w:tcBorders>
            <w:shd w:val="clear" w:color="auto" w:fill="auto"/>
          </w:tcPr>
          <w:p w14:paraId="0F889D2A" w14:textId="77777777" w:rsidR="009B3F04" w:rsidRDefault="009B3F04" w:rsidP="00AD35EF">
            <w:pPr>
              <w:spacing w:line="240" w:lineRule="auto"/>
            </w:pPr>
            <w:r>
              <w:t>2-Year Degree</w:t>
            </w:r>
          </w:p>
        </w:tc>
        <w:tc>
          <w:tcPr>
            <w:tcW w:w="1149" w:type="dxa"/>
            <w:tcBorders>
              <w:top w:val="nil"/>
              <w:left w:val="nil"/>
              <w:bottom w:val="nil"/>
              <w:right w:val="nil"/>
            </w:tcBorders>
          </w:tcPr>
          <w:p w14:paraId="070220B0"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77ACBDE6"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right w:val="nil"/>
            </w:tcBorders>
            <w:shd w:val="clear" w:color="auto" w:fill="auto"/>
          </w:tcPr>
          <w:p w14:paraId="38FE2913" w14:textId="77777777" w:rsidR="009B3F04" w:rsidRDefault="009B3F04" w:rsidP="009B3F04">
            <w:pPr>
              <w:spacing w:line="240" w:lineRule="auto"/>
              <w:jc w:val="center"/>
            </w:pPr>
            <w:r>
              <w:t xml:space="preserve">25.00%, </w:t>
            </w:r>
            <w:r w:rsidRPr="00811F15">
              <w:rPr>
                <w:i/>
              </w:rPr>
              <w:t>n</w:t>
            </w:r>
            <w:r>
              <w:t xml:space="preserve"> = 2</w:t>
            </w:r>
          </w:p>
        </w:tc>
        <w:tc>
          <w:tcPr>
            <w:tcW w:w="1149" w:type="dxa"/>
            <w:tcBorders>
              <w:top w:val="nil"/>
              <w:left w:val="nil"/>
              <w:bottom w:val="nil"/>
              <w:right w:val="nil"/>
            </w:tcBorders>
            <w:shd w:val="clear" w:color="auto" w:fill="auto"/>
          </w:tcPr>
          <w:p w14:paraId="097A95F2"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tcPr>
          <w:p w14:paraId="3ED728CD"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tcBorders>
          </w:tcPr>
          <w:p w14:paraId="5F4509AD" w14:textId="77777777" w:rsidR="009B3F04" w:rsidRDefault="009B3F04" w:rsidP="009B3F04">
            <w:pPr>
              <w:spacing w:line="240" w:lineRule="auto"/>
              <w:jc w:val="center"/>
            </w:pPr>
            <w:r>
              <w:t xml:space="preserve">0.00%, </w:t>
            </w:r>
            <w:r w:rsidRPr="00A2309D">
              <w:rPr>
                <w:i/>
              </w:rPr>
              <w:t>n</w:t>
            </w:r>
            <w:r>
              <w:t xml:space="preserve"> = 0</w:t>
            </w:r>
          </w:p>
        </w:tc>
      </w:tr>
      <w:tr w:rsidR="009B3F04" w14:paraId="4A651C5A" w14:textId="77777777" w:rsidTr="009B3F04">
        <w:tc>
          <w:tcPr>
            <w:tcW w:w="1818" w:type="dxa"/>
            <w:tcBorders>
              <w:top w:val="nil"/>
              <w:bottom w:val="nil"/>
              <w:right w:val="nil"/>
            </w:tcBorders>
            <w:shd w:val="clear" w:color="auto" w:fill="auto"/>
          </w:tcPr>
          <w:p w14:paraId="382371F6" w14:textId="77777777" w:rsidR="009B3F04" w:rsidRDefault="009B3F04" w:rsidP="00AD35EF">
            <w:pPr>
              <w:spacing w:line="240" w:lineRule="auto"/>
            </w:pPr>
            <w:r>
              <w:t>4- Year Degree</w:t>
            </w:r>
          </w:p>
        </w:tc>
        <w:tc>
          <w:tcPr>
            <w:tcW w:w="1149" w:type="dxa"/>
            <w:tcBorders>
              <w:top w:val="nil"/>
              <w:left w:val="nil"/>
              <w:bottom w:val="nil"/>
              <w:right w:val="nil"/>
            </w:tcBorders>
          </w:tcPr>
          <w:p w14:paraId="42D7B239"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67DD15F6"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27A075BB"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right w:val="nil"/>
            </w:tcBorders>
            <w:shd w:val="clear" w:color="auto" w:fill="auto"/>
          </w:tcPr>
          <w:p w14:paraId="51D147F8"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tcPr>
          <w:p w14:paraId="64C2E868" w14:textId="77777777" w:rsidR="009B3F04" w:rsidRDefault="009B3F04" w:rsidP="009B3F04">
            <w:pPr>
              <w:spacing w:line="240" w:lineRule="auto"/>
              <w:jc w:val="center"/>
            </w:pPr>
            <w:r>
              <w:t>25.00%,</w:t>
            </w:r>
            <w:r w:rsidRPr="00811F15">
              <w:rPr>
                <w:i/>
              </w:rPr>
              <w:t xml:space="preserve"> n</w:t>
            </w:r>
            <w:r>
              <w:t xml:space="preserve"> = 2</w:t>
            </w:r>
          </w:p>
        </w:tc>
        <w:tc>
          <w:tcPr>
            <w:tcW w:w="1149" w:type="dxa"/>
            <w:tcBorders>
              <w:top w:val="nil"/>
              <w:left w:val="nil"/>
              <w:bottom w:val="nil"/>
            </w:tcBorders>
          </w:tcPr>
          <w:p w14:paraId="245ACC87" w14:textId="77777777" w:rsidR="009B3F04" w:rsidRDefault="009B3F04" w:rsidP="009B3F04">
            <w:pPr>
              <w:spacing w:line="240" w:lineRule="auto"/>
              <w:jc w:val="center"/>
            </w:pPr>
            <w:r>
              <w:t xml:space="preserve">25.00%, </w:t>
            </w:r>
            <w:r w:rsidRPr="00A2309D">
              <w:rPr>
                <w:i/>
              </w:rPr>
              <w:t>n</w:t>
            </w:r>
            <w:r>
              <w:t xml:space="preserve"> = 2</w:t>
            </w:r>
          </w:p>
        </w:tc>
      </w:tr>
      <w:tr w:rsidR="009B3F04" w14:paraId="62113DF3" w14:textId="77777777" w:rsidTr="009B3F04">
        <w:tc>
          <w:tcPr>
            <w:tcW w:w="1818" w:type="dxa"/>
            <w:tcBorders>
              <w:top w:val="nil"/>
              <w:bottom w:val="nil"/>
              <w:right w:val="nil"/>
            </w:tcBorders>
            <w:shd w:val="clear" w:color="auto" w:fill="auto"/>
          </w:tcPr>
          <w:p w14:paraId="23FD8336" w14:textId="52B64795" w:rsidR="009B3F04" w:rsidRDefault="009B3F04" w:rsidP="00AD35EF">
            <w:pPr>
              <w:spacing w:line="240" w:lineRule="auto"/>
            </w:pPr>
            <w:r>
              <w:t>Master</w:t>
            </w:r>
            <w:r w:rsidR="00BB792A">
              <w:t>’</w:t>
            </w:r>
            <w:r>
              <w:t>s Degree</w:t>
            </w:r>
          </w:p>
        </w:tc>
        <w:tc>
          <w:tcPr>
            <w:tcW w:w="1149" w:type="dxa"/>
            <w:tcBorders>
              <w:top w:val="nil"/>
              <w:left w:val="nil"/>
              <w:bottom w:val="nil"/>
              <w:right w:val="nil"/>
            </w:tcBorders>
          </w:tcPr>
          <w:p w14:paraId="4F9F7247"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32EFE875"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right w:val="nil"/>
            </w:tcBorders>
            <w:shd w:val="clear" w:color="auto" w:fill="auto"/>
          </w:tcPr>
          <w:p w14:paraId="38B5A21A"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2B1891DE"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tcPr>
          <w:p w14:paraId="68A0C3FE" w14:textId="77777777" w:rsidR="009B3F04" w:rsidRDefault="009B3F04" w:rsidP="009B3F04">
            <w:pPr>
              <w:spacing w:line="240" w:lineRule="auto"/>
              <w:jc w:val="center"/>
            </w:pPr>
            <w:r>
              <w:t xml:space="preserve">12.50%, </w:t>
            </w:r>
            <w:r w:rsidRPr="00811F15">
              <w:rPr>
                <w:i/>
              </w:rPr>
              <w:t>n</w:t>
            </w:r>
            <w:r>
              <w:t xml:space="preserve"> = 1</w:t>
            </w:r>
          </w:p>
        </w:tc>
        <w:tc>
          <w:tcPr>
            <w:tcW w:w="1149" w:type="dxa"/>
            <w:tcBorders>
              <w:top w:val="nil"/>
              <w:left w:val="nil"/>
              <w:bottom w:val="nil"/>
            </w:tcBorders>
          </w:tcPr>
          <w:p w14:paraId="7A8BD903" w14:textId="77777777" w:rsidR="009B3F04" w:rsidRDefault="009B3F04" w:rsidP="009B3F04">
            <w:pPr>
              <w:spacing w:line="240" w:lineRule="auto"/>
              <w:jc w:val="center"/>
            </w:pPr>
            <w:r>
              <w:t xml:space="preserve">12.50%, </w:t>
            </w:r>
            <w:r w:rsidRPr="00A2309D">
              <w:rPr>
                <w:i/>
              </w:rPr>
              <w:t>n</w:t>
            </w:r>
            <w:r>
              <w:t xml:space="preserve"> = 1</w:t>
            </w:r>
          </w:p>
        </w:tc>
      </w:tr>
      <w:tr w:rsidR="009B3F04" w14:paraId="4E684CD9" w14:textId="77777777" w:rsidTr="009B3F04">
        <w:tc>
          <w:tcPr>
            <w:tcW w:w="1818" w:type="dxa"/>
            <w:tcBorders>
              <w:top w:val="nil"/>
              <w:bottom w:val="nil"/>
              <w:right w:val="nil"/>
            </w:tcBorders>
            <w:shd w:val="clear" w:color="auto" w:fill="auto"/>
          </w:tcPr>
          <w:p w14:paraId="4A8288D7" w14:textId="77777777" w:rsidR="009B3F04" w:rsidRDefault="009B3F04" w:rsidP="00AD35EF">
            <w:pPr>
              <w:spacing w:line="240" w:lineRule="auto"/>
            </w:pPr>
            <w:r>
              <w:t>Doctoral Degree</w:t>
            </w:r>
          </w:p>
        </w:tc>
        <w:tc>
          <w:tcPr>
            <w:tcW w:w="1149" w:type="dxa"/>
            <w:tcBorders>
              <w:top w:val="nil"/>
              <w:left w:val="nil"/>
              <w:bottom w:val="nil"/>
              <w:right w:val="nil"/>
            </w:tcBorders>
          </w:tcPr>
          <w:p w14:paraId="0CC879B9"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01F26AFA"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4BFEB836" w14:textId="77777777" w:rsidR="009B3F04" w:rsidRDefault="009B3F04" w:rsidP="009B3F04">
            <w:pPr>
              <w:spacing w:line="240" w:lineRule="auto"/>
              <w:jc w:val="center"/>
            </w:pPr>
            <w:r>
              <w:t xml:space="preserve">0.00%, </w:t>
            </w:r>
            <w:r w:rsidRPr="00811F15">
              <w:rPr>
                <w:i/>
              </w:rPr>
              <w:t xml:space="preserve">n </w:t>
            </w:r>
            <w:r>
              <w:t>= 0</w:t>
            </w:r>
          </w:p>
        </w:tc>
        <w:tc>
          <w:tcPr>
            <w:tcW w:w="1149" w:type="dxa"/>
            <w:tcBorders>
              <w:top w:val="nil"/>
              <w:left w:val="nil"/>
              <w:bottom w:val="nil"/>
              <w:right w:val="nil"/>
            </w:tcBorders>
            <w:shd w:val="clear" w:color="auto" w:fill="auto"/>
          </w:tcPr>
          <w:p w14:paraId="05EDBCBA"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tcPr>
          <w:p w14:paraId="0C6DCC2B"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tcBorders>
          </w:tcPr>
          <w:p w14:paraId="6B3E419E" w14:textId="77777777" w:rsidR="009B3F04" w:rsidRDefault="009B3F04" w:rsidP="009B3F04">
            <w:pPr>
              <w:spacing w:line="240" w:lineRule="auto"/>
              <w:jc w:val="center"/>
            </w:pPr>
            <w:r>
              <w:t xml:space="preserve">0.00%, </w:t>
            </w:r>
            <w:r w:rsidRPr="00A2309D">
              <w:rPr>
                <w:i/>
              </w:rPr>
              <w:t>n</w:t>
            </w:r>
            <w:r>
              <w:t xml:space="preserve"> = 0</w:t>
            </w:r>
          </w:p>
        </w:tc>
      </w:tr>
      <w:tr w:rsidR="009B3F04" w14:paraId="5B3DE548" w14:textId="77777777" w:rsidTr="009B3F04">
        <w:tc>
          <w:tcPr>
            <w:tcW w:w="1818" w:type="dxa"/>
            <w:tcBorders>
              <w:top w:val="nil"/>
              <w:bottom w:val="nil"/>
              <w:right w:val="nil"/>
            </w:tcBorders>
            <w:shd w:val="clear" w:color="auto" w:fill="auto"/>
          </w:tcPr>
          <w:p w14:paraId="125903D1" w14:textId="77777777" w:rsidR="009B3F04" w:rsidRDefault="009B3F04" w:rsidP="00AD35EF">
            <w:pPr>
              <w:spacing w:line="240" w:lineRule="auto"/>
            </w:pPr>
            <w:r>
              <w:t xml:space="preserve">Professional  Degree </w:t>
            </w:r>
          </w:p>
        </w:tc>
        <w:tc>
          <w:tcPr>
            <w:tcW w:w="1149" w:type="dxa"/>
            <w:tcBorders>
              <w:top w:val="nil"/>
              <w:left w:val="nil"/>
              <w:bottom w:val="nil"/>
              <w:right w:val="nil"/>
            </w:tcBorders>
          </w:tcPr>
          <w:p w14:paraId="7BF41A60"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5EA4D094" w14:textId="77777777" w:rsidR="009B3F04" w:rsidRDefault="009B3F04" w:rsidP="009B3F04">
            <w:pPr>
              <w:spacing w:line="240" w:lineRule="auto"/>
              <w:jc w:val="center"/>
            </w:pPr>
            <w:r>
              <w:t>0.00%,</w:t>
            </w:r>
            <w:r w:rsidRPr="00811F15">
              <w:rPr>
                <w:i/>
              </w:rPr>
              <w:t xml:space="preserve"> n</w:t>
            </w:r>
            <w:r>
              <w:t xml:space="preserve"> = 0</w:t>
            </w:r>
          </w:p>
        </w:tc>
        <w:tc>
          <w:tcPr>
            <w:tcW w:w="1149" w:type="dxa"/>
            <w:tcBorders>
              <w:top w:val="nil"/>
              <w:left w:val="nil"/>
              <w:bottom w:val="nil"/>
              <w:right w:val="nil"/>
            </w:tcBorders>
            <w:shd w:val="clear" w:color="auto" w:fill="auto"/>
          </w:tcPr>
          <w:p w14:paraId="73E2B9C5"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right w:val="nil"/>
            </w:tcBorders>
            <w:shd w:val="clear" w:color="auto" w:fill="auto"/>
          </w:tcPr>
          <w:p w14:paraId="5BFDAC02" w14:textId="77777777" w:rsidR="009B3F04" w:rsidRDefault="009B3F04" w:rsidP="009B3F04">
            <w:pPr>
              <w:spacing w:line="240" w:lineRule="auto"/>
              <w:jc w:val="center"/>
            </w:pPr>
            <w:r>
              <w:t>0.00%,</w:t>
            </w:r>
            <w:r w:rsidRPr="00811F15">
              <w:rPr>
                <w:i/>
              </w:rPr>
              <w:t xml:space="preserve"> n</w:t>
            </w:r>
            <w:r>
              <w:t xml:space="preserve"> = 0</w:t>
            </w:r>
          </w:p>
        </w:tc>
        <w:tc>
          <w:tcPr>
            <w:tcW w:w="1149" w:type="dxa"/>
            <w:tcBorders>
              <w:top w:val="nil"/>
              <w:left w:val="nil"/>
              <w:bottom w:val="nil"/>
              <w:right w:val="nil"/>
            </w:tcBorders>
          </w:tcPr>
          <w:p w14:paraId="2DBCA2DE" w14:textId="77777777" w:rsidR="009B3F04" w:rsidRDefault="009B3F04" w:rsidP="009B3F04">
            <w:pPr>
              <w:spacing w:line="240" w:lineRule="auto"/>
              <w:jc w:val="center"/>
            </w:pPr>
            <w:r>
              <w:t xml:space="preserve">0.00%, </w:t>
            </w:r>
            <w:r w:rsidRPr="00811F15">
              <w:rPr>
                <w:i/>
              </w:rPr>
              <w:t>n</w:t>
            </w:r>
            <w:r>
              <w:t xml:space="preserve"> = 0</w:t>
            </w:r>
          </w:p>
        </w:tc>
        <w:tc>
          <w:tcPr>
            <w:tcW w:w="1149" w:type="dxa"/>
            <w:tcBorders>
              <w:top w:val="nil"/>
              <w:left w:val="nil"/>
              <w:bottom w:val="nil"/>
            </w:tcBorders>
          </w:tcPr>
          <w:p w14:paraId="38C0E5D5" w14:textId="77777777" w:rsidR="009B3F04" w:rsidRDefault="009B3F04" w:rsidP="009B3F04">
            <w:pPr>
              <w:spacing w:line="240" w:lineRule="auto"/>
              <w:jc w:val="center"/>
            </w:pPr>
            <w:r>
              <w:t xml:space="preserve">12.50%, </w:t>
            </w:r>
            <w:r w:rsidRPr="00A2309D">
              <w:rPr>
                <w:i/>
              </w:rPr>
              <w:t>n</w:t>
            </w:r>
            <w:r>
              <w:t xml:space="preserve"> = 1</w:t>
            </w:r>
          </w:p>
        </w:tc>
      </w:tr>
      <w:tr w:rsidR="009B3F04" w14:paraId="3F9D423E" w14:textId="77777777" w:rsidTr="009B3F04">
        <w:tc>
          <w:tcPr>
            <w:tcW w:w="1818" w:type="dxa"/>
            <w:tcBorders>
              <w:top w:val="nil"/>
              <w:right w:val="nil"/>
            </w:tcBorders>
            <w:shd w:val="clear" w:color="auto" w:fill="auto"/>
          </w:tcPr>
          <w:p w14:paraId="7091F13E" w14:textId="77777777" w:rsidR="009B3F04" w:rsidRDefault="009B3F04" w:rsidP="00AD35EF">
            <w:pPr>
              <w:spacing w:line="240" w:lineRule="auto"/>
            </w:pPr>
            <w:r>
              <w:lastRenderedPageBreak/>
              <w:t>Missing Data</w:t>
            </w:r>
          </w:p>
        </w:tc>
        <w:tc>
          <w:tcPr>
            <w:tcW w:w="1149" w:type="dxa"/>
            <w:tcBorders>
              <w:top w:val="nil"/>
              <w:left w:val="nil"/>
              <w:right w:val="nil"/>
            </w:tcBorders>
          </w:tcPr>
          <w:p w14:paraId="29E0BB8E" w14:textId="77777777" w:rsidR="009B3F04" w:rsidRDefault="009B3F04" w:rsidP="009B3F04">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2D87FCF2" w14:textId="77777777" w:rsidR="009B3F04" w:rsidRDefault="009B3F04" w:rsidP="009B3F04">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54FF98E5" w14:textId="77777777" w:rsidR="009B3F04" w:rsidRDefault="009B3F04" w:rsidP="009B3F04">
            <w:pPr>
              <w:spacing w:line="240" w:lineRule="auto"/>
              <w:jc w:val="center"/>
            </w:pPr>
            <w:r w:rsidRPr="00A82A2B">
              <w:rPr>
                <w:i/>
              </w:rPr>
              <w:t>n</w:t>
            </w:r>
            <w:r>
              <w:t xml:space="preserve"> = 0</w:t>
            </w:r>
          </w:p>
        </w:tc>
        <w:tc>
          <w:tcPr>
            <w:tcW w:w="1149" w:type="dxa"/>
            <w:tcBorders>
              <w:top w:val="nil"/>
              <w:left w:val="nil"/>
              <w:right w:val="nil"/>
            </w:tcBorders>
            <w:shd w:val="clear" w:color="auto" w:fill="auto"/>
          </w:tcPr>
          <w:p w14:paraId="6C995FE2" w14:textId="77777777" w:rsidR="009B3F04" w:rsidRDefault="009B3F04" w:rsidP="009B3F04">
            <w:pPr>
              <w:spacing w:line="240" w:lineRule="auto"/>
              <w:jc w:val="center"/>
            </w:pPr>
            <w:r w:rsidRPr="00A82A2B">
              <w:rPr>
                <w:i/>
              </w:rPr>
              <w:t>n</w:t>
            </w:r>
            <w:r>
              <w:t xml:space="preserve"> = 0</w:t>
            </w:r>
          </w:p>
        </w:tc>
        <w:tc>
          <w:tcPr>
            <w:tcW w:w="1149" w:type="dxa"/>
            <w:tcBorders>
              <w:top w:val="nil"/>
              <w:left w:val="nil"/>
              <w:right w:val="nil"/>
            </w:tcBorders>
          </w:tcPr>
          <w:p w14:paraId="53004102" w14:textId="77777777" w:rsidR="009B3F04" w:rsidRDefault="009B3F04" w:rsidP="009B3F04">
            <w:pPr>
              <w:spacing w:line="240" w:lineRule="auto"/>
              <w:jc w:val="center"/>
            </w:pPr>
            <w:r w:rsidRPr="00A82A2B">
              <w:rPr>
                <w:i/>
              </w:rPr>
              <w:t>n</w:t>
            </w:r>
            <w:r>
              <w:t xml:space="preserve"> = 0</w:t>
            </w:r>
          </w:p>
        </w:tc>
        <w:tc>
          <w:tcPr>
            <w:tcW w:w="1149" w:type="dxa"/>
            <w:tcBorders>
              <w:top w:val="nil"/>
              <w:left w:val="nil"/>
            </w:tcBorders>
          </w:tcPr>
          <w:p w14:paraId="4BCAD6BF" w14:textId="77777777" w:rsidR="009B3F04" w:rsidRDefault="009B3F04" w:rsidP="009B3F04">
            <w:pPr>
              <w:spacing w:line="240" w:lineRule="auto"/>
              <w:jc w:val="center"/>
            </w:pPr>
            <w:r w:rsidRPr="00A82A2B">
              <w:rPr>
                <w:i/>
              </w:rPr>
              <w:t>n</w:t>
            </w:r>
            <w:r>
              <w:t xml:space="preserve"> = 3</w:t>
            </w:r>
          </w:p>
        </w:tc>
      </w:tr>
    </w:tbl>
    <w:p w14:paraId="0F030ABC" w14:textId="77777777" w:rsidR="009B3F04" w:rsidRPr="006F1744" w:rsidRDefault="009B3F04" w:rsidP="009B3F04">
      <w:r>
        <w:rPr>
          <w:i/>
        </w:rPr>
        <w:t>Note.</w:t>
      </w:r>
      <w:r>
        <w:t xml:space="preserve"> Total </w:t>
      </w:r>
      <w:r w:rsidRPr="006F1744">
        <w:rPr>
          <w:i/>
        </w:rPr>
        <w:t>n</w:t>
      </w:r>
      <w:r>
        <w:t xml:space="preserve"> = 8, Professional Degree refers to a JD or MD.</w:t>
      </w:r>
    </w:p>
    <w:p w14:paraId="02BF8958" w14:textId="338EB5A3" w:rsidR="009B3F04" w:rsidRDefault="009B3F04" w:rsidP="009B3F04">
      <w:pPr>
        <w:ind w:firstLine="720"/>
      </w:pPr>
      <w:r>
        <w:t xml:space="preserve">After consenting to participate and </w:t>
      </w:r>
      <w:r w:rsidR="00434A2B">
        <w:t>refusing</w:t>
      </w:r>
      <w:r>
        <w:t xml:space="preserve"> the option to opt-out of the study, all eight individuals partook in interviews asking them questions </w:t>
      </w:r>
      <w:r w:rsidR="00434A2B">
        <w:t xml:space="preserve">related to </w:t>
      </w:r>
      <w:r>
        <w:t xml:space="preserve">their experiences as a child of adolescent parents (or in some cases </w:t>
      </w:r>
      <w:r w:rsidR="00E16EFC">
        <w:t>one</w:t>
      </w:r>
      <w:r>
        <w:t xml:space="preserve"> adolescent parent), their experiences with stigma due to their parent(s)’ age when they were born, the influence their birth/origin story had on their identity growing up, and how their understanding of their birth/origin story ha</w:t>
      </w:r>
      <w:r w:rsidR="00E16EFC">
        <w:t>d</w:t>
      </w:r>
      <w:r>
        <w:t xml:space="preserve"> changed over time. The interviews were semi-structured to allow participants to answer in a variety of different ways, and to make sure the researcher did not ask questions that were so specific to the research questions that the participants felt like they needed to answer in any certain way. Also, Rubin and Rubin (2005) have suggested that the use of open-ended questions gives participants the opportunity to provide thick description of their experiences, which is essential when conducting qualitative research. If the participants did not provide sufficient information when answering the general questions, probes were used to encourage more disclosure. The interviews took place over the phone and were also audio-recorded</w:t>
      </w:r>
      <w:r w:rsidR="00E16EFC">
        <w:t xml:space="preserve">, with </w:t>
      </w:r>
      <w:r>
        <w:t xml:space="preserve">transcripts of the conversation that were analyzed later. All participants were identified by a pseudonym instead of their real name, and all identifying information was kept confidential. After participating in interviews lasting about 30-40 minutes, the participants were thanked for their participation and emailed their $20 Amazon gift card. </w:t>
      </w:r>
    </w:p>
    <w:p w14:paraId="0904AD8B" w14:textId="77777777" w:rsidR="009B3F04" w:rsidRPr="00ED0375" w:rsidRDefault="009B3F04" w:rsidP="009B3F04">
      <w:pPr>
        <w:pStyle w:val="Heading2"/>
        <w:rPr>
          <w:i/>
        </w:rPr>
      </w:pPr>
      <w:bookmarkStart w:id="63" w:name="_Toc400356849"/>
      <w:bookmarkStart w:id="64" w:name="_Toc400558420"/>
      <w:r w:rsidRPr="00ED0375">
        <w:rPr>
          <w:rFonts w:ascii="Times New Roman" w:hAnsi="Times New Roman"/>
          <w:b w:val="0"/>
          <w:i/>
        </w:rPr>
        <w:t>Interview Schedule</w:t>
      </w:r>
      <w:bookmarkEnd w:id="63"/>
      <w:bookmarkEnd w:id="64"/>
    </w:p>
    <w:p w14:paraId="1382664C" w14:textId="5488046D" w:rsidR="009B3F04" w:rsidRPr="006F45F7" w:rsidRDefault="009B3F04" w:rsidP="009B3F04">
      <w:pPr>
        <w:rPr>
          <w:color w:val="000000"/>
        </w:rPr>
      </w:pPr>
      <w:r>
        <w:rPr>
          <w:color w:val="000000"/>
        </w:rPr>
        <w:tab/>
        <w:t xml:space="preserve">During the interview the researcher asked a variety of questions such as, “What was it like for you growing up in a family with adolescent parents” and “Did your family ever tell you stories about your conception? If so, would you please tell me one that sticks out most to you?” The semi-structured nature of the interviews meant that each interview was slightly different and </w:t>
      </w:r>
      <w:r>
        <w:rPr>
          <w:color w:val="000000"/>
        </w:rPr>
        <w:lastRenderedPageBreak/>
        <w:t xml:space="preserve">allowed the researcher to follow the unique story of each participant. Therefore, although participants were asked the same basic questions, a variety of other questions developed organically during each individual conversation and were not necessarily asked </w:t>
      </w:r>
      <w:r w:rsidR="00E16EFC">
        <w:rPr>
          <w:color w:val="000000"/>
        </w:rPr>
        <w:t>of</w:t>
      </w:r>
      <w:r>
        <w:rPr>
          <w:color w:val="000000"/>
        </w:rPr>
        <w:t xml:space="preserve"> all participants. Besides the general questions, probes such as “</w:t>
      </w:r>
      <w:r w:rsidR="00E16EFC">
        <w:rPr>
          <w:color w:val="000000"/>
        </w:rPr>
        <w:t>C</w:t>
      </w:r>
      <w:r>
        <w:rPr>
          <w:color w:val="000000"/>
        </w:rPr>
        <w:t>an you tell me more about that</w:t>
      </w:r>
      <w:r w:rsidR="00E16EFC">
        <w:rPr>
          <w:color w:val="000000"/>
        </w:rPr>
        <w:t>?</w:t>
      </w:r>
      <w:r>
        <w:rPr>
          <w:color w:val="000000"/>
        </w:rPr>
        <w:t>” and “</w:t>
      </w:r>
      <w:r w:rsidR="00E16EFC">
        <w:rPr>
          <w:color w:val="000000"/>
        </w:rPr>
        <w:t>H</w:t>
      </w:r>
      <w:r>
        <w:rPr>
          <w:color w:val="000000"/>
        </w:rPr>
        <w:t>ow did that make you feel</w:t>
      </w:r>
      <w:r w:rsidR="00E16EFC">
        <w:rPr>
          <w:color w:val="000000"/>
        </w:rPr>
        <w:t>?</w:t>
      </w:r>
      <w:r>
        <w:rPr>
          <w:color w:val="000000"/>
        </w:rPr>
        <w:t xml:space="preserve">” were also used when necessary to encourage participants to tell their story in as much detail as possible. See Appendix B for the full interview schedule. </w:t>
      </w:r>
    </w:p>
    <w:p w14:paraId="0C9B2FF2" w14:textId="77777777" w:rsidR="009B3F04" w:rsidRPr="00342E79" w:rsidRDefault="009B3F04" w:rsidP="0028399B">
      <w:pPr>
        <w:pStyle w:val="Heading1"/>
      </w:pPr>
      <w:bookmarkStart w:id="65" w:name="_Toc400356850"/>
      <w:bookmarkStart w:id="66" w:name="_Toc400558421"/>
      <w:r>
        <w:t>Chapter 10: Main Study Interview Findings</w:t>
      </w:r>
      <w:bookmarkEnd w:id="65"/>
      <w:bookmarkEnd w:id="66"/>
    </w:p>
    <w:p w14:paraId="388AFFF0" w14:textId="77777777" w:rsidR="009B3F04" w:rsidRPr="00ED0375" w:rsidRDefault="009B3F04" w:rsidP="009B3F04">
      <w:pPr>
        <w:pStyle w:val="Heading2"/>
        <w:rPr>
          <w:i/>
        </w:rPr>
      </w:pPr>
      <w:bookmarkStart w:id="67" w:name="_Toc400356851"/>
      <w:bookmarkStart w:id="68" w:name="_Toc400558422"/>
      <w:r w:rsidRPr="00ED0375">
        <w:rPr>
          <w:rFonts w:ascii="Times New Roman" w:hAnsi="Times New Roman"/>
          <w:b w:val="0"/>
          <w:i/>
        </w:rPr>
        <w:t>Data Analysis for Supplemental Qualitative Interview Data</w:t>
      </w:r>
      <w:bookmarkEnd w:id="67"/>
      <w:bookmarkEnd w:id="68"/>
    </w:p>
    <w:p w14:paraId="12D41D05" w14:textId="011EA7C9" w:rsidR="007E5987" w:rsidRDefault="009B3F04" w:rsidP="009B3F04">
      <w:pPr>
        <w:ind w:firstLine="720"/>
      </w:pPr>
      <w:r>
        <w:t xml:space="preserve">The interviews produced about 111 single-spaced pages of transcription for analysis. To identify themes, a modified version of constant comparative analysis was used. This analysis aims to develop themes and trends based on answers participants give (Charmaz, 2006). Usually the analysis ends with the proposition of a theory or model developed from the data (Lindlof &amp; Taylor, 2011). </w:t>
      </w:r>
      <w:r w:rsidR="002F7FAB">
        <w:t>To</w:t>
      </w:r>
      <w:r>
        <w:t xml:space="preserve"> carry out this analysis, the author first separated those portions of data that did not pertain to the research questions from those portions of data that were relevant. Portions of data that were deemed irrelevant to the research questions were deleted from the transcript pages, while relevant data were retained. This process is known as data reduction (Bisel, Barge, Dougherty, Lucas &amp; Tracy, 2014) and helps ensure the researcher only analyzes data </w:t>
      </w:r>
      <w:r w:rsidRPr="00CB5342">
        <w:t>applicable</w:t>
      </w:r>
      <w:r>
        <w:t xml:space="preserve"> to the research questions. The data reduction process resulted in a total of 58 single-spaced pages of transcription. </w:t>
      </w:r>
    </w:p>
    <w:p w14:paraId="4789720A" w14:textId="101789DD" w:rsidR="009B3F04" w:rsidRDefault="009B3F04" w:rsidP="009B3F04">
      <w:pPr>
        <w:ind w:firstLine="720"/>
      </w:pPr>
      <w:r>
        <w:t xml:space="preserve">Next, the author began open coding (Lindlof &amp; Taylor 2011) by reading through the relevant utterances with the goal of understanding what each participant was trying to convey. As the codes were created, the author also made memos, which allowed the researcher to record any thoughts that came to mind during the process, as well as write down any similarities </w:t>
      </w:r>
      <w:r>
        <w:lastRenderedPageBreak/>
        <w:t xml:space="preserve">between the codes. Open coding ended when all responses had a code. The codes developed through open coding were then compared to one another so that the researcher could combine similar codes into broader categories (Lindlof &amp; Taylor, 2011). After making several passes through the data during this phase, the researcher then reduced the categories so that they were more parsimonious. Categories were reduced by examining each original category, comparing each category to the others, and combining those that were similar in nature. </w:t>
      </w:r>
    </w:p>
    <w:p w14:paraId="7EE8D5AD" w14:textId="063072B0" w:rsidR="009B3F04" w:rsidRDefault="009B3F04" w:rsidP="009B3F04">
      <w:pPr>
        <w:ind w:firstLine="720"/>
      </w:pPr>
      <w:r>
        <w:t xml:space="preserve">The last phase the researcher went through was axial coding, </w:t>
      </w:r>
      <w:r w:rsidR="002F7FAB">
        <w:t xml:space="preserve">in </w:t>
      </w:r>
      <w:r>
        <w:t xml:space="preserve">which the goal was to figure out how categories </w:t>
      </w:r>
      <w:r w:rsidR="007E5987">
        <w:t>we</w:t>
      </w:r>
      <w:r>
        <w:t xml:space="preserve">re connected and what the big picture </w:t>
      </w:r>
      <w:r w:rsidR="007E5987">
        <w:t>wa</w:t>
      </w:r>
      <w:r>
        <w:t xml:space="preserve">s, (i.e., what </w:t>
      </w:r>
      <w:r w:rsidR="007E5987">
        <w:t>we</w:t>
      </w:r>
      <w:r>
        <w:t>re the data saying about this phenomenon</w:t>
      </w:r>
      <w:r w:rsidR="002F7FAB">
        <w:t xml:space="preserve">; </w:t>
      </w:r>
      <w:r>
        <w:t xml:space="preserve">Lindlof &amp; Taylor, 2011). Axial coding ended when no new connections between the categories were made. Lastly, the author also engaged in two credibility checks in order to </w:t>
      </w:r>
      <w:r w:rsidRPr="00786490">
        <w:t>ensure</w:t>
      </w:r>
      <w:r>
        <w:t xml:space="preserve"> the integrity of the analysis. First, a negative case analysis was utilized (Bisel &amp; Barge, 2011), which occurs when researchers use a disconfirming case to refine a hypothesis. In these cases, when certain responses do not fit into the categories researchers have developed, they might actually be used to support the hypothesis they have developed instead of hinder it. Second, the author engaged in member checking</w:t>
      </w:r>
      <w:r w:rsidR="001F0504">
        <w:t xml:space="preserve"> with two of the interview participants</w:t>
      </w:r>
      <w:r>
        <w:t xml:space="preserve">, which occurs when researchers ask the participants to comment </w:t>
      </w:r>
      <w:r w:rsidR="00434A2B">
        <w:t>about</w:t>
      </w:r>
      <w:r>
        <w:t xml:space="preserve"> the </w:t>
      </w:r>
      <w:r w:rsidR="00434A2B">
        <w:t xml:space="preserve">perceived </w:t>
      </w:r>
      <w:r>
        <w:t xml:space="preserve">credibility of the findings and interpretations (Creswell, 2007). </w:t>
      </w:r>
    </w:p>
    <w:p w14:paraId="455A4B34" w14:textId="77777777" w:rsidR="009B3F04" w:rsidRPr="00ED0375" w:rsidRDefault="009B3F04" w:rsidP="009B3F04">
      <w:pPr>
        <w:pStyle w:val="Heading2"/>
        <w:rPr>
          <w:i/>
        </w:rPr>
      </w:pPr>
      <w:bookmarkStart w:id="69" w:name="_Toc400356852"/>
      <w:bookmarkStart w:id="70" w:name="_Toc400558423"/>
      <w:r w:rsidRPr="00ED0375">
        <w:rPr>
          <w:rFonts w:ascii="Times New Roman" w:hAnsi="Times New Roman"/>
          <w:b w:val="0"/>
          <w:i/>
        </w:rPr>
        <w:t>Findings for Supplemental Qualitative Interview Data</w:t>
      </w:r>
      <w:bookmarkEnd w:id="69"/>
      <w:bookmarkEnd w:id="70"/>
    </w:p>
    <w:p w14:paraId="1820E056" w14:textId="39FD4B4D" w:rsidR="003A5824" w:rsidRDefault="009B3F04" w:rsidP="009B3F04">
      <w:r>
        <w:tab/>
        <w:t xml:space="preserve">As mentioned earlier, the goal of the qualitative portion of this analysis, and the reason for conducting interviews with a subset of survey participants, was to provide some context to the results </w:t>
      </w:r>
      <w:r w:rsidR="003E5FE1">
        <w:t>of</w:t>
      </w:r>
      <w:r>
        <w:t xml:space="preserve"> the survey data. </w:t>
      </w:r>
      <w:r w:rsidR="005A6889">
        <w:t xml:space="preserve">Although this dissertation takes the perspective of CNSM in suggesting people's subjective storytelling experiences occur in predictable, patterned ways, previous research has not explored the influence of stigma or storytelling on the identity </w:t>
      </w:r>
      <w:r w:rsidR="005A6889">
        <w:lastRenderedPageBreak/>
        <w:t xml:space="preserve">development process of those born to adolescent parents. </w:t>
      </w:r>
      <w:r>
        <w:t xml:space="preserve">Therefore, there is no previous scholarship on families of adolescent parents to utilize in order to understand the nature of the survey results. In other words, the bigger picture provided by the quantitative analysis, while informative, is incomplete. The findings described below should therefore be interpreted in tandem with the hypothesis tests and answers to research questions described in chapter 8. </w:t>
      </w:r>
      <w:r>
        <w:tab/>
        <w:t xml:space="preserve">Notably, during the axial coding phase it became clear that the responses to all three research questions (RQ3 through RQ5, listed below) were linked to describe the overall influence storytelling has had on the interviewees’ lives, and why the stories they heard influenced them in the ways they did. The author has termed this process </w:t>
      </w:r>
      <w:r w:rsidRPr="00504101">
        <w:rPr>
          <w:i/>
        </w:rPr>
        <w:t>agency-driven</w:t>
      </w:r>
      <w:r>
        <w:rPr>
          <w:i/>
        </w:rPr>
        <w:t xml:space="preserve"> attribution</w:t>
      </w:r>
      <w:r w:rsidRPr="00504101">
        <w:rPr>
          <w:i/>
        </w:rPr>
        <w:t xml:space="preserve"> shift</w:t>
      </w:r>
      <w:r>
        <w:t xml:space="preserve">. </w:t>
      </w:r>
      <w:r w:rsidR="000D7EC2">
        <w:rPr>
          <w:i/>
        </w:rPr>
        <w:t>A</w:t>
      </w:r>
      <w:r w:rsidR="000D7EC2" w:rsidRPr="00504101">
        <w:rPr>
          <w:i/>
        </w:rPr>
        <w:t>gency-driven</w:t>
      </w:r>
      <w:r w:rsidR="000D7EC2">
        <w:rPr>
          <w:i/>
        </w:rPr>
        <w:t xml:space="preserve"> attribution</w:t>
      </w:r>
      <w:r w:rsidR="000D7EC2" w:rsidRPr="00504101">
        <w:rPr>
          <w:i/>
        </w:rPr>
        <w:t xml:space="preserve"> shift</w:t>
      </w:r>
      <w:r w:rsidR="000D7EC2">
        <w:t xml:space="preserve"> refers to a trans</w:t>
      </w:r>
      <w:r w:rsidR="00134F49">
        <w:t xml:space="preserve">formative process whereby the act of taking agency over one’s </w:t>
      </w:r>
      <w:r w:rsidR="008D430D">
        <w:t xml:space="preserve">own </w:t>
      </w:r>
      <w:r w:rsidR="00134F49">
        <w:t xml:space="preserve">story helps individuals rid themselves of the guilt and blame they have </w:t>
      </w:r>
      <w:r w:rsidR="008D430D">
        <w:t xml:space="preserve">personally </w:t>
      </w:r>
      <w:r w:rsidR="00134F49">
        <w:t xml:space="preserve">taken on for their family’s circumstances. </w:t>
      </w:r>
      <w:r>
        <w:t xml:space="preserve">The results of each separate research question are discussed first, with an explanation of </w:t>
      </w:r>
      <w:r w:rsidRPr="00504101">
        <w:rPr>
          <w:i/>
        </w:rPr>
        <w:t>agency-driven</w:t>
      </w:r>
      <w:r>
        <w:rPr>
          <w:i/>
        </w:rPr>
        <w:t xml:space="preserve"> attribution</w:t>
      </w:r>
      <w:r w:rsidRPr="00504101">
        <w:rPr>
          <w:i/>
        </w:rPr>
        <w:t xml:space="preserve"> shift</w:t>
      </w:r>
      <w:r>
        <w:t xml:space="preserve"> provided </w:t>
      </w:r>
      <w:r w:rsidR="00434A2B">
        <w:t>subsequently</w:t>
      </w:r>
      <w:r>
        <w:t xml:space="preserve">. </w:t>
      </w:r>
      <w:r w:rsidR="003E5FE1">
        <w:t>A</w:t>
      </w:r>
      <w:r>
        <w:t>ll names reported in this section are pseudonyms</w:t>
      </w:r>
      <w:r w:rsidR="003E5FE1">
        <w:t xml:space="preserve"> </w:t>
      </w:r>
      <w:r>
        <w:t xml:space="preserve">to protect the confidentiality of the interviewees. </w:t>
      </w:r>
      <w:r w:rsidR="00F8256E">
        <w:t>I</w:t>
      </w:r>
      <w:r>
        <w:t xml:space="preserve">nformation associated with </w:t>
      </w:r>
      <w:r w:rsidR="00F8256E">
        <w:t xml:space="preserve">the educational attainment of </w:t>
      </w:r>
      <w:r>
        <w:t xml:space="preserve">these interviewees </w:t>
      </w:r>
      <w:r w:rsidR="00F8256E">
        <w:t xml:space="preserve">and their parents </w:t>
      </w:r>
      <w:r>
        <w:t xml:space="preserve">can be found </w:t>
      </w:r>
      <w:r w:rsidR="003E5FE1">
        <w:t xml:space="preserve">in </w:t>
      </w:r>
      <w:r>
        <w:t xml:space="preserve">the interview method section and </w:t>
      </w:r>
      <w:r w:rsidR="003E5FE1">
        <w:t xml:space="preserve">in </w:t>
      </w:r>
      <w:r>
        <w:t>Table 19.</w:t>
      </w:r>
      <w:r w:rsidR="00F8256E">
        <w:t xml:space="preserve"> Table 20 shows a summary of </w:t>
      </w:r>
      <w:r w:rsidR="00713E1B">
        <w:t>demographic information associated with each interviewee, as well as their pseudonym used throughout the discussion of the qualitative analysis results.</w:t>
      </w:r>
    </w:p>
    <w:p w14:paraId="3E105219" w14:textId="16704FEF" w:rsidR="00EC1511" w:rsidRDefault="00EC1511" w:rsidP="00033C70">
      <w:pPr>
        <w:pStyle w:val="Caption"/>
        <w:keepNext/>
      </w:pPr>
      <w:bookmarkStart w:id="71" w:name="_Toc406060593"/>
      <w:r>
        <w:t xml:space="preserve">Table </w:t>
      </w:r>
      <w:fldSimple w:instr=" SEQ Table \* ARABIC ">
        <w:r w:rsidR="00FB3172">
          <w:rPr>
            <w:noProof/>
          </w:rPr>
          <w:t>20</w:t>
        </w:r>
      </w:fldSimple>
      <w:r>
        <w:t>. Demographic Information for Interviewees</w:t>
      </w:r>
      <w:bookmarkEnd w:id="71"/>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1566"/>
        <w:gridCol w:w="1566"/>
        <w:gridCol w:w="2131"/>
        <w:gridCol w:w="2124"/>
      </w:tblGrid>
      <w:tr w:rsidR="00A949E4" w14:paraId="067DB294" w14:textId="77777777" w:rsidTr="00033C70">
        <w:tc>
          <w:tcPr>
            <w:tcW w:w="1566" w:type="dxa"/>
            <w:tcBorders>
              <w:top w:val="single" w:sz="4" w:space="0" w:color="auto"/>
              <w:bottom w:val="single" w:sz="4" w:space="0" w:color="auto"/>
            </w:tcBorders>
          </w:tcPr>
          <w:p w14:paraId="5D15EC6B" w14:textId="633B577D" w:rsidR="00A949E4" w:rsidRPr="00A949E4" w:rsidRDefault="00A949E4" w:rsidP="00033C70">
            <w:pPr>
              <w:spacing w:line="240" w:lineRule="auto"/>
              <w:jc w:val="center"/>
              <w:rPr>
                <w:b/>
                <w:sz w:val="24"/>
                <w:szCs w:val="24"/>
              </w:rPr>
            </w:pPr>
            <w:r>
              <w:rPr>
                <w:b/>
                <w:sz w:val="24"/>
                <w:szCs w:val="24"/>
              </w:rPr>
              <w:t>Pseudonym</w:t>
            </w:r>
          </w:p>
        </w:tc>
        <w:tc>
          <w:tcPr>
            <w:tcW w:w="1566" w:type="dxa"/>
            <w:tcBorders>
              <w:top w:val="single" w:sz="4" w:space="0" w:color="auto"/>
              <w:bottom w:val="single" w:sz="4" w:space="0" w:color="auto"/>
            </w:tcBorders>
          </w:tcPr>
          <w:p w14:paraId="311584E6" w14:textId="13D74A9B" w:rsidR="00A949E4" w:rsidRPr="00A949E4" w:rsidRDefault="00A949E4" w:rsidP="00033C70">
            <w:pPr>
              <w:spacing w:line="240" w:lineRule="auto"/>
              <w:jc w:val="center"/>
              <w:rPr>
                <w:b/>
                <w:sz w:val="24"/>
                <w:szCs w:val="24"/>
              </w:rPr>
            </w:pPr>
            <w:r w:rsidRPr="00A949E4">
              <w:rPr>
                <w:b/>
              </w:rPr>
              <w:t>Sex</w:t>
            </w:r>
          </w:p>
        </w:tc>
        <w:tc>
          <w:tcPr>
            <w:tcW w:w="1566" w:type="dxa"/>
            <w:tcBorders>
              <w:top w:val="single" w:sz="4" w:space="0" w:color="auto"/>
              <w:bottom w:val="single" w:sz="4" w:space="0" w:color="auto"/>
            </w:tcBorders>
          </w:tcPr>
          <w:p w14:paraId="2D1BAF7F" w14:textId="5AF2D656" w:rsidR="00A949E4" w:rsidRPr="00A949E4" w:rsidRDefault="00A949E4" w:rsidP="00033C70">
            <w:pPr>
              <w:spacing w:line="240" w:lineRule="auto"/>
              <w:jc w:val="center"/>
              <w:rPr>
                <w:b/>
                <w:sz w:val="24"/>
                <w:szCs w:val="24"/>
              </w:rPr>
            </w:pPr>
            <w:r>
              <w:rPr>
                <w:b/>
                <w:sz w:val="24"/>
                <w:szCs w:val="24"/>
              </w:rPr>
              <w:t>Age</w:t>
            </w:r>
          </w:p>
        </w:tc>
        <w:tc>
          <w:tcPr>
            <w:tcW w:w="2131" w:type="dxa"/>
            <w:tcBorders>
              <w:top w:val="single" w:sz="4" w:space="0" w:color="auto"/>
              <w:bottom w:val="single" w:sz="4" w:space="0" w:color="auto"/>
            </w:tcBorders>
          </w:tcPr>
          <w:p w14:paraId="1A2860D3" w14:textId="3C2DF5DB" w:rsidR="00A949E4" w:rsidRPr="00A949E4" w:rsidRDefault="00A949E4" w:rsidP="00033C70">
            <w:pPr>
              <w:spacing w:line="240" w:lineRule="auto"/>
              <w:jc w:val="center"/>
              <w:rPr>
                <w:b/>
                <w:sz w:val="24"/>
                <w:szCs w:val="24"/>
              </w:rPr>
            </w:pPr>
            <w:r>
              <w:rPr>
                <w:b/>
                <w:sz w:val="24"/>
                <w:szCs w:val="24"/>
              </w:rPr>
              <w:t>Age of Mother</w:t>
            </w:r>
          </w:p>
        </w:tc>
        <w:tc>
          <w:tcPr>
            <w:tcW w:w="2124" w:type="dxa"/>
            <w:tcBorders>
              <w:top w:val="single" w:sz="4" w:space="0" w:color="auto"/>
              <w:bottom w:val="single" w:sz="4" w:space="0" w:color="auto"/>
            </w:tcBorders>
          </w:tcPr>
          <w:p w14:paraId="1A172F49" w14:textId="3DBD68EB" w:rsidR="00A949E4" w:rsidRPr="00A949E4" w:rsidRDefault="00A949E4" w:rsidP="00033C70">
            <w:pPr>
              <w:spacing w:line="240" w:lineRule="auto"/>
              <w:jc w:val="center"/>
              <w:rPr>
                <w:b/>
                <w:sz w:val="24"/>
                <w:szCs w:val="24"/>
              </w:rPr>
            </w:pPr>
            <w:r>
              <w:rPr>
                <w:b/>
                <w:sz w:val="24"/>
                <w:szCs w:val="24"/>
              </w:rPr>
              <w:t>Age of Father</w:t>
            </w:r>
          </w:p>
        </w:tc>
      </w:tr>
      <w:tr w:rsidR="00A949E4" w14:paraId="5B7BCE09" w14:textId="77777777" w:rsidTr="00033C70">
        <w:tc>
          <w:tcPr>
            <w:tcW w:w="1566" w:type="dxa"/>
            <w:tcBorders>
              <w:top w:val="single" w:sz="4" w:space="0" w:color="auto"/>
            </w:tcBorders>
          </w:tcPr>
          <w:p w14:paraId="57AA168A" w14:textId="2D708735" w:rsidR="00A949E4" w:rsidRPr="00497CAF" w:rsidRDefault="00A949E4" w:rsidP="00033C70">
            <w:pPr>
              <w:spacing w:line="240" w:lineRule="auto"/>
              <w:rPr>
                <w:sz w:val="24"/>
                <w:szCs w:val="24"/>
              </w:rPr>
            </w:pPr>
            <w:r w:rsidRPr="00497CAF">
              <w:rPr>
                <w:sz w:val="24"/>
                <w:szCs w:val="24"/>
              </w:rPr>
              <w:t>Sarah</w:t>
            </w:r>
          </w:p>
        </w:tc>
        <w:tc>
          <w:tcPr>
            <w:tcW w:w="1566" w:type="dxa"/>
            <w:tcBorders>
              <w:top w:val="single" w:sz="4" w:space="0" w:color="auto"/>
            </w:tcBorders>
          </w:tcPr>
          <w:p w14:paraId="6743E109" w14:textId="1DE9F35C" w:rsidR="00A949E4" w:rsidRPr="00033C70" w:rsidRDefault="00A949E4" w:rsidP="00033C70">
            <w:pPr>
              <w:spacing w:line="240" w:lineRule="auto"/>
              <w:jc w:val="center"/>
              <w:rPr>
                <w:sz w:val="24"/>
                <w:szCs w:val="24"/>
              </w:rPr>
            </w:pPr>
            <w:r w:rsidRPr="00611C65">
              <w:rPr>
                <w:sz w:val="24"/>
                <w:szCs w:val="24"/>
              </w:rPr>
              <w:t>Female</w:t>
            </w:r>
          </w:p>
        </w:tc>
        <w:tc>
          <w:tcPr>
            <w:tcW w:w="1566" w:type="dxa"/>
            <w:tcBorders>
              <w:top w:val="single" w:sz="4" w:space="0" w:color="auto"/>
            </w:tcBorders>
          </w:tcPr>
          <w:p w14:paraId="332F8A9E" w14:textId="3329CEBA" w:rsidR="00A949E4" w:rsidRPr="00033C70" w:rsidRDefault="00A949E4" w:rsidP="00033C70">
            <w:pPr>
              <w:spacing w:line="240" w:lineRule="auto"/>
              <w:jc w:val="center"/>
              <w:rPr>
                <w:sz w:val="24"/>
                <w:szCs w:val="24"/>
              </w:rPr>
            </w:pPr>
            <w:r w:rsidRPr="00611C65">
              <w:rPr>
                <w:sz w:val="24"/>
                <w:szCs w:val="24"/>
              </w:rPr>
              <w:t>57</w:t>
            </w:r>
          </w:p>
        </w:tc>
        <w:tc>
          <w:tcPr>
            <w:tcW w:w="2131" w:type="dxa"/>
            <w:tcBorders>
              <w:top w:val="single" w:sz="4" w:space="0" w:color="auto"/>
            </w:tcBorders>
          </w:tcPr>
          <w:p w14:paraId="41E5AB1C" w14:textId="0DCF5F87" w:rsidR="00A949E4" w:rsidRPr="00033C70" w:rsidRDefault="00A949E4" w:rsidP="00033C70">
            <w:pPr>
              <w:spacing w:line="240" w:lineRule="auto"/>
              <w:jc w:val="center"/>
              <w:rPr>
                <w:sz w:val="24"/>
                <w:szCs w:val="24"/>
              </w:rPr>
            </w:pPr>
            <w:r w:rsidRPr="00611C65">
              <w:rPr>
                <w:sz w:val="24"/>
                <w:szCs w:val="24"/>
              </w:rPr>
              <w:t>15</w:t>
            </w:r>
          </w:p>
        </w:tc>
        <w:tc>
          <w:tcPr>
            <w:tcW w:w="2124" w:type="dxa"/>
            <w:tcBorders>
              <w:top w:val="single" w:sz="4" w:space="0" w:color="auto"/>
            </w:tcBorders>
          </w:tcPr>
          <w:p w14:paraId="22E2379A" w14:textId="6790647B" w:rsidR="00A949E4" w:rsidRPr="00033C70" w:rsidRDefault="00A949E4" w:rsidP="00033C70">
            <w:pPr>
              <w:spacing w:line="240" w:lineRule="auto"/>
              <w:jc w:val="center"/>
              <w:rPr>
                <w:sz w:val="24"/>
                <w:szCs w:val="24"/>
              </w:rPr>
            </w:pPr>
            <w:r>
              <w:rPr>
                <w:sz w:val="24"/>
                <w:szCs w:val="24"/>
              </w:rPr>
              <w:t>17</w:t>
            </w:r>
          </w:p>
        </w:tc>
      </w:tr>
      <w:tr w:rsidR="00A949E4" w14:paraId="2ED386A0" w14:textId="77777777" w:rsidTr="00033C70">
        <w:tc>
          <w:tcPr>
            <w:tcW w:w="1566" w:type="dxa"/>
          </w:tcPr>
          <w:p w14:paraId="77C00CB8" w14:textId="6AF02684" w:rsidR="00A949E4" w:rsidRPr="00033C70" w:rsidRDefault="00A949E4" w:rsidP="00033C70">
            <w:pPr>
              <w:spacing w:line="240" w:lineRule="auto"/>
              <w:rPr>
                <w:sz w:val="24"/>
                <w:szCs w:val="24"/>
              </w:rPr>
            </w:pPr>
            <w:r w:rsidRPr="00611C65">
              <w:rPr>
                <w:sz w:val="24"/>
                <w:szCs w:val="24"/>
              </w:rPr>
              <w:t>Kiana</w:t>
            </w:r>
          </w:p>
        </w:tc>
        <w:tc>
          <w:tcPr>
            <w:tcW w:w="1566" w:type="dxa"/>
          </w:tcPr>
          <w:p w14:paraId="20D1732F" w14:textId="5705F102" w:rsidR="00A949E4" w:rsidRPr="00033C70" w:rsidRDefault="00A949E4" w:rsidP="00033C70">
            <w:pPr>
              <w:spacing w:line="240" w:lineRule="auto"/>
              <w:jc w:val="center"/>
              <w:rPr>
                <w:sz w:val="24"/>
                <w:szCs w:val="24"/>
              </w:rPr>
            </w:pPr>
            <w:r w:rsidRPr="00611C65">
              <w:rPr>
                <w:sz w:val="24"/>
                <w:szCs w:val="24"/>
              </w:rPr>
              <w:t>Female</w:t>
            </w:r>
          </w:p>
        </w:tc>
        <w:tc>
          <w:tcPr>
            <w:tcW w:w="1566" w:type="dxa"/>
          </w:tcPr>
          <w:p w14:paraId="1DB4F724" w14:textId="7973CEE8" w:rsidR="00A949E4" w:rsidRPr="00033C70" w:rsidRDefault="00A949E4" w:rsidP="00033C70">
            <w:pPr>
              <w:spacing w:line="240" w:lineRule="auto"/>
              <w:jc w:val="center"/>
              <w:rPr>
                <w:sz w:val="24"/>
                <w:szCs w:val="24"/>
              </w:rPr>
            </w:pPr>
            <w:r w:rsidRPr="00611C65">
              <w:rPr>
                <w:sz w:val="24"/>
                <w:szCs w:val="24"/>
              </w:rPr>
              <w:t>19</w:t>
            </w:r>
          </w:p>
        </w:tc>
        <w:tc>
          <w:tcPr>
            <w:tcW w:w="2131" w:type="dxa"/>
          </w:tcPr>
          <w:p w14:paraId="4279E324" w14:textId="347021DC" w:rsidR="00A949E4" w:rsidRPr="00033C70" w:rsidRDefault="00A949E4" w:rsidP="00033C70">
            <w:pPr>
              <w:spacing w:line="240" w:lineRule="auto"/>
              <w:jc w:val="center"/>
              <w:rPr>
                <w:sz w:val="24"/>
                <w:szCs w:val="24"/>
              </w:rPr>
            </w:pPr>
            <w:r w:rsidRPr="00611C65">
              <w:rPr>
                <w:sz w:val="24"/>
                <w:szCs w:val="24"/>
              </w:rPr>
              <w:t>18</w:t>
            </w:r>
          </w:p>
        </w:tc>
        <w:tc>
          <w:tcPr>
            <w:tcW w:w="2124" w:type="dxa"/>
          </w:tcPr>
          <w:p w14:paraId="590BA55B" w14:textId="4CCFB2AA" w:rsidR="00A949E4" w:rsidRPr="00033C70" w:rsidRDefault="00A949E4" w:rsidP="00033C70">
            <w:pPr>
              <w:spacing w:line="240" w:lineRule="auto"/>
              <w:jc w:val="center"/>
              <w:rPr>
                <w:sz w:val="24"/>
                <w:szCs w:val="24"/>
              </w:rPr>
            </w:pPr>
            <w:r>
              <w:rPr>
                <w:sz w:val="24"/>
                <w:szCs w:val="24"/>
              </w:rPr>
              <w:t>19</w:t>
            </w:r>
          </w:p>
        </w:tc>
      </w:tr>
      <w:tr w:rsidR="00A949E4" w14:paraId="110156AE" w14:textId="77777777" w:rsidTr="00033C70">
        <w:tc>
          <w:tcPr>
            <w:tcW w:w="1566" w:type="dxa"/>
          </w:tcPr>
          <w:p w14:paraId="55572461" w14:textId="3996D9DF" w:rsidR="00A949E4" w:rsidRPr="00033C70" w:rsidRDefault="00A949E4" w:rsidP="00033C70">
            <w:pPr>
              <w:spacing w:line="240" w:lineRule="auto"/>
              <w:rPr>
                <w:sz w:val="24"/>
                <w:szCs w:val="24"/>
              </w:rPr>
            </w:pPr>
            <w:r w:rsidRPr="00611C65">
              <w:rPr>
                <w:sz w:val="24"/>
                <w:szCs w:val="24"/>
              </w:rPr>
              <w:t>Naomi</w:t>
            </w:r>
          </w:p>
        </w:tc>
        <w:tc>
          <w:tcPr>
            <w:tcW w:w="1566" w:type="dxa"/>
          </w:tcPr>
          <w:p w14:paraId="14747189" w14:textId="6B3122FD" w:rsidR="00A949E4" w:rsidRPr="00033C70" w:rsidRDefault="00A949E4" w:rsidP="00033C70">
            <w:pPr>
              <w:spacing w:line="240" w:lineRule="auto"/>
              <w:jc w:val="center"/>
              <w:rPr>
                <w:sz w:val="24"/>
                <w:szCs w:val="24"/>
              </w:rPr>
            </w:pPr>
            <w:r w:rsidRPr="00611C65">
              <w:rPr>
                <w:sz w:val="24"/>
                <w:szCs w:val="24"/>
              </w:rPr>
              <w:t>Female</w:t>
            </w:r>
          </w:p>
        </w:tc>
        <w:tc>
          <w:tcPr>
            <w:tcW w:w="1566" w:type="dxa"/>
          </w:tcPr>
          <w:p w14:paraId="0B1B7402" w14:textId="57184217" w:rsidR="00A949E4" w:rsidRPr="00033C70" w:rsidRDefault="00A949E4" w:rsidP="00033C70">
            <w:pPr>
              <w:spacing w:line="240" w:lineRule="auto"/>
              <w:jc w:val="center"/>
              <w:rPr>
                <w:sz w:val="24"/>
                <w:szCs w:val="24"/>
              </w:rPr>
            </w:pPr>
            <w:r w:rsidRPr="00611C65">
              <w:rPr>
                <w:sz w:val="24"/>
                <w:szCs w:val="24"/>
              </w:rPr>
              <w:t>24</w:t>
            </w:r>
          </w:p>
        </w:tc>
        <w:tc>
          <w:tcPr>
            <w:tcW w:w="2131" w:type="dxa"/>
          </w:tcPr>
          <w:p w14:paraId="373E313E" w14:textId="66A8821D" w:rsidR="00A949E4" w:rsidRPr="00033C70" w:rsidRDefault="00A949E4" w:rsidP="00033C70">
            <w:pPr>
              <w:spacing w:line="240" w:lineRule="auto"/>
              <w:jc w:val="center"/>
              <w:rPr>
                <w:sz w:val="24"/>
                <w:szCs w:val="24"/>
              </w:rPr>
            </w:pPr>
            <w:r w:rsidRPr="00611C65">
              <w:rPr>
                <w:sz w:val="24"/>
                <w:szCs w:val="24"/>
              </w:rPr>
              <w:t>18</w:t>
            </w:r>
          </w:p>
        </w:tc>
        <w:tc>
          <w:tcPr>
            <w:tcW w:w="2124" w:type="dxa"/>
          </w:tcPr>
          <w:p w14:paraId="67F3DA0F" w14:textId="12268F69" w:rsidR="00A949E4" w:rsidRPr="00033C70" w:rsidRDefault="00A949E4" w:rsidP="00033C70">
            <w:pPr>
              <w:spacing w:line="240" w:lineRule="auto"/>
              <w:jc w:val="center"/>
              <w:rPr>
                <w:sz w:val="24"/>
                <w:szCs w:val="24"/>
              </w:rPr>
            </w:pPr>
            <w:r>
              <w:rPr>
                <w:sz w:val="24"/>
                <w:szCs w:val="24"/>
              </w:rPr>
              <w:t>19</w:t>
            </w:r>
          </w:p>
        </w:tc>
      </w:tr>
      <w:tr w:rsidR="00A949E4" w14:paraId="0F2FEA3B" w14:textId="77777777" w:rsidTr="00033C70">
        <w:tc>
          <w:tcPr>
            <w:tcW w:w="1566" w:type="dxa"/>
          </w:tcPr>
          <w:p w14:paraId="3C732B5B" w14:textId="7884779F" w:rsidR="00A949E4" w:rsidRPr="00033C70" w:rsidRDefault="00A949E4" w:rsidP="00033C70">
            <w:pPr>
              <w:spacing w:line="240" w:lineRule="auto"/>
              <w:rPr>
                <w:sz w:val="24"/>
                <w:szCs w:val="24"/>
              </w:rPr>
            </w:pPr>
            <w:r w:rsidRPr="00611C65">
              <w:rPr>
                <w:sz w:val="24"/>
                <w:szCs w:val="24"/>
              </w:rPr>
              <w:t>Ashley</w:t>
            </w:r>
          </w:p>
        </w:tc>
        <w:tc>
          <w:tcPr>
            <w:tcW w:w="1566" w:type="dxa"/>
          </w:tcPr>
          <w:p w14:paraId="393D7C26" w14:textId="766EEFA7" w:rsidR="00A949E4" w:rsidRPr="00033C70" w:rsidRDefault="00A949E4" w:rsidP="00033C70">
            <w:pPr>
              <w:spacing w:line="240" w:lineRule="auto"/>
              <w:jc w:val="center"/>
              <w:rPr>
                <w:sz w:val="24"/>
                <w:szCs w:val="24"/>
              </w:rPr>
            </w:pPr>
            <w:r w:rsidRPr="00611C65">
              <w:rPr>
                <w:sz w:val="24"/>
                <w:szCs w:val="24"/>
              </w:rPr>
              <w:t>Female</w:t>
            </w:r>
          </w:p>
        </w:tc>
        <w:tc>
          <w:tcPr>
            <w:tcW w:w="1566" w:type="dxa"/>
          </w:tcPr>
          <w:p w14:paraId="295322F1" w14:textId="18ECD381" w:rsidR="00A949E4" w:rsidRPr="00033C70" w:rsidRDefault="00A949E4" w:rsidP="00033C70">
            <w:pPr>
              <w:spacing w:line="240" w:lineRule="auto"/>
              <w:jc w:val="center"/>
              <w:rPr>
                <w:sz w:val="24"/>
                <w:szCs w:val="24"/>
              </w:rPr>
            </w:pPr>
            <w:r w:rsidRPr="00611C65">
              <w:rPr>
                <w:sz w:val="24"/>
                <w:szCs w:val="24"/>
              </w:rPr>
              <w:t>37</w:t>
            </w:r>
          </w:p>
        </w:tc>
        <w:tc>
          <w:tcPr>
            <w:tcW w:w="2131" w:type="dxa"/>
          </w:tcPr>
          <w:p w14:paraId="75704C11" w14:textId="54CD2F25" w:rsidR="00A949E4" w:rsidRPr="00033C70" w:rsidRDefault="00A949E4" w:rsidP="00033C70">
            <w:pPr>
              <w:spacing w:line="240" w:lineRule="auto"/>
              <w:jc w:val="center"/>
              <w:rPr>
                <w:sz w:val="24"/>
                <w:szCs w:val="24"/>
              </w:rPr>
            </w:pPr>
            <w:r w:rsidRPr="00611C65">
              <w:rPr>
                <w:sz w:val="24"/>
                <w:szCs w:val="24"/>
              </w:rPr>
              <w:t>16</w:t>
            </w:r>
          </w:p>
        </w:tc>
        <w:tc>
          <w:tcPr>
            <w:tcW w:w="2124" w:type="dxa"/>
          </w:tcPr>
          <w:p w14:paraId="7023242E" w14:textId="3E724C60" w:rsidR="00A949E4" w:rsidRPr="00033C70" w:rsidRDefault="00A949E4" w:rsidP="00033C70">
            <w:pPr>
              <w:spacing w:line="240" w:lineRule="auto"/>
              <w:jc w:val="center"/>
              <w:rPr>
                <w:sz w:val="24"/>
                <w:szCs w:val="24"/>
              </w:rPr>
            </w:pPr>
            <w:r>
              <w:rPr>
                <w:sz w:val="24"/>
                <w:szCs w:val="24"/>
              </w:rPr>
              <w:t>20</w:t>
            </w:r>
          </w:p>
        </w:tc>
      </w:tr>
      <w:tr w:rsidR="00A949E4" w14:paraId="77D59BBA" w14:textId="77777777" w:rsidTr="00033C70">
        <w:tc>
          <w:tcPr>
            <w:tcW w:w="1566" w:type="dxa"/>
          </w:tcPr>
          <w:p w14:paraId="07F38BE8" w14:textId="71E05269" w:rsidR="00A949E4" w:rsidRPr="00033C70" w:rsidRDefault="00A949E4" w:rsidP="00033C70">
            <w:pPr>
              <w:spacing w:line="240" w:lineRule="auto"/>
              <w:rPr>
                <w:sz w:val="24"/>
                <w:szCs w:val="24"/>
              </w:rPr>
            </w:pPr>
            <w:r w:rsidRPr="00611C65">
              <w:rPr>
                <w:sz w:val="24"/>
                <w:szCs w:val="24"/>
              </w:rPr>
              <w:t>Emerson</w:t>
            </w:r>
          </w:p>
        </w:tc>
        <w:tc>
          <w:tcPr>
            <w:tcW w:w="1566" w:type="dxa"/>
          </w:tcPr>
          <w:p w14:paraId="09064142" w14:textId="28ED457F" w:rsidR="00A949E4" w:rsidRPr="00033C70" w:rsidRDefault="00A949E4" w:rsidP="00033C70">
            <w:pPr>
              <w:spacing w:line="240" w:lineRule="auto"/>
              <w:jc w:val="center"/>
              <w:rPr>
                <w:sz w:val="24"/>
                <w:szCs w:val="24"/>
              </w:rPr>
            </w:pPr>
            <w:r w:rsidRPr="00611C65">
              <w:rPr>
                <w:sz w:val="24"/>
                <w:szCs w:val="24"/>
              </w:rPr>
              <w:t>Female</w:t>
            </w:r>
          </w:p>
        </w:tc>
        <w:tc>
          <w:tcPr>
            <w:tcW w:w="1566" w:type="dxa"/>
          </w:tcPr>
          <w:p w14:paraId="254AEA52" w14:textId="60FE19E9" w:rsidR="00A949E4" w:rsidRPr="00033C70" w:rsidRDefault="00F8256E" w:rsidP="00033C70">
            <w:pPr>
              <w:spacing w:line="240" w:lineRule="auto"/>
              <w:jc w:val="center"/>
              <w:rPr>
                <w:sz w:val="24"/>
                <w:szCs w:val="24"/>
              </w:rPr>
            </w:pPr>
            <w:r w:rsidRPr="00611C65">
              <w:rPr>
                <w:sz w:val="24"/>
                <w:szCs w:val="24"/>
              </w:rPr>
              <w:t>23</w:t>
            </w:r>
          </w:p>
        </w:tc>
        <w:tc>
          <w:tcPr>
            <w:tcW w:w="2131" w:type="dxa"/>
          </w:tcPr>
          <w:p w14:paraId="460C179E" w14:textId="2888C493" w:rsidR="00A949E4" w:rsidRPr="00033C70" w:rsidRDefault="00F8256E" w:rsidP="00033C70">
            <w:pPr>
              <w:spacing w:line="240" w:lineRule="auto"/>
              <w:jc w:val="center"/>
              <w:rPr>
                <w:sz w:val="24"/>
                <w:szCs w:val="24"/>
              </w:rPr>
            </w:pPr>
            <w:r w:rsidRPr="00611C65">
              <w:rPr>
                <w:sz w:val="24"/>
                <w:szCs w:val="24"/>
              </w:rPr>
              <w:t>17</w:t>
            </w:r>
          </w:p>
        </w:tc>
        <w:tc>
          <w:tcPr>
            <w:tcW w:w="2124" w:type="dxa"/>
          </w:tcPr>
          <w:p w14:paraId="58F2DB58" w14:textId="4AD81882" w:rsidR="00A949E4" w:rsidRPr="00033C70" w:rsidRDefault="00F8256E" w:rsidP="00033C70">
            <w:pPr>
              <w:spacing w:line="240" w:lineRule="auto"/>
              <w:jc w:val="center"/>
              <w:rPr>
                <w:sz w:val="24"/>
                <w:szCs w:val="24"/>
              </w:rPr>
            </w:pPr>
            <w:r>
              <w:rPr>
                <w:sz w:val="24"/>
                <w:szCs w:val="24"/>
              </w:rPr>
              <w:t>19</w:t>
            </w:r>
          </w:p>
        </w:tc>
      </w:tr>
      <w:tr w:rsidR="00A949E4" w14:paraId="0A2C41DB" w14:textId="77777777" w:rsidTr="00033C70">
        <w:tc>
          <w:tcPr>
            <w:tcW w:w="1566" w:type="dxa"/>
          </w:tcPr>
          <w:p w14:paraId="78857C35" w14:textId="252DA520" w:rsidR="00A949E4" w:rsidRPr="00033C70" w:rsidRDefault="00A949E4" w:rsidP="00033C70">
            <w:pPr>
              <w:spacing w:line="240" w:lineRule="auto"/>
              <w:rPr>
                <w:sz w:val="24"/>
                <w:szCs w:val="24"/>
              </w:rPr>
            </w:pPr>
            <w:r w:rsidRPr="00611C65">
              <w:rPr>
                <w:sz w:val="24"/>
                <w:szCs w:val="24"/>
              </w:rPr>
              <w:t>Erin</w:t>
            </w:r>
          </w:p>
        </w:tc>
        <w:tc>
          <w:tcPr>
            <w:tcW w:w="1566" w:type="dxa"/>
          </w:tcPr>
          <w:p w14:paraId="004F900F" w14:textId="04C70675" w:rsidR="00A949E4" w:rsidRPr="00033C70" w:rsidRDefault="00A949E4" w:rsidP="00033C70">
            <w:pPr>
              <w:spacing w:line="240" w:lineRule="auto"/>
              <w:jc w:val="center"/>
              <w:rPr>
                <w:sz w:val="24"/>
                <w:szCs w:val="24"/>
              </w:rPr>
            </w:pPr>
            <w:r w:rsidRPr="00611C65">
              <w:rPr>
                <w:sz w:val="24"/>
                <w:szCs w:val="24"/>
              </w:rPr>
              <w:t>Female</w:t>
            </w:r>
          </w:p>
        </w:tc>
        <w:tc>
          <w:tcPr>
            <w:tcW w:w="1566" w:type="dxa"/>
          </w:tcPr>
          <w:p w14:paraId="33FB076C" w14:textId="1635C1B7" w:rsidR="00A949E4" w:rsidRPr="00033C70" w:rsidRDefault="00F8256E" w:rsidP="00033C70">
            <w:pPr>
              <w:spacing w:line="240" w:lineRule="auto"/>
              <w:jc w:val="center"/>
              <w:rPr>
                <w:sz w:val="24"/>
                <w:szCs w:val="24"/>
              </w:rPr>
            </w:pPr>
            <w:r w:rsidRPr="00611C65">
              <w:rPr>
                <w:sz w:val="24"/>
                <w:szCs w:val="24"/>
              </w:rPr>
              <w:t>22</w:t>
            </w:r>
          </w:p>
        </w:tc>
        <w:tc>
          <w:tcPr>
            <w:tcW w:w="2131" w:type="dxa"/>
          </w:tcPr>
          <w:p w14:paraId="405891FA" w14:textId="22D851BC" w:rsidR="00A949E4" w:rsidRPr="00033C70" w:rsidRDefault="00F8256E" w:rsidP="00033C70">
            <w:pPr>
              <w:spacing w:line="240" w:lineRule="auto"/>
              <w:jc w:val="center"/>
              <w:rPr>
                <w:sz w:val="24"/>
                <w:szCs w:val="24"/>
              </w:rPr>
            </w:pPr>
            <w:r w:rsidRPr="00611C65">
              <w:rPr>
                <w:sz w:val="24"/>
                <w:szCs w:val="24"/>
              </w:rPr>
              <w:t>18</w:t>
            </w:r>
          </w:p>
        </w:tc>
        <w:tc>
          <w:tcPr>
            <w:tcW w:w="2124" w:type="dxa"/>
          </w:tcPr>
          <w:p w14:paraId="20E4F233" w14:textId="5FC467F8" w:rsidR="00A949E4" w:rsidRPr="00033C70" w:rsidRDefault="00F8256E" w:rsidP="00033C70">
            <w:pPr>
              <w:spacing w:line="240" w:lineRule="auto"/>
              <w:jc w:val="center"/>
              <w:rPr>
                <w:sz w:val="24"/>
                <w:szCs w:val="24"/>
              </w:rPr>
            </w:pPr>
            <w:r>
              <w:rPr>
                <w:sz w:val="24"/>
                <w:szCs w:val="24"/>
              </w:rPr>
              <w:t>19</w:t>
            </w:r>
          </w:p>
        </w:tc>
      </w:tr>
      <w:tr w:rsidR="00A949E4" w14:paraId="4021CA09" w14:textId="77777777" w:rsidTr="00033C70">
        <w:tc>
          <w:tcPr>
            <w:tcW w:w="1566" w:type="dxa"/>
          </w:tcPr>
          <w:p w14:paraId="668148E0" w14:textId="6E5715AC" w:rsidR="00A949E4" w:rsidRPr="00033C70" w:rsidRDefault="00F8256E" w:rsidP="00033C70">
            <w:pPr>
              <w:spacing w:line="240" w:lineRule="auto"/>
              <w:rPr>
                <w:sz w:val="24"/>
                <w:szCs w:val="24"/>
              </w:rPr>
            </w:pPr>
            <w:r w:rsidRPr="00611C65">
              <w:rPr>
                <w:sz w:val="24"/>
                <w:szCs w:val="24"/>
              </w:rPr>
              <w:t>Manuel</w:t>
            </w:r>
          </w:p>
        </w:tc>
        <w:tc>
          <w:tcPr>
            <w:tcW w:w="1566" w:type="dxa"/>
          </w:tcPr>
          <w:p w14:paraId="10B1AE09" w14:textId="52115638" w:rsidR="00A949E4" w:rsidRPr="00033C70" w:rsidRDefault="00F8256E" w:rsidP="00033C70">
            <w:pPr>
              <w:spacing w:line="240" w:lineRule="auto"/>
              <w:jc w:val="center"/>
              <w:rPr>
                <w:sz w:val="24"/>
                <w:szCs w:val="24"/>
              </w:rPr>
            </w:pPr>
            <w:r w:rsidRPr="00611C65">
              <w:rPr>
                <w:sz w:val="24"/>
                <w:szCs w:val="24"/>
              </w:rPr>
              <w:t>Male</w:t>
            </w:r>
          </w:p>
        </w:tc>
        <w:tc>
          <w:tcPr>
            <w:tcW w:w="1566" w:type="dxa"/>
          </w:tcPr>
          <w:p w14:paraId="08D5AD38" w14:textId="7CC4BDD5" w:rsidR="00A949E4" w:rsidRPr="00033C70" w:rsidRDefault="00F8256E" w:rsidP="00033C70">
            <w:pPr>
              <w:spacing w:line="240" w:lineRule="auto"/>
              <w:jc w:val="center"/>
              <w:rPr>
                <w:sz w:val="24"/>
                <w:szCs w:val="24"/>
              </w:rPr>
            </w:pPr>
            <w:r w:rsidRPr="00611C65">
              <w:rPr>
                <w:sz w:val="24"/>
                <w:szCs w:val="24"/>
              </w:rPr>
              <w:t>35</w:t>
            </w:r>
          </w:p>
        </w:tc>
        <w:tc>
          <w:tcPr>
            <w:tcW w:w="2131" w:type="dxa"/>
          </w:tcPr>
          <w:p w14:paraId="0862E9C8" w14:textId="15152340" w:rsidR="00A949E4" w:rsidRPr="00033C70" w:rsidRDefault="00F8256E" w:rsidP="00033C70">
            <w:pPr>
              <w:spacing w:line="240" w:lineRule="auto"/>
              <w:jc w:val="center"/>
              <w:rPr>
                <w:sz w:val="24"/>
                <w:szCs w:val="24"/>
              </w:rPr>
            </w:pPr>
            <w:r w:rsidRPr="00611C65">
              <w:rPr>
                <w:sz w:val="24"/>
                <w:szCs w:val="24"/>
              </w:rPr>
              <w:t>17</w:t>
            </w:r>
          </w:p>
        </w:tc>
        <w:tc>
          <w:tcPr>
            <w:tcW w:w="2124" w:type="dxa"/>
          </w:tcPr>
          <w:p w14:paraId="55AF461E" w14:textId="66F6047F" w:rsidR="00A949E4" w:rsidRPr="00033C70" w:rsidRDefault="00F8256E" w:rsidP="00033C70">
            <w:pPr>
              <w:spacing w:line="240" w:lineRule="auto"/>
              <w:jc w:val="center"/>
              <w:rPr>
                <w:sz w:val="24"/>
                <w:szCs w:val="24"/>
              </w:rPr>
            </w:pPr>
            <w:r>
              <w:rPr>
                <w:sz w:val="24"/>
                <w:szCs w:val="24"/>
              </w:rPr>
              <w:t>17</w:t>
            </w:r>
          </w:p>
        </w:tc>
      </w:tr>
      <w:tr w:rsidR="00A949E4" w14:paraId="42CE522A" w14:textId="77777777" w:rsidTr="00033C70">
        <w:tc>
          <w:tcPr>
            <w:tcW w:w="1566" w:type="dxa"/>
          </w:tcPr>
          <w:p w14:paraId="19DC5E0C" w14:textId="283587DF" w:rsidR="00A949E4" w:rsidRPr="00033C70" w:rsidRDefault="00F8256E" w:rsidP="00033C70">
            <w:pPr>
              <w:spacing w:line="240" w:lineRule="auto"/>
              <w:rPr>
                <w:sz w:val="24"/>
                <w:szCs w:val="24"/>
              </w:rPr>
            </w:pPr>
            <w:r w:rsidRPr="00611C65">
              <w:rPr>
                <w:sz w:val="24"/>
                <w:szCs w:val="24"/>
              </w:rPr>
              <w:t>Rebecca</w:t>
            </w:r>
          </w:p>
        </w:tc>
        <w:tc>
          <w:tcPr>
            <w:tcW w:w="1566" w:type="dxa"/>
          </w:tcPr>
          <w:p w14:paraId="22E2EDFB" w14:textId="235CAE34" w:rsidR="00A949E4" w:rsidRPr="00033C70" w:rsidRDefault="00F8256E" w:rsidP="00033C70">
            <w:pPr>
              <w:spacing w:line="240" w:lineRule="auto"/>
              <w:jc w:val="center"/>
              <w:rPr>
                <w:sz w:val="24"/>
                <w:szCs w:val="24"/>
              </w:rPr>
            </w:pPr>
            <w:r w:rsidRPr="00611C65">
              <w:rPr>
                <w:sz w:val="24"/>
                <w:szCs w:val="24"/>
              </w:rPr>
              <w:t>Female</w:t>
            </w:r>
          </w:p>
        </w:tc>
        <w:tc>
          <w:tcPr>
            <w:tcW w:w="1566" w:type="dxa"/>
          </w:tcPr>
          <w:p w14:paraId="3610BB0A" w14:textId="5D32C0E3" w:rsidR="00A949E4" w:rsidRPr="00033C70" w:rsidRDefault="00F8256E" w:rsidP="00033C70">
            <w:pPr>
              <w:spacing w:line="240" w:lineRule="auto"/>
              <w:jc w:val="center"/>
              <w:rPr>
                <w:sz w:val="24"/>
                <w:szCs w:val="24"/>
              </w:rPr>
            </w:pPr>
            <w:r w:rsidRPr="00611C65">
              <w:rPr>
                <w:sz w:val="24"/>
                <w:szCs w:val="24"/>
              </w:rPr>
              <w:t>47</w:t>
            </w:r>
          </w:p>
        </w:tc>
        <w:tc>
          <w:tcPr>
            <w:tcW w:w="2131" w:type="dxa"/>
          </w:tcPr>
          <w:p w14:paraId="3AE44FD1" w14:textId="52AA9CE7" w:rsidR="00A949E4" w:rsidRPr="00033C70" w:rsidRDefault="00F8256E" w:rsidP="00033C70">
            <w:pPr>
              <w:spacing w:line="240" w:lineRule="auto"/>
              <w:jc w:val="center"/>
              <w:rPr>
                <w:sz w:val="24"/>
                <w:szCs w:val="24"/>
              </w:rPr>
            </w:pPr>
            <w:r w:rsidRPr="00611C65">
              <w:rPr>
                <w:sz w:val="24"/>
                <w:szCs w:val="24"/>
              </w:rPr>
              <w:t>19</w:t>
            </w:r>
          </w:p>
        </w:tc>
        <w:tc>
          <w:tcPr>
            <w:tcW w:w="2124" w:type="dxa"/>
          </w:tcPr>
          <w:p w14:paraId="63D6CEF4" w14:textId="2EA4009A" w:rsidR="00A949E4" w:rsidRPr="00033C70" w:rsidRDefault="00F8256E" w:rsidP="00033C70">
            <w:pPr>
              <w:spacing w:line="240" w:lineRule="auto"/>
              <w:jc w:val="center"/>
              <w:rPr>
                <w:sz w:val="24"/>
                <w:szCs w:val="24"/>
              </w:rPr>
            </w:pPr>
            <w:r>
              <w:rPr>
                <w:sz w:val="24"/>
                <w:szCs w:val="24"/>
              </w:rPr>
              <w:t>19</w:t>
            </w:r>
          </w:p>
        </w:tc>
      </w:tr>
    </w:tbl>
    <w:p w14:paraId="1BD68B19" w14:textId="06A8ECE8" w:rsidR="00A949E4" w:rsidRPr="00033C70" w:rsidRDefault="00611C65" w:rsidP="00033C70">
      <w:pPr>
        <w:spacing w:line="240" w:lineRule="auto"/>
      </w:pPr>
      <w:r>
        <w:rPr>
          <w:i/>
        </w:rPr>
        <w:lastRenderedPageBreak/>
        <w:t>Note.</w:t>
      </w:r>
      <w:r>
        <w:t xml:space="preserve"> Age of mother and age of father refer to the age of the respective parent at the interviewee’s birth.</w:t>
      </w:r>
    </w:p>
    <w:p w14:paraId="5670A4A3" w14:textId="77777777" w:rsidR="00A949E4" w:rsidRDefault="00A949E4" w:rsidP="00033C70">
      <w:pPr>
        <w:spacing w:line="240" w:lineRule="auto"/>
      </w:pPr>
    </w:p>
    <w:p w14:paraId="139D961C" w14:textId="77777777" w:rsidR="009B3F04" w:rsidRDefault="009B3F04" w:rsidP="009B3F04">
      <w:pPr>
        <w:rPr>
          <w:b/>
        </w:rPr>
      </w:pPr>
      <w:r>
        <w:rPr>
          <w:b/>
        </w:rPr>
        <w:t>Research Question 3: How do those born to adolescent parent(s) describe their childhood?</w:t>
      </w:r>
    </w:p>
    <w:p w14:paraId="1F946C0B" w14:textId="2BF02E46" w:rsidR="009B3F04" w:rsidRDefault="009B3F04" w:rsidP="009B3F04">
      <w:r>
        <w:tab/>
        <w:t xml:space="preserve">The constant comparative analysis revealed three themes concerning how those born to adolescent parents described their childhood: as </w:t>
      </w:r>
      <w:r w:rsidRPr="008169F5">
        <w:rPr>
          <w:i/>
        </w:rPr>
        <w:t>supportive</w:t>
      </w:r>
      <w:r>
        <w:rPr>
          <w:i/>
        </w:rPr>
        <w:t xml:space="preserve">, </w:t>
      </w:r>
      <w:r w:rsidRPr="00E50D3D">
        <w:t>as</w:t>
      </w:r>
      <w:r>
        <w:rPr>
          <w:i/>
        </w:rPr>
        <w:t xml:space="preserve"> </w:t>
      </w:r>
      <w:r>
        <w:t xml:space="preserve">a </w:t>
      </w:r>
      <w:r w:rsidRPr="008169F5">
        <w:rPr>
          <w:i/>
        </w:rPr>
        <w:t>struggle</w:t>
      </w:r>
      <w:r>
        <w:t xml:space="preserve">, and as </w:t>
      </w:r>
      <w:r>
        <w:rPr>
          <w:i/>
        </w:rPr>
        <w:t>independent</w:t>
      </w:r>
      <w:r>
        <w:t>. A supportive atmosphere was sometimes focused on the support their parent or parents had while rearing them. For example, when describing a story in which her grandfather asked her mother if she was sure she wanted to marry her father, Sarah, a 57 year-old Caucasian woman</w:t>
      </w:r>
      <w:r w:rsidR="00E73A6B">
        <w:t xml:space="preserve"> whose mother was 15 and father was 17 when she was born</w:t>
      </w:r>
      <w:r w:rsidR="00434A2B">
        <w:t>,</w:t>
      </w:r>
      <w:r>
        <w:t xml:space="preserve"> said</w:t>
      </w:r>
    </w:p>
    <w:p w14:paraId="1C019A7F" w14:textId="77777777" w:rsidR="009B3F04" w:rsidRDefault="009B3F04" w:rsidP="009B3F04">
      <w:pPr>
        <w:spacing w:line="240" w:lineRule="auto"/>
      </w:pPr>
      <w:r>
        <w:tab/>
        <w:t xml:space="preserve">…my grandfather was not pleased about [the pregnancy] and he certainly didn’t like the </w:t>
      </w:r>
      <w:r>
        <w:tab/>
        <w:t xml:space="preserve">decisions my mom made…but yet he was still there for her. And was not going to force </w:t>
      </w:r>
      <w:r>
        <w:tab/>
        <w:t>her to do something that she didn’t want to do. That meant so much.</w:t>
      </w:r>
    </w:p>
    <w:p w14:paraId="0490ABF8" w14:textId="77777777" w:rsidR="009B3F04" w:rsidRDefault="009B3F04" w:rsidP="009B3F04">
      <w:pPr>
        <w:spacing w:line="240" w:lineRule="auto"/>
      </w:pPr>
    </w:p>
    <w:p w14:paraId="3D21F48D" w14:textId="77856673" w:rsidR="009B3F04" w:rsidRDefault="009B3F04" w:rsidP="009B3F04">
      <w:r>
        <w:t>This was particularly moving for Sarah because she was born in 1961, when adolescent pregnancy was highly stigmatized</w:t>
      </w:r>
      <w:r w:rsidR="00434A2B">
        <w:t>,</w:t>
      </w:r>
      <w:r>
        <w:t xml:space="preserve"> and many pregnancies resulted in marriages (some that were forced). For Sarah, knowing that her grandfather supported her mother’s decisions regardless of societal pressures set the stage for a supportive family environment as she grew. Sarah also mentioned that without her grandfather’s support she believes her life could have taken a negative turn. Her mother ended up divorcing her father and never remarried, but </w:t>
      </w:r>
      <w:r w:rsidR="00E73A6B">
        <w:t xml:space="preserve">endured </w:t>
      </w:r>
      <w:r>
        <w:t xml:space="preserve">with the help and support of Sarah’s grandparents. </w:t>
      </w:r>
    </w:p>
    <w:p w14:paraId="5AAFAC8C" w14:textId="77777777" w:rsidR="009B3F04" w:rsidRDefault="009B3F04" w:rsidP="009B3F04">
      <w:pPr>
        <w:ind w:firstLine="720"/>
      </w:pPr>
      <w:r>
        <w:t xml:space="preserve">Kiana, a 19-year old African American female whose mother was 18 and father was 19 when she was born, echoed the importance of having supportive grandparents when she said, </w:t>
      </w:r>
    </w:p>
    <w:p w14:paraId="207B6335" w14:textId="77777777" w:rsidR="009B3F04" w:rsidRDefault="009B3F04" w:rsidP="009B3F04">
      <w:pPr>
        <w:spacing w:line="240" w:lineRule="auto"/>
      </w:pPr>
      <w:r>
        <w:tab/>
        <w:t xml:space="preserve">…for about the first years of my life, me and my mom, we just lived with my </w:t>
      </w:r>
      <w:r>
        <w:tab/>
        <w:t xml:space="preserve">grandparents, and so they kinda [sic] helped raise me. I would stay with my </w:t>
      </w:r>
      <w:r>
        <w:tab/>
        <w:t xml:space="preserve">grandma during the day while my mom went to school and work and stuff, just so my </w:t>
      </w:r>
      <w:r>
        <w:tab/>
        <w:t>mom could take care of what she needed.</w:t>
      </w:r>
    </w:p>
    <w:p w14:paraId="3899B4C2" w14:textId="77777777" w:rsidR="009B3F04" w:rsidRDefault="009B3F04" w:rsidP="009B3F04">
      <w:pPr>
        <w:spacing w:line="240" w:lineRule="auto"/>
      </w:pPr>
    </w:p>
    <w:p w14:paraId="7BB83B68" w14:textId="09E8F665" w:rsidR="009B3F04" w:rsidRDefault="009B3F04" w:rsidP="009B3F04">
      <w:r>
        <w:lastRenderedPageBreak/>
        <w:t>Kiana went on to say that the support her grandparents offered her mother resulted in a lot of open communication in her family that created a very positive, loving, and accepting environment. Her supportive family environment was particularly important because her grandfather was a pastor at the time</w:t>
      </w:r>
      <w:r w:rsidR="003E5FE1">
        <w:t>,</w:t>
      </w:r>
      <w:r>
        <w:t xml:space="preserve"> and before their family communication became more open, the relationship between her grandfather and mother was strained. </w:t>
      </w:r>
    </w:p>
    <w:p w14:paraId="65CC092D" w14:textId="0DF5651F" w:rsidR="009B3F04" w:rsidRDefault="009B3F04" w:rsidP="009B3F04">
      <w:r>
        <w:tab/>
        <w:t>The second way the theme of support described was that the interviewee</w:t>
      </w:r>
      <w:r w:rsidR="00A17E8B">
        <w:t>s</w:t>
      </w:r>
      <w:r>
        <w:t xml:space="preserve"> themselves </w:t>
      </w:r>
      <w:r w:rsidR="00434A2B">
        <w:t>believed</w:t>
      </w:r>
      <w:r>
        <w:t xml:space="preserve"> their family supported their goals and dreams. Many times this type of support was described as helpful, but there was also a sense that participants’ parents “pushed” them to reach their</w:t>
      </w:r>
      <w:r w:rsidR="00434A2B">
        <w:t xml:space="preserve"> </w:t>
      </w:r>
      <w:r>
        <w:t>potential. For example, when describing the influence her mother has had on her</w:t>
      </w:r>
      <w:r w:rsidR="00434A2B">
        <w:t>,</w:t>
      </w:r>
      <w:r>
        <w:t xml:space="preserve"> Naomi, 24-year old African American female whose mother was 18 and father was 19 when she was born</w:t>
      </w:r>
      <w:r w:rsidR="00434A2B">
        <w:t>,</w:t>
      </w:r>
      <w:r>
        <w:t xml:space="preserve"> said, “[my mom has] always been there to make sure I don’t break” and she attributed this support from her mother to her own successes in her life. Ashley, a 37-year old Caucasian woman whose mother was 16 and father was 20 when she was born, said the fact that her mother always pushed her to do better became a driving force for her academic success as a child. Ashley said, “Because they didn’t have time and education wasn’t a focus</w:t>
      </w:r>
      <w:r w:rsidR="00434A2B">
        <w:t xml:space="preserve"> [when they were young]</w:t>
      </w:r>
      <w:r>
        <w:t xml:space="preserve">, my mother was very strong on getting good grades in regular school. If I brought home a B it was like, why isn’t this an A?” According to Ashley, her mother’s comments about her grades helped her to realize the importance of education in her own life. </w:t>
      </w:r>
    </w:p>
    <w:p w14:paraId="5F89020D" w14:textId="49CDAA35" w:rsidR="009B3F04" w:rsidRDefault="009B3F04" w:rsidP="009B3F04">
      <w:pPr>
        <w:ind w:firstLine="720"/>
      </w:pPr>
      <w:r>
        <w:t xml:space="preserve">The second way those born to adolescent parents described their childhood was as a </w:t>
      </w:r>
      <w:r w:rsidRPr="00D53EDD">
        <w:rPr>
          <w:i/>
        </w:rPr>
        <w:t>struggle</w:t>
      </w:r>
      <w:r>
        <w:t xml:space="preserve">. All of the interviewees reported going through some sort of family struggle throughout their childhood. Struggles described by the interviewees ranged from feeling their parents </w:t>
      </w:r>
      <w:r w:rsidR="0065147C">
        <w:t xml:space="preserve">having a tough time </w:t>
      </w:r>
      <w:r>
        <w:t>reach</w:t>
      </w:r>
      <w:r w:rsidR="0065147C">
        <w:t>ing</w:t>
      </w:r>
      <w:r>
        <w:t xml:space="preserve"> their potential, witnessing relationship issues between their parents, feeling </w:t>
      </w:r>
      <w:r w:rsidR="007E3583">
        <w:t>as if</w:t>
      </w:r>
      <w:r>
        <w:t xml:space="preserve"> their parent(s) were</w:t>
      </w:r>
      <w:r w:rsidR="00434A2B">
        <w:t xml:space="preserve"> not</w:t>
      </w:r>
      <w:r>
        <w:t xml:space="preserve"> always capable of taking care of themselves, and experiencing </w:t>
      </w:r>
      <w:r>
        <w:lastRenderedPageBreak/>
        <w:t>economic issues. Seeing her mother not reach her potential was a key memory for Ashley. When describing her childhood</w:t>
      </w:r>
      <w:r w:rsidR="00434A2B">
        <w:t>,</w:t>
      </w:r>
      <w:r>
        <w:t xml:space="preserve"> Ashley consistently referred to the things her mother had to give up, including attending school because she became a stay at home mom instead. When describing this, Ashley said,</w:t>
      </w:r>
    </w:p>
    <w:p w14:paraId="26208C7C" w14:textId="77777777" w:rsidR="009B3F04" w:rsidRDefault="009B3F04" w:rsidP="009B3F04">
      <w:pPr>
        <w:spacing w:line="240" w:lineRule="auto"/>
      </w:pPr>
      <w:r>
        <w:tab/>
        <w:t>My mom didn’t finish high school because of my birth and it held her back for years until</w:t>
      </w:r>
      <w:r>
        <w:tab/>
      </w:r>
      <w:r>
        <w:tab/>
        <w:t xml:space="preserve">she decided to get her diploma through an at-home school through the mail. My mom is </w:t>
      </w:r>
      <w:r>
        <w:tab/>
        <w:t xml:space="preserve">an amazing women and I think she has tremendous potential that she never got to see </w:t>
      </w:r>
      <w:r>
        <w:tab/>
        <w:t>fully blossom.</w:t>
      </w:r>
    </w:p>
    <w:p w14:paraId="49BA29C4" w14:textId="77777777" w:rsidR="009B3F04" w:rsidRDefault="009B3F04" w:rsidP="009B3F04">
      <w:pPr>
        <w:spacing w:line="240" w:lineRule="auto"/>
      </w:pPr>
    </w:p>
    <w:p w14:paraId="05E1314D" w14:textId="27A858CA" w:rsidR="009B3F04" w:rsidRDefault="009B3F04" w:rsidP="009B3F04">
      <w:r>
        <w:t xml:space="preserve">A few interviewees also talked about the hardships that came with watching their parents go through relationship struggles of their own. Naomi said, “growing up I was the person who kind of saw the issues [my parents] had, and trying to make it work for the kids.” Naomi also said that witnessing her parents’ relationship issues encouraged her to step in and help her mother. She said, “I didn’t always try to fix it necessarily, I guess I just didn’t know how to do anything like that, but I definitely tried to be helpful.” Her description of these events </w:t>
      </w:r>
      <w:r w:rsidR="004C6677">
        <w:t>suggests</w:t>
      </w:r>
      <w:r>
        <w:t xml:space="preserve"> watching her parents struggle in their relationship made her feel she had to step in at a young age and try to help in some way. Naomi’s feeling that she needed to help her parents is quite a hefty responsibility for a young child and could have </w:t>
      </w:r>
      <w:r w:rsidR="00E73A6B">
        <w:t xml:space="preserve">had </w:t>
      </w:r>
      <w:r>
        <w:t>detrimental effects on her relationship with her parents later. In fact, after watching these struggles and seeing everything her mother did to support her and her siblings, she said that growing up she did</w:t>
      </w:r>
      <w:r w:rsidR="004C6677">
        <w:t xml:space="preserve"> not</w:t>
      </w:r>
      <w:r>
        <w:t xml:space="preserve"> really have a relationship with her father. Although she has tried to repair that relationship as an adult, they are still not as close as she and her mother are.</w:t>
      </w:r>
    </w:p>
    <w:p w14:paraId="2B2D1C6F" w14:textId="4003D1B1" w:rsidR="009B3F04" w:rsidRDefault="009B3F04" w:rsidP="009B3F04">
      <w:pPr>
        <w:ind w:firstLine="720"/>
      </w:pPr>
      <w:r>
        <w:t>For Emerson, a 23-year old Caucasian woman whose mother was 17 and father was 19 when she was born, the struggle she experienced was that she felt</w:t>
      </w:r>
      <w:r w:rsidR="003E5FE1">
        <w:t xml:space="preserve"> </w:t>
      </w:r>
      <w:r>
        <w:t xml:space="preserve">her mother was not equipped to be a parent. Importantly, Emerson seemed to be the only one who felt her main caregiver was not capable of parenting, and unlike the description of all of the other interviewees, her </w:t>
      </w:r>
      <w:r>
        <w:lastRenderedPageBreak/>
        <w:t>relationship with her mother is currently essentially nonexistent. When describing her mother’s lack of responsibility when she was young she said,</w:t>
      </w:r>
    </w:p>
    <w:p w14:paraId="7CA89068" w14:textId="77777777" w:rsidR="009B3F04" w:rsidRDefault="009B3F04" w:rsidP="009B3F04">
      <w:pPr>
        <w:spacing w:line="240" w:lineRule="auto"/>
        <w:ind w:firstLine="720"/>
      </w:pPr>
      <w:r>
        <w:t xml:space="preserve">She would literally live on the couch. And I remember she would, on the weekends, she </w:t>
      </w:r>
      <w:r>
        <w:tab/>
        <w:t xml:space="preserve">would sleep until 2:00 or 3:00 in the afternoon, and we were expected to be quiet and I </w:t>
      </w:r>
      <w:r>
        <w:tab/>
        <w:t xml:space="preserve">had to take care of my brother. And then…on top of that, it was my responsibility to do </w:t>
      </w:r>
      <w:r>
        <w:tab/>
        <w:t>housework and everything. Even when I was super young.</w:t>
      </w:r>
    </w:p>
    <w:p w14:paraId="69B8EDEC" w14:textId="77777777" w:rsidR="009B3F04" w:rsidRDefault="009B3F04" w:rsidP="009B3F04">
      <w:pPr>
        <w:spacing w:line="240" w:lineRule="auto"/>
        <w:ind w:firstLine="720"/>
      </w:pPr>
    </w:p>
    <w:p w14:paraId="768C7895" w14:textId="3B0DA0D1" w:rsidR="009B3F04" w:rsidRDefault="009B3F04" w:rsidP="009B3F04">
      <w:r>
        <w:t xml:space="preserve">Although Emerson’s struggle was different from the struggle of other participants, the influence it had on her life was similar. Emerson described her relationship with her mother as strained, and mentioned </w:t>
      </w:r>
      <w:r w:rsidR="003E5FE1">
        <w:t>the</w:t>
      </w:r>
      <w:r>
        <w:t xml:space="preserve"> burden she </w:t>
      </w:r>
      <w:r w:rsidR="003E5FE1">
        <w:t>experienced</w:t>
      </w:r>
      <w:r>
        <w:t xml:space="preserve"> at a young age due to her mother’s lack of involvement with her and her brother. </w:t>
      </w:r>
    </w:p>
    <w:p w14:paraId="05FAE405" w14:textId="7CCEEE7F" w:rsidR="009B3F04" w:rsidRDefault="009B3F04" w:rsidP="009B3F04">
      <w:pPr>
        <w:ind w:firstLine="720"/>
      </w:pPr>
      <w:r>
        <w:t>Lastly, economic struggles were common among interviewees. Erin, a 22-year old Caucasian female whose mother was 18 and father was 19 when she was born</w:t>
      </w:r>
      <w:r w:rsidR="004C6677">
        <w:t>,</w:t>
      </w:r>
      <w:r>
        <w:t xml:space="preserve"> said her dad worked two jobs and her mom worked night shifts so they could make ends meet, but also have someone home with her when she was a baby. Manuel, a 35 year-old Hispanic male whose parents were both 17 when he was born</w:t>
      </w:r>
      <w:r w:rsidR="004C6677">
        <w:t>,</w:t>
      </w:r>
      <w:r>
        <w:t xml:space="preserve"> also described experiencing economic struggle</w:t>
      </w:r>
      <w:r w:rsidR="003E5FE1">
        <w:t>s</w:t>
      </w:r>
      <w:r>
        <w:t>. When reflecting on the shame that his father experienced because he was not able to afford Christmas presents for his kids he said, “My father is a construction worker, so two things would typically happen; summers would be fine, busy, he’s working, money’s good. But then come winter, work gets slow….my family was on welfare…[they] definitely felt shame about it.”</w:t>
      </w:r>
    </w:p>
    <w:p w14:paraId="050A38E9" w14:textId="0062F7C2" w:rsidR="009B3F04" w:rsidRDefault="009B3F04" w:rsidP="009B3F04">
      <w:r>
        <w:t xml:space="preserve">The influence of the economic struggles Manuel’s family experienced came up throughout his interview, with Manuel saying his father always told him how much easier life would have been if they waited to have children later in life. </w:t>
      </w:r>
    </w:p>
    <w:p w14:paraId="7435F2BF" w14:textId="14DF3F8E" w:rsidR="009B3F04" w:rsidRDefault="009B3F04" w:rsidP="009B3F04">
      <w:pPr>
        <w:ind w:firstLine="720"/>
      </w:pPr>
      <w:r>
        <w:t xml:space="preserve">The third way in which those born to adolescent parents described their childhood was as </w:t>
      </w:r>
      <w:r w:rsidRPr="00971350">
        <w:rPr>
          <w:i/>
        </w:rPr>
        <w:t>independent</w:t>
      </w:r>
      <w:r>
        <w:t xml:space="preserve">. This description focused on the idea that those born to adolescent parents tended to be very mature at a young age, as well as being internally motivated to succeed. Many </w:t>
      </w:r>
      <w:r>
        <w:lastRenderedPageBreak/>
        <w:t>interviewees also described taking care of themselves and figuring out how to complete basic tasks on their own instead of being taught by their parents. Importantly, as interviewees described this experience</w:t>
      </w:r>
      <w:r w:rsidR="00DB4BAD">
        <w:t>,</w:t>
      </w:r>
      <w:r>
        <w:t xml:space="preserve"> all but one of them were careful to mention that they </w:t>
      </w:r>
      <w:r w:rsidRPr="00971350">
        <w:rPr>
          <w:i/>
        </w:rPr>
        <w:t>never</w:t>
      </w:r>
      <w:r>
        <w:t xml:space="preserve"> felt neglected by their parent(s), just that they did not remember their parents sitting them down and teaching them certain life lessons or how to complete certain tasks. For example, Rebecca, a 47-year old Caucasian woman whose parents were both 19 when she was born, said that</w:t>
      </w:r>
      <w:r w:rsidR="00DB4BAD">
        <w:t>,</w:t>
      </w:r>
      <w:r>
        <w:t xml:space="preserve"> as she grew up</w:t>
      </w:r>
      <w:r w:rsidR="00DB4BAD">
        <w:t>,</w:t>
      </w:r>
      <w:r>
        <w:t xml:space="preserve"> she and her parents were extremely close</w:t>
      </w:r>
      <w:r w:rsidR="00DB4BAD">
        <w:t>. A</w:t>
      </w:r>
      <w:r>
        <w:t>lthough she never felt neglected in any way, she believed her parents assumed she could take care of herself because she was smart. When describing this experience Rebecca said,</w:t>
      </w:r>
    </w:p>
    <w:p w14:paraId="54AE7AC1" w14:textId="77777777" w:rsidR="009B3F04" w:rsidRDefault="009B3F04" w:rsidP="009B3F04">
      <w:pPr>
        <w:spacing w:line="240" w:lineRule="auto"/>
      </w:pPr>
      <w:r>
        <w:tab/>
        <w:t xml:space="preserve">I really didn’t know that I needed to brush my teeth everyday until I started going to </w:t>
      </w:r>
      <w:r>
        <w:tab/>
        <w:t xml:space="preserve">school. Because that wasn’t something that…it just almost seemed like well, [Rebecca] is </w:t>
      </w:r>
      <w:r>
        <w:tab/>
        <w:t xml:space="preserve">a smart little girl, she’ll know she needs to do that everyday…We were very close but </w:t>
      </w:r>
      <w:r>
        <w:tab/>
        <w:t xml:space="preserve">there was also this kind of, ‘Well you’re smart you know what you’re doing, you can take </w:t>
      </w:r>
      <w:r>
        <w:tab/>
        <w:t>care of stuff.’</w:t>
      </w:r>
    </w:p>
    <w:p w14:paraId="44A81135" w14:textId="77777777" w:rsidR="009B3F04" w:rsidRDefault="009B3F04" w:rsidP="009B3F04">
      <w:pPr>
        <w:spacing w:line="240" w:lineRule="auto"/>
      </w:pPr>
    </w:p>
    <w:p w14:paraId="7EA908F3" w14:textId="4F2DEB69" w:rsidR="009B3F04" w:rsidRDefault="009B3F04" w:rsidP="009B3F04">
      <w:r>
        <w:t>When describing his experience</w:t>
      </w:r>
      <w:r w:rsidR="00DB4BAD">
        <w:t>,</w:t>
      </w:r>
      <w:r>
        <w:t xml:space="preserve"> Manuel reiterated Rebecca’s discussion of growing up. </w:t>
      </w:r>
      <w:r w:rsidR="004C6677">
        <w:t>H</w:t>
      </w:r>
      <w:r>
        <w:t xml:space="preserve">e said his lack of training by his parents was likely a reflection of how hard it is to take care of children when you are still a child yourself. For example, when describing how his parents did not have the opportunity to learn to be adults before having children, he said, </w:t>
      </w:r>
    </w:p>
    <w:p w14:paraId="35C9454B" w14:textId="77777777" w:rsidR="009B3F04" w:rsidRDefault="009B3F04" w:rsidP="009B3F04">
      <w:pPr>
        <w:spacing w:line="240" w:lineRule="auto"/>
        <w:ind w:left="720"/>
      </w:pPr>
      <w:r>
        <w:t>Being a kid taking care of other kids is hard…They raised us well, but what I mean by that they didn’t have time to become adults is...at what point did I really learn how to balance a checkbook? At what point did I know how to make good decisions about healthy eating? At what point did I learn all of those things that take time?</w:t>
      </w:r>
    </w:p>
    <w:p w14:paraId="05742132" w14:textId="77777777" w:rsidR="009B3F04" w:rsidRDefault="009B3F04" w:rsidP="009B3F04">
      <w:pPr>
        <w:spacing w:line="240" w:lineRule="auto"/>
        <w:ind w:left="720"/>
      </w:pPr>
    </w:p>
    <w:p w14:paraId="532A3190" w14:textId="5395E4F4" w:rsidR="009B3F04" w:rsidRDefault="009B3F04" w:rsidP="005517F2">
      <w:pPr>
        <w:ind w:firstLine="720"/>
      </w:pPr>
      <w:r>
        <w:t>All the interviewees described a childhood in which they grew up fast</w:t>
      </w:r>
      <w:r w:rsidR="00DB4BAD">
        <w:t>,</w:t>
      </w:r>
      <w:r>
        <w:t xml:space="preserve"> and many described being motivated in school, with many specifically mentioning academic achievements. This academic achievement was described as an internal motivation that interviewees seemed to have naturally, not something that they had to be taught to have. For example, Emerson said, “I was always more academic in school. And I guess I would say well behaved, I was never into </w:t>
      </w:r>
      <w:r>
        <w:lastRenderedPageBreak/>
        <w:t>crazy things.” Relatedly, when describing that her mother and grandmother made sure that she knew education was important and told her she was capable of achieving great things Sarah said,</w:t>
      </w:r>
    </w:p>
    <w:p w14:paraId="14BC3636" w14:textId="77777777" w:rsidR="009B3F04" w:rsidRDefault="009B3F04" w:rsidP="009B3F04">
      <w:pPr>
        <w:spacing w:line="240" w:lineRule="auto"/>
      </w:pPr>
      <w:r>
        <w:tab/>
        <w:t xml:space="preserve">…I was very fortunate that I was bright. I was born with the genes that I was bright in a </w:t>
      </w:r>
      <w:r>
        <w:tab/>
        <w:t xml:space="preserve">number of areas, I had aptitudes in a number of areas, and so I think that my academic </w:t>
      </w:r>
      <w:r>
        <w:tab/>
        <w:t xml:space="preserve">success reinforced what my mother said…If I hadn’t had that ability…I’m not sure I </w:t>
      </w:r>
      <w:r>
        <w:tab/>
        <w:t>would have believed [my mother’s claims] as much.</w:t>
      </w:r>
    </w:p>
    <w:p w14:paraId="13786161" w14:textId="77777777" w:rsidR="009B3F04" w:rsidRDefault="009B3F04" w:rsidP="009B3F04">
      <w:pPr>
        <w:spacing w:line="240" w:lineRule="auto"/>
      </w:pPr>
    </w:p>
    <w:p w14:paraId="0C3C7CB7" w14:textId="387D5196" w:rsidR="009B3F04" w:rsidRDefault="009B3F04" w:rsidP="00E13E17">
      <w:r>
        <w:t xml:space="preserve">Notably, when Sarah brought up her academic success during the interview, it was in response to a story she told about reading a newspaper article describing the negative implications of adolescent pregnancy. Sarah said she was able to read at an early age, and when she was young she was reading the newspaper and came across an article suggesting those born to parents who do not finish high-school (she said this was describing adolescent parents) would also not graduate from high school and were destined to be unsuccessful. Her takeaway from the article was, “No education, no income, your whole life is decided already.” In response to what she read, Sarah’s mother and grandmother told her she was smart, and that she was capable of achieving great things because they wanted to make sure the information she read in the article did not influence her and did not hold her back. In this sense, although Sarah described her success as </w:t>
      </w:r>
      <w:r w:rsidR="00DB4BAD">
        <w:t>due to</w:t>
      </w:r>
      <w:r>
        <w:t xml:space="preserve"> her natural abilities, it seems clear that at least some of her motivation came from a desire to want to push back against the stigma of adolescent pregnancy </w:t>
      </w:r>
      <w:r w:rsidR="004C6677">
        <w:t xml:space="preserve">referred to </w:t>
      </w:r>
      <w:r>
        <w:t>in that newspaper article.</w:t>
      </w:r>
    </w:p>
    <w:p w14:paraId="07892DFC" w14:textId="414A9788" w:rsidR="009B3F04" w:rsidRDefault="009B3F04" w:rsidP="009B3F04">
      <w:r>
        <w:tab/>
        <w:t xml:space="preserve">Other participants also mentioned similar driving forces that encouraged them to be self-motivated. For example, Kiana said her motivation came from wanting to make sure she gave back to her mother for choosing to give birth to her. When describing her motivation to succeed she said, “[My mother’s experiences] motivate me to want to be better and want to get my education and do everything I can so I can give back.” Additionally, Naomi said the fact that her </w:t>
      </w:r>
      <w:r>
        <w:lastRenderedPageBreak/>
        <w:t xml:space="preserve">mother was not able to go to college after high school because </w:t>
      </w:r>
      <w:r w:rsidR="004C6677">
        <w:t xml:space="preserve">of her birth had </w:t>
      </w:r>
      <w:r>
        <w:t>motivate her to achieve her academic goals.</w:t>
      </w:r>
    </w:p>
    <w:p w14:paraId="34B5C42F" w14:textId="77777777" w:rsidR="009B3F04" w:rsidRDefault="009B3F04" w:rsidP="009B3F04">
      <w:pPr>
        <w:ind w:firstLine="720"/>
      </w:pPr>
      <w:r>
        <w:t xml:space="preserve">The descriptions provided by Sarah, Kiana, and Naomi (as well as the other interviewees) all seem to point to a sense that those born to adolescent parents had something to prove, or had to achieve the things that their parents were unable to achieve themselves due to their birth. This idea will be discussed in more detail in response to research question 4. </w:t>
      </w:r>
    </w:p>
    <w:p w14:paraId="3C341C49" w14:textId="00FA9A05" w:rsidR="009B3F04" w:rsidRDefault="009B3F04" w:rsidP="009B3F04">
      <w:pPr>
        <w:rPr>
          <w:b/>
        </w:rPr>
      </w:pPr>
      <w:r w:rsidRPr="008169F5">
        <w:rPr>
          <w:b/>
        </w:rPr>
        <w:t xml:space="preserve">Research Question 4: While growing up, how do those born to adolescent parents describe the influence of their </w:t>
      </w:r>
      <w:r>
        <w:rPr>
          <w:b/>
        </w:rPr>
        <w:t>birth/</w:t>
      </w:r>
      <w:r w:rsidRPr="008169F5">
        <w:rPr>
          <w:b/>
        </w:rPr>
        <w:t>origin story</w:t>
      </w:r>
      <w:r w:rsidR="00077449">
        <w:rPr>
          <w:b/>
        </w:rPr>
        <w:t xml:space="preserve"> (or </w:t>
      </w:r>
      <w:r w:rsidRPr="008169F5">
        <w:rPr>
          <w:b/>
        </w:rPr>
        <w:t>stories</w:t>
      </w:r>
      <w:r w:rsidR="00077449">
        <w:rPr>
          <w:b/>
        </w:rPr>
        <w:t>)</w:t>
      </w:r>
      <w:r w:rsidRPr="008169F5">
        <w:rPr>
          <w:b/>
        </w:rPr>
        <w:t xml:space="preserve"> on their identity?</w:t>
      </w:r>
    </w:p>
    <w:p w14:paraId="362DF4DC" w14:textId="2908B104" w:rsidR="009B3F04" w:rsidRDefault="009B3F04" w:rsidP="009B3F04">
      <w:r>
        <w:tab/>
        <w:t xml:space="preserve">The constant comparative analysis revealed two themes concerning how the birth/origin stories told to those born to adolescent parents influenced their identity while growing up: </w:t>
      </w:r>
      <w:r w:rsidRPr="0026441A">
        <w:rPr>
          <w:i/>
        </w:rPr>
        <w:t>identity support</w:t>
      </w:r>
      <w:r>
        <w:t xml:space="preserve"> and </w:t>
      </w:r>
      <w:r w:rsidRPr="0026441A">
        <w:rPr>
          <w:i/>
        </w:rPr>
        <w:t>identity struggle</w:t>
      </w:r>
      <w:r>
        <w:t xml:space="preserve">. The theme of identity support is associated with stories that helped interviewees to know that they were chosen, wanted, planned, and/or desired and had positive influences on their identity. These stories seemed </w:t>
      </w:r>
      <w:r w:rsidR="007E3583">
        <w:t>as if</w:t>
      </w:r>
      <w:r>
        <w:t xml:space="preserve"> they were purposely told to participants in an effort to make sure they did not think of themselves as a mistake. Most of the time, these stories succeeded in providing positive reinforcement. For example, </w:t>
      </w:r>
      <w:r w:rsidR="00306C3A">
        <w:t xml:space="preserve">Rebecca’s origin story focused on how her birth was planned and desired, and she even referred to her origin story as the “spite baby story.” According to her story, </w:t>
      </w:r>
      <w:r>
        <w:t>her parents got pregnant on purpose so that they could get married at a young age</w:t>
      </w:r>
      <w:r w:rsidR="00AA0E2D">
        <w:t>,</w:t>
      </w:r>
      <w:r>
        <w:t xml:space="preserve"> despite the reservations of her paternal grandmother. When describing her story, she said,</w:t>
      </w:r>
    </w:p>
    <w:p w14:paraId="1C177BAF" w14:textId="77777777" w:rsidR="009B3F04" w:rsidRDefault="009B3F04" w:rsidP="009B3F04">
      <w:pPr>
        <w:spacing w:line="240" w:lineRule="auto"/>
      </w:pPr>
      <w:r>
        <w:tab/>
        <w:t xml:space="preserve">When they were dating my father said, ‘I’m going to marry this girl.’ My grandmother </w:t>
      </w:r>
      <w:r>
        <w:tab/>
        <w:t xml:space="preserve">said, ‘No, you can’t…I’m not going to allow that to happen.’ Whether or not they got </w:t>
      </w:r>
      <w:r>
        <w:tab/>
        <w:t xml:space="preserve">pregnant on purpose I don’t know if that part is true, but it certainly enabled them to get </w:t>
      </w:r>
      <w:r>
        <w:tab/>
        <w:t>married without her raising a fuss.</w:t>
      </w:r>
    </w:p>
    <w:p w14:paraId="4BF0A14B" w14:textId="77777777" w:rsidR="009B3F04" w:rsidRDefault="009B3F04" w:rsidP="009B3F04">
      <w:pPr>
        <w:spacing w:line="240" w:lineRule="auto"/>
      </w:pPr>
    </w:p>
    <w:p w14:paraId="6968A757" w14:textId="17DBBDA9" w:rsidR="009B3F04" w:rsidRDefault="009B3F04" w:rsidP="009B3F04">
      <w:r>
        <w:t xml:space="preserve">In this sense, Rebecca’s story showed her that she never has to question whether she was wanted because her existence gave her parents exactly what they wanted: to be together. Kiana was also </w:t>
      </w:r>
      <w:r>
        <w:lastRenderedPageBreak/>
        <w:t>told that she was wanted and chosen, but her story had a religious tone. As previously mentioned</w:t>
      </w:r>
      <w:r w:rsidR="004C6677">
        <w:t>,</w:t>
      </w:r>
      <w:r>
        <w:t xml:space="preserve"> her maternal grandfather was a pastor</w:t>
      </w:r>
      <w:r w:rsidR="00AA0E2D">
        <w:t>,</w:t>
      </w:r>
      <w:r>
        <w:t xml:space="preserve"> and Kiana said her family always reminded her that she was born because it was part of God’s plan. She said, “Sometimes I feel like maybe I was a mistake, but then my mom [made] sure to reinforce that if God wanted me to be here that’s why.” She said she carried this message with her through life and continues to remember that “mistakes” are part of God’s plan. </w:t>
      </w:r>
    </w:p>
    <w:p w14:paraId="6EE8A06D" w14:textId="63BE43CB" w:rsidR="009B3F04" w:rsidRDefault="009B3F04" w:rsidP="009B3F04">
      <w:r>
        <w:tab/>
        <w:t xml:space="preserve">Although most of the stories that let interviewees know they were chosen had a positive influence on their identity, some of these stories seemed to backfire. In these cases, while the topic of the story itself seemed </w:t>
      </w:r>
      <w:r w:rsidR="007E3583">
        <w:t>as if</w:t>
      </w:r>
      <w:r>
        <w:t xml:space="preserve"> it was associated with the theme of identity support, the influence of the story actually meant their experiences were associated with the theme of </w:t>
      </w:r>
      <w:r w:rsidRPr="00FF1DE1">
        <w:rPr>
          <w:i/>
        </w:rPr>
        <w:t>identity struggle</w:t>
      </w:r>
      <w:r>
        <w:t xml:space="preserve">. The theme of </w:t>
      </w:r>
      <w:r w:rsidRPr="00E50992">
        <w:rPr>
          <w:i/>
        </w:rPr>
        <w:t xml:space="preserve">identity struggle </w:t>
      </w:r>
      <w:r w:rsidR="004C6677">
        <w:t>related to</w:t>
      </w:r>
      <w:r w:rsidR="00077449">
        <w:t xml:space="preserve"> </w:t>
      </w:r>
      <w:r>
        <w:t xml:space="preserve">negative implications caused by the stories interviewees heard. For example, Erin heard contradicting stories from her family members. Some family </w:t>
      </w:r>
      <w:r w:rsidR="004C6677">
        <w:t xml:space="preserve">members </w:t>
      </w:r>
      <w:r>
        <w:t xml:space="preserve">told her that she was </w:t>
      </w:r>
      <w:r w:rsidR="00306C3A">
        <w:t xml:space="preserve">unplanned and an </w:t>
      </w:r>
      <w:r>
        <w:t>accident, but her mother</w:t>
      </w:r>
      <w:r w:rsidR="00306C3A">
        <w:t xml:space="preserve">’s story was different. Erin said her mother had been pregnant before </w:t>
      </w:r>
      <w:r w:rsidR="008D430D">
        <w:t>becoming pregnant with</w:t>
      </w:r>
      <w:r w:rsidR="00306C3A">
        <w:t xml:space="preserve"> Erin, but chose to terminate her previous pregnancies. Erin was the first baby her mother carried to term</w:t>
      </w:r>
      <w:r w:rsidR="008D430D">
        <w:t>,</w:t>
      </w:r>
      <w:r w:rsidR="00306C3A">
        <w:t xml:space="preserve"> and </w:t>
      </w:r>
      <w:r w:rsidR="008D430D">
        <w:t xml:space="preserve">her mother </w:t>
      </w:r>
      <w:r>
        <w:t xml:space="preserve">always made sure to tell </w:t>
      </w:r>
      <w:r w:rsidR="00306C3A">
        <w:t>Erin</w:t>
      </w:r>
      <w:r>
        <w:t xml:space="preserve"> that she was wanted, that she chose to carry her to term</w:t>
      </w:r>
      <w:r w:rsidR="00AA0E2D">
        <w:t>,</w:t>
      </w:r>
      <w:r>
        <w:t xml:space="preserve"> and </w:t>
      </w:r>
      <w:r w:rsidR="00306C3A">
        <w:t xml:space="preserve">that she chose </w:t>
      </w:r>
      <w:r>
        <w:t xml:space="preserve">keep her. Although a story with this focus may seem </w:t>
      </w:r>
      <w:r w:rsidR="007E3583">
        <w:t>as if</w:t>
      </w:r>
      <w:r>
        <w:t xml:space="preserve"> it would be positive, for Erin it led to a lot of frustration and mixed emotions. She said the contradicting stories made her believe her mother was lying and telling her what she thought would be helpful instead of the truth. She said, “She had good intentions…she told me these stories and they just made the bad ones truer…I would have preferred the truth.” She also said that the stories she heard growing up negatively influenced her self-esteem</w:t>
      </w:r>
      <w:r w:rsidR="00AA0E2D">
        <w:t>,</w:t>
      </w:r>
      <w:r>
        <w:t xml:space="preserve"> and that she ended up having to go to therapy to work through the issues they caused.  </w:t>
      </w:r>
    </w:p>
    <w:p w14:paraId="6D8DAB28" w14:textId="2DC197D6" w:rsidR="0001667D" w:rsidRDefault="009B3F04" w:rsidP="009B3F04">
      <w:r>
        <w:lastRenderedPageBreak/>
        <w:tab/>
        <w:t xml:space="preserve">Almost every interviewee whose story fell into the </w:t>
      </w:r>
      <w:r w:rsidRPr="00F74BDF">
        <w:rPr>
          <w:i/>
        </w:rPr>
        <w:t>identity struggle</w:t>
      </w:r>
      <w:r>
        <w:t xml:space="preserve"> theme talked about the stories they heard leading to a sense of guilt and burden, which ultimately made them feel they have to prove their worth. For example, </w:t>
      </w:r>
      <w:r w:rsidR="0001667D">
        <w:t>the story Ashley talked about came from her father’s side of the family and focused on the idea that her mother got pregnant young and out of wedlock, and suggested Ashley was destined for a life of failure. W</w:t>
      </w:r>
      <w:r>
        <w:t xml:space="preserve">hen discussing her desire to always be her best, Ashley said, “I do believe my parent’s approval has been a driving force for me…I had to prove to my paternal grandparents that I wasn’t going to make the same mistake as my parents because my parents were good parents that raised me right.” </w:t>
      </w:r>
      <w:r w:rsidR="0001667D">
        <w:t xml:space="preserve">It was clear that the story Ashley heard from the paternal side of her family made her feel </w:t>
      </w:r>
      <w:r w:rsidR="008D430D">
        <w:t>as if</w:t>
      </w:r>
      <w:r w:rsidR="0001667D">
        <w:t xml:space="preserve"> she had something to prove. </w:t>
      </w:r>
    </w:p>
    <w:p w14:paraId="6D5F5E0C" w14:textId="58D1D18E" w:rsidR="009B3F04" w:rsidRDefault="009B3F04" w:rsidP="00033C70">
      <w:pPr>
        <w:ind w:firstLine="720"/>
      </w:pPr>
      <w:r>
        <w:t>Importantly, everyone who mentioned experiencing feelings of guilt and burden also made it very clear that their parents never explicitly told them that they were a burden, or that they needed to prove their worth. Instead, as they reflected on their experiences</w:t>
      </w:r>
      <w:r w:rsidR="004C6677">
        <w:t>,</w:t>
      </w:r>
      <w:r>
        <w:t xml:space="preserve"> they said that</w:t>
      </w:r>
      <w:r w:rsidR="00AA0E2D">
        <w:t>,</w:t>
      </w:r>
      <w:r>
        <w:t xml:space="preserve"> as children</w:t>
      </w:r>
      <w:r w:rsidR="00AA0E2D">
        <w:t>,</w:t>
      </w:r>
      <w:r>
        <w:t xml:space="preserve"> they heard certain stories and then reasoned that</w:t>
      </w:r>
      <w:r w:rsidR="00AA0E2D">
        <w:t>,</w:t>
      </w:r>
      <w:r>
        <w:t xml:space="preserve"> based on what they were told</w:t>
      </w:r>
      <w:r w:rsidR="00AA0E2D">
        <w:t>,</w:t>
      </w:r>
      <w:r>
        <w:t xml:space="preserve"> they were a burden on their family. Their sense of burden then led to the belief that they made their parents’ lives harder (i.e., guilt), and made them feel they had to prove that their parents’ sacrifices were worth it. Manuel</w:t>
      </w:r>
      <w:r w:rsidR="0001667D">
        <w:t xml:space="preserve"> described hearing stories from his father about how much harder life was because his parents had children at a young age. Manuel</w:t>
      </w:r>
      <w:r>
        <w:t xml:space="preserve"> talked at length about </w:t>
      </w:r>
      <w:r w:rsidR="0001667D">
        <w:t>how these stories influenced him, particularly in terms of feeling like a burden. He</w:t>
      </w:r>
      <w:r>
        <w:t xml:space="preserve"> said, </w:t>
      </w:r>
    </w:p>
    <w:p w14:paraId="7EA7D44A" w14:textId="6A5E530A" w:rsidR="009B3F04" w:rsidRDefault="009B3F04" w:rsidP="009B3F04">
      <w:pPr>
        <w:spacing w:line="240" w:lineRule="auto"/>
      </w:pPr>
      <w:r>
        <w:tab/>
        <w:t xml:space="preserve">…it would kill [my father] to hear that, but I got the sense that I made things harder. My </w:t>
      </w:r>
      <w:r>
        <w:tab/>
        <w:t xml:space="preserve">parents ultimately did get divorced…but I know…without a doubt </w:t>
      </w:r>
      <w:r>
        <w:tab/>
        <w:t xml:space="preserve">that they got married </w:t>
      </w:r>
      <w:r>
        <w:tab/>
        <w:t xml:space="preserve">because of me. So there was that sense of burden, that you were responsible for all of this </w:t>
      </w:r>
      <w:r>
        <w:tab/>
        <w:t xml:space="preserve">that happened. But there was this, the second type of burden, which is that I felt like </w:t>
      </w:r>
      <w:r>
        <w:tab/>
        <w:t xml:space="preserve">because I felt responsible for all this, I also felt like I had to succeed. I had to prove to </w:t>
      </w:r>
      <w:r>
        <w:tab/>
        <w:t xml:space="preserve">them that I was worthwhile, even though…it would kill them to hear that.  </w:t>
      </w:r>
    </w:p>
    <w:p w14:paraId="07880450" w14:textId="77777777" w:rsidR="009B3F04" w:rsidRDefault="009B3F04" w:rsidP="009B3F04">
      <w:pPr>
        <w:spacing w:line="240" w:lineRule="auto"/>
      </w:pPr>
    </w:p>
    <w:p w14:paraId="081A140F" w14:textId="5DC0A714" w:rsidR="009B3F04" w:rsidRDefault="009B3F04" w:rsidP="009B3F04">
      <w:r>
        <w:lastRenderedPageBreak/>
        <w:t>Sarah made similar statements and said</w:t>
      </w:r>
      <w:r w:rsidR="00AD65BA">
        <w:t xml:space="preserve"> that hearing stories about the difficulties her parents’ experienced were particularly influential. She said</w:t>
      </w:r>
      <w:r>
        <w:t xml:space="preserve">, </w:t>
      </w:r>
    </w:p>
    <w:p w14:paraId="6B803041" w14:textId="77777777" w:rsidR="009B3F04" w:rsidRDefault="009B3F04" w:rsidP="009B3F04">
      <w:pPr>
        <w:spacing w:line="240" w:lineRule="auto"/>
        <w:ind w:firstLine="720"/>
      </w:pPr>
      <w:r>
        <w:t xml:space="preserve">But the thing that I wrestled with that affected me my whole life and that I </w:t>
      </w:r>
      <w:r>
        <w:tab/>
        <w:t xml:space="preserve">didn’t realize </w:t>
      </w:r>
      <w:r>
        <w:tab/>
        <w:t xml:space="preserve">it until…this therapist helped me see it…is that I, I guess I had to prove that it was okay </w:t>
      </w:r>
      <w:r>
        <w:tab/>
        <w:t xml:space="preserve">that I was alive. Because I took responsibility for my parents having such difficult lives. </w:t>
      </w:r>
      <w:r>
        <w:tab/>
        <w:t>And so I had to make sure that it was okay that I was born.</w:t>
      </w:r>
    </w:p>
    <w:p w14:paraId="2FC81F48" w14:textId="77777777" w:rsidR="009B3F04" w:rsidRDefault="009B3F04" w:rsidP="009B3F04">
      <w:pPr>
        <w:spacing w:line="240" w:lineRule="auto"/>
        <w:ind w:firstLine="720"/>
      </w:pPr>
    </w:p>
    <w:p w14:paraId="2B64D5C3" w14:textId="25774108" w:rsidR="009B3F04" w:rsidRDefault="009B3F04" w:rsidP="009B3F04">
      <w:r>
        <w:t>For Manuel and Sarah, as well as the other interviewees who mentioned feelings of burden, guilt, and the need to prove their worth, the stories they heard growing up clearly negatively influenced their identity</w:t>
      </w:r>
      <w:r w:rsidR="00077449">
        <w:t xml:space="preserve"> even if the intention of the stories were not negative</w:t>
      </w:r>
      <w:r>
        <w:t xml:space="preserve">. Many spoke of going to therapy, engaging in a lot of self-reflection, and/or using religion as a way to cope with and work through the blame they put on themselves as children. These coping mechanisms relate to the themes associated with research question 5, which will be discussed next. </w:t>
      </w:r>
    </w:p>
    <w:p w14:paraId="5669740D" w14:textId="77777777" w:rsidR="009B3F04" w:rsidRPr="008169F5" w:rsidRDefault="009B3F04" w:rsidP="009B3F04">
      <w:pPr>
        <w:rPr>
          <w:b/>
        </w:rPr>
      </w:pPr>
      <w:r>
        <w:rPr>
          <w:b/>
        </w:rPr>
        <w:t xml:space="preserve">Research Question 5: How do those born to adolescent parent(s) describe the way their understanding of their birth/origin story has changed over time? </w:t>
      </w:r>
    </w:p>
    <w:p w14:paraId="26960B3D" w14:textId="55D46FB5" w:rsidR="009B3F04" w:rsidRDefault="009B3F04" w:rsidP="009B3F04">
      <w:pPr>
        <w:rPr>
          <w:color w:val="000000"/>
        </w:rPr>
      </w:pPr>
      <w:r>
        <w:rPr>
          <w:color w:val="000000"/>
        </w:rPr>
        <w:tab/>
        <w:t xml:space="preserve">Before explaining the themes that emerged </w:t>
      </w:r>
      <w:r w:rsidR="00385056">
        <w:rPr>
          <w:color w:val="000000"/>
        </w:rPr>
        <w:t>from</w:t>
      </w:r>
      <w:r>
        <w:rPr>
          <w:color w:val="000000"/>
        </w:rPr>
        <w:t xml:space="preserve"> the analysis of interview data pertaining to research question 5, it is important to note that although all interviewees mentioned something that pointed to a changed understanding of their story</w:t>
      </w:r>
      <w:r w:rsidR="00385056">
        <w:rPr>
          <w:color w:val="000000"/>
        </w:rPr>
        <w:t>,</w:t>
      </w:r>
      <w:r>
        <w:rPr>
          <w:color w:val="000000"/>
        </w:rPr>
        <w:t xml:space="preserve"> regardless of whether the story provided </w:t>
      </w:r>
      <w:r w:rsidRPr="00882802">
        <w:rPr>
          <w:i/>
          <w:color w:val="000000"/>
        </w:rPr>
        <w:t>identity support</w:t>
      </w:r>
      <w:r>
        <w:rPr>
          <w:color w:val="000000"/>
        </w:rPr>
        <w:t xml:space="preserve"> or led to an </w:t>
      </w:r>
      <w:r w:rsidRPr="00882802">
        <w:rPr>
          <w:i/>
          <w:color w:val="000000"/>
        </w:rPr>
        <w:t>identity struggle</w:t>
      </w:r>
      <w:r>
        <w:rPr>
          <w:color w:val="000000"/>
        </w:rPr>
        <w:t xml:space="preserve">, those who referenced an identity struggle seemed to go through more of a transformation of understanding than those who did not. Therefore, the examples provided within this section come from the interviews of those who described their stories as leading to an </w:t>
      </w:r>
      <w:r w:rsidRPr="00882802">
        <w:rPr>
          <w:i/>
          <w:color w:val="000000"/>
        </w:rPr>
        <w:t>identity struggle</w:t>
      </w:r>
      <w:r>
        <w:rPr>
          <w:color w:val="000000"/>
        </w:rPr>
        <w:t xml:space="preserve">. </w:t>
      </w:r>
    </w:p>
    <w:p w14:paraId="6539E7F1" w14:textId="579B81E3" w:rsidR="009B3F04" w:rsidRDefault="009B3F04" w:rsidP="009B3F04">
      <w:pPr>
        <w:ind w:firstLine="720"/>
        <w:rPr>
          <w:color w:val="000000"/>
        </w:rPr>
      </w:pPr>
      <w:r>
        <w:rPr>
          <w:color w:val="000000"/>
        </w:rPr>
        <w:t xml:space="preserve">The analysis revealed two themes associated with how one’s understanding of their birth/origin story changed over time: </w:t>
      </w:r>
      <w:r>
        <w:rPr>
          <w:i/>
          <w:color w:val="000000"/>
        </w:rPr>
        <w:t>acceptance</w:t>
      </w:r>
      <w:r>
        <w:rPr>
          <w:color w:val="000000"/>
        </w:rPr>
        <w:t xml:space="preserve"> and </w:t>
      </w:r>
      <w:r>
        <w:rPr>
          <w:i/>
          <w:color w:val="000000"/>
        </w:rPr>
        <w:t>agency</w:t>
      </w:r>
      <w:r>
        <w:rPr>
          <w:color w:val="000000"/>
        </w:rPr>
        <w:t xml:space="preserve">. The theme of </w:t>
      </w:r>
      <w:r>
        <w:rPr>
          <w:i/>
          <w:color w:val="000000"/>
        </w:rPr>
        <w:t xml:space="preserve">acceptance </w:t>
      </w:r>
      <w:r>
        <w:rPr>
          <w:color w:val="000000"/>
        </w:rPr>
        <w:t xml:space="preserve">refers to a sense of understanding one’s parents did the best they could given their circumstances. Many times this theme also included a more positive outlook on their story than they had developed </w:t>
      </w:r>
      <w:r>
        <w:rPr>
          <w:color w:val="000000"/>
        </w:rPr>
        <w:lastRenderedPageBreak/>
        <w:t>when they were younger</w:t>
      </w:r>
      <w:r w:rsidR="00385056">
        <w:rPr>
          <w:color w:val="000000"/>
        </w:rPr>
        <w:t>. S</w:t>
      </w:r>
      <w:r>
        <w:rPr>
          <w:color w:val="000000"/>
        </w:rPr>
        <w:t>ometimes</w:t>
      </w:r>
      <w:r w:rsidR="00385056">
        <w:rPr>
          <w:color w:val="000000"/>
        </w:rPr>
        <w:t>,</w:t>
      </w:r>
      <w:r>
        <w:rPr>
          <w:color w:val="000000"/>
        </w:rPr>
        <w:t xml:space="preserve"> interviewees said their story became a motivator in their lives. Importantly, this theme was specifically associated with how the interviewee viewed </w:t>
      </w:r>
      <w:r w:rsidRPr="00AC2F83">
        <w:rPr>
          <w:i/>
          <w:color w:val="000000"/>
        </w:rPr>
        <w:t>their parents</w:t>
      </w:r>
      <w:r>
        <w:rPr>
          <w:color w:val="000000"/>
        </w:rPr>
        <w:t xml:space="preserve"> and reflected a sense of acceptance and understanding </w:t>
      </w:r>
      <w:r w:rsidR="00385056">
        <w:rPr>
          <w:color w:val="000000"/>
        </w:rPr>
        <w:t xml:space="preserve">of </w:t>
      </w:r>
      <w:r>
        <w:rPr>
          <w:color w:val="000000"/>
        </w:rPr>
        <w:t>who their parents were. For example, Emerson, an individual who has had a particularly difficult relationship with her mother due</w:t>
      </w:r>
      <w:r w:rsidR="00385056">
        <w:rPr>
          <w:color w:val="000000"/>
        </w:rPr>
        <w:t>,</w:t>
      </w:r>
      <w:r>
        <w:rPr>
          <w:color w:val="000000"/>
        </w:rPr>
        <w:t xml:space="preserve"> in part</w:t>
      </w:r>
      <w:r w:rsidR="00385056">
        <w:rPr>
          <w:color w:val="000000"/>
        </w:rPr>
        <w:t>,</w:t>
      </w:r>
      <w:r>
        <w:rPr>
          <w:color w:val="000000"/>
        </w:rPr>
        <w:t xml:space="preserve"> to her birth/origin story said, </w:t>
      </w:r>
    </w:p>
    <w:p w14:paraId="7983FF02" w14:textId="77777777" w:rsidR="009B3F04" w:rsidRDefault="009B3F04" w:rsidP="009B3F04">
      <w:pPr>
        <w:spacing w:line="240" w:lineRule="auto"/>
        <w:rPr>
          <w:color w:val="000000"/>
        </w:rPr>
      </w:pPr>
      <w:r>
        <w:rPr>
          <w:color w:val="000000"/>
        </w:rPr>
        <w:tab/>
        <w:t xml:space="preserve">So in some ways I don’t look on my past with as much resentment and anger as I did, </w:t>
      </w:r>
      <w:r>
        <w:rPr>
          <w:color w:val="000000"/>
        </w:rPr>
        <w:tab/>
        <w:t xml:space="preserve">especially in high school and then into very early adulthood. And so I don’t blame my </w:t>
      </w:r>
      <w:r>
        <w:rPr>
          <w:color w:val="000000"/>
        </w:rPr>
        <w:tab/>
        <w:t xml:space="preserve">parents as much for my experiences. I kinda wish that they had been different, but I </w:t>
      </w:r>
      <w:r>
        <w:rPr>
          <w:color w:val="000000"/>
        </w:rPr>
        <w:tab/>
        <w:t xml:space="preserve">understand that my parents are who they are and my experiences were what they were. </w:t>
      </w:r>
      <w:r>
        <w:rPr>
          <w:color w:val="000000"/>
        </w:rPr>
        <w:tab/>
        <w:t xml:space="preserve">All I can do is just learn from them and just look ahead. </w:t>
      </w:r>
    </w:p>
    <w:p w14:paraId="57DAF699" w14:textId="77777777" w:rsidR="009B3F04" w:rsidRDefault="009B3F04" w:rsidP="009B3F04">
      <w:pPr>
        <w:spacing w:line="240" w:lineRule="auto"/>
        <w:rPr>
          <w:color w:val="000000"/>
        </w:rPr>
      </w:pPr>
    </w:p>
    <w:p w14:paraId="063323A0" w14:textId="77777777" w:rsidR="009B3F04" w:rsidRDefault="009B3F04" w:rsidP="009B3F04">
      <w:pPr>
        <w:rPr>
          <w:color w:val="000000"/>
        </w:rPr>
      </w:pPr>
      <w:r>
        <w:rPr>
          <w:color w:val="000000"/>
        </w:rPr>
        <w:t xml:space="preserve">Manuel also said, “That’s why I said I think a lot of this was things beyond my parents’ control…when you think about being a teenager, being a parent and the fact that we’re all alive and all of us are successful in our ways…hey, kudos to them.” </w:t>
      </w:r>
    </w:p>
    <w:p w14:paraId="72EA7502" w14:textId="77777777" w:rsidR="009B3F04" w:rsidRDefault="009B3F04" w:rsidP="009B3F04">
      <w:pPr>
        <w:rPr>
          <w:color w:val="000000"/>
        </w:rPr>
      </w:pPr>
      <w:r>
        <w:rPr>
          <w:color w:val="000000"/>
        </w:rPr>
        <w:tab/>
        <w:t xml:space="preserve">Naomi’s description of how her understanding of her story has changed provides a good example of how some interviewees’ new understanding was both a positive reflection on what their parents were able to accomplish despite having a child as an adolescent, but also how some used their positive outlook as motivation in their own lives. She said, </w:t>
      </w:r>
    </w:p>
    <w:p w14:paraId="2797BD4C" w14:textId="77777777" w:rsidR="009B3F04" w:rsidRDefault="009B3F04" w:rsidP="009B3F04">
      <w:pPr>
        <w:spacing w:line="240" w:lineRule="auto"/>
        <w:ind w:firstLine="720"/>
        <w:rPr>
          <w:color w:val="000000"/>
        </w:rPr>
      </w:pPr>
      <w:r>
        <w:rPr>
          <w:color w:val="000000"/>
        </w:rPr>
        <w:t xml:space="preserve">So I think after awhile, I did turn it into motivation. I think it also just gave me an even </w:t>
      </w:r>
      <w:r>
        <w:rPr>
          <w:color w:val="000000"/>
        </w:rPr>
        <w:tab/>
        <w:t xml:space="preserve">bigger appreciation of my mom and stuff. Just that she had to change her plans kind of </w:t>
      </w:r>
      <w:r>
        <w:rPr>
          <w:color w:val="000000"/>
        </w:rPr>
        <w:tab/>
        <w:t xml:space="preserve">abruptly, and yet she’s still a great person…she always told us she didn’t want us to be </w:t>
      </w:r>
      <w:r>
        <w:rPr>
          <w:color w:val="000000"/>
        </w:rPr>
        <w:tab/>
        <w:t>like her, and I’m like, ‘Well, I actually want to be like you.’</w:t>
      </w:r>
    </w:p>
    <w:p w14:paraId="2FD5BD3F" w14:textId="77777777" w:rsidR="0005796A" w:rsidRDefault="0005796A" w:rsidP="009B3F04">
      <w:pPr>
        <w:rPr>
          <w:color w:val="000000"/>
        </w:rPr>
      </w:pPr>
    </w:p>
    <w:p w14:paraId="2892FEE3" w14:textId="03D2BE3B" w:rsidR="009B3F04" w:rsidRDefault="009B3F04" w:rsidP="009B3F04">
      <w:pPr>
        <w:rPr>
          <w:color w:val="000000"/>
        </w:rPr>
      </w:pPr>
      <w:r>
        <w:rPr>
          <w:color w:val="000000"/>
        </w:rPr>
        <w:t>In all these examples, the interviewees have been able to reflect on their childhood experiences and the negative influence their stories have had on their identity, and realize that their parents did what they could to give them good lives. Each also referenced that they now understand they cannot blame their parents for how their lives turned out; instead, they must accept the past for what it was and move on with a more positive outlook.</w:t>
      </w:r>
    </w:p>
    <w:p w14:paraId="2A490E21" w14:textId="77777777" w:rsidR="009B3F04" w:rsidRDefault="009B3F04" w:rsidP="009B3F04">
      <w:pPr>
        <w:ind w:firstLine="720"/>
        <w:rPr>
          <w:color w:val="000000"/>
        </w:rPr>
      </w:pPr>
      <w:r>
        <w:rPr>
          <w:color w:val="000000"/>
        </w:rPr>
        <w:lastRenderedPageBreak/>
        <w:t xml:space="preserve">The second theme concerning how interviewees’ understanding of their stories </w:t>
      </w:r>
    </w:p>
    <w:p w14:paraId="4FAFD34A" w14:textId="46D88BF7" w:rsidR="009B3F04" w:rsidRDefault="009B3F04" w:rsidP="009B3F04">
      <w:pPr>
        <w:rPr>
          <w:color w:val="000000"/>
        </w:rPr>
      </w:pPr>
      <w:r>
        <w:rPr>
          <w:color w:val="000000"/>
        </w:rPr>
        <w:t xml:space="preserve">has changed over time is the theme of </w:t>
      </w:r>
      <w:r>
        <w:rPr>
          <w:i/>
          <w:color w:val="000000"/>
        </w:rPr>
        <w:t>agency</w:t>
      </w:r>
      <w:r>
        <w:rPr>
          <w:color w:val="000000"/>
        </w:rPr>
        <w:t xml:space="preserve">. This theme has to do with taking control of one’s story and letting go of the things one cannot control. Importantly, while the </w:t>
      </w:r>
      <w:r w:rsidRPr="00853E2E">
        <w:rPr>
          <w:i/>
          <w:color w:val="000000"/>
        </w:rPr>
        <w:t>acceptance</w:t>
      </w:r>
      <w:r>
        <w:rPr>
          <w:color w:val="000000"/>
        </w:rPr>
        <w:t xml:space="preserve"> theme focused on accepting their parents’ limitations and circumstances, the theme of </w:t>
      </w:r>
      <w:r w:rsidRPr="00853E2E">
        <w:rPr>
          <w:i/>
          <w:color w:val="000000"/>
        </w:rPr>
        <w:t>agency</w:t>
      </w:r>
      <w:r>
        <w:rPr>
          <w:color w:val="000000"/>
        </w:rPr>
        <w:t xml:space="preserve"> focused on </w:t>
      </w:r>
      <w:r w:rsidR="00385056">
        <w:rPr>
          <w:color w:val="000000"/>
        </w:rPr>
        <w:t xml:space="preserve">respondents’ </w:t>
      </w:r>
      <w:r>
        <w:rPr>
          <w:color w:val="000000"/>
        </w:rPr>
        <w:t xml:space="preserve">own role in their story and the realization that they cannot harbor guilt for choices they did not make. This theme is particularly important when considering the </w:t>
      </w:r>
      <w:r>
        <w:rPr>
          <w:i/>
          <w:color w:val="000000"/>
        </w:rPr>
        <w:t xml:space="preserve">identity </w:t>
      </w:r>
      <w:r w:rsidRPr="00E070A8">
        <w:rPr>
          <w:i/>
          <w:color w:val="000000"/>
        </w:rPr>
        <w:t>struggle</w:t>
      </w:r>
      <w:r>
        <w:rPr>
          <w:color w:val="000000"/>
        </w:rPr>
        <w:t xml:space="preserve"> theme from research question 4. By taking agency of their story, those born to adolescent parents have been able to shed their blame and become free from their burden. </w:t>
      </w:r>
      <w:r w:rsidRPr="00AC2F83">
        <w:rPr>
          <w:color w:val="000000"/>
        </w:rPr>
        <w:t>For</w:t>
      </w:r>
      <w:r>
        <w:rPr>
          <w:color w:val="000000"/>
        </w:rPr>
        <w:t xml:space="preserve"> example, when discussing how his understanding of his story has changed over time Manuel said, “When I was young I couldn’t help but take [the stories] personally. It was hard not to think that….you impacted your parents’ life in ways that they regret. But I think somehow [in graduate school] my understanding changed…”</w:t>
      </w:r>
    </w:p>
    <w:p w14:paraId="2749ACC7" w14:textId="77777777" w:rsidR="009B3F04" w:rsidRDefault="009B3F04" w:rsidP="009B3F04">
      <w:pPr>
        <w:rPr>
          <w:color w:val="000000"/>
        </w:rPr>
      </w:pPr>
      <w:r>
        <w:rPr>
          <w:color w:val="000000"/>
        </w:rPr>
        <w:tab/>
        <w:t xml:space="preserve">Sarah made similar comments when discussing the importance of therapy in her life. After saying that therapy has given her tools she uses when she starts to blame herself for her parents’ circumstances, Sarah said, </w:t>
      </w:r>
    </w:p>
    <w:p w14:paraId="5076218A" w14:textId="77777777" w:rsidR="009B3F04" w:rsidRDefault="009B3F04" w:rsidP="00033C70">
      <w:pPr>
        <w:spacing w:line="240" w:lineRule="auto"/>
        <w:ind w:firstLine="720"/>
        <w:rPr>
          <w:color w:val="000000"/>
        </w:rPr>
      </w:pPr>
      <w:r>
        <w:rPr>
          <w:color w:val="000000"/>
        </w:rPr>
        <w:t xml:space="preserve">I can understand, so sometimes I might have a reaction, but I can, I know where it came </w:t>
      </w:r>
      <w:r>
        <w:rPr>
          <w:color w:val="000000"/>
        </w:rPr>
        <w:tab/>
        <w:t xml:space="preserve">from. I can understand it and so then I can defuse it. If it’s a positive [thought] that’s </w:t>
      </w:r>
      <w:r>
        <w:rPr>
          <w:color w:val="000000"/>
        </w:rPr>
        <w:tab/>
        <w:t xml:space="preserve">great, I can continue…but if it’s a negative [thought] I [can diffuse it]…we all have </w:t>
      </w:r>
      <w:r>
        <w:rPr>
          <w:color w:val="000000"/>
        </w:rPr>
        <w:tab/>
        <w:t xml:space="preserve">value. We don’t need to prove anything. Or justify our existence. We are all valuable. </w:t>
      </w:r>
      <w:r>
        <w:rPr>
          <w:color w:val="000000"/>
        </w:rPr>
        <w:tab/>
        <w:t xml:space="preserve">And we’re all here, there’s something that we’re all learning that’s going to contribute to </w:t>
      </w:r>
      <w:r>
        <w:rPr>
          <w:color w:val="000000"/>
        </w:rPr>
        <w:tab/>
        <w:t xml:space="preserve">the bigger picture. </w:t>
      </w:r>
    </w:p>
    <w:p w14:paraId="0C69CBA2" w14:textId="77777777" w:rsidR="00735A70" w:rsidRDefault="00735A70" w:rsidP="00033C70">
      <w:pPr>
        <w:spacing w:line="240" w:lineRule="auto"/>
        <w:ind w:firstLine="720"/>
        <w:rPr>
          <w:color w:val="000000"/>
        </w:rPr>
      </w:pPr>
    </w:p>
    <w:p w14:paraId="5EF17D67" w14:textId="158A0C09" w:rsidR="009B3F04" w:rsidRDefault="009B3F04" w:rsidP="009B3F04">
      <w:pPr>
        <w:rPr>
          <w:color w:val="000000"/>
        </w:rPr>
      </w:pPr>
      <w:r>
        <w:rPr>
          <w:color w:val="000000"/>
        </w:rPr>
        <w:t>In both these examples</w:t>
      </w:r>
      <w:r w:rsidR="00385056">
        <w:rPr>
          <w:color w:val="000000"/>
        </w:rPr>
        <w:t>,</w:t>
      </w:r>
      <w:r>
        <w:rPr>
          <w:color w:val="000000"/>
        </w:rPr>
        <w:t xml:space="preserve"> it is clear that the thought processes these interviewees went through, whether thanks to therapy or introspection, helped those born to adolescent parents realize that the blame they felt throughout their childhood was something they brought on themselves because of the way they understood their stories</w:t>
      </w:r>
      <w:r w:rsidR="004C6677">
        <w:rPr>
          <w:color w:val="000000"/>
        </w:rPr>
        <w:t>.</w:t>
      </w:r>
      <w:r>
        <w:rPr>
          <w:color w:val="000000"/>
        </w:rPr>
        <w:t xml:space="preserve"> </w:t>
      </w:r>
      <w:r w:rsidR="004C6677">
        <w:rPr>
          <w:color w:val="000000"/>
        </w:rPr>
        <w:t>N</w:t>
      </w:r>
      <w:r>
        <w:rPr>
          <w:color w:val="000000"/>
        </w:rPr>
        <w:t>ow that they are older they are able to recognize that</w:t>
      </w:r>
      <w:r w:rsidR="00385056">
        <w:rPr>
          <w:color w:val="000000"/>
        </w:rPr>
        <w:t>,</w:t>
      </w:r>
      <w:r>
        <w:rPr>
          <w:color w:val="000000"/>
        </w:rPr>
        <w:t xml:space="preserve"> </w:t>
      </w:r>
      <w:r w:rsidR="00385056">
        <w:rPr>
          <w:color w:val="000000"/>
        </w:rPr>
        <w:t xml:space="preserve">although </w:t>
      </w:r>
      <w:r>
        <w:rPr>
          <w:color w:val="000000"/>
        </w:rPr>
        <w:t xml:space="preserve">their births may have created a struggle for their parents, they did not </w:t>
      </w:r>
      <w:r>
        <w:rPr>
          <w:color w:val="000000"/>
        </w:rPr>
        <w:lastRenderedPageBreak/>
        <w:t xml:space="preserve">choose to be born, and they cannot be responsible for the choices their parents made as individuals. The connection between struggle, guilt, and agency that has been previewed here will be discussed in more detail in the next section. </w:t>
      </w:r>
    </w:p>
    <w:p w14:paraId="7164C330" w14:textId="77777777" w:rsidR="009B3F04" w:rsidRPr="0066592D" w:rsidRDefault="009B3F04" w:rsidP="009B3F04">
      <w:pPr>
        <w:rPr>
          <w:b/>
          <w:color w:val="000000"/>
        </w:rPr>
      </w:pPr>
      <w:r>
        <w:rPr>
          <w:b/>
          <w:color w:val="000000"/>
        </w:rPr>
        <w:t>Agency-Driven Attribution Shift</w:t>
      </w:r>
    </w:p>
    <w:p w14:paraId="4BBC3B13" w14:textId="1445A9D3" w:rsidR="00E73DFB" w:rsidRDefault="009B3F04" w:rsidP="00E73DFB">
      <w:pPr>
        <w:ind w:firstLine="720"/>
        <w:rPr>
          <w:color w:val="000000"/>
        </w:rPr>
      </w:pPr>
      <w:r>
        <w:rPr>
          <w:color w:val="000000"/>
        </w:rPr>
        <w:t>During the axial coding phase of data analysis, it became clear that the experiences interviewees discussed in response to each research question were inextricably linked. When those born to adolescent parents witness</w:t>
      </w:r>
      <w:r w:rsidR="00036460">
        <w:rPr>
          <w:color w:val="000000"/>
        </w:rPr>
        <w:t>ed</w:t>
      </w:r>
      <w:r>
        <w:rPr>
          <w:color w:val="000000"/>
        </w:rPr>
        <w:t xml:space="preserve"> their parents struggling it tended to lead to feelings of guilt, a sense of burden, and the desire to prove one’s existence </w:t>
      </w:r>
      <w:r w:rsidR="00036460">
        <w:rPr>
          <w:color w:val="000000"/>
        </w:rPr>
        <w:t>was</w:t>
      </w:r>
      <w:r>
        <w:rPr>
          <w:color w:val="000000"/>
        </w:rPr>
        <w:t xml:space="preserve"> worth the struggle, until the child gr</w:t>
      </w:r>
      <w:r w:rsidR="00036460">
        <w:rPr>
          <w:color w:val="000000"/>
        </w:rPr>
        <w:t>ew</w:t>
      </w:r>
      <w:r>
        <w:rPr>
          <w:color w:val="000000"/>
        </w:rPr>
        <w:t xml:space="preserve"> and t</w:t>
      </w:r>
      <w:r w:rsidR="00036460">
        <w:rPr>
          <w:color w:val="000000"/>
        </w:rPr>
        <w:t>ook</w:t>
      </w:r>
      <w:r>
        <w:rPr>
          <w:color w:val="000000"/>
        </w:rPr>
        <w:t xml:space="preserve"> agency of their story so they c</w:t>
      </w:r>
      <w:r w:rsidR="00036460">
        <w:rPr>
          <w:color w:val="000000"/>
        </w:rPr>
        <w:t>ould</w:t>
      </w:r>
      <w:r>
        <w:rPr>
          <w:color w:val="000000"/>
        </w:rPr>
        <w:t xml:space="preserve"> rid themselves of the burden they ha</w:t>
      </w:r>
      <w:r w:rsidR="00036460">
        <w:rPr>
          <w:color w:val="000000"/>
        </w:rPr>
        <w:t>d</w:t>
      </w:r>
      <w:r>
        <w:rPr>
          <w:color w:val="000000"/>
        </w:rPr>
        <w:t xml:space="preserve"> been carrying. </w:t>
      </w:r>
      <w:r w:rsidR="00BE5E42">
        <w:rPr>
          <w:color w:val="000000"/>
        </w:rPr>
        <w:t xml:space="preserve">The process of ridding oneself of blame that came as a result of taking agency of one’s story was termed </w:t>
      </w:r>
      <w:r w:rsidR="00BE5E42">
        <w:rPr>
          <w:i/>
          <w:color w:val="000000"/>
        </w:rPr>
        <w:t xml:space="preserve">agency-driven attribution </w:t>
      </w:r>
      <w:r w:rsidR="00BE5E42" w:rsidRPr="00BE5E42">
        <w:rPr>
          <w:i/>
          <w:color w:val="000000"/>
        </w:rPr>
        <w:t>shift</w:t>
      </w:r>
      <w:r w:rsidR="00BE5E42">
        <w:rPr>
          <w:color w:val="000000"/>
        </w:rPr>
        <w:t>. W</w:t>
      </w:r>
      <w:r>
        <w:rPr>
          <w:color w:val="000000"/>
        </w:rPr>
        <w:t xml:space="preserve">hile many of those whose stories provided them with </w:t>
      </w:r>
      <w:r w:rsidRPr="00882802">
        <w:rPr>
          <w:i/>
          <w:color w:val="000000"/>
        </w:rPr>
        <w:t>identity support</w:t>
      </w:r>
      <w:r>
        <w:rPr>
          <w:color w:val="000000"/>
        </w:rPr>
        <w:t xml:space="preserve"> also went through this process, they did so to a lesser degree than those whose stories led to </w:t>
      </w:r>
      <w:r w:rsidRPr="00882802">
        <w:rPr>
          <w:i/>
          <w:color w:val="000000"/>
        </w:rPr>
        <w:t>identity struggle</w:t>
      </w:r>
      <w:r>
        <w:rPr>
          <w:color w:val="000000"/>
        </w:rPr>
        <w:t>. Th</w:t>
      </w:r>
      <w:r w:rsidR="00385056">
        <w:rPr>
          <w:color w:val="000000"/>
        </w:rPr>
        <w:t>is result</w:t>
      </w:r>
      <w:r>
        <w:rPr>
          <w:color w:val="000000"/>
        </w:rPr>
        <w:t xml:space="preserve"> makes sense given the fact that stories associated with </w:t>
      </w:r>
      <w:r w:rsidRPr="00707D97">
        <w:rPr>
          <w:i/>
          <w:color w:val="000000"/>
        </w:rPr>
        <w:t>identity support</w:t>
      </w:r>
      <w:r>
        <w:rPr>
          <w:color w:val="000000"/>
        </w:rPr>
        <w:t xml:space="preserve"> were positive, and were interpreted positively by the interviewees. If one’s story was interpreted positively</w:t>
      </w:r>
      <w:r w:rsidR="004C6677">
        <w:rPr>
          <w:color w:val="000000"/>
        </w:rPr>
        <w:t>,</w:t>
      </w:r>
      <w:r>
        <w:rPr>
          <w:color w:val="000000"/>
        </w:rPr>
        <w:t xml:space="preserve"> it is not necessary to go through a transformative process that allows one to break free of the negative implications of one’s story.</w:t>
      </w:r>
      <w:r w:rsidR="00E73DFB">
        <w:rPr>
          <w:color w:val="000000"/>
        </w:rPr>
        <w:t xml:space="preserve"> </w:t>
      </w:r>
    </w:p>
    <w:p w14:paraId="58E6B7FC" w14:textId="49059C22" w:rsidR="009B3F04" w:rsidRPr="00707D97" w:rsidRDefault="009B3F04" w:rsidP="00E73DFB">
      <w:pPr>
        <w:ind w:firstLine="720"/>
        <w:rPr>
          <w:color w:val="000000"/>
        </w:rPr>
      </w:pPr>
      <w:r>
        <w:rPr>
          <w:color w:val="000000"/>
        </w:rPr>
        <w:t xml:space="preserve">The </w:t>
      </w:r>
      <w:r w:rsidR="00BE5E42" w:rsidRPr="00033C70">
        <w:rPr>
          <w:i/>
          <w:color w:val="000000"/>
        </w:rPr>
        <w:t>agency-driven attribution shift</w:t>
      </w:r>
      <w:r w:rsidR="00BE5E42">
        <w:rPr>
          <w:color w:val="000000"/>
        </w:rPr>
        <w:t xml:space="preserve"> </w:t>
      </w:r>
      <w:r>
        <w:rPr>
          <w:color w:val="000000"/>
        </w:rPr>
        <w:t xml:space="preserve">process described in this section focuses on understanding why those born to adolescent parents might perceive their birth/origin stories negatively, and what steps they have since taken to try to work through the identity-related issues caused by </w:t>
      </w:r>
      <w:r w:rsidR="00E73DFB">
        <w:rPr>
          <w:color w:val="000000"/>
        </w:rPr>
        <w:t xml:space="preserve">their interpretation of </w:t>
      </w:r>
      <w:r>
        <w:rPr>
          <w:color w:val="000000"/>
        </w:rPr>
        <w:t>the</w:t>
      </w:r>
      <w:r w:rsidR="00E73DFB">
        <w:rPr>
          <w:color w:val="000000"/>
        </w:rPr>
        <w:t>ir</w:t>
      </w:r>
      <w:r>
        <w:rPr>
          <w:color w:val="000000"/>
        </w:rPr>
        <w:t xml:space="preserve"> </w:t>
      </w:r>
      <w:r w:rsidR="00BE5E42">
        <w:rPr>
          <w:color w:val="000000"/>
        </w:rPr>
        <w:t xml:space="preserve">story. Importantly, the </w:t>
      </w:r>
      <w:r w:rsidR="00BE5E42" w:rsidRPr="00033C70">
        <w:rPr>
          <w:i/>
          <w:color w:val="000000"/>
        </w:rPr>
        <w:t>agency-driven attribution shift</w:t>
      </w:r>
      <w:r w:rsidR="00BE5E42">
        <w:rPr>
          <w:color w:val="000000"/>
        </w:rPr>
        <w:t xml:space="preserve"> seemed to </w:t>
      </w:r>
      <w:r w:rsidR="008D430D">
        <w:rPr>
          <w:color w:val="000000"/>
        </w:rPr>
        <w:t xml:space="preserve">develop </w:t>
      </w:r>
      <w:r w:rsidR="00BE5E42">
        <w:rPr>
          <w:color w:val="000000"/>
        </w:rPr>
        <w:t>because individuals were going through a sort of identity crisis</w:t>
      </w:r>
      <w:r w:rsidR="008D430D">
        <w:rPr>
          <w:color w:val="000000"/>
        </w:rPr>
        <w:t>, and</w:t>
      </w:r>
      <w:r w:rsidR="00BE5E42">
        <w:rPr>
          <w:color w:val="000000"/>
        </w:rPr>
        <w:t xml:space="preserve"> they felt </w:t>
      </w:r>
      <w:r w:rsidR="008D430D">
        <w:rPr>
          <w:color w:val="000000"/>
        </w:rPr>
        <w:t xml:space="preserve">as if </w:t>
      </w:r>
      <w:r w:rsidR="00BE5E42">
        <w:rPr>
          <w:color w:val="000000"/>
        </w:rPr>
        <w:t xml:space="preserve">they needed to make a change in how they interpreted their life circumstances. For many people this meant working with a therapist to help </w:t>
      </w:r>
      <w:r w:rsidR="00E73DFB">
        <w:rPr>
          <w:color w:val="000000"/>
        </w:rPr>
        <w:t>themselves realize they</w:t>
      </w:r>
      <w:r w:rsidR="00BE5E42">
        <w:rPr>
          <w:color w:val="000000"/>
        </w:rPr>
        <w:t xml:space="preserve"> could not be blamed </w:t>
      </w:r>
      <w:r w:rsidR="00BE5E42">
        <w:rPr>
          <w:color w:val="000000"/>
        </w:rPr>
        <w:lastRenderedPageBreak/>
        <w:t>for their parents’ choices</w:t>
      </w:r>
      <w:r>
        <w:rPr>
          <w:color w:val="000000"/>
        </w:rPr>
        <w:t xml:space="preserve"> </w:t>
      </w:r>
      <w:r w:rsidR="00BE5E42">
        <w:rPr>
          <w:color w:val="000000"/>
        </w:rPr>
        <w:t>and/or engaging in an introspective process to identify that they internalized blame for something</w:t>
      </w:r>
      <w:r w:rsidR="008D430D">
        <w:rPr>
          <w:color w:val="000000"/>
        </w:rPr>
        <w:t xml:space="preserve"> over which</w:t>
      </w:r>
      <w:r w:rsidR="00BE5E42">
        <w:rPr>
          <w:color w:val="000000"/>
        </w:rPr>
        <w:t xml:space="preserve"> they had no contro</w:t>
      </w:r>
      <w:r w:rsidR="008D430D">
        <w:rPr>
          <w:color w:val="000000"/>
        </w:rPr>
        <w:t>l</w:t>
      </w:r>
      <w:r w:rsidR="00BE5E42">
        <w:rPr>
          <w:color w:val="000000"/>
        </w:rPr>
        <w:t xml:space="preserve">. </w:t>
      </w:r>
      <w:r w:rsidR="00E73DFB">
        <w:rPr>
          <w:color w:val="000000"/>
        </w:rPr>
        <w:t xml:space="preserve">Although the identity crisis described above seemed to be what sparked the beginning of the </w:t>
      </w:r>
      <w:r w:rsidR="00E73DFB" w:rsidRPr="00033C70">
        <w:rPr>
          <w:i/>
          <w:color w:val="000000"/>
        </w:rPr>
        <w:t>agency-driven attribution shift</w:t>
      </w:r>
      <w:r w:rsidR="00E73DFB">
        <w:rPr>
          <w:color w:val="000000"/>
        </w:rPr>
        <w:t xml:space="preserve"> process, the actual act of ridding oneself of blame occurred as a result of taking agency of one’s story, which allowed one to change the attributions one had made as a child. The importance of attribution is discussed at length below. </w:t>
      </w:r>
      <w:r>
        <w:rPr>
          <w:color w:val="000000"/>
        </w:rPr>
        <w:t xml:space="preserve">According to CNSM, the process of making attributions is central to the </w:t>
      </w:r>
      <w:r w:rsidR="00036460">
        <w:rPr>
          <w:color w:val="000000"/>
        </w:rPr>
        <w:t xml:space="preserve">sensemaking </w:t>
      </w:r>
      <w:r>
        <w:rPr>
          <w:color w:val="000000"/>
        </w:rPr>
        <w:t>process</w:t>
      </w:r>
      <w:r w:rsidR="00747EA6">
        <w:rPr>
          <w:color w:val="000000"/>
        </w:rPr>
        <w:t>,</w:t>
      </w:r>
      <w:r>
        <w:rPr>
          <w:color w:val="000000"/>
        </w:rPr>
        <w:t xml:space="preserve"> therefore, it is not surprising that the attributions those born to adolescent parents made about their parents’ circumstances are central to the </w:t>
      </w:r>
      <w:r>
        <w:rPr>
          <w:i/>
          <w:color w:val="000000"/>
        </w:rPr>
        <w:t>agency-driven attribution shift</w:t>
      </w:r>
      <w:r>
        <w:rPr>
          <w:color w:val="000000"/>
        </w:rPr>
        <w:t xml:space="preserve"> process. The importance of attribution is discussed at length below. </w:t>
      </w:r>
    </w:p>
    <w:p w14:paraId="262D14B7" w14:textId="0D325726" w:rsidR="009B3F04" w:rsidRDefault="009B3F04" w:rsidP="009B3F04">
      <w:pPr>
        <w:rPr>
          <w:color w:val="000000"/>
        </w:rPr>
      </w:pPr>
      <w:r>
        <w:rPr>
          <w:color w:val="000000"/>
        </w:rPr>
        <w:tab/>
        <w:t xml:space="preserve">According to attribution theory (Heider, 1958), humans act as naïve scientists who seek to make sense of the world around them by explaining why people behave in certain ways and why certain events occur. An important part of the attribution process occurs when people try to determine the locus of causality for </w:t>
      </w:r>
      <w:r w:rsidR="0005796A">
        <w:rPr>
          <w:color w:val="000000"/>
        </w:rPr>
        <w:t>theirs</w:t>
      </w:r>
      <w:r>
        <w:rPr>
          <w:color w:val="000000"/>
        </w:rPr>
        <w:t xml:space="preserve"> and others’ behavior, or the reason for why things occur the way they do. According to Heider (1958), causality could be rooted in the actor, the environment, or some combination of both. Relatedly, Heider also developed several levels of responsibility that individuals may take on when determining the locus of causality. Some researchers believe Heider’s levels of responsibility relate to how much blame the individual </w:t>
      </w:r>
      <w:r w:rsidR="004C6677">
        <w:rPr>
          <w:color w:val="000000"/>
        </w:rPr>
        <w:t>accepts</w:t>
      </w:r>
      <w:r>
        <w:rPr>
          <w:color w:val="000000"/>
        </w:rPr>
        <w:t xml:space="preserve"> for the issue at hand (Shaver, 1985). There are five levels of responsibility</w:t>
      </w:r>
      <w:r w:rsidR="00735A70">
        <w:rPr>
          <w:color w:val="000000"/>
        </w:rPr>
        <w:t>: association, commission, foreseeable, intentional, and justifiability</w:t>
      </w:r>
      <w:r>
        <w:rPr>
          <w:color w:val="000000"/>
        </w:rPr>
        <w:t xml:space="preserve">, but two seem to be most closely related to the experiences those born to adolescent parents described in their interviews. The first is termed </w:t>
      </w:r>
      <w:r w:rsidRPr="006E7EB9">
        <w:rPr>
          <w:i/>
          <w:color w:val="000000"/>
        </w:rPr>
        <w:t>association</w:t>
      </w:r>
      <w:r>
        <w:rPr>
          <w:color w:val="000000"/>
        </w:rPr>
        <w:t xml:space="preserve">, which refers to a situation in which a person is considered responsible because he or she was associated with a negative outcome although he or she was not the causal agent of the event. The second is termed </w:t>
      </w:r>
      <w:r w:rsidRPr="006E7EB9">
        <w:rPr>
          <w:i/>
          <w:color w:val="000000"/>
        </w:rPr>
        <w:t>commission</w:t>
      </w:r>
      <w:r>
        <w:rPr>
          <w:color w:val="000000"/>
        </w:rPr>
        <w:t xml:space="preserve">, which occurs when someone is considered </w:t>
      </w:r>
      <w:r>
        <w:rPr>
          <w:color w:val="000000"/>
        </w:rPr>
        <w:lastRenderedPageBreak/>
        <w:t>responsible because he or she was associated with a negative event, and their behavior caused a negative outcome for another person</w:t>
      </w:r>
      <w:r w:rsidR="00385056">
        <w:rPr>
          <w:color w:val="000000"/>
        </w:rPr>
        <w:t>,</w:t>
      </w:r>
      <w:r>
        <w:rPr>
          <w:color w:val="000000"/>
        </w:rPr>
        <w:t xml:space="preserve"> even though he or she did not intend nor foresee the outcome resulting from their behavior (Mongeau, Hale, &amp; Alles, 1994). </w:t>
      </w:r>
    </w:p>
    <w:p w14:paraId="2A8085FA" w14:textId="77777777" w:rsidR="009B3F04" w:rsidRDefault="009B3F04" w:rsidP="009B3F04">
      <w:pPr>
        <w:rPr>
          <w:color w:val="000000"/>
        </w:rPr>
      </w:pPr>
      <w:r>
        <w:rPr>
          <w:color w:val="000000"/>
        </w:rPr>
        <w:tab/>
        <w:t xml:space="preserve">Based on the responses of the interviewees, those born to adolescent parents who saw their parents struggle in some way observed the stressors their parent or parents went through, and placed the locus of causality on themselves. As such, they took blame for their parents’ circumstances by taking responsibility for the choices their parents made due to their birth. The process of taking blame for something out of one’s control seems to align with Heider’s (1958) conceptualization of the </w:t>
      </w:r>
      <w:r w:rsidRPr="006E7EB9">
        <w:rPr>
          <w:i/>
          <w:color w:val="000000"/>
        </w:rPr>
        <w:t>commission</w:t>
      </w:r>
      <w:r>
        <w:rPr>
          <w:color w:val="000000"/>
        </w:rPr>
        <w:t xml:space="preserve"> level of responsibility. In this context the “behavior” they engaged in was being born, and it was their birth (which was perceived as negative) that they believed caused their parents’ problems. Their sense of personal responsibility for their parents’ problems then seemed to taint their interpretation of the stories they were told as children. </w:t>
      </w:r>
    </w:p>
    <w:p w14:paraId="1FA084F7" w14:textId="7621861A" w:rsidR="009B3F04" w:rsidRPr="003F2E86" w:rsidRDefault="009B3F04" w:rsidP="009B3F04">
      <w:pPr>
        <w:ind w:firstLine="720"/>
        <w:rPr>
          <w:color w:val="000000"/>
        </w:rPr>
      </w:pPr>
      <w:r>
        <w:rPr>
          <w:color w:val="000000"/>
        </w:rPr>
        <w:t>As part of CNSM</w:t>
      </w:r>
      <w:r w:rsidR="004C6677">
        <w:rPr>
          <w:color w:val="000000"/>
        </w:rPr>
        <w:t>,</w:t>
      </w:r>
      <w:r>
        <w:rPr>
          <w:color w:val="000000"/>
        </w:rPr>
        <w:t xml:space="preserve"> Koenig Kellas and Kranstuber Horstman (2015) describe what they call </w:t>
      </w:r>
      <w:r w:rsidRPr="003F2E86">
        <w:rPr>
          <w:i/>
          <w:color w:val="000000"/>
        </w:rPr>
        <w:t>accounts as storied constructions</w:t>
      </w:r>
      <w:r>
        <w:rPr>
          <w:color w:val="000000"/>
        </w:rPr>
        <w:t xml:space="preserve">, which are “storied explanations we make for any difficult life situation” (p. 80). When this concept is considered in tandem with Heider’s definition of attributions and levels of responsibility, and the description of the experience of those born to adolescent parents, it becomes clear that it is not necessarily the interviewee’s respective birth/origin story that influenced their identity development, but the story they </w:t>
      </w:r>
      <w:r w:rsidR="004C6677">
        <w:rPr>
          <w:color w:val="000000"/>
        </w:rPr>
        <w:t>create to understand</w:t>
      </w:r>
      <w:r>
        <w:rPr>
          <w:color w:val="000000"/>
        </w:rPr>
        <w:t xml:space="preserve"> why their parents struggled. Th</w:t>
      </w:r>
      <w:r w:rsidR="0005796A">
        <w:rPr>
          <w:color w:val="000000"/>
        </w:rPr>
        <w:t>e</w:t>
      </w:r>
      <w:r>
        <w:rPr>
          <w:color w:val="000000"/>
        </w:rPr>
        <w:t xml:space="preserve"> narrative </w:t>
      </w:r>
      <w:r w:rsidR="0005796A">
        <w:rPr>
          <w:color w:val="000000"/>
        </w:rPr>
        <w:t xml:space="preserve">they created </w:t>
      </w:r>
      <w:r>
        <w:rPr>
          <w:color w:val="000000"/>
        </w:rPr>
        <w:t xml:space="preserve">based on the attributions they made </w:t>
      </w:r>
      <w:r w:rsidR="00385056">
        <w:rPr>
          <w:color w:val="000000"/>
        </w:rPr>
        <w:t>about</w:t>
      </w:r>
      <w:r>
        <w:rPr>
          <w:color w:val="000000"/>
        </w:rPr>
        <w:t xml:space="preserve"> their parents’ experiences is really what led to damaging emotions such as guilt, and the sense that one was a burden on their family. Previous research has linked attributions and level of responsibility to feelings of guilt (McGraw, 1987)</w:t>
      </w:r>
      <w:r w:rsidR="00385056">
        <w:rPr>
          <w:color w:val="000000"/>
        </w:rPr>
        <w:t>. So,</w:t>
      </w:r>
      <w:r>
        <w:rPr>
          <w:color w:val="000000"/>
        </w:rPr>
        <w:t xml:space="preserve"> it is not surprising that the result of the act of taking responsibility for their parents’ circumstances then lea</w:t>
      </w:r>
      <w:r w:rsidR="0005796A">
        <w:rPr>
          <w:color w:val="000000"/>
        </w:rPr>
        <w:t>d</w:t>
      </w:r>
      <w:r>
        <w:rPr>
          <w:color w:val="000000"/>
        </w:rPr>
        <w:t xml:space="preserve"> to feelings of guilt, </w:t>
      </w:r>
      <w:r>
        <w:rPr>
          <w:color w:val="000000"/>
        </w:rPr>
        <w:lastRenderedPageBreak/>
        <w:t>the belief that one was a burden, and the desire to prove one’s existence was worth the struggle caused by their birth. The importance of guilt, burden</w:t>
      </w:r>
      <w:r w:rsidR="00385056">
        <w:rPr>
          <w:color w:val="000000"/>
        </w:rPr>
        <w:t>,</w:t>
      </w:r>
      <w:r>
        <w:rPr>
          <w:color w:val="000000"/>
        </w:rPr>
        <w:t xml:space="preserve"> and the desire to prove</w:t>
      </w:r>
      <w:r w:rsidR="00385056">
        <w:rPr>
          <w:color w:val="000000"/>
        </w:rPr>
        <w:t xml:space="preserve"> oneself</w:t>
      </w:r>
      <w:r>
        <w:rPr>
          <w:color w:val="000000"/>
        </w:rPr>
        <w:t xml:space="preserve"> in the </w:t>
      </w:r>
      <w:r>
        <w:rPr>
          <w:i/>
          <w:color w:val="000000"/>
        </w:rPr>
        <w:t>agency-driven attribution shift</w:t>
      </w:r>
      <w:r>
        <w:rPr>
          <w:color w:val="000000"/>
        </w:rPr>
        <w:t xml:space="preserve"> is described next. </w:t>
      </w:r>
    </w:p>
    <w:p w14:paraId="6C19B399" w14:textId="558F239D" w:rsidR="009B3F04" w:rsidRDefault="009B3F04" w:rsidP="009B3F04">
      <w:pPr>
        <w:rPr>
          <w:color w:val="000000"/>
        </w:rPr>
      </w:pPr>
      <w:r>
        <w:rPr>
          <w:color w:val="000000"/>
        </w:rPr>
        <w:tab/>
        <w:t>Through the interviews</w:t>
      </w:r>
      <w:r w:rsidR="00385056">
        <w:rPr>
          <w:color w:val="000000"/>
        </w:rPr>
        <w:t>,</w:t>
      </w:r>
      <w:r>
        <w:rPr>
          <w:color w:val="000000"/>
        </w:rPr>
        <w:t xml:space="preserve"> it became clear that those born to adolescent parents would seek to prove their worth by doing things to show their parents that their struggle was not in vain. For example, when describing how they were self-motivated</w:t>
      </w:r>
      <w:r w:rsidR="004C6677">
        <w:rPr>
          <w:color w:val="000000"/>
        </w:rPr>
        <w:t>,</w:t>
      </w:r>
      <w:r>
        <w:rPr>
          <w:color w:val="000000"/>
        </w:rPr>
        <w:t xml:space="preserve"> many interviewees credited their family members for encouraging them to be that way. While a push from one’s parents is a common phenomenon, in this context</w:t>
      </w:r>
      <w:r w:rsidR="00385056">
        <w:rPr>
          <w:color w:val="000000"/>
        </w:rPr>
        <w:t>,</w:t>
      </w:r>
      <w:r>
        <w:rPr>
          <w:color w:val="000000"/>
        </w:rPr>
        <w:t xml:space="preserve"> upon reflection</w:t>
      </w:r>
      <w:r w:rsidR="00385056">
        <w:rPr>
          <w:color w:val="000000"/>
        </w:rPr>
        <w:t>,</w:t>
      </w:r>
      <w:r>
        <w:rPr>
          <w:color w:val="000000"/>
        </w:rPr>
        <w:t xml:space="preserve"> some interviewees seemed to describe their parents’ insistence o</w:t>
      </w:r>
      <w:r w:rsidR="00385056">
        <w:rPr>
          <w:color w:val="000000"/>
        </w:rPr>
        <w:t>n</w:t>
      </w:r>
      <w:r>
        <w:rPr>
          <w:color w:val="000000"/>
        </w:rPr>
        <w:t xml:space="preserve"> being better as creating a burden on them. For example, Kiana described herself as self-motivated, but when describing how difficult college is for her right now</w:t>
      </w:r>
      <w:r w:rsidR="004C6677">
        <w:rPr>
          <w:color w:val="000000"/>
        </w:rPr>
        <w:t>,</w:t>
      </w:r>
      <w:r>
        <w:rPr>
          <w:color w:val="000000"/>
        </w:rPr>
        <w:t xml:space="preserve"> she said, “They’ve done their best with me, especially being teen parents and stuff so I just need to kinda make them proud.” </w:t>
      </w:r>
    </w:p>
    <w:p w14:paraId="310BD371" w14:textId="516A39E4" w:rsidR="009B3F04" w:rsidRDefault="009B3F04" w:rsidP="009B3F04">
      <w:pPr>
        <w:ind w:firstLine="720"/>
        <w:rPr>
          <w:color w:val="000000"/>
        </w:rPr>
      </w:pPr>
      <w:r>
        <w:rPr>
          <w:color w:val="000000"/>
        </w:rPr>
        <w:t>Additionally, when discussing the importance of academic achievement, many interviewees said they wanted to succeed to make their parents proud. The desire to make one’s parents proud can be seen in Manuel’s description of feeling he had to succeed to prove to his parents that he was worthwhile, Ashley’s admission that her parent’s approval has been a driving force for her, and Sarah’s realization that</w:t>
      </w:r>
      <w:r w:rsidR="0038649A">
        <w:rPr>
          <w:color w:val="000000"/>
        </w:rPr>
        <w:t>,</w:t>
      </w:r>
      <w:r>
        <w:rPr>
          <w:color w:val="000000"/>
        </w:rPr>
        <w:t xml:space="preserve"> as a child</w:t>
      </w:r>
      <w:r w:rsidR="0038649A">
        <w:rPr>
          <w:color w:val="000000"/>
        </w:rPr>
        <w:t>,</w:t>
      </w:r>
      <w:r>
        <w:rPr>
          <w:color w:val="000000"/>
        </w:rPr>
        <w:t xml:space="preserve"> she felt she had to make sure her parents knew it was okay that she was born. The burden described by many participants seemed to have negative repercussions for their identity, with multiple interviewees mentioning going to therapy to work through their experiences. Even those who did not go to therapy talked about engaging in careful introspection to work through why they took the blame for their parents’ choices, or wondering why they would think there was something they could have personally done as children to change their parents’ circumstances. All the examples described above suggest those </w:t>
      </w:r>
      <w:r w:rsidR="0038649A">
        <w:rPr>
          <w:color w:val="000000"/>
        </w:rPr>
        <w:lastRenderedPageBreak/>
        <w:t xml:space="preserve">who </w:t>
      </w:r>
      <w:r>
        <w:rPr>
          <w:color w:val="000000"/>
        </w:rPr>
        <w:t xml:space="preserve">went through the </w:t>
      </w:r>
      <w:r w:rsidRPr="00E50992">
        <w:rPr>
          <w:i/>
          <w:color w:val="000000"/>
        </w:rPr>
        <w:t>agency-driven attribution shift</w:t>
      </w:r>
      <w:r>
        <w:rPr>
          <w:color w:val="000000"/>
        </w:rPr>
        <w:t xml:space="preserve"> came to a realization that, on some level, the attributions they made as children were faulty and harmful. The insight that their thoughts were the issue, and not their existence, seemed to spark the attribution shift many individuals experienced, although this shift likely was not easy, nor did it happen right away. The process associated with th</w:t>
      </w:r>
      <w:r w:rsidR="0038649A">
        <w:rPr>
          <w:color w:val="000000"/>
        </w:rPr>
        <w:t>is</w:t>
      </w:r>
      <w:r>
        <w:rPr>
          <w:color w:val="000000"/>
        </w:rPr>
        <w:t xml:space="preserve"> attribution shift is described below. </w:t>
      </w:r>
    </w:p>
    <w:p w14:paraId="2DBB6E65" w14:textId="10FAAD42" w:rsidR="009B3F04" w:rsidRDefault="009B3F04" w:rsidP="004C6677">
      <w:pPr>
        <w:ind w:firstLine="720"/>
        <w:rPr>
          <w:color w:val="000000"/>
        </w:rPr>
      </w:pPr>
      <w:r>
        <w:rPr>
          <w:color w:val="000000"/>
        </w:rPr>
        <w:t>Interviewees were only able to cast away their guilt, sense of burden, and desire to prove their worth when they could reject the idea that they were responsible for their parents’ choices</w:t>
      </w:r>
      <w:r w:rsidR="0038649A">
        <w:rPr>
          <w:color w:val="000000"/>
        </w:rPr>
        <w:t>,</w:t>
      </w:r>
      <w:r>
        <w:rPr>
          <w:color w:val="000000"/>
        </w:rPr>
        <w:t xml:space="preserve"> and put the locus of control for their parents’ struggles outside of themselves. Interviewees seemed </w:t>
      </w:r>
      <w:r w:rsidR="00735A70">
        <w:rPr>
          <w:color w:val="000000"/>
        </w:rPr>
        <w:t xml:space="preserve">successful at </w:t>
      </w:r>
      <w:r>
        <w:rPr>
          <w:color w:val="000000"/>
        </w:rPr>
        <w:t>chang</w:t>
      </w:r>
      <w:r w:rsidR="00735A70">
        <w:rPr>
          <w:color w:val="000000"/>
        </w:rPr>
        <w:t>ing</w:t>
      </w:r>
      <w:r>
        <w:rPr>
          <w:color w:val="000000"/>
        </w:rPr>
        <w:t xml:space="preserve"> the locus of control when they focused on the positive aspects of their life and took agency over their story. During this process interviewees allowed themselves </w:t>
      </w:r>
      <w:r w:rsidR="00735A70">
        <w:rPr>
          <w:color w:val="000000"/>
        </w:rPr>
        <w:t xml:space="preserve">simultaneously </w:t>
      </w:r>
      <w:r>
        <w:rPr>
          <w:color w:val="000000"/>
        </w:rPr>
        <w:t xml:space="preserve">to acknowledge that their birth was an event that caused their parents to struggle, but that their birth was not their fault. The ability to separate the locus of control from the negative event itself seems to align with Heider’s (1958) conceptualization of the </w:t>
      </w:r>
      <w:r w:rsidRPr="00966F1C">
        <w:rPr>
          <w:i/>
          <w:color w:val="000000"/>
        </w:rPr>
        <w:t>association</w:t>
      </w:r>
      <w:r>
        <w:rPr>
          <w:color w:val="000000"/>
        </w:rPr>
        <w:t xml:space="preserve"> level of responsibility. Additionally, the process interviewees went through </w:t>
      </w:r>
      <w:r w:rsidR="0038649A">
        <w:rPr>
          <w:color w:val="000000"/>
        </w:rPr>
        <w:t>resembles</w:t>
      </w:r>
      <w:r>
        <w:rPr>
          <w:color w:val="000000"/>
        </w:rPr>
        <w:t xml:space="preserve"> an intrapersonal version of the concept of </w:t>
      </w:r>
      <w:r w:rsidRPr="00822314">
        <w:rPr>
          <w:i/>
          <w:color w:val="000000"/>
        </w:rPr>
        <w:t>communicated perspective-taking</w:t>
      </w:r>
      <w:r>
        <w:rPr>
          <w:color w:val="000000"/>
        </w:rPr>
        <w:t xml:space="preserve">, which is part of CNSM. </w:t>
      </w:r>
      <w:r w:rsidRPr="00822314">
        <w:rPr>
          <w:i/>
          <w:color w:val="000000"/>
        </w:rPr>
        <w:t>Communicated perspective-taking</w:t>
      </w:r>
      <w:r>
        <w:rPr>
          <w:color w:val="000000"/>
        </w:rPr>
        <w:t xml:space="preserve"> refers to, “the communicative manifestation of putting oneself in another’s shoes” (</w:t>
      </w:r>
      <w:r w:rsidR="00735A70">
        <w:rPr>
          <w:color w:val="000000"/>
        </w:rPr>
        <w:t xml:space="preserve">Koenig Kellas &amp; Kranstuber Horstman, 2015, </w:t>
      </w:r>
      <w:r>
        <w:rPr>
          <w:color w:val="000000"/>
        </w:rPr>
        <w:t xml:space="preserve">p. 82). </w:t>
      </w:r>
      <w:r w:rsidR="004C6677">
        <w:rPr>
          <w:color w:val="000000"/>
        </w:rPr>
        <w:t xml:space="preserve">The process Koenig Kellas and Kranstuber Horstman refer to </w:t>
      </w:r>
      <w:r w:rsidR="008C3177">
        <w:rPr>
          <w:color w:val="000000"/>
        </w:rPr>
        <w:t xml:space="preserve">is </w:t>
      </w:r>
      <w:r w:rsidR="004C6677">
        <w:rPr>
          <w:color w:val="000000"/>
        </w:rPr>
        <w:t xml:space="preserve">an interpersonal storytelling interaction in which at least one individual communicates with the other in a way that shows he or she is trying to understand their perspective. </w:t>
      </w:r>
      <w:r>
        <w:rPr>
          <w:color w:val="000000"/>
        </w:rPr>
        <w:t xml:space="preserve">As part of the </w:t>
      </w:r>
      <w:r w:rsidRPr="00E50992">
        <w:rPr>
          <w:i/>
          <w:color w:val="000000"/>
        </w:rPr>
        <w:t xml:space="preserve">communicated perspective-taking process </w:t>
      </w:r>
      <w:r>
        <w:rPr>
          <w:color w:val="000000"/>
        </w:rPr>
        <w:t xml:space="preserve">individuals communicate with their storytelling partner in a way that shows agreement, attentiveness, coordination, and a positive tone. </w:t>
      </w:r>
    </w:p>
    <w:p w14:paraId="0A86D217" w14:textId="12140C6A" w:rsidR="009B3F04" w:rsidRDefault="009B3F04" w:rsidP="009B3F04">
      <w:pPr>
        <w:ind w:firstLine="720"/>
        <w:rPr>
          <w:color w:val="000000"/>
        </w:rPr>
      </w:pPr>
      <w:r>
        <w:rPr>
          <w:color w:val="000000"/>
        </w:rPr>
        <w:lastRenderedPageBreak/>
        <w:t xml:space="preserve">Interviewees who went through the </w:t>
      </w:r>
      <w:r w:rsidRPr="006B02B8">
        <w:rPr>
          <w:i/>
          <w:color w:val="000000"/>
        </w:rPr>
        <w:t xml:space="preserve">agency-driven </w:t>
      </w:r>
      <w:r>
        <w:rPr>
          <w:i/>
          <w:color w:val="000000"/>
        </w:rPr>
        <w:t>attribution</w:t>
      </w:r>
      <w:r w:rsidRPr="006B02B8">
        <w:rPr>
          <w:i/>
          <w:color w:val="000000"/>
        </w:rPr>
        <w:t xml:space="preserve"> shift</w:t>
      </w:r>
      <w:r>
        <w:rPr>
          <w:color w:val="000000"/>
        </w:rPr>
        <w:t xml:space="preserve"> had to </w:t>
      </w:r>
      <w:r w:rsidR="004C6677">
        <w:rPr>
          <w:color w:val="000000"/>
        </w:rPr>
        <w:t>go through</w:t>
      </w:r>
      <w:r>
        <w:rPr>
          <w:color w:val="000000"/>
        </w:rPr>
        <w:t xml:space="preserve"> the same </w:t>
      </w:r>
      <w:r w:rsidR="004C6677">
        <w:rPr>
          <w:color w:val="000000"/>
        </w:rPr>
        <w:t>process</w:t>
      </w:r>
      <w:r>
        <w:rPr>
          <w:color w:val="000000"/>
        </w:rPr>
        <w:t xml:space="preserve">, but the person they were talking to was </w:t>
      </w:r>
      <w:r w:rsidR="004C6677">
        <w:rPr>
          <w:color w:val="000000"/>
        </w:rPr>
        <w:t>themselves</w:t>
      </w:r>
      <w:r>
        <w:rPr>
          <w:color w:val="000000"/>
        </w:rPr>
        <w:t xml:space="preserve">. They had to work through their story in their mind by placing the locus of control for their parents’ struggles outside of themselves, and turning their story into a positive one by focusing on all their parents did for them despite their circumstances. Turning one’s story into a positive one is the last step in the </w:t>
      </w:r>
      <w:r w:rsidRPr="006B02B8">
        <w:rPr>
          <w:i/>
          <w:color w:val="000000"/>
        </w:rPr>
        <w:t>agency-driven</w:t>
      </w:r>
      <w:r>
        <w:rPr>
          <w:i/>
          <w:color w:val="000000"/>
        </w:rPr>
        <w:t xml:space="preserve"> attribution</w:t>
      </w:r>
      <w:r w:rsidRPr="006B02B8">
        <w:rPr>
          <w:i/>
          <w:color w:val="000000"/>
        </w:rPr>
        <w:t xml:space="preserve"> shift</w:t>
      </w:r>
      <w:r w:rsidR="0038649A">
        <w:rPr>
          <w:color w:val="000000"/>
        </w:rPr>
        <w:t xml:space="preserve">; </w:t>
      </w:r>
      <w:r>
        <w:rPr>
          <w:color w:val="000000"/>
        </w:rPr>
        <w:t xml:space="preserve">it allows the individual to work through their issues while recognizing that they cannot be responsible for decisions they did not make and </w:t>
      </w:r>
      <w:r w:rsidR="008C3177">
        <w:rPr>
          <w:color w:val="000000"/>
        </w:rPr>
        <w:t xml:space="preserve">over which they </w:t>
      </w:r>
      <w:r>
        <w:rPr>
          <w:color w:val="000000"/>
        </w:rPr>
        <w:t xml:space="preserve">had no control. In essence, interviewees were able to realize that because they could not foresee that their own birth would cause their parents to struggle, and because they had no control over their birth in the first place, they have to let go of their burden. </w:t>
      </w:r>
    </w:p>
    <w:p w14:paraId="71367513" w14:textId="62916FFA" w:rsidR="009B3F04" w:rsidRDefault="009B3F04" w:rsidP="009B3F04">
      <w:pPr>
        <w:rPr>
          <w:color w:val="000000"/>
        </w:rPr>
      </w:pPr>
      <w:r>
        <w:rPr>
          <w:color w:val="000000"/>
        </w:rPr>
        <w:tab/>
        <w:t>Importantly</w:t>
      </w:r>
      <w:r w:rsidR="004C6677">
        <w:rPr>
          <w:color w:val="000000"/>
        </w:rPr>
        <w:t>,</w:t>
      </w:r>
      <w:r>
        <w:rPr>
          <w:color w:val="000000"/>
        </w:rPr>
        <w:t xml:space="preserve"> there were two interviewees whose experiences did not follow the full pattern proposed by </w:t>
      </w:r>
      <w:r>
        <w:rPr>
          <w:i/>
          <w:color w:val="000000"/>
        </w:rPr>
        <w:t>agency-driven attribution shift</w:t>
      </w:r>
      <w:r>
        <w:rPr>
          <w:color w:val="000000"/>
        </w:rPr>
        <w:t xml:space="preserve">. The first individual whose experiences did not completely align with </w:t>
      </w:r>
      <w:r>
        <w:rPr>
          <w:i/>
          <w:color w:val="000000"/>
        </w:rPr>
        <w:t>agency-driven attribution shift</w:t>
      </w:r>
      <w:r>
        <w:rPr>
          <w:color w:val="000000"/>
        </w:rPr>
        <w:t xml:space="preserve"> was Emerson. Emerson definitely watched her family struggle</w:t>
      </w:r>
      <w:r w:rsidR="004C6677">
        <w:rPr>
          <w:color w:val="000000"/>
        </w:rPr>
        <w:t>,</w:t>
      </w:r>
      <w:r>
        <w:rPr>
          <w:color w:val="000000"/>
        </w:rPr>
        <w:t xml:space="preserve"> and she described her childhood as tumultuous. Her relationship with her mother has been strained, and part of that strain was due to her mother’s insistence that her birth gave her mother’s life purpose. Despite a story that sounds positive on the surface, Emerson consistently said that the story actually became a source of pressure for her and the idea that she was her mother’s purpose became a burden. She felt her mother had no identity outside of her children, and that her relationship with her mother became very “co-dependent,” which ended up resulting in a pushback where Emerson decided she did not want to be anything like her mother. Emerson did experience stress as a child. She felt a sense of burden and moved through that burden by realizing her mother’s issues are her own and not something she can </w:t>
      </w:r>
      <w:r>
        <w:rPr>
          <w:color w:val="000000"/>
        </w:rPr>
        <w:lastRenderedPageBreak/>
        <w:t xml:space="preserve">control; however, Emerson never experienced issues associated with guilt, nor the need to prove that her existence was worth the struggles her family went through. </w:t>
      </w:r>
    </w:p>
    <w:p w14:paraId="513646FF" w14:textId="662C2039" w:rsidR="009B3F04" w:rsidRDefault="009B3F04" w:rsidP="009B3F04">
      <w:pPr>
        <w:ind w:firstLine="720"/>
        <w:rPr>
          <w:color w:val="000000"/>
        </w:rPr>
      </w:pPr>
      <w:r>
        <w:rPr>
          <w:color w:val="000000"/>
        </w:rPr>
        <w:t xml:space="preserve">Based on Emerson’s description of her life, it makes sense that she never felt she needed to prove her worth because the entire point of her mother’s story to her was that </w:t>
      </w:r>
      <w:r w:rsidR="0038649A">
        <w:rPr>
          <w:color w:val="000000"/>
        </w:rPr>
        <w:t xml:space="preserve">Emerson’s </w:t>
      </w:r>
      <w:r>
        <w:rPr>
          <w:color w:val="000000"/>
        </w:rPr>
        <w:t>existence was more than enough</w:t>
      </w:r>
      <w:r w:rsidR="0038649A">
        <w:rPr>
          <w:color w:val="000000"/>
        </w:rPr>
        <w:t>;</w:t>
      </w:r>
      <w:r>
        <w:rPr>
          <w:color w:val="000000"/>
        </w:rPr>
        <w:t xml:space="preserve"> in fact, it was everything. Emerson’s sense of burden came </w:t>
      </w:r>
      <w:r w:rsidR="0038649A">
        <w:rPr>
          <w:color w:val="000000"/>
        </w:rPr>
        <w:t>from</w:t>
      </w:r>
      <w:r>
        <w:rPr>
          <w:color w:val="000000"/>
        </w:rPr>
        <w:t xml:space="preserve"> the fact that her mother placed her responsibility for her own happiness on Emerson’s shoulders, not from taking personal responsibility for her mother’s choices after watching her struggle. While Emerson went through some of the experiences associated with </w:t>
      </w:r>
      <w:r>
        <w:rPr>
          <w:i/>
          <w:color w:val="000000"/>
        </w:rPr>
        <w:t>agency-driven attribution shift</w:t>
      </w:r>
      <w:r>
        <w:rPr>
          <w:color w:val="000000"/>
        </w:rPr>
        <w:t>, the essence of her story and the way it influenced her meant guilt and proving her worth were never part of her personal identity struggle. Therefore, it was not Emerson’s attributions about her parents’ struggles that caused issues for her; instead it was her mother’s reliance on her that was so damaging.</w:t>
      </w:r>
    </w:p>
    <w:p w14:paraId="2A4E9076" w14:textId="2FF9DB99" w:rsidR="009B3F04" w:rsidRDefault="009B3F04" w:rsidP="009B3F04">
      <w:pPr>
        <w:rPr>
          <w:color w:val="000000"/>
        </w:rPr>
      </w:pPr>
      <w:r>
        <w:rPr>
          <w:color w:val="000000"/>
        </w:rPr>
        <w:tab/>
        <w:t xml:space="preserve">The other interviewee whose experience did not seem to match the process described by </w:t>
      </w:r>
      <w:r>
        <w:rPr>
          <w:i/>
          <w:color w:val="000000"/>
        </w:rPr>
        <w:t xml:space="preserve">agency-driven attribution shift </w:t>
      </w:r>
      <w:r>
        <w:rPr>
          <w:color w:val="000000"/>
        </w:rPr>
        <w:t>was Rebecca. Although Rebecca experienced some struggle growing up, she described her story as a positive and funny one</w:t>
      </w:r>
      <w:r w:rsidR="0038649A">
        <w:rPr>
          <w:color w:val="000000"/>
        </w:rPr>
        <w:t>,</w:t>
      </w:r>
      <w:r>
        <w:rPr>
          <w:color w:val="000000"/>
        </w:rPr>
        <w:t xml:space="preserve"> and said she never experienced feelings of guilt or that she was a burden. An examination of her struggles and her life experiences can explain why. There were two struggles Rebecca described during her interview. One was that her paternal grandmother initially disapproved of her parents’ relationship because her mother was from a “not very good family.” Her grandmother’s disapproval strained the relationship between her mother and her paternal grandmother when she was very young, but this changed when she was still a child and their relationship has been positive for most of Rebecca’s life. The second struggle occurred when her elementary school principal questioned </w:t>
      </w:r>
      <w:r>
        <w:rPr>
          <w:color w:val="000000"/>
        </w:rPr>
        <w:lastRenderedPageBreak/>
        <w:t xml:space="preserve">her parents’ choices for her education because they were so young, and essentially suggested her parents were not capable of making the right choice due to their age. </w:t>
      </w:r>
    </w:p>
    <w:p w14:paraId="2308C0F5" w14:textId="2720AD24" w:rsidR="009B3F04" w:rsidRDefault="009B3F04" w:rsidP="009B3F04">
      <w:pPr>
        <w:ind w:firstLine="720"/>
        <w:rPr>
          <w:color w:val="000000"/>
        </w:rPr>
      </w:pPr>
      <w:r>
        <w:rPr>
          <w:color w:val="000000"/>
        </w:rPr>
        <w:t>While these two situations could have caused issues for someone else, Rebecca described them as unfortunate, but not as having a negative influence on her. The reason why Rebecca said her paternal grandmother’s disapproval of her parents’ relationship did not have a negative influence on her is because her mother and paternal grandmother ended up having a loving relationship for most of their lives. Rebecca also mentioned that the disapproval was not an issue because she understands that her grandmother was worried getting married so young would keep her father from going to college and having a good job. However, Rebecca is the only interviewee whose father earned a graduate degree. Her mother earned her high school degree before she was born, her father had a Master</w:t>
      </w:r>
      <w:r w:rsidR="00BB792A">
        <w:rPr>
          <w:color w:val="000000"/>
        </w:rPr>
        <w:t>’</w:t>
      </w:r>
      <w:r>
        <w:rPr>
          <w:color w:val="000000"/>
        </w:rPr>
        <w:t>s while she was growing up, and he currently has a professional degree. She also described her father as being in the oil business</w:t>
      </w:r>
      <w:r w:rsidR="004C6677">
        <w:rPr>
          <w:color w:val="000000"/>
        </w:rPr>
        <w:t>,</w:t>
      </w:r>
      <w:r>
        <w:rPr>
          <w:color w:val="000000"/>
        </w:rPr>
        <w:t xml:space="preserve"> and her parents have remained married for her whole life. She never described any sort of relationship issues between them that she witnessed</w:t>
      </w:r>
      <w:r w:rsidR="0038649A">
        <w:rPr>
          <w:color w:val="000000"/>
        </w:rPr>
        <w:t>. I</w:t>
      </w:r>
      <w:r>
        <w:rPr>
          <w:color w:val="000000"/>
        </w:rPr>
        <w:t>nstead</w:t>
      </w:r>
      <w:r w:rsidR="0038649A">
        <w:rPr>
          <w:color w:val="000000"/>
        </w:rPr>
        <w:t xml:space="preserve"> she</w:t>
      </w:r>
      <w:r>
        <w:rPr>
          <w:color w:val="000000"/>
        </w:rPr>
        <w:t xml:space="preserve"> said she and her parents were a happy three-person unit who have always been close. Her father’s education was also a reason why her experience with her elementary school principal did not seem to faze her. When the principal questioned their ability, her father mentioned his graduate degrees as a way to prove he was capable of making choices for his daughter. </w:t>
      </w:r>
      <w:r w:rsidR="004C6677">
        <w:rPr>
          <w:color w:val="000000"/>
        </w:rPr>
        <w:t>A</w:t>
      </w:r>
      <w:r>
        <w:rPr>
          <w:color w:val="000000"/>
        </w:rPr>
        <w:t xml:space="preserve">lthough Rebecca witnessed a </w:t>
      </w:r>
      <w:r w:rsidR="008C3177">
        <w:rPr>
          <w:color w:val="000000"/>
        </w:rPr>
        <w:t>few s</w:t>
      </w:r>
      <w:r>
        <w:rPr>
          <w:color w:val="000000"/>
        </w:rPr>
        <w:t>truggles her family went through, they did not seem to influence the life she and her parents led</w:t>
      </w:r>
      <w:r w:rsidR="004C6677">
        <w:rPr>
          <w:color w:val="000000"/>
        </w:rPr>
        <w:t>,</w:t>
      </w:r>
      <w:r>
        <w:rPr>
          <w:color w:val="000000"/>
        </w:rPr>
        <w:t xml:space="preserve"> and there was never any reason for her to blame herself for anything. Her parents were successful, and even her paternal grandmother’s fear that her father would not go to college if her mother and father got married was not realized. </w:t>
      </w:r>
    </w:p>
    <w:p w14:paraId="21DF326D" w14:textId="2B9F03EA" w:rsidR="009B3F04" w:rsidRPr="00DA7A03" w:rsidRDefault="009B3F04" w:rsidP="009B3F04">
      <w:pPr>
        <w:ind w:firstLine="720"/>
        <w:rPr>
          <w:color w:val="000000"/>
        </w:rPr>
      </w:pPr>
      <w:r>
        <w:rPr>
          <w:color w:val="000000"/>
        </w:rPr>
        <w:lastRenderedPageBreak/>
        <w:t xml:space="preserve">The stories she heard also never negatively influenced her, or made her question her value. In fact, the origin story she wrote about focused on the idea that her parents got pregnant with her on purpose so that they could get married despite her paternal grandmother’s concerns. There was no reason for Rebecca to blame herself for anything or to feel guilty because her existence gave her parents everything they ever wanted, and they were always a happy, highly functional family unit. She did mention having a sense of acceptance when thinking back on her origin story, but her acceptance was not about accepting that she was not to blame for her parents’ choices. Instead her acceptance focused on realizing that her grandmother only wanted what was best for her father. She was wanted, planned for, and highly desired. Her birth was the final piece of the puzzle that her parents so desperately wanted in their lives. Rebecca had no </w:t>
      </w:r>
      <w:r>
        <w:rPr>
          <w:i/>
          <w:color w:val="000000"/>
        </w:rPr>
        <w:t>agency-driven attribution shift</w:t>
      </w:r>
      <w:r>
        <w:rPr>
          <w:color w:val="000000"/>
        </w:rPr>
        <w:t xml:space="preserve"> to go through because she never </w:t>
      </w:r>
      <w:r w:rsidR="008C3177">
        <w:rPr>
          <w:color w:val="000000"/>
        </w:rPr>
        <w:t>had to take</w:t>
      </w:r>
      <w:r>
        <w:rPr>
          <w:color w:val="000000"/>
        </w:rPr>
        <w:t xml:space="preserve"> responsibility for her parents’ struggles in the first place. </w:t>
      </w:r>
    </w:p>
    <w:p w14:paraId="15FD082E" w14:textId="77777777" w:rsidR="003C14D0" w:rsidRDefault="003C14D0" w:rsidP="0028399B">
      <w:pPr>
        <w:pStyle w:val="Heading1"/>
      </w:pPr>
      <w:bookmarkStart w:id="72" w:name="_Toc400356853"/>
      <w:bookmarkStart w:id="73" w:name="_Toc400558424"/>
      <w:r>
        <w:t>Chapter 11: Discussion and Conclusion</w:t>
      </w:r>
      <w:bookmarkEnd w:id="72"/>
      <w:bookmarkEnd w:id="73"/>
    </w:p>
    <w:p w14:paraId="272F8BE1" w14:textId="451C48CA" w:rsidR="003C14D0" w:rsidRDefault="003C14D0" w:rsidP="003C14D0">
      <w:pPr>
        <w:rPr>
          <w:color w:val="000000"/>
        </w:rPr>
      </w:pPr>
      <w:r>
        <w:rPr>
          <w:color w:val="000000"/>
        </w:rPr>
        <w:tab/>
        <w:t>In an effort to discuss the results of the hypotheses and research questions examined quantitatively, and to incorporate the findings from the interviews as a supplement to the quantitative analysis, the discussion will go through the results based on three major themes of the overall analysis: 1) parental stigmatization has a significant influence on those born to adolescent parents; 2) storytelling is a widely used boundary management tactic for families of adolescent parents; and 3) demographic characteristics</w:t>
      </w:r>
      <w:r w:rsidR="0038649A">
        <w:rPr>
          <w:color w:val="000000"/>
        </w:rPr>
        <w:t>,</w:t>
      </w:r>
      <w:r>
        <w:rPr>
          <w:color w:val="000000"/>
        </w:rPr>
        <w:t xml:space="preserve"> such as socioeconomic status and the relationship between one’s parents</w:t>
      </w:r>
      <w:r w:rsidR="00585092">
        <w:rPr>
          <w:color w:val="000000"/>
        </w:rPr>
        <w:t>,</w:t>
      </w:r>
      <w:r>
        <w:rPr>
          <w:color w:val="000000"/>
        </w:rPr>
        <w:t xml:space="preserve"> have a significant influence on the relationship between stigma, storytelling, and self-esteem for those born to adolescent parents. As each of these three themes is explained, the discussion of the relevant results from the quantitative analysis will be supplemented with information provided by the qualitative analysis. </w:t>
      </w:r>
    </w:p>
    <w:p w14:paraId="661605EF" w14:textId="77777777" w:rsidR="003C14D0" w:rsidRPr="00ED0375" w:rsidRDefault="003C14D0" w:rsidP="003C14D0">
      <w:pPr>
        <w:pStyle w:val="Heading2"/>
        <w:rPr>
          <w:i/>
        </w:rPr>
      </w:pPr>
      <w:bookmarkStart w:id="74" w:name="_Toc400356854"/>
      <w:bookmarkStart w:id="75" w:name="_Toc400558425"/>
      <w:r w:rsidRPr="00ED0375">
        <w:rPr>
          <w:rFonts w:ascii="Times New Roman" w:hAnsi="Times New Roman"/>
          <w:b w:val="0"/>
          <w:i/>
        </w:rPr>
        <w:lastRenderedPageBreak/>
        <w:t>Discussion of The Influence of Parental Stigmatization on Those Born to Adolescent Parents</w:t>
      </w:r>
      <w:bookmarkEnd w:id="74"/>
      <w:bookmarkEnd w:id="75"/>
    </w:p>
    <w:p w14:paraId="75EEA1CC" w14:textId="5B936D6F" w:rsidR="003C14D0" w:rsidRDefault="003C14D0" w:rsidP="003C14D0">
      <w:pPr>
        <w:rPr>
          <w:color w:val="000000"/>
        </w:rPr>
      </w:pPr>
      <w:r>
        <w:rPr>
          <w:color w:val="000000"/>
        </w:rPr>
        <w:tab/>
        <w:t xml:space="preserve"> Before one can understand the influence of parental stigmatization on those born to adolescent parents, it is first necessary to highlight which family members tended to experience stigmatization in families of adolescent parents. An examination of the results suggests that adolescent parents experience stigmatization, and that those born to adolescent parents are aware of their parents’ stigmatized status. Specifically, hypothesis 1 predicted that people are more likely to perceive that their parents were stigmatized than they are to say they</w:t>
      </w:r>
      <w:r w:rsidR="00585092">
        <w:rPr>
          <w:color w:val="000000"/>
        </w:rPr>
        <w:t>,</w:t>
      </w:r>
      <w:r>
        <w:rPr>
          <w:color w:val="000000"/>
        </w:rPr>
        <w:t xml:space="preserve"> themselves</w:t>
      </w:r>
      <w:r w:rsidR="00585092">
        <w:rPr>
          <w:color w:val="000000"/>
        </w:rPr>
        <w:t>,</w:t>
      </w:r>
      <w:r>
        <w:rPr>
          <w:color w:val="000000"/>
        </w:rPr>
        <w:t xml:space="preserve"> were stigmatized</w:t>
      </w:r>
      <w:r w:rsidR="00585092">
        <w:rPr>
          <w:color w:val="000000"/>
        </w:rPr>
        <w:t xml:space="preserve">; </w:t>
      </w:r>
      <w:r>
        <w:rPr>
          <w:color w:val="000000"/>
        </w:rPr>
        <w:t>this hypothesis was supported. These results are important because they suggest those born to adolescent parents are aware of how others view their parents and the judgment placed on the</w:t>
      </w:r>
      <w:r w:rsidR="00585092">
        <w:rPr>
          <w:color w:val="000000"/>
        </w:rPr>
        <w:t>ir parents</w:t>
      </w:r>
      <w:r>
        <w:rPr>
          <w:color w:val="000000"/>
        </w:rPr>
        <w:t xml:space="preserve"> by society, above and beyond their own personal experiences. Previous research suggests adolescent parenthood is still stigmatized in American society (Kelley, 1996; Smithbattle, 2013), and these results support that conclusion. </w:t>
      </w:r>
    </w:p>
    <w:p w14:paraId="5EC2189A" w14:textId="66597EB4" w:rsidR="003C14D0" w:rsidRDefault="003C14D0" w:rsidP="003C14D0">
      <w:pPr>
        <w:ind w:firstLine="720"/>
        <w:rPr>
          <w:color w:val="000000"/>
        </w:rPr>
      </w:pPr>
      <w:r>
        <w:rPr>
          <w:color w:val="000000"/>
        </w:rPr>
        <w:t xml:space="preserve">One way that parental stigma influenced those born to adolescent parents is that when one’s parents worried about being stigmatized, </w:t>
      </w:r>
      <w:r w:rsidR="004C6677">
        <w:rPr>
          <w:color w:val="000000"/>
        </w:rPr>
        <w:t>one</w:t>
      </w:r>
      <w:r>
        <w:rPr>
          <w:color w:val="000000"/>
        </w:rPr>
        <w:t xml:space="preserve"> was more likely to worry about </w:t>
      </w:r>
      <w:r w:rsidR="004C6677">
        <w:rPr>
          <w:color w:val="000000"/>
        </w:rPr>
        <w:t xml:space="preserve">being </w:t>
      </w:r>
      <w:r>
        <w:rPr>
          <w:color w:val="000000"/>
        </w:rPr>
        <w:t>stigma</w:t>
      </w:r>
      <w:r w:rsidR="004C6677">
        <w:rPr>
          <w:color w:val="000000"/>
        </w:rPr>
        <w:t>tized</w:t>
      </w:r>
      <w:r>
        <w:rPr>
          <w:color w:val="000000"/>
        </w:rPr>
        <w:t xml:space="preserve"> as well. Hypothesis 2 predicted the more often participants remembered their parents being worried about being stigmatized, the more likely they were to worry that their parents’ stigmatization would influence how others viewed them (i.e., stigma transfer), and the more worried they were about being stigmatized themselves. Even after controlling for a variety of demographic and family relationship characteristics, this hypothesis was supported. Previous research has found that family members of a stigmatized person might worry about their family member’s stigma transferring to them (Corrigan &amp; Miller, 2004)</w:t>
      </w:r>
      <w:r w:rsidR="00585092">
        <w:rPr>
          <w:color w:val="000000"/>
        </w:rPr>
        <w:t>. T</w:t>
      </w:r>
      <w:r>
        <w:rPr>
          <w:color w:val="000000"/>
        </w:rPr>
        <w:t xml:space="preserve">he </w:t>
      </w:r>
      <w:r w:rsidR="00585092">
        <w:rPr>
          <w:color w:val="000000"/>
        </w:rPr>
        <w:t xml:space="preserve">current </w:t>
      </w:r>
      <w:r>
        <w:rPr>
          <w:color w:val="000000"/>
        </w:rPr>
        <w:t xml:space="preserve">results suggest this process occurs in families of adolescent parents as well. </w:t>
      </w:r>
    </w:p>
    <w:p w14:paraId="5736B1C6" w14:textId="5BB8F5D3" w:rsidR="003C14D0" w:rsidRDefault="003C14D0" w:rsidP="003C14D0">
      <w:pPr>
        <w:ind w:firstLine="720"/>
        <w:rPr>
          <w:color w:val="000000"/>
        </w:rPr>
      </w:pPr>
      <w:r>
        <w:rPr>
          <w:color w:val="000000"/>
        </w:rPr>
        <w:lastRenderedPageBreak/>
        <w:t>The second, and final, way parental stigmatization influenced those born to adolescent parents has to do with their identity. Hypothesis 3 predicted that participants who were personally stigmatized because of their parents’ status as an adolescent parent would have lower self-esteem than those who were not personally stigmatized, but this hypothesis was not supported, even before covariates were added to the analysis. Research constantly links the experience of personal stigmatization to negative implications for one’s identity (</w:t>
      </w:r>
      <w:r>
        <w:t xml:space="preserve">Dahnke, 1982; </w:t>
      </w:r>
      <w:r>
        <w:rPr>
          <w:color w:val="000000"/>
        </w:rPr>
        <w:t xml:space="preserve">Goffman, 1963; Meisenbach, 2010), but </w:t>
      </w:r>
      <w:r w:rsidR="00730AFA">
        <w:rPr>
          <w:color w:val="000000"/>
        </w:rPr>
        <w:t>it was</w:t>
      </w:r>
      <w:r w:rsidR="004C6677">
        <w:rPr>
          <w:color w:val="000000"/>
        </w:rPr>
        <w:t xml:space="preserve"> not significantly related</w:t>
      </w:r>
      <w:r w:rsidR="00585092">
        <w:rPr>
          <w:color w:val="000000"/>
        </w:rPr>
        <w:t xml:space="preserve"> in the current study</w:t>
      </w:r>
      <w:r w:rsidR="00730AFA">
        <w:rPr>
          <w:color w:val="000000"/>
        </w:rPr>
        <w:t>, at least when it comes to self-esteem</w:t>
      </w:r>
      <w:r>
        <w:rPr>
          <w:color w:val="000000"/>
        </w:rPr>
        <w:t>.</w:t>
      </w:r>
    </w:p>
    <w:p w14:paraId="684ECCFF" w14:textId="7391E184" w:rsidR="003C14D0" w:rsidRDefault="003C14D0" w:rsidP="003C14D0">
      <w:pPr>
        <w:ind w:firstLine="720"/>
        <w:rPr>
          <w:color w:val="000000"/>
        </w:rPr>
      </w:pPr>
      <w:r>
        <w:rPr>
          <w:color w:val="000000"/>
        </w:rPr>
        <w:t xml:space="preserve">Although personal stigmatization did not </w:t>
      </w:r>
      <w:r w:rsidR="00730AFA">
        <w:rPr>
          <w:color w:val="000000"/>
        </w:rPr>
        <w:t>significantly relate to one’s self-esteem</w:t>
      </w:r>
      <w:r>
        <w:rPr>
          <w:color w:val="000000"/>
        </w:rPr>
        <w:t>, parental stigmatization was. Hypothesis 4 predicted those who perceived that their parents were stigmatized because of their status as an adolescent parent would have lower self-esteem than those who did not perceive that their parents were stigmatized in this way. Even after controlling for covariates this hypothesis was supported. The results of this hypothesis highlight the negative implications of stigma on the identity development of those born to adolescent parents, and align with previous research that has found a link between stigma and low self-esteem (Corrigan &amp; Miller, 2004; Whitehead, 2001). Importantly, when combined with the results of hypothesis 1 and hypothesis 2</w:t>
      </w:r>
      <w:r w:rsidR="004C6677">
        <w:rPr>
          <w:color w:val="000000"/>
        </w:rPr>
        <w:t>,</w:t>
      </w:r>
      <w:r>
        <w:rPr>
          <w:color w:val="000000"/>
        </w:rPr>
        <w:t xml:space="preserve"> these results show that the effects of stigmatization of one person within the family has a variety of negative implications for the thought processes of other family members. For example, believing that one’s parents are worried about being stigmatized seems to encourage those born to adolescent parents to worry about stigma transfer and being stigmatized themselves</w:t>
      </w:r>
      <w:r w:rsidR="009D5EE5">
        <w:rPr>
          <w:color w:val="000000"/>
        </w:rPr>
        <w:t>, at least in this sample</w:t>
      </w:r>
      <w:r>
        <w:rPr>
          <w:color w:val="000000"/>
        </w:rPr>
        <w:t xml:space="preserve">. </w:t>
      </w:r>
    </w:p>
    <w:p w14:paraId="321B4B33" w14:textId="1B3E30D2" w:rsidR="003C14D0" w:rsidRDefault="003C14D0" w:rsidP="003C14D0">
      <w:pPr>
        <w:ind w:firstLine="720"/>
        <w:rPr>
          <w:color w:val="000000"/>
        </w:rPr>
      </w:pPr>
      <w:r>
        <w:rPr>
          <w:color w:val="000000"/>
        </w:rPr>
        <w:t xml:space="preserve">Worry about being stigmatized could create a burden that children carry around with them as they grow, particularly if they are highly aware of their parents’ stigmatization and </w:t>
      </w:r>
      <w:r>
        <w:rPr>
          <w:color w:val="000000"/>
        </w:rPr>
        <w:lastRenderedPageBreak/>
        <w:t xml:space="preserve">wonder how others are viewing them in light of their parents’ status as an adolescent parent. In fact, findings from the qualitative analysis of interviews with those born to adolescent parents support the possibility that worry leads to burden. Many described feeling they were a burden to their family, and some specifically referenced feeling they needed to succeed in order to prove that being born to adolescent parents does not mean </w:t>
      </w:r>
      <w:r w:rsidR="004C6677">
        <w:rPr>
          <w:color w:val="000000"/>
        </w:rPr>
        <w:t>a person is</w:t>
      </w:r>
      <w:r>
        <w:rPr>
          <w:color w:val="000000"/>
        </w:rPr>
        <w:t xml:space="preserve"> destined for failure. For example, Ashley talked about doing her best so that she could prove to others that her parents were good parents</w:t>
      </w:r>
      <w:r w:rsidR="00585092">
        <w:rPr>
          <w:color w:val="000000"/>
        </w:rPr>
        <w:t xml:space="preserve">. </w:t>
      </w:r>
      <w:r>
        <w:rPr>
          <w:color w:val="000000"/>
        </w:rPr>
        <w:t>Sarah mentioned that she worked hard to be academically successful to prove that stories she read in the newspaper about the detriments of being born to adolescent parents would not apply to her. Clearly</w:t>
      </w:r>
      <w:r w:rsidR="00585092">
        <w:rPr>
          <w:color w:val="000000"/>
        </w:rPr>
        <w:t>,</w:t>
      </w:r>
      <w:r>
        <w:rPr>
          <w:color w:val="000000"/>
        </w:rPr>
        <w:t xml:space="preserve"> the experiences these women had due to their parents’ status as an adolescent parent had an effect on their lives and influenced the choices they made as children</w:t>
      </w:r>
      <w:r w:rsidR="00036460">
        <w:rPr>
          <w:color w:val="000000"/>
        </w:rPr>
        <w:t xml:space="preserve"> and even </w:t>
      </w:r>
      <w:r w:rsidR="008D430D">
        <w:rPr>
          <w:color w:val="000000"/>
        </w:rPr>
        <w:t xml:space="preserve">as </w:t>
      </w:r>
      <w:r w:rsidR="00036460">
        <w:rPr>
          <w:color w:val="000000"/>
        </w:rPr>
        <w:t>adults</w:t>
      </w:r>
      <w:r>
        <w:rPr>
          <w:color w:val="000000"/>
        </w:rPr>
        <w:t>. Importantly, the fact that hypothesis 3 was not supported suggests the stigmatization of one’s parents is more influential than someone personally being stigmatized. These results beg the question, why would someone’s parents’ experience with stigma be more harmful than their own experience with stigma?</w:t>
      </w:r>
    </w:p>
    <w:p w14:paraId="5C20A0F8" w14:textId="7F39D0FA" w:rsidR="003C14D0" w:rsidRDefault="003C14D0" w:rsidP="003C14D0">
      <w:pPr>
        <w:ind w:firstLine="720"/>
        <w:rPr>
          <w:color w:val="000000"/>
        </w:rPr>
      </w:pPr>
      <w:r>
        <w:rPr>
          <w:color w:val="000000"/>
        </w:rPr>
        <w:t>Examination of the qualitative findings suggests that perhaps the experience of parent</w:t>
      </w:r>
      <w:r w:rsidR="004C3487">
        <w:rPr>
          <w:color w:val="000000"/>
        </w:rPr>
        <w:t xml:space="preserve">al </w:t>
      </w:r>
      <w:r>
        <w:rPr>
          <w:color w:val="000000"/>
        </w:rPr>
        <w:t>stigmati</w:t>
      </w:r>
      <w:r w:rsidR="004C3487">
        <w:rPr>
          <w:color w:val="000000"/>
        </w:rPr>
        <w:t>zation</w:t>
      </w:r>
      <w:r>
        <w:rPr>
          <w:color w:val="000000"/>
        </w:rPr>
        <w:t xml:space="preserve"> was </w:t>
      </w:r>
      <w:r w:rsidR="009D5EE5">
        <w:rPr>
          <w:color w:val="000000"/>
        </w:rPr>
        <w:t xml:space="preserve">significantly related </w:t>
      </w:r>
      <w:r>
        <w:rPr>
          <w:color w:val="000000"/>
        </w:rPr>
        <w:t xml:space="preserve">to one’s self-esteem </w:t>
      </w:r>
      <w:r w:rsidR="009D5EE5">
        <w:rPr>
          <w:color w:val="000000"/>
        </w:rPr>
        <w:t xml:space="preserve">while </w:t>
      </w:r>
      <w:r>
        <w:rPr>
          <w:color w:val="000000"/>
        </w:rPr>
        <w:t xml:space="preserve">being personally stigmatized </w:t>
      </w:r>
      <w:r w:rsidR="009D5EE5">
        <w:rPr>
          <w:color w:val="000000"/>
        </w:rPr>
        <w:t xml:space="preserve">was not </w:t>
      </w:r>
      <w:r>
        <w:rPr>
          <w:color w:val="000000"/>
        </w:rPr>
        <w:t>because of the attributions those born to adolescent parents made for their parents’ circumstances. One of the themes that developed from interviewees</w:t>
      </w:r>
      <w:r w:rsidR="004C6677">
        <w:rPr>
          <w:color w:val="000000"/>
        </w:rPr>
        <w:t>’</w:t>
      </w:r>
      <w:r>
        <w:rPr>
          <w:color w:val="000000"/>
        </w:rPr>
        <w:t xml:space="preserve"> responses regarding the influence of their birth/origin story on their identity was that many people ended up blaming themselves for the experiences and struggles their parents had. Smith (2011) suggests that </w:t>
      </w:r>
      <w:r w:rsidR="00192891">
        <w:rPr>
          <w:color w:val="000000"/>
        </w:rPr>
        <w:t>one way</w:t>
      </w:r>
      <w:r w:rsidR="004C3487">
        <w:rPr>
          <w:color w:val="000000"/>
        </w:rPr>
        <w:t xml:space="preserve"> </w:t>
      </w:r>
      <w:r>
        <w:rPr>
          <w:color w:val="000000"/>
        </w:rPr>
        <w:t xml:space="preserve">individuals </w:t>
      </w:r>
      <w:r w:rsidR="004C3487">
        <w:rPr>
          <w:color w:val="000000"/>
        </w:rPr>
        <w:t>realize</w:t>
      </w:r>
      <w:r>
        <w:rPr>
          <w:color w:val="000000"/>
        </w:rPr>
        <w:t xml:space="preserve"> they have a stigmatized characteristic </w:t>
      </w:r>
      <w:r w:rsidR="008D430D">
        <w:rPr>
          <w:color w:val="000000"/>
        </w:rPr>
        <w:t xml:space="preserve">is </w:t>
      </w:r>
      <w:r>
        <w:rPr>
          <w:color w:val="000000"/>
        </w:rPr>
        <w:t xml:space="preserve">when others communicate to them in a way that suggests they have immoral character. Relatedly, in her study of cultural discourses surrounding adolescent motherhood, Kelley (1996) found that one of the frames of </w:t>
      </w:r>
      <w:r>
        <w:rPr>
          <w:color w:val="000000"/>
        </w:rPr>
        <w:lastRenderedPageBreak/>
        <w:t xml:space="preserve">adolescent motherhood depicted by the media seemed to place the blame for the downfall </w:t>
      </w:r>
      <w:r w:rsidR="004C6677">
        <w:rPr>
          <w:color w:val="000000"/>
        </w:rPr>
        <w:t xml:space="preserve">of </w:t>
      </w:r>
      <w:r>
        <w:rPr>
          <w:color w:val="000000"/>
        </w:rPr>
        <w:t xml:space="preserve">the traditional family structure on adolescent mothers. </w:t>
      </w:r>
    </w:p>
    <w:p w14:paraId="6ACC21D5" w14:textId="1535A395" w:rsidR="003C14D0" w:rsidRDefault="003C14D0" w:rsidP="003C14D0">
      <w:pPr>
        <w:ind w:firstLine="720"/>
        <w:rPr>
          <w:color w:val="000000"/>
        </w:rPr>
      </w:pPr>
      <w:r>
        <w:rPr>
          <w:color w:val="000000"/>
        </w:rPr>
        <w:t xml:space="preserve">When combined, the research by Smith </w:t>
      </w:r>
      <w:r w:rsidR="004C6677">
        <w:rPr>
          <w:color w:val="000000"/>
        </w:rPr>
        <w:t xml:space="preserve">(2011) </w:t>
      </w:r>
      <w:r>
        <w:rPr>
          <w:color w:val="000000"/>
        </w:rPr>
        <w:t xml:space="preserve">and Kelley </w:t>
      </w:r>
      <w:r w:rsidR="004C6677">
        <w:rPr>
          <w:color w:val="000000"/>
        </w:rPr>
        <w:t xml:space="preserve">(1996) </w:t>
      </w:r>
      <w:r w:rsidR="00585092">
        <w:rPr>
          <w:color w:val="000000"/>
        </w:rPr>
        <w:t>makes it</w:t>
      </w:r>
      <w:r>
        <w:rPr>
          <w:color w:val="000000"/>
        </w:rPr>
        <w:t xml:space="preserve"> likely that adolescent parents learn they are stigmatized when others blame them for making a choice that society deems inappropriate. Research suggests that when individuals blame themselves for the circumstances of their family, they are also likely to have low self-esteem (Goodman &amp; Pickens, 2001). For example, Goodman and Pickens found that children who blamed themselves for their parents’ divorce had lower self-esteem than those </w:t>
      </w:r>
      <w:r w:rsidR="004C6677">
        <w:rPr>
          <w:color w:val="000000"/>
        </w:rPr>
        <w:t>who</w:t>
      </w:r>
      <w:r>
        <w:rPr>
          <w:color w:val="000000"/>
        </w:rPr>
        <w:t xml:space="preserve"> did not. Therefore, it is possible the self-blame described by participants in their interviews can help explain why parental experiences with stigma are associated with lower self-esteem for those born to adolescent parents. The results of this dissertation build upon the connection between stigma and blame by suggesting </w:t>
      </w:r>
      <w:r w:rsidR="00585092">
        <w:rPr>
          <w:color w:val="000000"/>
        </w:rPr>
        <w:t xml:space="preserve">that </w:t>
      </w:r>
      <w:r>
        <w:rPr>
          <w:color w:val="000000"/>
        </w:rPr>
        <w:t xml:space="preserve">when children see others blaming their parents for making a choice society perceives as negative (i.e., having a baby as an adolescent), the children absorb that blame and believe the issues their parents have are because of their existence. </w:t>
      </w:r>
      <w:r w:rsidR="009D5EE5">
        <w:rPr>
          <w:color w:val="000000"/>
        </w:rPr>
        <w:t>For the interviewees in this dissertation, their</w:t>
      </w:r>
      <w:r>
        <w:rPr>
          <w:color w:val="000000"/>
        </w:rPr>
        <w:t xml:space="preserve"> blame then led to lower self-esteem and ha</w:t>
      </w:r>
      <w:r w:rsidR="009D5EE5">
        <w:rPr>
          <w:color w:val="000000"/>
        </w:rPr>
        <w:t>d</w:t>
      </w:r>
      <w:r>
        <w:rPr>
          <w:color w:val="000000"/>
        </w:rPr>
        <w:t xml:space="preserve"> a negative influence on their self-concept. </w:t>
      </w:r>
    </w:p>
    <w:p w14:paraId="343ADD1E" w14:textId="172DD085" w:rsidR="003C14D0" w:rsidRDefault="003C14D0" w:rsidP="003C14D0">
      <w:pPr>
        <w:ind w:firstLine="720"/>
        <w:rPr>
          <w:color w:val="000000"/>
        </w:rPr>
      </w:pPr>
      <w:r>
        <w:rPr>
          <w:color w:val="000000"/>
        </w:rPr>
        <w:t xml:space="preserve">The concept of </w:t>
      </w:r>
      <w:r w:rsidRPr="00CD22FC">
        <w:rPr>
          <w:i/>
          <w:color w:val="000000"/>
        </w:rPr>
        <w:t xml:space="preserve">agency-driven </w:t>
      </w:r>
      <w:r>
        <w:rPr>
          <w:i/>
          <w:color w:val="000000"/>
        </w:rPr>
        <w:t>attribution</w:t>
      </w:r>
      <w:r w:rsidRPr="00CD22FC">
        <w:rPr>
          <w:i/>
          <w:color w:val="000000"/>
        </w:rPr>
        <w:t xml:space="preserve"> shift</w:t>
      </w:r>
      <w:r>
        <w:rPr>
          <w:color w:val="000000"/>
        </w:rPr>
        <w:t xml:space="preserve"> showed that </w:t>
      </w:r>
      <w:r w:rsidR="004C6677">
        <w:rPr>
          <w:color w:val="000000"/>
        </w:rPr>
        <w:t xml:space="preserve">by </w:t>
      </w:r>
      <w:r>
        <w:rPr>
          <w:color w:val="000000"/>
        </w:rPr>
        <w:t xml:space="preserve">witnessing one’s parents struggle, and </w:t>
      </w:r>
      <w:r w:rsidR="004C6677">
        <w:rPr>
          <w:color w:val="000000"/>
        </w:rPr>
        <w:t xml:space="preserve">by </w:t>
      </w:r>
      <w:r>
        <w:rPr>
          <w:color w:val="000000"/>
        </w:rPr>
        <w:t>experienc</w:t>
      </w:r>
      <w:r w:rsidR="004C6677">
        <w:rPr>
          <w:color w:val="000000"/>
        </w:rPr>
        <w:t>ing</w:t>
      </w:r>
      <w:r>
        <w:rPr>
          <w:color w:val="000000"/>
        </w:rPr>
        <w:t xml:space="preserve"> self-blame as a result of witnessing the struggle, people tended to feel guilty about their parents’ circumstances and </w:t>
      </w:r>
      <w:r w:rsidR="005048C1">
        <w:rPr>
          <w:color w:val="000000"/>
        </w:rPr>
        <w:t>believe</w:t>
      </w:r>
      <w:r>
        <w:rPr>
          <w:color w:val="000000"/>
        </w:rPr>
        <w:t xml:space="preserve"> they ha</w:t>
      </w:r>
      <w:r w:rsidR="00224EB8">
        <w:rPr>
          <w:color w:val="000000"/>
        </w:rPr>
        <w:t>ve</w:t>
      </w:r>
      <w:r>
        <w:rPr>
          <w:color w:val="000000"/>
        </w:rPr>
        <w:t xml:space="preserve"> to prove their worth. For example, Manuel and Sarah both specifically mentioned feeling they needed to prove that their existence in the world was worth the struggle it caused their parents. Parental stigmatization represents one type of struggle that those born to adolescent parents might witness and take personal blame for; after all</w:t>
      </w:r>
      <w:r w:rsidR="00224EB8">
        <w:rPr>
          <w:color w:val="000000"/>
        </w:rPr>
        <w:t>,</w:t>
      </w:r>
      <w:r>
        <w:rPr>
          <w:color w:val="000000"/>
        </w:rPr>
        <w:t xml:space="preserve"> it was literally their birth that has caused their parents’ stigmatization. Therefore, it makes sense that if someone watched their parent</w:t>
      </w:r>
      <w:r w:rsidR="00585092">
        <w:rPr>
          <w:color w:val="000000"/>
        </w:rPr>
        <w:t>(s)</w:t>
      </w:r>
      <w:r>
        <w:rPr>
          <w:color w:val="000000"/>
        </w:rPr>
        <w:t xml:space="preserve"> be stigmatized </w:t>
      </w:r>
      <w:r>
        <w:rPr>
          <w:color w:val="000000"/>
        </w:rPr>
        <w:lastRenderedPageBreak/>
        <w:t>due to their birth, or even simply heard a story about it, it would have a</w:t>
      </w:r>
      <w:r w:rsidR="00730AFA">
        <w:rPr>
          <w:color w:val="000000"/>
        </w:rPr>
        <w:t xml:space="preserve"> significant</w:t>
      </w:r>
      <w:r w:rsidR="00585092">
        <w:rPr>
          <w:color w:val="000000"/>
        </w:rPr>
        <w:t xml:space="preserve"> </w:t>
      </w:r>
      <w:r>
        <w:rPr>
          <w:color w:val="000000"/>
        </w:rPr>
        <w:t>negative influence</w:t>
      </w:r>
      <w:r w:rsidR="00730AFA">
        <w:rPr>
          <w:color w:val="000000"/>
        </w:rPr>
        <w:t xml:space="preserve"> on their self-esteem</w:t>
      </w:r>
      <w:r>
        <w:rPr>
          <w:color w:val="000000"/>
        </w:rPr>
        <w:t xml:space="preserve">. </w:t>
      </w:r>
    </w:p>
    <w:p w14:paraId="5141A1BD" w14:textId="77777777" w:rsidR="003C14D0" w:rsidRDefault="003C14D0" w:rsidP="003C14D0">
      <w:pPr>
        <w:ind w:firstLine="720"/>
        <w:rPr>
          <w:color w:val="000000"/>
        </w:rPr>
      </w:pPr>
      <w:r>
        <w:rPr>
          <w:color w:val="000000"/>
        </w:rPr>
        <w:t xml:space="preserve">The CNSM model supports the importance of self-blame in the relationship between parental stigmatization and identity. The model is partially based upon Heider’s (1958) research on attribution and suggests attributions are one mechanism through which people make sense of their lives and construct their identities. As previously described in chapter 10, self-blame represents one type of attribution interviewees in this dissertation seemed to make about their parents experiences with stigma. Therefore, the results of this dissertation highlight the importance of utilizing CNSM when scholars are seeking to understand sensemaking processes individuals go through as they develop their identities. </w:t>
      </w:r>
    </w:p>
    <w:p w14:paraId="5DE6A155" w14:textId="77777777" w:rsidR="003C14D0" w:rsidRPr="00ED0375" w:rsidRDefault="003C14D0" w:rsidP="003C14D0">
      <w:pPr>
        <w:pStyle w:val="Heading2"/>
        <w:rPr>
          <w:i/>
        </w:rPr>
      </w:pPr>
      <w:bookmarkStart w:id="76" w:name="_Toc400356855"/>
      <w:bookmarkStart w:id="77" w:name="_Toc400558426"/>
      <w:r w:rsidRPr="00ED0375">
        <w:rPr>
          <w:rFonts w:ascii="Times New Roman" w:hAnsi="Times New Roman"/>
          <w:b w:val="0"/>
          <w:i/>
        </w:rPr>
        <w:t>Discussion of the Importance of Storytelling as a Boundary Management Tactic for Families of Adolescent Parents</w:t>
      </w:r>
      <w:bookmarkEnd w:id="76"/>
      <w:bookmarkEnd w:id="77"/>
    </w:p>
    <w:p w14:paraId="73C81344" w14:textId="255965D9" w:rsidR="003C14D0" w:rsidRDefault="003C14D0" w:rsidP="003C14D0">
      <w:pPr>
        <w:ind w:firstLine="720"/>
        <w:rPr>
          <w:color w:val="000000"/>
        </w:rPr>
      </w:pPr>
      <w:r>
        <w:rPr>
          <w:color w:val="000000"/>
        </w:rPr>
        <w:t>The second major takeaway from the quantitative results was that storytelling seemed to emerge as an important boundary management tactic used by families of adolescent parents. For example, research question 1 asked whether those born to adolescent parents reported engaging in certain boundary management tactics more often than other</w:t>
      </w:r>
      <w:r w:rsidR="009A128E">
        <w:rPr>
          <w:color w:val="000000"/>
        </w:rPr>
        <w:t xml:space="preserve"> tactics. R</w:t>
      </w:r>
      <w:r>
        <w:rPr>
          <w:color w:val="000000"/>
        </w:rPr>
        <w:t>esults revealed they were more likely to engage in explaining and narrating than in labeling, legitimizing, or defending. Additionally, in response to research question 2, 68.</w:t>
      </w:r>
      <w:r w:rsidR="006B5DE6">
        <w:rPr>
          <w:color w:val="000000"/>
        </w:rPr>
        <w:t>79</w:t>
      </w:r>
      <w:r>
        <w:rPr>
          <w:color w:val="000000"/>
        </w:rPr>
        <w:t xml:space="preserve">% of participants reported hearing their birth/origin story from their family. Combined, the answers to these two questions highlight that storytelling is one of the most frequently used boundary management tactics of those examined in this dissertation, at least for this sample. </w:t>
      </w:r>
      <w:r w:rsidR="00192891">
        <w:rPr>
          <w:color w:val="000000"/>
        </w:rPr>
        <w:t xml:space="preserve">Future research should continue to examine what types of boundary management tactics are used most frequently in different discourse-dependent families. For example, </w:t>
      </w:r>
      <w:r w:rsidR="00730AFA">
        <w:rPr>
          <w:color w:val="000000"/>
        </w:rPr>
        <w:t xml:space="preserve">families with members who do not look like one another, such as those </w:t>
      </w:r>
      <w:r w:rsidR="00730AFA">
        <w:rPr>
          <w:color w:val="000000"/>
        </w:rPr>
        <w:lastRenderedPageBreak/>
        <w:t xml:space="preserve">families who have adopted internationally or interracially, </w:t>
      </w:r>
      <w:r w:rsidR="005751CD">
        <w:rPr>
          <w:color w:val="000000"/>
        </w:rPr>
        <w:t xml:space="preserve">might have family ties that are more ambiguous to outsiders than those with family members that look alike. The ambiguous nature of their family ties could confuse outsiders, making external boundary management tactics such as explaining or defending more common in these families than in others. </w:t>
      </w:r>
    </w:p>
    <w:p w14:paraId="5D980C4A" w14:textId="25A86F1D" w:rsidR="003C14D0" w:rsidRDefault="003C14D0" w:rsidP="003C14D0">
      <w:pPr>
        <w:ind w:firstLine="720"/>
        <w:rPr>
          <w:color w:val="000000"/>
        </w:rPr>
      </w:pPr>
      <w:r>
        <w:rPr>
          <w:color w:val="000000"/>
        </w:rPr>
        <w:t>Additionally, hypothesis 6 predicted that those who report their parents were stigmatized due to their status as an adolescent parent would be more likely to engage in each of the five boundary management tactics than those who report their parents were not stigmatized. Although this hypothesis was fully supported prior to adding covariates to the analysis, after covariates were added</w:t>
      </w:r>
      <w:r w:rsidR="00224EB8">
        <w:rPr>
          <w:color w:val="000000"/>
        </w:rPr>
        <w:t>,</w:t>
      </w:r>
      <w:r>
        <w:rPr>
          <w:color w:val="000000"/>
        </w:rPr>
        <w:t xml:space="preserve"> parental stigmatization </w:t>
      </w:r>
      <w:r w:rsidR="00224EB8">
        <w:rPr>
          <w:color w:val="000000"/>
        </w:rPr>
        <w:t xml:space="preserve">only </w:t>
      </w:r>
      <w:r>
        <w:rPr>
          <w:color w:val="000000"/>
        </w:rPr>
        <w:t xml:space="preserve">predicted the use of narrating as a boundary management tactic. Findings from the interview data seem to highlight how storytelling was used </w:t>
      </w:r>
      <w:r w:rsidR="00224EB8">
        <w:rPr>
          <w:color w:val="000000"/>
        </w:rPr>
        <w:t xml:space="preserve">as </w:t>
      </w:r>
      <w:r>
        <w:rPr>
          <w:color w:val="000000"/>
        </w:rPr>
        <w:t>a way to respond to stigmatizing experiences. Many of the interviewees described their parents talking to them about their ability and their presence on this earth in response to either real or imagined stigmatization. For example, Sarah’s mom constantly told her that she was smart and capable of achieving great things after Sarah read a newspaper article suggesting those born to adolescent parents were doomed to a life of failure</w:t>
      </w:r>
      <w:r w:rsidR="00B248C0">
        <w:rPr>
          <w:color w:val="000000"/>
        </w:rPr>
        <w:t xml:space="preserve">. </w:t>
      </w:r>
      <w:r>
        <w:rPr>
          <w:color w:val="000000"/>
        </w:rPr>
        <w:t>Kiana’s mom always told her that she was on this earth because God had a purpose for her and she was not a mistake (something that she feared and grappled with as a child)</w:t>
      </w:r>
      <w:r w:rsidR="00B248C0">
        <w:rPr>
          <w:color w:val="000000"/>
        </w:rPr>
        <w:t xml:space="preserve">. Finally, </w:t>
      </w:r>
      <w:r>
        <w:rPr>
          <w:color w:val="000000"/>
        </w:rPr>
        <w:t>Erin’s mom told her stories suggesting her parents actively chose to carry her to term and keep her, which Erin thinks was in response to other family members telling her she was an accident.</w:t>
      </w:r>
    </w:p>
    <w:p w14:paraId="2D1C6500" w14:textId="20835B15" w:rsidR="003C14D0" w:rsidRDefault="003C14D0" w:rsidP="003C14D0">
      <w:pPr>
        <w:ind w:firstLine="720"/>
        <w:rPr>
          <w:color w:val="000000"/>
        </w:rPr>
      </w:pPr>
      <w:r>
        <w:rPr>
          <w:color w:val="000000"/>
        </w:rPr>
        <w:t>According to Galvin (2006)</w:t>
      </w:r>
      <w:r w:rsidR="00224EB8">
        <w:rPr>
          <w:color w:val="000000"/>
        </w:rPr>
        <w:t>,</w:t>
      </w:r>
      <w:r>
        <w:rPr>
          <w:color w:val="000000"/>
        </w:rPr>
        <w:t xml:space="preserve"> families engage in narrating in order to help family members develop their identity. When Galvin’s understanding of the purpose of narration is combined with the results on the importance of narration in families of adolescent parents</w:t>
      </w:r>
      <w:r w:rsidR="00A529BC">
        <w:rPr>
          <w:color w:val="000000"/>
        </w:rPr>
        <w:t>,</w:t>
      </w:r>
      <w:r>
        <w:rPr>
          <w:color w:val="000000"/>
        </w:rPr>
        <w:t xml:space="preserve"> and the influence of parental stigma on one’s identity, it is possible that families engage in storytelling as </w:t>
      </w:r>
      <w:r>
        <w:rPr>
          <w:color w:val="000000"/>
        </w:rPr>
        <w:lastRenderedPageBreak/>
        <w:t xml:space="preserve">a response to the stigma parents experience and in an effort to help their children develop a more positive identity. In fact, Galvin (2006) and Kranstuber </w:t>
      </w:r>
      <w:r w:rsidR="00224EB8">
        <w:rPr>
          <w:color w:val="000000"/>
        </w:rPr>
        <w:t>and</w:t>
      </w:r>
      <w:r>
        <w:rPr>
          <w:color w:val="000000"/>
        </w:rPr>
        <w:t xml:space="preserve"> Koenig Kellas (2011) found a link between story positivity and increased self-esteem. Unfortunately</w:t>
      </w:r>
      <w:r w:rsidR="00224EB8">
        <w:rPr>
          <w:color w:val="000000"/>
        </w:rPr>
        <w:t>,</w:t>
      </w:r>
      <w:r>
        <w:rPr>
          <w:color w:val="000000"/>
        </w:rPr>
        <w:t xml:space="preserve"> results of hypothesis 8 and hypothesis 9 suggest parents’ hopes </w:t>
      </w:r>
      <w:r w:rsidR="00224EB8">
        <w:rPr>
          <w:color w:val="000000"/>
        </w:rPr>
        <w:t xml:space="preserve">may </w:t>
      </w:r>
      <w:r>
        <w:rPr>
          <w:color w:val="000000"/>
        </w:rPr>
        <w:t xml:space="preserve">not </w:t>
      </w:r>
      <w:r w:rsidR="00224EB8">
        <w:rPr>
          <w:color w:val="000000"/>
        </w:rPr>
        <w:t xml:space="preserve">be </w:t>
      </w:r>
      <w:r>
        <w:rPr>
          <w:color w:val="000000"/>
        </w:rPr>
        <w:t xml:space="preserve">entirely realized. Hypothesis 8 predicted that positivity of the birth/origin story told to those born to adolescent parents would moderate the relationship between parental stigmatization and self-esteem, while hypothesis 9 predicted positivity of the birth/origin story told to those born to adolescent parents would moderate the relationship between personal stigmatization and self-esteem. Neither of these results were significant before or after covariates were added to the analyses. These results suggest that the stories </w:t>
      </w:r>
      <w:r w:rsidR="009D5EE5">
        <w:rPr>
          <w:color w:val="000000"/>
        </w:rPr>
        <w:t xml:space="preserve">parents </w:t>
      </w:r>
      <w:r>
        <w:rPr>
          <w:color w:val="000000"/>
        </w:rPr>
        <w:t xml:space="preserve">tell </w:t>
      </w:r>
      <w:r w:rsidR="009D5EE5">
        <w:rPr>
          <w:color w:val="000000"/>
        </w:rPr>
        <w:t>might not always significantly influence the self-esteem of their children</w:t>
      </w:r>
      <w:r>
        <w:rPr>
          <w:color w:val="000000"/>
        </w:rPr>
        <w:t xml:space="preserve">. </w:t>
      </w:r>
    </w:p>
    <w:p w14:paraId="355B7CFA" w14:textId="631E4587" w:rsidR="003C14D0" w:rsidRDefault="003C14D0" w:rsidP="003C14D0">
      <w:pPr>
        <w:ind w:firstLine="720"/>
        <w:rPr>
          <w:color w:val="000000"/>
        </w:rPr>
      </w:pPr>
      <w:r>
        <w:rPr>
          <w:color w:val="000000"/>
        </w:rPr>
        <w:t>The null results for hypotheses 8 and 9 are important because CNSM suggests participants’ recollections of storytelling in their family should be significantly related to their identity, their health, and their family outcomes (Koenig Kellas &amp; Kranstuber Horstman, 2015). Previous research has supported the connection between storytelling and personal and family outcomes (Kranstuber &amp; Koenig Kellas, 2011; Koenig Kellas et al., 2014). However, in this particular sample</w:t>
      </w:r>
      <w:r w:rsidR="00224EB8">
        <w:rPr>
          <w:color w:val="000000"/>
        </w:rPr>
        <w:t>,</w:t>
      </w:r>
      <w:r w:rsidR="004C3487">
        <w:rPr>
          <w:color w:val="000000"/>
        </w:rPr>
        <w:t xml:space="preserve"> storytelling did not emerge as a significant predictor of self-esteem nor of family satisfaction, while parental stigmatization did significantly predict self-esteem. </w:t>
      </w:r>
      <w:r>
        <w:rPr>
          <w:color w:val="000000"/>
        </w:rPr>
        <w:t>Notably, previous research that has found significant relationships between storytelling and one’s self-esteem/family satisfaction have not accounted for the influence of stigma in their analyses. The discrepancy between what CNSM predicts and the results described above highlights the need for scholars to consider how stigma might be influential to the storytelling process and suggests future scholars should seek to control for other communicative experiences (such as stigma) that influence identity development</w:t>
      </w:r>
      <w:r w:rsidR="00A529BC">
        <w:rPr>
          <w:color w:val="000000"/>
        </w:rPr>
        <w:t>,</w:t>
      </w:r>
      <w:r>
        <w:rPr>
          <w:color w:val="000000"/>
        </w:rPr>
        <w:t xml:space="preserve"> in addition to storytelling. </w:t>
      </w:r>
    </w:p>
    <w:p w14:paraId="11D663B5" w14:textId="102E266C" w:rsidR="003C14D0" w:rsidRDefault="003C14D0" w:rsidP="003C14D0">
      <w:pPr>
        <w:ind w:firstLine="720"/>
        <w:rPr>
          <w:color w:val="000000"/>
        </w:rPr>
      </w:pPr>
      <w:r>
        <w:rPr>
          <w:color w:val="000000"/>
        </w:rPr>
        <w:lastRenderedPageBreak/>
        <w:t>As previously mentioned, results of this dissertation seem to suggest that although storytelling m</w:t>
      </w:r>
      <w:r w:rsidR="00224EB8">
        <w:rPr>
          <w:color w:val="000000"/>
        </w:rPr>
        <w:t>ay</w:t>
      </w:r>
      <w:r>
        <w:rPr>
          <w:color w:val="000000"/>
        </w:rPr>
        <w:t xml:space="preserve"> be used by families in order to mitigate the negative effect of stigmatization, stories might not always function in the way family members intend. The findings provided by the interview data seem to support the idea that the intent of one’s parents when telling a story might not always match up with the child’s perception of the story. For example, there were two specific interviewees who wrote about stories that seem positive to an objective individual and that they believe were told to them with positive intentions, but that they perceived in a negative manner, and that</w:t>
      </w:r>
      <w:r w:rsidR="00A529BC">
        <w:rPr>
          <w:color w:val="000000"/>
        </w:rPr>
        <w:t>,</w:t>
      </w:r>
      <w:r>
        <w:rPr>
          <w:color w:val="000000"/>
        </w:rPr>
        <w:t xml:space="preserve"> in turn</w:t>
      </w:r>
      <w:r w:rsidR="00A529BC">
        <w:rPr>
          <w:color w:val="000000"/>
        </w:rPr>
        <w:t>,</w:t>
      </w:r>
      <w:r>
        <w:rPr>
          <w:color w:val="000000"/>
        </w:rPr>
        <w:t xml:space="preserve"> negatively influenced their identity. Emerson’s story focused on how her birth gave her mother purpose and saved her from what she felt could have been a downward spiral had Emerson not been born. To some, hearing that </w:t>
      </w:r>
      <w:r w:rsidR="00A529BC">
        <w:rPr>
          <w:color w:val="000000"/>
        </w:rPr>
        <w:t xml:space="preserve">their </w:t>
      </w:r>
      <w:r>
        <w:rPr>
          <w:color w:val="000000"/>
        </w:rPr>
        <w:t xml:space="preserve">birth had such a positive influence on </w:t>
      </w:r>
      <w:r w:rsidR="00A529BC">
        <w:rPr>
          <w:color w:val="000000"/>
        </w:rPr>
        <w:t xml:space="preserve">their </w:t>
      </w:r>
      <w:r>
        <w:rPr>
          <w:color w:val="000000"/>
        </w:rPr>
        <w:t>parent’s life might seem positive and uplifting, but for Emerson</w:t>
      </w:r>
      <w:r w:rsidR="00A529BC">
        <w:rPr>
          <w:color w:val="000000"/>
        </w:rPr>
        <w:t>,</w:t>
      </w:r>
      <w:r>
        <w:rPr>
          <w:color w:val="000000"/>
        </w:rPr>
        <w:t xml:space="preserve"> this story became a burden that negatively influenced her relationship with her mother for years. </w:t>
      </w:r>
    </w:p>
    <w:p w14:paraId="68BBC4E8" w14:textId="083605E1" w:rsidR="003C14D0" w:rsidRDefault="003C14D0" w:rsidP="003C14D0">
      <w:pPr>
        <w:ind w:firstLine="720"/>
        <w:rPr>
          <w:color w:val="000000"/>
        </w:rPr>
      </w:pPr>
      <w:r>
        <w:rPr>
          <w:color w:val="000000"/>
        </w:rPr>
        <w:t xml:space="preserve">Additionally, Erin mentioned that her mother would tell her that she was chosen and that her parents wanted her to be in their lives. Again, this story sounds </w:t>
      </w:r>
      <w:r w:rsidR="007E3583">
        <w:rPr>
          <w:color w:val="000000"/>
        </w:rPr>
        <w:t>as if</w:t>
      </w:r>
      <w:r>
        <w:rPr>
          <w:color w:val="000000"/>
        </w:rPr>
        <w:t xml:space="preserve"> </w:t>
      </w:r>
      <w:r w:rsidR="007E3583">
        <w:rPr>
          <w:color w:val="000000"/>
        </w:rPr>
        <w:t xml:space="preserve">it has </w:t>
      </w:r>
      <w:r>
        <w:rPr>
          <w:color w:val="000000"/>
        </w:rPr>
        <w:t xml:space="preserve">a positive </w:t>
      </w:r>
      <w:r w:rsidR="007E3583">
        <w:rPr>
          <w:color w:val="000000"/>
        </w:rPr>
        <w:t>tone</w:t>
      </w:r>
      <w:r>
        <w:rPr>
          <w:color w:val="000000"/>
        </w:rPr>
        <w:t>, but Erin had also heard some contradictory stories from other family members, and because of the mismatch in information provided in both versions of the story, she felt her mother’s story was a lie. Even though she believes her mother had good intentions by telling her the story, she said the story negatively influenced her self-esteem</w:t>
      </w:r>
      <w:r w:rsidR="00A529BC">
        <w:rPr>
          <w:color w:val="000000"/>
        </w:rPr>
        <w:t xml:space="preserve">. It </w:t>
      </w:r>
      <w:r>
        <w:rPr>
          <w:color w:val="000000"/>
        </w:rPr>
        <w:t xml:space="preserve">is something that she has dealt with for most of her adult life thus far, including discussing the story with a therapist who helped her work through the influence it has had on her self-concept. Therefore, although previous research suggests positive stories should have positive outcomes for both self-esteem and family relationships, these two examples provide an explanation for why this might not always be the case.  </w:t>
      </w:r>
    </w:p>
    <w:p w14:paraId="067DF44B" w14:textId="1B8C2E94" w:rsidR="003C14D0" w:rsidRDefault="003C14D0" w:rsidP="003C14D0">
      <w:pPr>
        <w:ind w:firstLine="720"/>
        <w:rPr>
          <w:color w:val="000000"/>
        </w:rPr>
      </w:pPr>
      <w:r>
        <w:rPr>
          <w:color w:val="000000"/>
        </w:rPr>
        <w:lastRenderedPageBreak/>
        <w:t xml:space="preserve">Lastly, qualitative findings can help explain why storytelling, regardless of how the story is perceived by those born to adolescent parents, might not be enough to mitigate the damage associated with parental stigmatization. The qualitative results focused on </w:t>
      </w:r>
      <w:r w:rsidRPr="00B67DFC">
        <w:rPr>
          <w:i/>
          <w:color w:val="000000"/>
        </w:rPr>
        <w:t>ag</w:t>
      </w:r>
      <w:r>
        <w:rPr>
          <w:color w:val="000000"/>
        </w:rPr>
        <w:t>e</w:t>
      </w:r>
      <w:r w:rsidRPr="008D3344">
        <w:rPr>
          <w:i/>
          <w:color w:val="000000"/>
        </w:rPr>
        <w:t xml:space="preserve">ncy-driven </w:t>
      </w:r>
      <w:r>
        <w:rPr>
          <w:i/>
          <w:color w:val="000000"/>
        </w:rPr>
        <w:t>attribution</w:t>
      </w:r>
      <w:r w:rsidRPr="008D3344">
        <w:rPr>
          <w:i/>
          <w:color w:val="000000"/>
        </w:rPr>
        <w:t xml:space="preserve"> shift </w:t>
      </w:r>
      <w:r>
        <w:rPr>
          <w:color w:val="000000"/>
        </w:rPr>
        <w:t>can help explain why story positivity might not be significantly influential when it comes to identity development. Based on the description of many interviewees, nothing their parents told them helped them overcome the damage watching their parents struggle had on their identity. Instead, they had to go through an internal thought-process that allowed them to shift responsibility for their parents’ struggles from themselves (due to their birth) to their parents’ own choices, and they had to realize that their parents did the best they could given their circumstances</w:t>
      </w:r>
      <w:r w:rsidR="00A529BC">
        <w:rPr>
          <w:color w:val="000000"/>
        </w:rPr>
        <w:t>,</w:t>
      </w:r>
      <w:r>
        <w:rPr>
          <w:color w:val="000000"/>
        </w:rPr>
        <w:t xml:space="preserve"> instead of harboring resentment against them. In the context of CNSM, interviewees had to try to formulate a different perspective of their story, and essentially rewrite their interpretation of it. Additionally, the shift in how individuals thought about their story and their ability to rewrite their story as adults seems to represent a change in their personal myth, as described by McAdams (1993). CNSM utilized McAdam’s research on personal myth to develop the portion of the model that focuses on the influence of storytelling on identity development</w:t>
      </w:r>
      <w:r w:rsidR="00A529BC">
        <w:rPr>
          <w:color w:val="000000"/>
        </w:rPr>
        <w:t>. So,</w:t>
      </w:r>
      <w:r>
        <w:rPr>
          <w:color w:val="000000"/>
        </w:rPr>
        <w:t xml:space="preserve"> the fact that interviewees seemed to change their personal myth through the </w:t>
      </w:r>
      <w:r w:rsidRPr="00E50992">
        <w:rPr>
          <w:i/>
          <w:color w:val="000000"/>
        </w:rPr>
        <w:t>agency-driven attribution shift</w:t>
      </w:r>
      <w:r>
        <w:rPr>
          <w:color w:val="000000"/>
        </w:rPr>
        <w:t xml:space="preserve"> process lends support to the CNSM model. </w:t>
      </w:r>
    </w:p>
    <w:p w14:paraId="291185F6" w14:textId="76FDF71F" w:rsidR="003C14D0" w:rsidRDefault="003C14D0" w:rsidP="003C14D0">
      <w:pPr>
        <w:ind w:firstLine="720"/>
        <w:rPr>
          <w:color w:val="000000"/>
        </w:rPr>
      </w:pPr>
      <w:r>
        <w:rPr>
          <w:color w:val="000000"/>
        </w:rPr>
        <w:t xml:space="preserve">Many times interviewees described the shift in their perspective as something that occurred because of careful introspection, or even as a result of therapy. In the context of adolescent parenthood, stories </w:t>
      </w:r>
      <w:r w:rsidR="00224EB8">
        <w:rPr>
          <w:color w:val="000000"/>
        </w:rPr>
        <w:t>may</w:t>
      </w:r>
      <w:r>
        <w:rPr>
          <w:color w:val="000000"/>
        </w:rPr>
        <w:t xml:space="preserve"> not </w:t>
      </w:r>
      <w:r w:rsidR="00224EB8">
        <w:rPr>
          <w:color w:val="000000"/>
        </w:rPr>
        <w:t xml:space="preserve">be </w:t>
      </w:r>
      <w:r>
        <w:rPr>
          <w:color w:val="000000"/>
        </w:rPr>
        <w:t xml:space="preserve">enough to help children overcome the blame they place on themselves as they watch their parents struggle. Instead, children must learn to stop blaming themselves for a situation they had zero control over and stop burdening themselves with the responsibility to make their parents’ struggles “worth it.” </w:t>
      </w:r>
    </w:p>
    <w:p w14:paraId="4CBDF27A" w14:textId="7D464EFD" w:rsidR="00BA1589" w:rsidRDefault="00BA1589" w:rsidP="005215E2">
      <w:pPr>
        <w:ind w:firstLine="720"/>
        <w:rPr>
          <w:color w:val="000000"/>
        </w:rPr>
      </w:pPr>
      <w:r>
        <w:lastRenderedPageBreak/>
        <w:t>Importantly, although storytelling did not emerge as a significant moderator of the relationship between stigma and self-esteem</w:t>
      </w:r>
      <w:r w:rsidR="00233680">
        <w:t>,</w:t>
      </w:r>
      <w:r>
        <w:t xml:space="preserve"> that </w:t>
      </w:r>
      <w:r w:rsidR="00233680">
        <w:t xml:space="preserve">finding </w:t>
      </w:r>
      <w:r>
        <w:t>does not mean storytelling does not influence the identity of children of adolescent parents. On the contrary, the results</w:t>
      </w:r>
      <w:r w:rsidR="0096125C">
        <w:t>, particularly the qualitative findings,</w:t>
      </w:r>
      <w:r>
        <w:t xml:space="preserve"> of this dissertation seem to suggest that storytelling was influential, but that its influence could only be understood in tandem with stigma.</w:t>
      </w:r>
      <w:r w:rsidR="0096125C">
        <w:t xml:space="preserve"> The stories individuals heard while growing up did influence their identity</w:t>
      </w:r>
      <w:r w:rsidR="005215E2">
        <w:t>, and the struggles they and their families went through seemed to become a perceptual filter for how they understood their stories</w:t>
      </w:r>
      <w:r w:rsidR="0096125C">
        <w:t>.</w:t>
      </w:r>
      <w:r w:rsidR="005215E2">
        <w:t xml:space="preserve"> For example, while describing experiences with stigmatization</w:t>
      </w:r>
      <w:r w:rsidR="00233680">
        <w:t>,</w:t>
      </w:r>
      <w:r w:rsidR="005215E2">
        <w:t xml:space="preserve"> </w:t>
      </w:r>
      <w:r w:rsidR="00D15B65">
        <w:t xml:space="preserve">Ashley mentioned that while she was growing up her dad’s family </w:t>
      </w:r>
      <w:r w:rsidR="005215E2">
        <w:t>made negative comments</w:t>
      </w:r>
      <w:r w:rsidR="00D15B65">
        <w:t xml:space="preserve"> about her mother’s status as an adolescent parent</w:t>
      </w:r>
      <w:r w:rsidR="005215E2">
        <w:t>. Ashley also mentioned that her grandmother would tell her stories about how hard her mother’s life was</w:t>
      </w:r>
      <w:r w:rsidR="00233680">
        <w:t>,</w:t>
      </w:r>
      <w:r w:rsidR="005215E2">
        <w:t xml:space="preserve"> and as Ashley heard these stories she internalized the blame for her mother’s struggles and </w:t>
      </w:r>
      <w:r w:rsidR="00233680">
        <w:t xml:space="preserve">believed </w:t>
      </w:r>
      <w:r w:rsidR="005215E2">
        <w:t xml:space="preserve">it was her fault that her mother did not reach her potential. She specifically mentioned feeling like she was a burden to her parents and held them back. This example highlights the connection between stigma, storytelling, and internalizing blame. Notably, Ashley also went through the </w:t>
      </w:r>
      <w:r w:rsidR="005215E2" w:rsidRPr="00033C70">
        <w:rPr>
          <w:i/>
        </w:rPr>
        <w:t>agency-driven attribution shift</w:t>
      </w:r>
      <w:r w:rsidR="005215E2">
        <w:t xml:space="preserve"> after she realized that her birth did not actually stop her parents from having fulfilling lives. </w:t>
      </w:r>
    </w:p>
    <w:p w14:paraId="204D085C" w14:textId="77777777" w:rsidR="003C14D0" w:rsidRPr="00ED0375" w:rsidRDefault="003C14D0" w:rsidP="003C14D0">
      <w:pPr>
        <w:pStyle w:val="Heading2"/>
        <w:rPr>
          <w:i/>
        </w:rPr>
      </w:pPr>
      <w:bookmarkStart w:id="78" w:name="_Toc400356856"/>
      <w:bookmarkStart w:id="79" w:name="_Toc400558427"/>
      <w:r w:rsidRPr="00ED0375">
        <w:rPr>
          <w:rFonts w:ascii="Times New Roman" w:hAnsi="Times New Roman"/>
          <w:b w:val="0"/>
          <w:i/>
        </w:rPr>
        <w:t>Discussion of the Importance of Covariates on the Relationship Between Stigma, Storytelling, and Identity Development of Those Born to Adolescent Parents</w:t>
      </w:r>
      <w:bookmarkEnd w:id="78"/>
      <w:bookmarkEnd w:id="79"/>
    </w:p>
    <w:p w14:paraId="46466AAB" w14:textId="415C9DAA" w:rsidR="003C14D0" w:rsidRDefault="003C14D0" w:rsidP="003C14D0">
      <w:pPr>
        <w:ind w:firstLine="720"/>
        <w:rPr>
          <w:color w:val="000000"/>
        </w:rPr>
      </w:pPr>
      <w:r>
        <w:rPr>
          <w:color w:val="000000"/>
        </w:rPr>
        <w:t>The third and final major takeaway from the quantitative data analysis was that demographic variables, such as socioeconomic status and the relationship of one’s parents, and aspects of the relationship between one’s family members (such as family closeness and family cohesion) are an important piece of the puzzle when examining the relationship</w:t>
      </w:r>
      <w:r w:rsidR="00224EB8">
        <w:rPr>
          <w:color w:val="000000"/>
        </w:rPr>
        <w:t>s</w:t>
      </w:r>
      <w:r>
        <w:rPr>
          <w:color w:val="000000"/>
        </w:rPr>
        <w:t xml:space="preserve"> between stigma, storytelling, and identity development for those born to adolescent parents. For example, </w:t>
      </w:r>
      <w:r>
        <w:rPr>
          <w:color w:val="000000"/>
        </w:rPr>
        <w:lastRenderedPageBreak/>
        <w:t xml:space="preserve">hypothesis tests revealed that results of hypothesis 3, hypothesis 6, and hypothesis 7 were all altered once covariates were added to their respective analyses. </w:t>
      </w:r>
      <w:r w:rsidR="00473B4B">
        <w:rPr>
          <w:color w:val="000000"/>
        </w:rPr>
        <w:t xml:space="preserve">Kranstuber and Koenig Kellas (2015) mentioned the importance of sociohistorical context when examining the influence of storytelling, but very few studies seem to consider the way demographic variables might alter the relationship between storytelling and other personal and interpersonal outcomes. </w:t>
      </w:r>
      <w:r>
        <w:rPr>
          <w:color w:val="000000"/>
        </w:rPr>
        <w:t xml:space="preserve">In </w:t>
      </w:r>
      <w:r w:rsidR="00473B4B">
        <w:rPr>
          <w:color w:val="000000"/>
        </w:rPr>
        <w:t>this dissertation</w:t>
      </w:r>
      <w:r w:rsidR="00951F87">
        <w:rPr>
          <w:color w:val="000000"/>
        </w:rPr>
        <w:t>,</w:t>
      </w:r>
      <w:r>
        <w:rPr>
          <w:color w:val="000000"/>
        </w:rPr>
        <w:t xml:space="preserve"> it was only variables associated with education and/or family closeness and family cohesion that were significant covariates. Variables associated with education were meant to be a proxy for socioeconomic status, </w:t>
      </w:r>
      <w:r w:rsidR="00951F87">
        <w:rPr>
          <w:color w:val="000000"/>
        </w:rPr>
        <w:t xml:space="preserve">whereas </w:t>
      </w:r>
      <w:r>
        <w:rPr>
          <w:color w:val="000000"/>
        </w:rPr>
        <w:t xml:space="preserve">family closeness and family cohesion were meant to reflect the family environment one grew up within. </w:t>
      </w:r>
      <w:r w:rsidR="00951F87">
        <w:rPr>
          <w:color w:val="000000"/>
        </w:rPr>
        <w:t>T</w:t>
      </w:r>
      <w:r>
        <w:rPr>
          <w:color w:val="000000"/>
        </w:rPr>
        <w:t>he results of each of the three hypotheses are discussed</w:t>
      </w:r>
      <w:r w:rsidR="00951F87">
        <w:rPr>
          <w:color w:val="000000"/>
        </w:rPr>
        <w:t xml:space="preserve"> below</w:t>
      </w:r>
      <w:r>
        <w:rPr>
          <w:color w:val="000000"/>
        </w:rPr>
        <w:t>, and findings from the qualitative interview data are utilized to explain why these particular covariates might have had a significant influence on the hypothesized relationships.</w:t>
      </w:r>
    </w:p>
    <w:p w14:paraId="1676F345" w14:textId="647C5F7C" w:rsidR="003C14D0" w:rsidRDefault="003C14D0" w:rsidP="003C14D0">
      <w:pPr>
        <w:ind w:firstLine="720"/>
        <w:rPr>
          <w:color w:val="000000"/>
        </w:rPr>
      </w:pPr>
      <w:r>
        <w:rPr>
          <w:color w:val="000000"/>
        </w:rPr>
        <w:t xml:space="preserve">Hypothesis 3 predicted those </w:t>
      </w:r>
      <w:r w:rsidR="004C3487">
        <w:rPr>
          <w:color w:val="000000"/>
        </w:rPr>
        <w:t xml:space="preserve">individuals </w:t>
      </w:r>
      <w:r>
        <w:rPr>
          <w:color w:val="000000"/>
        </w:rPr>
        <w:t>whose were personally stigmatized due to their parents’ status as an adolescent parent would have lower self-esteem than those who were not personally stigmatized. This hypothesis was supported before covariates were added to the analysis, but was no longer supported once they were added. A look at the results revealed that both participant education and family cohesion were covariates that were significantly related to self-esteem in this particular analysis. Perhaps those individuals who came from cohesive and unified family units were able to work together to overcome the stigma those born to adolescent parents experienced. For example, they might have used their family members as a support system for managing the stigma</w:t>
      </w:r>
      <w:r w:rsidR="00224EB8">
        <w:rPr>
          <w:color w:val="000000"/>
        </w:rPr>
        <w:t>,</w:t>
      </w:r>
      <w:r>
        <w:rPr>
          <w:color w:val="000000"/>
        </w:rPr>
        <w:t xml:space="preserve"> and their familial support could have helped them reject their stigma instead of internaliz</w:t>
      </w:r>
      <w:r w:rsidR="00951F87">
        <w:rPr>
          <w:color w:val="000000"/>
        </w:rPr>
        <w:t>ing</w:t>
      </w:r>
      <w:r>
        <w:rPr>
          <w:color w:val="000000"/>
        </w:rPr>
        <w:t xml:space="preserve"> it (Meisenbach, 2010). </w:t>
      </w:r>
    </w:p>
    <w:p w14:paraId="6C5F6D0A" w14:textId="0EF8A8A8" w:rsidR="003C14D0" w:rsidRDefault="003C14D0" w:rsidP="003C14D0">
      <w:pPr>
        <w:ind w:firstLine="720"/>
        <w:rPr>
          <w:color w:val="000000"/>
        </w:rPr>
      </w:pPr>
      <w:r>
        <w:rPr>
          <w:color w:val="000000"/>
        </w:rPr>
        <w:lastRenderedPageBreak/>
        <w:t xml:space="preserve">Findings associated with the qualitative interview data seem to support this idea. For example, Rebecca was one individual who did not go through the </w:t>
      </w:r>
      <w:r>
        <w:rPr>
          <w:i/>
          <w:color w:val="000000"/>
        </w:rPr>
        <w:t>agency-driven attribution shift</w:t>
      </w:r>
      <w:r>
        <w:rPr>
          <w:color w:val="000000"/>
        </w:rPr>
        <w:t xml:space="preserve"> pattern that almost every other person went through. Rebecca was also the one person who watched her parents be stigmatized and said it did not influence her identity at all. Her parents’ ability to make decisions about her education was questioned by her elementary school principal, which seems </w:t>
      </w:r>
      <w:r w:rsidR="007E3583">
        <w:rPr>
          <w:color w:val="000000"/>
        </w:rPr>
        <w:t>as if</w:t>
      </w:r>
      <w:r>
        <w:rPr>
          <w:color w:val="000000"/>
        </w:rPr>
        <w:t xml:space="preserve"> it might </w:t>
      </w:r>
      <w:r w:rsidR="0037074C">
        <w:rPr>
          <w:color w:val="000000"/>
        </w:rPr>
        <w:t>have been</w:t>
      </w:r>
      <w:r>
        <w:rPr>
          <w:color w:val="000000"/>
        </w:rPr>
        <w:t xml:space="preserve"> a damaging situation to witness. In this scenario</w:t>
      </w:r>
      <w:r w:rsidR="00951F87">
        <w:rPr>
          <w:color w:val="000000"/>
        </w:rPr>
        <w:t>,</w:t>
      </w:r>
      <w:r>
        <w:rPr>
          <w:color w:val="000000"/>
        </w:rPr>
        <w:t xml:space="preserve"> Rebecca said that not only were her parents stigmatized, but she also felt the principal was suggesting she was not capable of being smart on her own, which suggests she personally felt stigmatized as well. Instead of ruminating on the experience, Rebecca just said she thought it was odd that someone would say her parents had anything to do with how smart she was. Interestingly, Rebecca also described her family as a three-person unit and suggested that she and her parents had a very strong bond. She said she always felt supported by her family, and right after her principal made the comments she did, Rebecca’s father responded quickly and definitively to defend his and his daughters’ capabilities. Perhaps watching someone she was so close to defend himself in the face of adversity helped Rebecca overcome her stigmatizing experience. </w:t>
      </w:r>
    </w:p>
    <w:p w14:paraId="23E703B5" w14:textId="220940CF" w:rsidR="003C14D0" w:rsidRDefault="003C14D0" w:rsidP="003C14D0">
      <w:pPr>
        <w:ind w:firstLine="720"/>
        <w:rPr>
          <w:color w:val="000000"/>
        </w:rPr>
      </w:pPr>
      <w:r>
        <w:rPr>
          <w:color w:val="000000"/>
        </w:rPr>
        <w:t>Additionally, participant education might have influenced the results because</w:t>
      </w:r>
      <w:r w:rsidR="00951F87">
        <w:rPr>
          <w:color w:val="000000"/>
        </w:rPr>
        <w:t>,</w:t>
      </w:r>
      <w:r>
        <w:rPr>
          <w:color w:val="000000"/>
        </w:rPr>
        <w:t xml:space="preserve"> as individuals receive more education, their education might help them realize that they have the ability to reject their stigma instead of internaliz</w:t>
      </w:r>
      <w:r w:rsidR="00951F87">
        <w:rPr>
          <w:color w:val="000000"/>
        </w:rPr>
        <w:t>ing</w:t>
      </w:r>
      <w:r>
        <w:rPr>
          <w:color w:val="000000"/>
        </w:rPr>
        <w:t xml:space="preserve"> it. This possibility seems to be supported by the interview findings. For example, when describing the shift in their thought pattern so that they no longer blamed themselves for their parents’ choices, many interviewees pointed to the idea that as they got older and learned more</w:t>
      </w:r>
      <w:r w:rsidR="00224EB8">
        <w:rPr>
          <w:color w:val="000000"/>
        </w:rPr>
        <w:t>,</w:t>
      </w:r>
      <w:r>
        <w:rPr>
          <w:color w:val="000000"/>
        </w:rPr>
        <w:t xml:space="preserve"> they realized that blaming themselves for situations out of their control was pointless. In fact, Manuel mentioned that his thought process began to turn around while he was studying for his PhD. Others also mentioned that as they received </w:t>
      </w:r>
      <w:r>
        <w:rPr>
          <w:color w:val="000000"/>
        </w:rPr>
        <w:lastRenderedPageBreak/>
        <w:t xml:space="preserve">tangible evidence of their academic ability (e.g., receiving high grades), they realized that other people’s views of what they were capable of were not an accurate reflection of their ability. For example, after reading an article that suggested those born to adolescent parents were destined to be uneducated and poor, Sarah’s mother and grandmother made sure to tell her she was smart and capable. She also mentioned that she was able to believe her mother and grandmother’s words </w:t>
      </w:r>
      <w:r w:rsidR="00132DCF">
        <w:rPr>
          <w:color w:val="000000"/>
        </w:rPr>
        <w:t xml:space="preserve">only </w:t>
      </w:r>
      <w:r>
        <w:rPr>
          <w:color w:val="000000"/>
        </w:rPr>
        <w:t xml:space="preserve">because she also received good grades in school. It seemed </w:t>
      </w:r>
      <w:r w:rsidR="00132DCF">
        <w:rPr>
          <w:color w:val="000000"/>
        </w:rPr>
        <w:t xml:space="preserve">that </w:t>
      </w:r>
      <w:r>
        <w:rPr>
          <w:color w:val="000000"/>
        </w:rPr>
        <w:t xml:space="preserve">Sarah’s academic achievements actually worked to disprove the ideas her experiences with stigmatization put into her head, which helped her reject her stigma. </w:t>
      </w:r>
    </w:p>
    <w:p w14:paraId="7085FFF5" w14:textId="7BE152BF" w:rsidR="003C14D0" w:rsidRDefault="003C14D0" w:rsidP="003C14D0">
      <w:pPr>
        <w:ind w:firstLine="720"/>
        <w:rPr>
          <w:color w:val="000000"/>
        </w:rPr>
      </w:pPr>
      <w:r>
        <w:rPr>
          <w:color w:val="000000"/>
        </w:rPr>
        <w:t>The results of hypothesis 6 were also altered after covariates were added to the analysis. Hypothesis 6 predicted those who report that their parents were stigmatized due to their status as an adolescent parent would be more likely to engage in labeling, explaining, legitimizing, defending, and narrating as boundary management tactics. As previously mentioned, prior to adding covariates</w:t>
      </w:r>
      <w:r w:rsidR="00224EB8">
        <w:rPr>
          <w:color w:val="000000"/>
        </w:rPr>
        <w:t>,</w:t>
      </w:r>
      <w:r>
        <w:rPr>
          <w:color w:val="000000"/>
        </w:rPr>
        <w:t xml:space="preserve"> this hypothesis was fully supported</w:t>
      </w:r>
      <w:r w:rsidR="00224EB8">
        <w:rPr>
          <w:color w:val="000000"/>
        </w:rPr>
        <w:t>;</w:t>
      </w:r>
      <w:r>
        <w:rPr>
          <w:color w:val="000000"/>
        </w:rPr>
        <w:t xml:space="preserve"> but after covariates were added</w:t>
      </w:r>
      <w:r w:rsidR="00224EB8">
        <w:rPr>
          <w:color w:val="000000"/>
        </w:rPr>
        <w:t>,</w:t>
      </w:r>
      <w:r>
        <w:rPr>
          <w:color w:val="000000"/>
        </w:rPr>
        <w:t xml:space="preserve"> only narrating remained significantly associated with parental stigma. Narrating is the only internal boundary management tactic that was measured, and all of the other boundary management tactics were external. Internal boundary management tactics are those used within the family to maintain a sense of “family-ness”, while external boundary management tactics help explain one’s family to outsiders (Galvin, 2006). Therefore, the results of this hypothesis suggest that families tended to respond to stigmatization by coming together as a family instead of by trying to educate outsiders about their family form. </w:t>
      </w:r>
    </w:p>
    <w:p w14:paraId="5FB94599" w14:textId="58080EA1" w:rsidR="003C14D0" w:rsidRDefault="003C14D0" w:rsidP="003C14D0">
      <w:pPr>
        <w:ind w:firstLine="720"/>
        <w:rPr>
          <w:color w:val="000000"/>
        </w:rPr>
      </w:pPr>
      <w:r>
        <w:rPr>
          <w:color w:val="000000"/>
        </w:rPr>
        <w:t xml:space="preserve">Still, why would the relationship between parental stigma and all of the boundary management tactics be significant before adding covariates, but not after? The only significant covariates in this analysis were the highest level of education one’s mother had obtained by the </w:t>
      </w:r>
      <w:r>
        <w:rPr>
          <w:color w:val="000000"/>
        </w:rPr>
        <w:lastRenderedPageBreak/>
        <w:t xml:space="preserve">time they were born (significant for explaining, defending, and narrating) and the highest level of education for one’s father currently (significant for legitimizing). These results point to the importance of parental level of education on the need to engage in boundary management tactics in response to experiences with stigma. For example, perhaps if one’s mother was educated (compared to what society would expect of adolescent mothers), those born to adolescent parents </w:t>
      </w:r>
      <w:r w:rsidR="00132DCF">
        <w:rPr>
          <w:color w:val="000000"/>
        </w:rPr>
        <w:t xml:space="preserve">do not </w:t>
      </w:r>
      <w:r>
        <w:rPr>
          <w:color w:val="000000"/>
        </w:rPr>
        <w:t xml:space="preserve">feel the need to explain their families to others via external boundary management tactics. In a sense, this might mean that parental education almost works as a way to validate the ability of adolescent parents in the face of stigmatization, which makes external boundary management tactics unnecessary. </w:t>
      </w:r>
    </w:p>
    <w:p w14:paraId="61AFF87D" w14:textId="4C095BD8" w:rsidR="003C14D0" w:rsidRDefault="003C14D0" w:rsidP="003C14D0">
      <w:pPr>
        <w:ind w:firstLine="720"/>
        <w:rPr>
          <w:color w:val="000000"/>
        </w:rPr>
      </w:pPr>
      <w:r>
        <w:rPr>
          <w:color w:val="000000"/>
        </w:rPr>
        <w:t xml:space="preserve">This idea seemed to be supported by the interview findings. For example, those individuals who seemed least influenced by their parents’ experiences with </w:t>
      </w:r>
      <w:r w:rsidRPr="00710846">
        <w:rPr>
          <w:i/>
          <w:color w:val="000000"/>
        </w:rPr>
        <w:t>stigma</w:t>
      </w:r>
      <w:r>
        <w:rPr>
          <w:color w:val="000000"/>
        </w:rPr>
        <w:t xml:space="preserve"> were Naomi, Kiana, Emerson, and Rebecca</w:t>
      </w:r>
      <w:r w:rsidR="00132DCF">
        <w:rPr>
          <w:color w:val="000000"/>
        </w:rPr>
        <w:t xml:space="preserve">; </w:t>
      </w:r>
      <w:r>
        <w:rPr>
          <w:color w:val="000000"/>
        </w:rPr>
        <w:t xml:space="preserve">each of these three interviewees had parents with the highest level of education out of the group of interviewees. Naomi’s father currently has a four-year degree, Kiana’s mother currently has a Master’s degree and had the highest level of education when she was born compared to all other interviewee’s mothers, Emerson’s father currently has a Master’s degree, and Rebecca’s father currently has a professional degree. Although not every one of these four people talked about their parents’ education and how it influenced </w:t>
      </w:r>
      <w:r w:rsidR="00132DCF">
        <w:rPr>
          <w:color w:val="000000"/>
        </w:rPr>
        <w:t xml:space="preserve">the way in which </w:t>
      </w:r>
      <w:r>
        <w:rPr>
          <w:color w:val="000000"/>
        </w:rPr>
        <w:t>they dealt with stigma, Rebecca did specifically mention her father used his education as a way to combat stigmatization by her elementary school principal</w:t>
      </w:r>
      <w:r w:rsidR="00132DCF">
        <w:rPr>
          <w:color w:val="000000"/>
        </w:rPr>
        <w:t>. T</w:t>
      </w:r>
      <w:r w:rsidR="00224EB8">
        <w:rPr>
          <w:color w:val="000000"/>
        </w:rPr>
        <w:t>hus</w:t>
      </w:r>
      <w:r w:rsidR="00132DCF">
        <w:rPr>
          <w:color w:val="000000"/>
        </w:rPr>
        <w:t>,</w:t>
      </w:r>
      <w:r w:rsidR="00224EB8">
        <w:rPr>
          <w:color w:val="000000"/>
        </w:rPr>
        <w:t xml:space="preserve"> </w:t>
      </w:r>
      <w:r>
        <w:rPr>
          <w:color w:val="000000"/>
        </w:rPr>
        <w:t xml:space="preserve">it seemed </w:t>
      </w:r>
      <w:r w:rsidR="007E3583">
        <w:rPr>
          <w:color w:val="000000"/>
        </w:rPr>
        <w:t>as if</w:t>
      </w:r>
      <w:r>
        <w:rPr>
          <w:color w:val="000000"/>
        </w:rPr>
        <w:t xml:space="preserve"> her father’s education was enough evidence for her to not </w:t>
      </w:r>
      <w:r w:rsidR="00224EB8">
        <w:rPr>
          <w:color w:val="000000"/>
        </w:rPr>
        <w:t xml:space="preserve">allow </w:t>
      </w:r>
      <w:r>
        <w:rPr>
          <w:color w:val="000000"/>
        </w:rPr>
        <w:t xml:space="preserve">that experience </w:t>
      </w:r>
      <w:r w:rsidR="00224EB8">
        <w:rPr>
          <w:color w:val="000000"/>
        </w:rPr>
        <w:t xml:space="preserve">to </w:t>
      </w:r>
      <w:r>
        <w:rPr>
          <w:color w:val="000000"/>
        </w:rPr>
        <w:t>influence her identity.</w:t>
      </w:r>
    </w:p>
    <w:p w14:paraId="36DCC18E" w14:textId="1E155B51" w:rsidR="003C14D0" w:rsidRDefault="003C14D0" w:rsidP="003C14D0">
      <w:pPr>
        <w:ind w:firstLine="720"/>
        <w:rPr>
          <w:color w:val="000000"/>
        </w:rPr>
      </w:pPr>
      <w:r>
        <w:rPr>
          <w:color w:val="000000"/>
        </w:rPr>
        <w:t xml:space="preserve">Another reason why parental education might have been so influential in the examination of parental stigma’s </w:t>
      </w:r>
      <w:r w:rsidRPr="00302962">
        <w:rPr>
          <w:color w:val="000000"/>
        </w:rPr>
        <w:t>effect</w:t>
      </w:r>
      <w:r>
        <w:rPr>
          <w:color w:val="000000"/>
        </w:rPr>
        <w:t xml:space="preserve"> on the use of boundary management tactics is that education might serve as a proxy for socioeconomic status. In fact, the main reason for including education in the </w:t>
      </w:r>
      <w:r>
        <w:rPr>
          <w:color w:val="000000"/>
        </w:rPr>
        <w:lastRenderedPageBreak/>
        <w:t xml:space="preserve">survey was to have a measure that related to socioeconomic status without having to ask participants for information regarding their income level and the income level of their parents. If one’s parents’ education is used as a proxy for socioeconomic status, in the context of hypothesis 6, that would mean those </w:t>
      </w:r>
      <w:r w:rsidR="00233680">
        <w:rPr>
          <w:color w:val="000000"/>
        </w:rPr>
        <w:t xml:space="preserve">with </w:t>
      </w:r>
      <w:r w:rsidR="004C3487">
        <w:rPr>
          <w:color w:val="000000"/>
        </w:rPr>
        <w:t>higher socioeconomic status</w:t>
      </w:r>
      <w:r>
        <w:rPr>
          <w:color w:val="000000"/>
        </w:rPr>
        <w:t xml:space="preserve"> </w:t>
      </w:r>
      <w:r w:rsidR="004C3487">
        <w:rPr>
          <w:color w:val="000000"/>
        </w:rPr>
        <w:t xml:space="preserve">(SES) </w:t>
      </w:r>
      <w:r>
        <w:rPr>
          <w:color w:val="000000"/>
        </w:rPr>
        <w:t>would not feel the need to discuss their family form with outsiders. Adolescent parents tend to be stigmatized because others view adolescent pregnancy as a burden on society (Kelley, 1996)</w:t>
      </w:r>
      <w:r w:rsidR="00224EB8">
        <w:rPr>
          <w:color w:val="000000"/>
        </w:rPr>
        <w:t>;</w:t>
      </w:r>
      <w:r>
        <w:rPr>
          <w:color w:val="000000"/>
        </w:rPr>
        <w:t xml:space="preserve"> perhaps those families with higher socioeconomic status were able to reject their stigma by telling themselves they have been successful and are not a burden on society despite what others might say. In fact, when Rebecca’s father was stigmatized by her elementary school principal</w:t>
      </w:r>
      <w:r w:rsidR="00224EB8">
        <w:rPr>
          <w:color w:val="000000"/>
        </w:rPr>
        <w:t>,</w:t>
      </w:r>
      <w:r>
        <w:rPr>
          <w:color w:val="000000"/>
        </w:rPr>
        <w:t xml:space="preserve"> he responded by telling her how educated and successful he was.  </w:t>
      </w:r>
    </w:p>
    <w:p w14:paraId="4DFA3EE0" w14:textId="198E384A" w:rsidR="003C14D0" w:rsidRDefault="003C14D0" w:rsidP="003C14D0">
      <w:pPr>
        <w:ind w:firstLine="720"/>
        <w:rPr>
          <w:color w:val="000000"/>
        </w:rPr>
      </w:pPr>
      <w:r>
        <w:rPr>
          <w:color w:val="000000"/>
        </w:rPr>
        <w:t>Lastly, the results of hypothesis 7 were altered after covariates were added to the analysis. Hypothesis 7 predicted that positivity of one’s birth/origin story (as rated by participants themselves) would be positively related to participant self-esteem and family satisfaction. Although this hypothesis was fully supported prior to adding covariates, once covariates were added</w:t>
      </w:r>
      <w:r w:rsidR="00224EB8">
        <w:rPr>
          <w:color w:val="000000"/>
        </w:rPr>
        <w:t>,</w:t>
      </w:r>
      <w:r>
        <w:rPr>
          <w:color w:val="000000"/>
        </w:rPr>
        <w:t xml:space="preserve"> positivity of one’s birth/origin story was no longer significantly related to self-esteem or family satisfaction. Previous research has documented the importance of story positivity on these two outcome variables (Kranstuber &amp; Koenig Kellas, 2011; Koenig Kellas et al., 2014)</w:t>
      </w:r>
      <w:r w:rsidR="000517A4">
        <w:rPr>
          <w:color w:val="000000"/>
        </w:rPr>
        <w:t xml:space="preserve">. </w:t>
      </w:r>
      <w:r>
        <w:rPr>
          <w:color w:val="000000"/>
        </w:rPr>
        <w:t xml:space="preserve">Galvin (2006) herself says positivity of ones’ story should determine the influence narrating has in the identity of family members, so why were these relationships no longer significant after covariates were added to the analysis? </w:t>
      </w:r>
    </w:p>
    <w:p w14:paraId="144AEC7F" w14:textId="2EB5998B" w:rsidR="003C14D0" w:rsidRDefault="003C14D0" w:rsidP="003C14D0">
      <w:pPr>
        <w:ind w:firstLine="720"/>
        <w:rPr>
          <w:color w:val="000000"/>
        </w:rPr>
      </w:pPr>
      <w:r>
        <w:rPr>
          <w:color w:val="000000"/>
        </w:rPr>
        <w:t xml:space="preserve">Significant covariates in the analysis examining the relationship between story positivity and self-esteem were the participants’ education, family closeness, and family cohesion. As previously mentioned, participant education and family cohesion also influenced the relationship </w:t>
      </w:r>
      <w:r>
        <w:rPr>
          <w:color w:val="000000"/>
        </w:rPr>
        <w:lastRenderedPageBreak/>
        <w:t xml:space="preserve">between the participant’s experience with stigmatization and self-esteem, so it is not entirely surprising that these covariates would influence the relationship between story positivity and self-esteem as well. These results suggest </w:t>
      </w:r>
      <w:r w:rsidR="000517A4">
        <w:rPr>
          <w:color w:val="000000"/>
        </w:rPr>
        <w:t xml:space="preserve">that </w:t>
      </w:r>
      <w:r>
        <w:rPr>
          <w:color w:val="000000"/>
        </w:rPr>
        <w:t>if one’s family unit is close-knit and/or one is highly educated, they are able to work through the influence of their story</w:t>
      </w:r>
      <w:r w:rsidR="000517A4">
        <w:rPr>
          <w:color w:val="000000"/>
        </w:rPr>
        <w:t>,</w:t>
      </w:r>
      <w:r>
        <w:rPr>
          <w:color w:val="000000"/>
        </w:rPr>
        <w:t xml:space="preserve"> regardless of whether it was positive or negative so that they avoid negative implications on their self-esteem. In other words, family cohesion and participant education </w:t>
      </w:r>
      <w:r w:rsidR="00224EB8">
        <w:rPr>
          <w:color w:val="000000"/>
        </w:rPr>
        <w:t xml:space="preserve">(and thus SES) </w:t>
      </w:r>
      <w:r>
        <w:rPr>
          <w:color w:val="000000"/>
        </w:rPr>
        <w:t xml:space="preserve">played a larger role in understanding why participants had low self-esteem than did the positivity of their story. </w:t>
      </w:r>
    </w:p>
    <w:p w14:paraId="195F84CD" w14:textId="4D725CD1" w:rsidR="003C14D0" w:rsidRDefault="00644225" w:rsidP="00644225">
      <w:pPr>
        <w:ind w:firstLine="720"/>
        <w:rPr>
          <w:color w:val="000000"/>
        </w:rPr>
      </w:pPr>
      <w:r>
        <w:rPr>
          <w:color w:val="000000"/>
        </w:rPr>
        <w:t xml:space="preserve">Education and family cohesion also influenced the relationship between story positivity and family satisfaction. Results revealed that </w:t>
      </w:r>
      <w:r w:rsidR="003C14D0">
        <w:rPr>
          <w:color w:val="000000"/>
        </w:rPr>
        <w:t xml:space="preserve">the highest education a participants’ father had achieved when they were growing up and participants’ family cohesion were the only significant covariates for the analysis examining the relationship between story positivity and family satisfaction. </w:t>
      </w:r>
      <w:r>
        <w:rPr>
          <w:color w:val="000000"/>
        </w:rPr>
        <w:t>Based on the connection between education and socioeconomic status mentioned earlier,</w:t>
      </w:r>
      <w:r w:rsidR="003C14D0">
        <w:rPr>
          <w:color w:val="000000"/>
        </w:rPr>
        <w:t xml:space="preserve"> perhaps the influence of father’s education level growing up reflects the importance of the socioeconomic status of one’s family on the stressors they experience, and thus their satisfaction as a family unit. This would suggest that the more education one’s father has, the more money one’s family has and</w:t>
      </w:r>
      <w:r w:rsidR="00CA3320">
        <w:rPr>
          <w:color w:val="000000"/>
        </w:rPr>
        <w:t>,</w:t>
      </w:r>
      <w:r w:rsidR="003C14D0">
        <w:rPr>
          <w:color w:val="000000"/>
        </w:rPr>
        <w:t xml:space="preserve"> therefore, the less stressed they are as a family</w:t>
      </w:r>
      <w:r w:rsidR="00CA3320">
        <w:rPr>
          <w:color w:val="000000"/>
        </w:rPr>
        <w:t>,</w:t>
      </w:r>
      <w:r w:rsidR="003C14D0">
        <w:rPr>
          <w:color w:val="000000"/>
        </w:rPr>
        <w:t xml:space="preserve"> and the more satisfied they are, regardless of how positive one’s birth/origin story is. Family cohesion might function in a similar way, but reflect the supportive nature that helps family members get through tough times, which</w:t>
      </w:r>
      <w:r w:rsidR="00CA3320">
        <w:rPr>
          <w:color w:val="000000"/>
        </w:rPr>
        <w:t>,</w:t>
      </w:r>
      <w:r w:rsidR="003C14D0">
        <w:rPr>
          <w:color w:val="000000"/>
        </w:rPr>
        <w:t xml:space="preserve"> therefore</w:t>
      </w:r>
      <w:r w:rsidR="00CA3320">
        <w:rPr>
          <w:color w:val="000000"/>
        </w:rPr>
        <w:t>,</w:t>
      </w:r>
      <w:r w:rsidR="003C14D0">
        <w:rPr>
          <w:color w:val="000000"/>
        </w:rPr>
        <w:t xml:space="preserve"> has a stronger influence on family satisfaction than the positivity of one’s birth/origin story. </w:t>
      </w:r>
    </w:p>
    <w:p w14:paraId="00767CF3" w14:textId="148A6B29" w:rsidR="003C14D0" w:rsidRDefault="003C14D0" w:rsidP="003C14D0">
      <w:pPr>
        <w:ind w:firstLine="720"/>
        <w:rPr>
          <w:color w:val="000000"/>
        </w:rPr>
      </w:pPr>
      <w:r>
        <w:rPr>
          <w:color w:val="000000"/>
        </w:rPr>
        <w:t xml:space="preserve">Findings provided by the qualitative analysis can help shed some light on why these covariates were significantly related to participant self-esteem </w:t>
      </w:r>
      <w:r w:rsidR="00644225">
        <w:rPr>
          <w:color w:val="000000"/>
        </w:rPr>
        <w:t>and</w:t>
      </w:r>
      <w:r>
        <w:rPr>
          <w:color w:val="000000"/>
        </w:rPr>
        <w:t xml:space="preserve"> family satisfaction </w:t>
      </w:r>
      <w:r w:rsidR="00644225">
        <w:rPr>
          <w:color w:val="000000"/>
        </w:rPr>
        <w:t>while</w:t>
      </w:r>
      <w:r>
        <w:rPr>
          <w:color w:val="000000"/>
        </w:rPr>
        <w:t xml:space="preserve"> story positivity w</w:t>
      </w:r>
      <w:r w:rsidR="00644225">
        <w:rPr>
          <w:color w:val="000000"/>
        </w:rPr>
        <w:t>as</w:t>
      </w:r>
      <w:r>
        <w:rPr>
          <w:color w:val="000000"/>
        </w:rPr>
        <w:t xml:space="preserve"> not. Family cohesion was a significant predictor for both self-esteem and family </w:t>
      </w:r>
      <w:r>
        <w:rPr>
          <w:color w:val="000000"/>
        </w:rPr>
        <w:lastRenderedPageBreak/>
        <w:t>satisfaction, while family closeness significantly predicted self-esteem. These results suggest coming together as a family and being there for one another was an important part of having positive life experiences. One of the themes that emerged from the interview data was that many interviewees described their family environment as supportive and close, and went on to talk about how important familial support was to their success. For example, Rebecca described her family relationship</w:t>
      </w:r>
      <w:r w:rsidR="00224EB8">
        <w:rPr>
          <w:color w:val="000000"/>
        </w:rPr>
        <w:t>s</w:t>
      </w:r>
      <w:r>
        <w:rPr>
          <w:color w:val="000000"/>
        </w:rPr>
        <w:t xml:space="preserve"> as extremely close and never seemed to struggle with her identity. Even those who did go through struggles seemed to reference their family’s support as a way to remain positive in the face of adversity. For example, Kiana and Naomi both mentioned their parents’ support as an important reason for why they have been successful academically, and Kiana specifically mentioned being able to reject the idea that she was a mistake because of her mother’s support. Sarah even mentioned that her mother’s support helped her realize that she was capable of achieving great things, despite what society told her. Clearly, family was an important part of the puzzle for those born to adolescent parents. </w:t>
      </w:r>
    </w:p>
    <w:p w14:paraId="5CA42CE6" w14:textId="60C9A51B" w:rsidR="003C14D0" w:rsidRDefault="003C14D0" w:rsidP="003C14D0">
      <w:pPr>
        <w:ind w:firstLine="720"/>
        <w:rPr>
          <w:color w:val="000000"/>
        </w:rPr>
      </w:pPr>
      <w:r>
        <w:rPr>
          <w:color w:val="000000"/>
        </w:rPr>
        <w:t>Participant education was also another significant covariate that had more of an influence on one’s self-esteem tha</w:t>
      </w:r>
      <w:r w:rsidR="006A0045">
        <w:rPr>
          <w:color w:val="000000"/>
        </w:rPr>
        <w:t>n</w:t>
      </w:r>
      <w:r>
        <w:rPr>
          <w:color w:val="000000"/>
        </w:rPr>
        <w:t xml:space="preserve"> the positivity of one’s story</w:t>
      </w:r>
      <w:r w:rsidR="004B4033">
        <w:rPr>
          <w:color w:val="000000"/>
        </w:rPr>
        <w:t xml:space="preserve">. </w:t>
      </w:r>
      <w:r w:rsidR="004C3487">
        <w:rPr>
          <w:color w:val="000000"/>
        </w:rPr>
        <w:t>This finding is not surprising b</w:t>
      </w:r>
      <w:r>
        <w:rPr>
          <w:color w:val="000000"/>
        </w:rPr>
        <w:t>ased on the possibility that education might work to prove to those born to adolescent parents that they are capable and smart. Those born to adolescent parents would observe their parents being stigmatized</w:t>
      </w:r>
      <w:r w:rsidR="00227746">
        <w:rPr>
          <w:color w:val="000000"/>
        </w:rPr>
        <w:t xml:space="preserve">, </w:t>
      </w:r>
      <w:r>
        <w:rPr>
          <w:color w:val="000000"/>
        </w:rPr>
        <w:t>internalize blame for their parents’ experiences</w:t>
      </w:r>
      <w:r w:rsidR="00227746">
        <w:rPr>
          <w:color w:val="000000"/>
        </w:rPr>
        <w:t>,</w:t>
      </w:r>
      <w:r>
        <w:rPr>
          <w:color w:val="000000"/>
        </w:rPr>
        <w:t xml:space="preserve"> and sometimes even assume that they were mistakes, or destined for failure; however, as they started to succeed, they had evidence to suggest they were not bad people. Therefore, education worked to boost their self-esteem in the face of other obstacles suggesting they were not good enough. </w:t>
      </w:r>
    </w:p>
    <w:p w14:paraId="215B5D5B" w14:textId="6C1C7C72" w:rsidR="003C14D0" w:rsidRDefault="003C14D0" w:rsidP="003C14D0">
      <w:pPr>
        <w:ind w:firstLine="720"/>
        <w:rPr>
          <w:color w:val="000000"/>
        </w:rPr>
      </w:pPr>
      <w:r>
        <w:rPr>
          <w:color w:val="000000"/>
        </w:rPr>
        <w:t xml:space="preserve">Lastly, father’s education while growing up was more influential to a participants’ self-esteem than the positivity of their story. Qualitative findings also help explain this result. The </w:t>
      </w:r>
      <w:r>
        <w:rPr>
          <w:color w:val="000000"/>
        </w:rPr>
        <w:lastRenderedPageBreak/>
        <w:t>key part of the experience of those born to adolescent parents, and the issue that most influenced their identity, was watching their parents go through some sort of struggle. One of the most common struggles interviewees described themselves witnessing was an economic struggle. Manuel talked at length about his family’s socioeconomic issues and how his father pointed out how hard life was because he and Manuel’s mother started a family so young. Based on Manuel’s description of these events</w:t>
      </w:r>
      <w:r w:rsidR="006A0045">
        <w:rPr>
          <w:color w:val="000000"/>
        </w:rPr>
        <w:t>,</w:t>
      </w:r>
      <w:r>
        <w:rPr>
          <w:color w:val="000000"/>
        </w:rPr>
        <w:t xml:space="preserve"> it was clear that watching his parents struggle (and blaming himself for their struggle) was the key to</w:t>
      </w:r>
      <w:r w:rsidR="00046526">
        <w:rPr>
          <w:color w:val="000000"/>
        </w:rPr>
        <w:t xml:space="preserve"> </w:t>
      </w:r>
      <w:r>
        <w:rPr>
          <w:color w:val="000000"/>
        </w:rPr>
        <w:t>how he understood the stor</w:t>
      </w:r>
      <w:r w:rsidR="006A0045">
        <w:rPr>
          <w:color w:val="000000"/>
        </w:rPr>
        <w:t>ies</w:t>
      </w:r>
      <w:r>
        <w:rPr>
          <w:color w:val="000000"/>
        </w:rPr>
        <w:t xml:space="preserve"> his parents told him, and</w:t>
      </w:r>
      <w:r w:rsidR="00046526">
        <w:rPr>
          <w:color w:val="000000"/>
        </w:rPr>
        <w:t xml:space="preserve"> </w:t>
      </w:r>
      <w:r>
        <w:rPr>
          <w:color w:val="000000"/>
        </w:rPr>
        <w:t xml:space="preserve">how the stories he was told influenced his identity. </w:t>
      </w:r>
    </w:p>
    <w:p w14:paraId="49193D48" w14:textId="5BD9A4DA" w:rsidR="003C14D0" w:rsidRDefault="003C14D0" w:rsidP="003C14D0">
      <w:pPr>
        <w:ind w:firstLine="720"/>
        <w:rPr>
          <w:color w:val="000000"/>
        </w:rPr>
      </w:pPr>
      <w:r>
        <w:rPr>
          <w:color w:val="000000"/>
        </w:rPr>
        <w:t>Rebecca was the only person who saw her parents struggle (her mother’s relationship with her paternal grandmother was strained for a short time and her parents’ ability was questioned), but these struggles did not influence her in the same way other people’s struggles influenced them. Rebecca’s father also had the highest level of education out of any of the other interviewee’s parents. When she was growing up, he had a Master’s degree</w:t>
      </w:r>
      <w:r w:rsidR="006A0045">
        <w:rPr>
          <w:color w:val="000000"/>
        </w:rPr>
        <w:t>,</w:t>
      </w:r>
      <w:r>
        <w:rPr>
          <w:color w:val="000000"/>
        </w:rPr>
        <w:t xml:space="preserve"> and he currently has a professional degree. Rebecca’s description of her childhood also suggested that her family did not really struggle financially (she described her father as being in the oil industry), so it seems likely that she did not experience the same socioeconomic issues others, such as Manuel, experienced. Manuel took the blame for his parents’ financial struggles because they seemed to be directly related to his existence, but for Rebecca, the struggles she saw her parents endure were not her fault. In fact, her father’s education was used as a way to refute her principal’s criticisms. This seems to speak to the importance of both parental education level and socioeconomic status more broadly when </w:t>
      </w:r>
      <w:r w:rsidR="006A0045">
        <w:rPr>
          <w:color w:val="000000"/>
        </w:rPr>
        <w:t>explaining</w:t>
      </w:r>
      <w:r>
        <w:rPr>
          <w:color w:val="000000"/>
        </w:rPr>
        <w:t xml:space="preserve"> how those born to adolescent parents make sense of their life experiences. </w:t>
      </w:r>
    </w:p>
    <w:p w14:paraId="6850C919" w14:textId="77777777" w:rsidR="003C14D0" w:rsidRDefault="003C14D0" w:rsidP="003C14D0">
      <w:pPr>
        <w:ind w:firstLine="720"/>
        <w:rPr>
          <w:color w:val="000000"/>
        </w:rPr>
      </w:pPr>
      <w:r>
        <w:rPr>
          <w:color w:val="000000"/>
        </w:rPr>
        <w:lastRenderedPageBreak/>
        <w:t xml:space="preserve">Overall, the findings associated with the </w:t>
      </w:r>
      <w:r>
        <w:rPr>
          <w:i/>
          <w:color w:val="000000"/>
        </w:rPr>
        <w:t>agency-driven attribution shift</w:t>
      </w:r>
      <w:r>
        <w:rPr>
          <w:color w:val="000000"/>
        </w:rPr>
        <w:t xml:space="preserve"> experienced by almost all of the interviewees point out the importance of demographic characteristics such as socioeconomic status and cohesion of members within the family. Many of the struggles that seemed most damaging for interviewees to witness (and those they tended to blame themselves for) were financial in nature, or due to relationship issues their parents experienced (potentially representing a decline in family cohesion during times of relationship strife). </w:t>
      </w:r>
    </w:p>
    <w:p w14:paraId="7E3FAB08" w14:textId="1BDF18B4" w:rsidR="003C14D0" w:rsidRDefault="003C14D0" w:rsidP="003C14D0">
      <w:pPr>
        <w:ind w:firstLine="720"/>
        <w:rPr>
          <w:color w:val="000000"/>
        </w:rPr>
      </w:pPr>
      <w:r>
        <w:rPr>
          <w:color w:val="000000"/>
        </w:rPr>
        <w:t xml:space="preserve">The big picture painted by the quantitative results and the supplement provided by the interview findings suggests that witnessing some sort of family struggle (which is often brought on by demographic and family characteristics) is at the heart of the identity-related issues those born to adolescent parents experience. The struggle is linked to instances of stigmatization that occurred because one’s parent was an adolescent when they were born, and at times the experience of stigma becomes an example of a struggle people witnessed. Witnessing one’s parents struggle also led to an internalized sense of responsibility for the issues those born to adolescent parents saw their families </w:t>
      </w:r>
      <w:r w:rsidR="006A0045">
        <w:rPr>
          <w:color w:val="000000"/>
        </w:rPr>
        <w:t>experience</w:t>
      </w:r>
      <w:r>
        <w:rPr>
          <w:color w:val="000000"/>
        </w:rPr>
        <w:t xml:space="preserve">, which then manifested itself via feelings of guilt, </w:t>
      </w:r>
      <w:r w:rsidR="007E3583">
        <w:rPr>
          <w:color w:val="000000"/>
        </w:rPr>
        <w:t>believing one is</w:t>
      </w:r>
      <w:r>
        <w:rPr>
          <w:color w:val="000000"/>
        </w:rPr>
        <w:t xml:space="preserve"> a burden to one’s family, and feeling the need to prove one’s existence. In essence, issues brought on by socioeconomic status and family relationship struggles were a catalyst for the experiences those born to adolescent parents went through that negatively influenced their identity. Given the influence of witnessing one’s parents struggle, it is no wonder covariates such as education and family cohesion were related to many of the outcome variables examined in the statistical analyses. </w:t>
      </w:r>
    </w:p>
    <w:p w14:paraId="6B9141C6" w14:textId="77777777" w:rsidR="003C14D0" w:rsidRPr="00ED0375" w:rsidRDefault="003C14D0" w:rsidP="003C14D0">
      <w:pPr>
        <w:pStyle w:val="Heading2"/>
        <w:rPr>
          <w:i/>
        </w:rPr>
      </w:pPr>
      <w:bookmarkStart w:id="80" w:name="_Toc400356857"/>
      <w:bookmarkStart w:id="81" w:name="_Toc400558428"/>
      <w:r w:rsidRPr="00ED0375">
        <w:rPr>
          <w:rFonts w:ascii="Times New Roman" w:hAnsi="Times New Roman"/>
          <w:b w:val="0"/>
          <w:i/>
        </w:rPr>
        <w:t>Theoretical and Practical Implications</w:t>
      </w:r>
      <w:bookmarkEnd w:id="80"/>
      <w:bookmarkEnd w:id="81"/>
    </w:p>
    <w:p w14:paraId="3E952A1D" w14:textId="1243069F" w:rsidR="003C14D0" w:rsidRDefault="003C14D0" w:rsidP="003C14D0">
      <w:pPr>
        <w:rPr>
          <w:color w:val="000000"/>
        </w:rPr>
      </w:pPr>
      <w:r>
        <w:rPr>
          <w:color w:val="000000"/>
        </w:rPr>
        <w:tab/>
        <w:t xml:space="preserve">The results described above have both theoretical and practical implications. Theoretically, these results highlight the importance of examining communication processes that </w:t>
      </w:r>
      <w:r>
        <w:rPr>
          <w:color w:val="000000"/>
        </w:rPr>
        <w:lastRenderedPageBreak/>
        <w:t xml:space="preserve">encourage the use of storytelling in the first place. Both the quantitative and the qualitative analyses highlighted the idea that experiences with stigmatization likely lead to the use of storytelling in families of adolescent parents, and suggested that perceptions of parental stigmatization were </w:t>
      </w:r>
      <w:r w:rsidR="00B33F86">
        <w:rPr>
          <w:color w:val="000000"/>
        </w:rPr>
        <w:t>significantly</w:t>
      </w:r>
      <w:r>
        <w:rPr>
          <w:color w:val="000000"/>
        </w:rPr>
        <w:t xml:space="preserve"> influential to one’s identity development </w:t>
      </w:r>
      <w:r w:rsidR="00B33F86">
        <w:rPr>
          <w:color w:val="000000"/>
        </w:rPr>
        <w:t xml:space="preserve">while in this particular sample </w:t>
      </w:r>
      <w:r>
        <w:rPr>
          <w:color w:val="000000"/>
        </w:rPr>
        <w:t>storytelling</w:t>
      </w:r>
      <w:r w:rsidR="00B33F86">
        <w:rPr>
          <w:color w:val="000000"/>
        </w:rPr>
        <w:t xml:space="preserve"> was not</w:t>
      </w:r>
      <w:r>
        <w:rPr>
          <w:color w:val="000000"/>
        </w:rPr>
        <w:t>. CNSM focuses specifically on storytelling as a sensemaking tool and</w:t>
      </w:r>
      <w:r w:rsidR="00D1254E">
        <w:rPr>
          <w:color w:val="000000"/>
        </w:rPr>
        <w:t>,</w:t>
      </w:r>
      <w:r>
        <w:rPr>
          <w:color w:val="000000"/>
        </w:rPr>
        <w:t xml:space="preserve"> therefore</w:t>
      </w:r>
      <w:r w:rsidR="00D1254E">
        <w:rPr>
          <w:color w:val="000000"/>
        </w:rPr>
        <w:t>,</w:t>
      </w:r>
      <w:r>
        <w:rPr>
          <w:color w:val="000000"/>
        </w:rPr>
        <w:t xml:space="preserve"> only examines what happens</w:t>
      </w:r>
      <w:r w:rsidR="00046526">
        <w:rPr>
          <w:color w:val="000000"/>
        </w:rPr>
        <w:t xml:space="preserve"> </w:t>
      </w:r>
      <w:r>
        <w:rPr>
          <w:color w:val="000000"/>
        </w:rPr>
        <w:t xml:space="preserve">as stories are being told, or after stories have been told. </w:t>
      </w:r>
      <w:r w:rsidR="00FF246C">
        <w:rPr>
          <w:color w:val="000000"/>
        </w:rPr>
        <w:t xml:space="preserve">Thus, </w:t>
      </w:r>
      <w:r>
        <w:rPr>
          <w:color w:val="000000"/>
        </w:rPr>
        <w:t xml:space="preserve">CNSM ignores what happens before stories are told, and what might lead to the use of storytelling in the first place (at least in the theoretical model). Results of this dissertation suggest that CNSM’s focus on what happens post-storytelling might be too limited to truly understand </w:t>
      </w:r>
      <w:r w:rsidRPr="00C73BE3">
        <w:rPr>
          <w:i/>
          <w:color w:val="000000"/>
        </w:rPr>
        <w:t>why</w:t>
      </w:r>
      <w:r>
        <w:rPr>
          <w:color w:val="000000"/>
        </w:rPr>
        <w:t xml:space="preserve"> stories influence people the way they do. </w:t>
      </w:r>
    </w:p>
    <w:p w14:paraId="7B7D64A3" w14:textId="3D87F2C7" w:rsidR="003C14D0" w:rsidRDefault="003C14D0" w:rsidP="003C14D0">
      <w:pPr>
        <w:ind w:firstLine="720"/>
        <w:rPr>
          <w:color w:val="000000"/>
        </w:rPr>
      </w:pPr>
      <w:r>
        <w:rPr>
          <w:color w:val="000000"/>
        </w:rPr>
        <w:t xml:space="preserve">Admittedly, Kranstuber Horstman and Koenig Kellas (2015) might respond to this criticism by saying the intent of CNSM is not to understand </w:t>
      </w:r>
      <w:r w:rsidRPr="00C73BE3">
        <w:rPr>
          <w:i/>
          <w:color w:val="000000"/>
        </w:rPr>
        <w:t>why</w:t>
      </w:r>
      <w:r>
        <w:rPr>
          <w:color w:val="000000"/>
        </w:rPr>
        <w:t xml:space="preserve"> stories influence, but to explore </w:t>
      </w:r>
      <w:r w:rsidRPr="00C73BE3">
        <w:rPr>
          <w:i/>
          <w:color w:val="000000"/>
        </w:rPr>
        <w:t>how</w:t>
      </w:r>
      <w:r>
        <w:rPr>
          <w:color w:val="000000"/>
        </w:rPr>
        <w:t xml:space="preserve"> they do. The question then becomes, how much researchers</w:t>
      </w:r>
      <w:r w:rsidR="00FF246C">
        <w:rPr>
          <w:color w:val="000000"/>
        </w:rPr>
        <w:t xml:space="preserve"> can</w:t>
      </w:r>
      <w:r>
        <w:rPr>
          <w:color w:val="000000"/>
        </w:rPr>
        <w:t xml:space="preserve"> truly say about how stories influence people if they do not understand </w:t>
      </w:r>
      <w:r w:rsidRPr="00C73BE3">
        <w:rPr>
          <w:i/>
          <w:color w:val="000000"/>
        </w:rPr>
        <w:t>why</w:t>
      </w:r>
      <w:r>
        <w:rPr>
          <w:color w:val="000000"/>
        </w:rPr>
        <w:t xml:space="preserve"> stories would have an influence in the first place. To illustrate, in this dissertation stigma represented an experience individuals had prior to engaging in family storytelling. If stigma were not included as an independent variable in this dissertation</w:t>
      </w:r>
      <w:r w:rsidR="00FF246C">
        <w:rPr>
          <w:color w:val="000000"/>
        </w:rPr>
        <w:t>,</w:t>
      </w:r>
      <w:r>
        <w:rPr>
          <w:color w:val="000000"/>
        </w:rPr>
        <w:t xml:space="preserve"> the connection between stigma, storytelling, struggle, blame, and one’s identity might not have been made. Therefore, without the inclusion of variables that represented experiences that occurred before stories were told, the true influence of the stories themselves might not have been realized. With this in mind, scholars might consider expanding CNSM’s theoretical model to include the influence of experiences individuals have that lead to storytelling.</w:t>
      </w:r>
    </w:p>
    <w:p w14:paraId="161961B3" w14:textId="54BB611B" w:rsidR="00F05272" w:rsidRDefault="00F05272" w:rsidP="003C14D0">
      <w:pPr>
        <w:ind w:firstLine="720"/>
        <w:rPr>
          <w:color w:val="000000"/>
        </w:rPr>
      </w:pPr>
      <w:r>
        <w:rPr>
          <w:color w:val="000000"/>
        </w:rPr>
        <w:lastRenderedPageBreak/>
        <w:t xml:space="preserve">Additionally, some previous research on storytelling (e.g., Koenig Kellas, 2005; Kranstuber &amp; Koenig Kellas, 2011) has relied on ratings of outside observers to determine the tone or theme of a particular story. Although this has provided important and useful information in the past, the results of this dissertation suggest that sometimes the ratings of outside observers might not </w:t>
      </w:r>
      <w:r w:rsidR="00B33F86">
        <w:rPr>
          <w:color w:val="000000"/>
        </w:rPr>
        <w:t xml:space="preserve">provide </w:t>
      </w:r>
      <w:r>
        <w:rPr>
          <w:color w:val="000000"/>
        </w:rPr>
        <w:t>accurate representations of the perception</w:t>
      </w:r>
      <w:r w:rsidR="00233680">
        <w:rPr>
          <w:color w:val="000000"/>
        </w:rPr>
        <w:t>s</w:t>
      </w:r>
      <w:r>
        <w:rPr>
          <w:color w:val="000000"/>
        </w:rPr>
        <w:t xml:space="preserve"> individuals have of the stories they have been told. Therefore, future scholars who utilize CNSM should consider asking participants themselves to rate the positivity or negativity of their family stories and utilize those self-ratings in order to predict the family and life outcomes CNSM examines. </w:t>
      </w:r>
    </w:p>
    <w:p w14:paraId="148AB3B5" w14:textId="07F9F049" w:rsidR="003C14D0" w:rsidRDefault="003C14D0" w:rsidP="003C14D0">
      <w:pPr>
        <w:ind w:firstLine="720"/>
      </w:pPr>
      <w:r>
        <w:rPr>
          <w:color w:val="000000"/>
        </w:rPr>
        <w:t>The results of this dissertation also have practical implications. For example, previous research has identified the importance of social support on outcomes for both adolescent parents themselves and their children (</w:t>
      </w:r>
      <w:r>
        <w:t>Baldwin &amp; Cain, 1980; Card, 1981; Chafel, 1994; Dubow &amp; Luster, 1990; Pinzon &amp; Jones, 2012; Roosa, Fitzgerald, &amp; Carlson, 1982; SmithBattle &amp; Leonard, 2012), and the results of this dissertation also highlight the importance of a supportive atmosphere. Importantly, all but one of the interviewees described having a supportive and positive childhood</w:t>
      </w:r>
      <w:r w:rsidR="00FF246C">
        <w:t>,</w:t>
      </w:r>
      <w:r>
        <w:t xml:space="preserve"> overall. For a few of the interviewees, the support they received from family either made it easier for them to let go of damaging thought patterns that resulted from stigmatization, or helped them to avoid negative implications of stigmatization all together. It is therefore important that adolescent parents, as well as other family members in general, speak to their children in a supportive manner and remind them that they are not a mistake, and not destined for failure. </w:t>
      </w:r>
    </w:p>
    <w:p w14:paraId="281CEF36" w14:textId="57790269" w:rsidR="003C14D0" w:rsidRDefault="003C14D0" w:rsidP="003C14D0">
      <w:pPr>
        <w:ind w:firstLine="720"/>
      </w:pPr>
      <w:r>
        <w:t xml:space="preserve">Additionally, the importance of supportive communication and the influence it had on some interviewees’ ability to let go of negative thoughts suggests parents should talk to their children about the idea of self-blame. None of the interviewees mentioned talking to their parents </w:t>
      </w:r>
      <w:r>
        <w:lastRenderedPageBreak/>
        <w:t xml:space="preserve">about the responsibility they took for their parents’ circumstances as children. In fact, many interviewees said that if their parents knew they felt </w:t>
      </w:r>
      <w:r w:rsidR="00452CC7">
        <w:t>as if they were</w:t>
      </w:r>
      <w:r>
        <w:t xml:space="preserve"> a burden</w:t>
      </w:r>
      <w:r w:rsidR="006A0045">
        <w:t>,</w:t>
      </w:r>
      <w:r>
        <w:t xml:space="preserve"> their parents would be extremely upset. In many circumstances</w:t>
      </w:r>
      <w:r w:rsidR="00FF246C">
        <w:t>,</w:t>
      </w:r>
      <w:r>
        <w:t xml:space="preserve"> parents seemed to openly communicate with their children about their academic ability and/or the idea that they were chosen (i.e., not a mistake), but it does not seem </w:t>
      </w:r>
      <w:r w:rsidR="00FF246C">
        <w:t xml:space="preserve">that </w:t>
      </w:r>
      <w:r>
        <w:t xml:space="preserve">parents even realized their children felt guilty or felt </w:t>
      </w:r>
      <w:r w:rsidR="00452CC7">
        <w:t>as if they were</w:t>
      </w:r>
      <w:r>
        <w:t xml:space="preserve"> a burden. Perhaps if adolescent parents brought</w:t>
      </w:r>
      <w:r w:rsidR="00FF246C">
        <w:t xml:space="preserve"> up</w:t>
      </w:r>
      <w:r>
        <w:t xml:space="preserve"> the idea of self-blame during conversation with their children</w:t>
      </w:r>
      <w:r w:rsidR="006A0045">
        <w:t>,</w:t>
      </w:r>
      <w:r>
        <w:t xml:space="preserve"> they could help their children reverse their negative thought-patterns before self-blame </w:t>
      </w:r>
      <w:r w:rsidR="004C3487">
        <w:t>could</w:t>
      </w:r>
      <w:r>
        <w:t xml:space="preserve"> severely harm their identity. If nothing else, engaging in a supportive conversation about childhood self-blame might help those born to adolescent parents work through their issues and concerns earlier than they would have if they kept their burden to themselves. Therefore, adolescent parents should try to identify behaviors that might suggest their children are trying to prove their worth (such as being self-motivated and/or taking care of oneself), and have conversations about self-blame with their children if it seems their children might be engaging in some of these behaviors.</w:t>
      </w:r>
    </w:p>
    <w:p w14:paraId="393574B0" w14:textId="7125823F" w:rsidR="002973E4" w:rsidRDefault="00752784" w:rsidP="00752784">
      <w:pPr>
        <w:ind w:firstLine="720"/>
      </w:pPr>
      <w:r>
        <w:t>Moreover, the results of</w:t>
      </w:r>
      <w:r w:rsidR="002973E4">
        <w:t xml:space="preserve"> this dissertation highlight </w:t>
      </w:r>
      <w:r>
        <w:t>the importance of being an effective storyteller if adolescent parents want to help their children manage their experiences with stigma.</w:t>
      </w:r>
      <w:r w:rsidR="0092323F">
        <w:t xml:space="preserve"> </w:t>
      </w:r>
      <w:r>
        <w:t xml:space="preserve">For example, based on the qualitative interview results, when individuals born to adolescent parents remember their parents being stigmatized, they internalize blame for their parents’ stigmatization. This internalized blame then becomes a perceptual filter that influences how they understand the stories their parents tell them. </w:t>
      </w:r>
      <w:r w:rsidR="002973E4">
        <w:t xml:space="preserve">For example, Manuel talked about stories his father told him about the importance of waiting until you </w:t>
      </w:r>
      <w:r w:rsidR="00233680">
        <w:t>we</w:t>
      </w:r>
      <w:r w:rsidR="002973E4">
        <w:t xml:space="preserve">re older to have a family, stories that his father likely meant to be positive life lessons in an effort to help Manuel avoid the struggles his parents faced. However, Manuel said when he heard those stories he internalized blame for his </w:t>
      </w:r>
      <w:r w:rsidR="002973E4">
        <w:lastRenderedPageBreak/>
        <w:t xml:space="preserve">family’s circumstances. This suggests adolescent parents should try to be aware of how their children might </w:t>
      </w:r>
      <w:r w:rsidR="001D6D74">
        <w:t>perceive</w:t>
      </w:r>
      <w:r w:rsidR="002973E4">
        <w:t xml:space="preserve"> their stories and talk with them to make sure the intent of their stories is not misinterpreted.</w:t>
      </w:r>
    </w:p>
    <w:p w14:paraId="10F28E25" w14:textId="55DC587F" w:rsidR="00752784" w:rsidRPr="00033C70" w:rsidRDefault="002973E4" w:rsidP="00752784">
      <w:pPr>
        <w:ind w:firstLine="720"/>
      </w:pPr>
      <w:r>
        <w:t>Notably, s</w:t>
      </w:r>
      <w:r w:rsidR="00752784">
        <w:t xml:space="preserve">ome parents were able to tell stories that children perceived positively and therefore mitigated the negative outcomes associated with stigma, such as those stories told by Rebecca’s parents, and some stories told by both Kiana and Naomi’s mothers. </w:t>
      </w:r>
      <w:r>
        <w:t xml:space="preserve">In a practical sense, these results suggest some parents might be better at telling stories that discourage the internalization of blame than others. </w:t>
      </w:r>
      <w:r w:rsidR="0092323F">
        <w:t xml:space="preserve">The majority of the results of this dissertation focused on the agency that children of adolescent parents took in order to move past their childhood attributions, but there is also an opportunity for parents to use storytelling as a chance to take agency of their life choices. </w:t>
      </w:r>
      <w:r>
        <w:t>Perhaps groups and organizations focused on supporting adolescent parents and their children could provide training to adolescent parents to improve their storytelling techniques</w:t>
      </w:r>
      <w:r w:rsidR="0092323F">
        <w:t xml:space="preserve"> so that stories can highlight the idea that parents made choices themselves and are therefore responsible for their own life outcomes, not their children.</w:t>
      </w:r>
      <w:r>
        <w:t xml:space="preserve"> </w:t>
      </w:r>
      <w:r w:rsidR="0092323F">
        <w:t>This type of training could</w:t>
      </w:r>
      <w:r>
        <w:t xml:space="preserve"> increase the likelihood that parents have the skill to help make sure their children do not take on the blame for their parents’ circumstances.</w:t>
      </w:r>
    </w:p>
    <w:p w14:paraId="7911B6E4" w14:textId="77777777" w:rsidR="003C14D0" w:rsidRPr="00ED0375" w:rsidRDefault="003C14D0" w:rsidP="003C14D0">
      <w:pPr>
        <w:pStyle w:val="Heading2"/>
        <w:rPr>
          <w:i/>
        </w:rPr>
      </w:pPr>
      <w:bookmarkStart w:id="82" w:name="_Toc400356858"/>
      <w:bookmarkStart w:id="83" w:name="_Toc400558429"/>
      <w:r w:rsidRPr="00ED0375">
        <w:rPr>
          <w:rFonts w:ascii="Times New Roman" w:hAnsi="Times New Roman"/>
          <w:b w:val="0"/>
          <w:i/>
        </w:rPr>
        <w:t>Future Directions</w:t>
      </w:r>
      <w:bookmarkEnd w:id="82"/>
      <w:bookmarkEnd w:id="83"/>
    </w:p>
    <w:p w14:paraId="37A24596" w14:textId="4CFCFC95" w:rsidR="003C14D0" w:rsidRDefault="003C14D0" w:rsidP="003C14D0">
      <w:pPr>
        <w:rPr>
          <w:color w:val="000000"/>
        </w:rPr>
      </w:pPr>
      <w:r>
        <w:rPr>
          <w:color w:val="000000"/>
        </w:rPr>
        <w:tab/>
        <w:t>Throughout this dissertation</w:t>
      </w:r>
      <w:r w:rsidR="00FF246C">
        <w:rPr>
          <w:color w:val="000000"/>
        </w:rPr>
        <w:t>,</w:t>
      </w:r>
      <w:r>
        <w:rPr>
          <w:color w:val="000000"/>
        </w:rPr>
        <w:t xml:space="preserve"> the fact that minimal research has examined the influence of stigma and storytelling on the lives of those born adolescent parents has been highlighted. Therefore, and not surprisingly, the first major direction for future research is to examine the connection between experiences with stigmatization, communication processes within the family, and identity-related outcomes for members of this particular family form</w:t>
      </w:r>
      <w:r w:rsidR="004C3487">
        <w:rPr>
          <w:color w:val="000000"/>
        </w:rPr>
        <w:t xml:space="preserve"> further</w:t>
      </w:r>
      <w:r>
        <w:rPr>
          <w:color w:val="000000"/>
        </w:rPr>
        <w:t>. For example, to the author’s knowledge</w:t>
      </w:r>
      <w:r w:rsidR="00FF246C">
        <w:rPr>
          <w:color w:val="000000"/>
        </w:rPr>
        <w:t>,</w:t>
      </w:r>
      <w:r>
        <w:rPr>
          <w:color w:val="000000"/>
        </w:rPr>
        <w:t xml:space="preserve"> this was the first study to examine the influence of </w:t>
      </w:r>
      <w:r>
        <w:rPr>
          <w:color w:val="000000"/>
        </w:rPr>
        <w:lastRenderedPageBreak/>
        <w:t xml:space="preserve">stigmatization on those born to adolescent parents instead of the adolescent parents themselves. Quantitative data analysis results revealed the experience of parental stigmatization had a significant influence on the self-esteem of those born to adolescent parents, and supplemental information from the qualitative analysis suggests that stigma influences children of adolescent parents because stigmatization represents a struggle children see their parents go through, and </w:t>
      </w:r>
      <w:r w:rsidR="004C3487">
        <w:rPr>
          <w:color w:val="000000"/>
        </w:rPr>
        <w:t xml:space="preserve">for which they </w:t>
      </w:r>
      <w:r>
        <w:rPr>
          <w:color w:val="000000"/>
        </w:rPr>
        <w:t xml:space="preserve">potentially (depending on other family and individual factors) blame themselves. </w:t>
      </w:r>
      <w:r w:rsidR="00FF246C">
        <w:rPr>
          <w:color w:val="000000"/>
        </w:rPr>
        <w:t xml:space="preserve">Although </w:t>
      </w:r>
      <w:r>
        <w:rPr>
          <w:color w:val="000000"/>
        </w:rPr>
        <w:t xml:space="preserve">this is a good start in understanding the influence of stigmatization, more work could be done to expand upon these results. </w:t>
      </w:r>
    </w:p>
    <w:p w14:paraId="67544F9A" w14:textId="4D1DFD95" w:rsidR="003C14D0" w:rsidRDefault="003C14D0" w:rsidP="003C14D0">
      <w:pPr>
        <w:ind w:firstLine="720"/>
        <w:rPr>
          <w:color w:val="000000"/>
        </w:rPr>
      </w:pPr>
      <w:r>
        <w:rPr>
          <w:color w:val="000000"/>
        </w:rPr>
        <w:t>One way to delve into the relationship between stigma and identity would be to ask those born to adolescent parents about the attributions they made when witnessing or hearing about their parents’ experiences with stigmatization. The connection made between parental stigma and self-esteem in this dissertation was explained utilizing the supplemental interview data and interviewees</w:t>
      </w:r>
      <w:r w:rsidR="00FE6BB6">
        <w:rPr>
          <w:color w:val="000000"/>
        </w:rPr>
        <w:t>’</w:t>
      </w:r>
      <w:r>
        <w:rPr>
          <w:color w:val="000000"/>
        </w:rPr>
        <w:t xml:space="preserve"> descriptions of taking on blame for their parents’ experiences. While that supplemental data was useful in understanding and unraveling why parental stigma might influence one’s self-esteem, it would be better to take the information identified in the interviews and see if the relationship</w:t>
      </w:r>
      <w:r w:rsidR="00FE6BB6">
        <w:rPr>
          <w:color w:val="000000"/>
        </w:rPr>
        <w:t>s</w:t>
      </w:r>
      <w:r>
        <w:rPr>
          <w:color w:val="000000"/>
        </w:rPr>
        <w:t xml:space="preserve"> between stigma, attribution, and identity </w:t>
      </w:r>
      <w:r w:rsidR="00FE6BB6">
        <w:rPr>
          <w:color w:val="000000"/>
        </w:rPr>
        <w:t xml:space="preserve">are </w:t>
      </w:r>
      <w:r>
        <w:rPr>
          <w:color w:val="000000"/>
        </w:rPr>
        <w:t xml:space="preserve">significant when tested quantitatively </w:t>
      </w:r>
      <w:r w:rsidR="00FE6BB6">
        <w:rPr>
          <w:color w:val="000000"/>
        </w:rPr>
        <w:t xml:space="preserve">with </w:t>
      </w:r>
      <w:r>
        <w:rPr>
          <w:color w:val="000000"/>
        </w:rPr>
        <w:t xml:space="preserve">a larger sample. Although this connection was common among the eight interviewees, there are still questions about how widespread this phenomenon is, but future research could help </w:t>
      </w:r>
      <w:r w:rsidR="003737A8">
        <w:rPr>
          <w:color w:val="000000"/>
        </w:rPr>
        <w:t xml:space="preserve">scholars </w:t>
      </w:r>
      <w:r w:rsidR="005945B6">
        <w:rPr>
          <w:color w:val="000000"/>
        </w:rPr>
        <w:t>better understand the role of attributions in the connection between stigma, storytelling, and identity</w:t>
      </w:r>
      <w:r w:rsidR="0027629B">
        <w:rPr>
          <w:color w:val="000000"/>
        </w:rPr>
        <w:t>.</w:t>
      </w:r>
    </w:p>
    <w:p w14:paraId="287EA50F" w14:textId="12961D7D" w:rsidR="003C14D0" w:rsidRDefault="003C14D0" w:rsidP="003C14D0">
      <w:pPr>
        <w:ind w:firstLine="720"/>
        <w:rPr>
          <w:color w:val="000000"/>
        </w:rPr>
      </w:pPr>
      <w:r>
        <w:rPr>
          <w:color w:val="000000"/>
        </w:rPr>
        <w:t xml:space="preserve">Another way to expand knowledge about the relationship between stigma and identity for those born to adolescent parents would be to examine other identity-related outcomes besides self-esteem. Although the concept of one’s identity is closely related to feelings of self-worth </w:t>
      </w:r>
      <w:r>
        <w:rPr>
          <w:color w:val="000000"/>
        </w:rPr>
        <w:lastRenderedPageBreak/>
        <w:t xml:space="preserve">and therefore self-esteem, other outcome variables might also be of interest and relevant. For example, previous research has found a link between experiences with stigma </w:t>
      </w:r>
      <w:r w:rsidR="00773C23">
        <w:rPr>
          <w:color w:val="000000"/>
        </w:rPr>
        <w:t xml:space="preserve">and </w:t>
      </w:r>
      <w:r>
        <w:rPr>
          <w:color w:val="000000"/>
        </w:rPr>
        <w:t xml:space="preserve">feelings of worthlessness and shame, lower self-esteem, and experiences with depression in adolescent parents themselves (Whitehead, 2001). The results of this research suggest parental stigma </w:t>
      </w:r>
      <w:r w:rsidR="00773C23">
        <w:rPr>
          <w:color w:val="000000"/>
        </w:rPr>
        <w:t xml:space="preserve">also </w:t>
      </w:r>
      <w:r>
        <w:rPr>
          <w:color w:val="000000"/>
        </w:rPr>
        <w:t>influences the self-esteem of those born to adolescent parents, so</w:t>
      </w:r>
      <w:r w:rsidR="00FE6BB6">
        <w:rPr>
          <w:color w:val="000000"/>
        </w:rPr>
        <w:t>,</w:t>
      </w:r>
      <w:r>
        <w:rPr>
          <w:color w:val="000000"/>
        </w:rPr>
        <w:t xml:space="preserve"> perhaps</w:t>
      </w:r>
      <w:r w:rsidR="00FE6BB6">
        <w:rPr>
          <w:color w:val="000000"/>
        </w:rPr>
        <w:t>,</w:t>
      </w:r>
      <w:r>
        <w:rPr>
          <w:color w:val="000000"/>
        </w:rPr>
        <w:t xml:space="preserve"> it also influences feelings of worthlessness, shame, and depression. Based on descriptions provided by interviewees, it </w:t>
      </w:r>
      <w:r w:rsidR="00FE6BB6">
        <w:rPr>
          <w:color w:val="000000"/>
        </w:rPr>
        <w:t>appears</w:t>
      </w:r>
      <w:r>
        <w:rPr>
          <w:color w:val="000000"/>
        </w:rPr>
        <w:t xml:space="preserve"> </w:t>
      </w:r>
      <w:r w:rsidR="009C051E">
        <w:rPr>
          <w:color w:val="000000"/>
        </w:rPr>
        <w:t xml:space="preserve">at least some of the aforementioned </w:t>
      </w:r>
      <w:r>
        <w:rPr>
          <w:color w:val="000000"/>
        </w:rPr>
        <w:t xml:space="preserve">connections are likely. </w:t>
      </w:r>
    </w:p>
    <w:p w14:paraId="1D8EE952" w14:textId="453EA8CE" w:rsidR="003C14D0" w:rsidRDefault="003C14D0" w:rsidP="003C14D0">
      <w:pPr>
        <w:ind w:firstLine="720"/>
        <w:rPr>
          <w:color w:val="000000"/>
        </w:rPr>
      </w:pPr>
      <w:r>
        <w:rPr>
          <w:color w:val="000000"/>
        </w:rPr>
        <w:t>Lastly</w:t>
      </w:r>
      <w:r w:rsidR="006A0045">
        <w:rPr>
          <w:color w:val="000000"/>
        </w:rPr>
        <w:t>,</w:t>
      </w:r>
      <w:r>
        <w:rPr>
          <w:color w:val="000000"/>
        </w:rPr>
        <w:t xml:space="preserve"> in terms of stigma, although Galvin (2006) mentions the influence of stigma in her description of discourse-dependent families, and storytelling researchers have mentioned the importance of stigma (Kranstuber &amp; </w:t>
      </w:r>
      <w:r w:rsidR="005A6889">
        <w:rPr>
          <w:color w:val="000000"/>
        </w:rPr>
        <w:t>Koenig</w:t>
      </w:r>
      <w:r>
        <w:rPr>
          <w:color w:val="000000"/>
        </w:rPr>
        <w:t xml:space="preserve"> Kellas, 2011), CNSM does not account for the experience of stigma in its model. CNSM is based on the idea that individuals use storytelling to help them make sense of difficult experiences, but the model itself focuses specifically on how storytelling functions as a sensemaking tool, not why storytelling is necessary (and what it is used to make sense of) in the first place. Based on the information provided by the qualitative analysis in this dissertation, stigma and other family struggles seem to be </w:t>
      </w:r>
      <w:r w:rsidR="006A0045">
        <w:rPr>
          <w:color w:val="000000"/>
        </w:rPr>
        <w:t xml:space="preserve">one of the factors </w:t>
      </w:r>
      <w:r>
        <w:rPr>
          <w:color w:val="000000"/>
        </w:rPr>
        <w:t xml:space="preserve">at the core of understanding </w:t>
      </w:r>
      <w:r w:rsidRPr="00345945">
        <w:rPr>
          <w:i/>
          <w:color w:val="000000"/>
        </w:rPr>
        <w:t>why</w:t>
      </w:r>
      <w:r>
        <w:rPr>
          <w:color w:val="000000"/>
        </w:rPr>
        <w:t xml:space="preserve"> family </w:t>
      </w:r>
      <w:r w:rsidR="006A0045">
        <w:rPr>
          <w:color w:val="000000"/>
        </w:rPr>
        <w:t>stories may</w:t>
      </w:r>
      <w:r>
        <w:rPr>
          <w:color w:val="000000"/>
        </w:rPr>
        <w:t xml:space="preserve"> influence one’s self-concept. Future researchers should continue to examine and measure the role of stigma in their studies instead of briefly mentioning it and then focusing specifically on family communication processes. Leaving out the stigma piece of the puzzle paints an incomplete picture of the whole storytelling process and does family communication scholars a disservice. </w:t>
      </w:r>
    </w:p>
    <w:p w14:paraId="0E99C376" w14:textId="22BCA089" w:rsidR="003C14D0" w:rsidRDefault="003C14D0" w:rsidP="003C14D0">
      <w:pPr>
        <w:ind w:firstLine="720"/>
        <w:rPr>
          <w:color w:val="000000"/>
        </w:rPr>
      </w:pPr>
      <w:r>
        <w:rPr>
          <w:color w:val="000000"/>
        </w:rPr>
        <w:t xml:space="preserve">The second major direction for future research involves more research on the role of family communication processes on the experiences of those born to adolescent parents. This dissertation focused on stories specifically. This choice was largely due to the focus of stories in </w:t>
      </w:r>
      <w:r>
        <w:rPr>
          <w:color w:val="000000"/>
        </w:rPr>
        <w:lastRenderedPageBreak/>
        <w:t>previous research (Koenig Kellas et al., 2014</w:t>
      </w:r>
      <w:r w:rsidR="00630CF7">
        <w:rPr>
          <w:color w:val="000000"/>
        </w:rPr>
        <w:t>; Kranstuber &amp; Koenig Kellas, 2011</w:t>
      </w:r>
      <w:r>
        <w:rPr>
          <w:color w:val="000000"/>
        </w:rPr>
        <w:t xml:space="preserve">), Galvin’s (2006) suggestion that storytelling is used by families to help manage their “differentness,” and the core tenet of CNSM, which suggests storytelling works as a way for people to make sense of their life struggles. </w:t>
      </w:r>
      <w:r w:rsidR="00FE6BB6">
        <w:rPr>
          <w:color w:val="000000"/>
        </w:rPr>
        <w:t xml:space="preserve">Although </w:t>
      </w:r>
      <w:r>
        <w:rPr>
          <w:color w:val="000000"/>
        </w:rPr>
        <w:t>it made theoretical sense to examine storytelling, and limiting the discussion to one communication process helped this dissertation have focus, throughout the interviews it became clear that memorable messages might be just as influential as birth/origin stories, and</w:t>
      </w:r>
      <w:r w:rsidR="00A433EA">
        <w:rPr>
          <w:color w:val="000000"/>
        </w:rPr>
        <w:t>,</w:t>
      </w:r>
      <w:r>
        <w:rPr>
          <w:color w:val="000000"/>
        </w:rPr>
        <w:t xml:space="preserve"> in some cases</w:t>
      </w:r>
      <w:r w:rsidR="00A433EA">
        <w:rPr>
          <w:color w:val="000000"/>
        </w:rPr>
        <w:t>,</w:t>
      </w:r>
      <w:r>
        <w:rPr>
          <w:color w:val="000000"/>
        </w:rPr>
        <w:t xml:space="preserve"> potentially more influential. Additionally, memorable messages are part of the CNSM framework (although they are described as often being derived from family stories), so an examination of memorable messages would be theoretically appropriate. Therefore, future research should examine if and how memorable messages work with </w:t>
      </w:r>
      <w:r w:rsidR="00773C23">
        <w:rPr>
          <w:color w:val="000000"/>
        </w:rPr>
        <w:t>stigmatization</w:t>
      </w:r>
      <w:r>
        <w:rPr>
          <w:color w:val="000000"/>
        </w:rPr>
        <w:t xml:space="preserve"> to influence the identity of those born to adolescent parents. Furthermore, it would be informative to examine storytelling and memorable messages together within the same study to </w:t>
      </w:r>
      <w:r w:rsidR="00A433EA">
        <w:rPr>
          <w:color w:val="000000"/>
        </w:rPr>
        <w:t xml:space="preserve">examine </w:t>
      </w:r>
      <w:r>
        <w:rPr>
          <w:color w:val="000000"/>
        </w:rPr>
        <w:t>whether the memorable messages</w:t>
      </w:r>
      <w:r w:rsidR="00630CF7">
        <w:rPr>
          <w:color w:val="000000"/>
        </w:rPr>
        <w:t xml:space="preserve"> of</w:t>
      </w:r>
      <w:r>
        <w:rPr>
          <w:color w:val="000000"/>
        </w:rPr>
        <w:t xml:space="preserve"> those born to adolescent parents are a reflection of the stories they have been told, as CNSM suggests, or if they are different. If memorable messages do differ from individuals’ birth/origin stories, it would be useful to know which type of family communicative process has the most influence on one’s identity. </w:t>
      </w:r>
    </w:p>
    <w:p w14:paraId="3BEC4316" w14:textId="453637AF" w:rsidR="003C14D0" w:rsidRDefault="003C14D0" w:rsidP="003C14D0">
      <w:pPr>
        <w:ind w:firstLine="720"/>
        <w:rPr>
          <w:color w:val="000000"/>
        </w:rPr>
      </w:pPr>
      <w:r>
        <w:rPr>
          <w:color w:val="000000"/>
        </w:rPr>
        <w:t xml:space="preserve">The third major avenue for future research is methodological in nature. This dissertation was the first study (as far as the author knows) </w:t>
      </w:r>
      <w:r w:rsidR="00630CF7">
        <w:rPr>
          <w:color w:val="000000"/>
        </w:rPr>
        <w:t>that</w:t>
      </w:r>
      <w:r>
        <w:rPr>
          <w:color w:val="000000"/>
        </w:rPr>
        <w:t xml:space="preserve"> quantitatively measure</w:t>
      </w:r>
      <w:r w:rsidR="00630CF7">
        <w:rPr>
          <w:color w:val="000000"/>
        </w:rPr>
        <w:t>d</w:t>
      </w:r>
      <w:r>
        <w:rPr>
          <w:color w:val="000000"/>
        </w:rPr>
        <w:t xml:space="preserve"> boundary management tactics associated with discourse-dependent families. There is no doubt that the measures are in need of refinement, which future research can provide, but the existence of such scales opens up the opportunity for scholars to stop simply describing families as discourse-dependent, and</w:t>
      </w:r>
      <w:r w:rsidR="00631342">
        <w:rPr>
          <w:color w:val="000000"/>
        </w:rPr>
        <w:t>,</w:t>
      </w:r>
      <w:r>
        <w:rPr>
          <w:color w:val="000000"/>
        </w:rPr>
        <w:t xml:space="preserve"> instead</w:t>
      </w:r>
      <w:r w:rsidR="00631342">
        <w:rPr>
          <w:color w:val="000000"/>
        </w:rPr>
        <w:t>,</w:t>
      </w:r>
      <w:r>
        <w:rPr>
          <w:color w:val="000000"/>
        </w:rPr>
        <w:t xml:space="preserve"> actually examine how discourse-dependence (and boundary management tactics) influence family communication. Scholars have examined the role of </w:t>
      </w:r>
      <w:r>
        <w:rPr>
          <w:color w:val="000000"/>
        </w:rPr>
        <w:lastRenderedPageBreak/>
        <w:t xml:space="preserve">narrating as an internal boundary management tactic to be sure, but the existence of the other tactics tends to be assumed, and scholars know little about their </w:t>
      </w:r>
      <w:r w:rsidR="00B32D05">
        <w:rPr>
          <w:color w:val="000000"/>
        </w:rPr>
        <w:t xml:space="preserve">widespread </w:t>
      </w:r>
      <w:r>
        <w:rPr>
          <w:color w:val="000000"/>
        </w:rPr>
        <w:t xml:space="preserve">influence. </w:t>
      </w:r>
      <w:r w:rsidR="00630CF7">
        <w:rPr>
          <w:color w:val="000000"/>
        </w:rPr>
        <w:t>The existence of a</w:t>
      </w:r>
      <w:r>
        <w:rPr>
          <w:color w:val="000000"/>
        </w:rPr>
        <w:t xml:space="preserve"> quantitative measure</w:t>
      </w:r>
      <w:r w:rsidR="00630CF7">
        <w:rPr>
          <w:color w:val="000000"/>
        </w:rPr>
        <w:t xml:space="preserve"> of</w:t>
      </w:r>
      <w:r>
        <w:rPr>
          <w:color w:val="000000"/>
        </w:rPr>
        <w:t xml:space="preserve"> </w:t>
      </w:r>
      <w:r w:rsidR="00AE2620">
        <w:rPr>
          <w:color w:val="000000"/>
        </w:rPr>
        <w:t xml:space="preserve">the </w:t>
      </w:r>
      <w:r>
        <w:rPr>
          <w:color w:val="000000"/>
        </w:rPr>
        <w:t>frequency with which individuals engage in the boundary management tactics means scholars can now</w:t>
      </w:r>
      <w:r w:rsidR="00630CF7">
        <w:rPr>
          <w:color w:val="000000"/>
        </w:rPr>
        <w:t xml:space="preserve"> </w:t>
      </w:r>
      <w:r>
        <w:rPr>
          <w:color w:val="000000"/>
        </w:rPr>
        <w:t xml:space="preserve">see how common </w:t>
      </w:r>
      <w:r w:rsidR="006A0045">
        <w:rPr>
          <w:color w:val="000000"/>
        </w:rPr>
        <w:t xml:space="preserve">the use of </w:t>
      </w:r>
      <w:r>
        <w:rPr>
          <w:color w:val="000000"/>
        </w:rPr>
        <w:t>each tactic is</w:t>
      </w:r>
      <w:r w:rsidR="00630CF7">
        <w:rPr>
          <w:color w:val="000000"/>
        </w:rPr>
        <w:t>,</w:t>
      </w:r>
      <w:r>
        <w:rPr>
          <w:color w:val="000000"/>
        </w:rPr>
        <w:t xml:space="preserve"> and see if engagement in each tactic is related to any particular family or social outcomes. </w:t>
      </w:r>
    </w:p>
    <w:p w14:paraId="71D665D3" w14:textId="07BBCDF7" w:rsidR="003C14D0" w:rsidRPr="003B0F1A" w:rsidRDefault="003C14D0" w:rsidP="003C14D0">
      <w:pPr>
        <w:ind w:firstLine="720"/>
        <w:rPr>
          <w:color w:val="000000"/>
        </w:rPr>
      </w:pPr>
      <w:r>
        <w:rPr>
          <w:color w:val="000000"/>
        </w:rPr>
        <w:t xml:space="preserve">The fourth and final major avenue for future research that this dissertation provides is to continue </w:t>
      </w:r>
      <w:r w:rsidR="00E45357">
        <w:rPr>
          <w:color w:val="000000"/>
        </w:rPr>
        <w:t xml:space="preserve">and </w:t>
      </w:r>
      <w:r>
        <w:rPr>
          <w:color w:val="000000"/>
        </w:rPr>
        <w:t xml:space="preserve">examine the relationship between stigma, storytelling, and identity with different (potentially larger) samples of individuals born to adolescent parents. Unfortunately, it is difficult to access individuals who fit the inclusion criteria for a study such as this one; however, the results of this dissertation provide some promising connections that future researchers should continue examining. Replicating the results of this study would be helpful, as it would allow scholars to understand whether the relationships found in this analysis were a </w:t>
      </w:r>
      <w:r w:rsidR="00FD2D51">
        <w:rPr>
          <w:color w:val="000000"/>
        </w:rPr>
        <w:t>result of characteristics of the sample</w:t>
      </w:r>
      <w:r>
        <w:rPr>
          <w:color w:val="000000"/>
        </w:rPr>
        <w:t xml:space="preserve">, or something that seems to happen to a wide range of individuals born to adolescent parents. Additionally, it would be wise for future research to </w:t>
      </w:r>
      <w:r w:rsidR="00283ED9">
        <w:rPr>
          <w:color w:val="000000"/>
        </w:rPr>
        <w:t xml:space="preserve">include </w:t>
      </w:r>
      <w:r>
        <w:rPr>
          <w:color w:val="000000"/>
        </w:rPr>
        <w:t xml:space="preserve">interviews with a larger group of participants. The information gleaned from the eight interviews </w:t>
      </w:r>
      <w:r w:rsidR="00E45357">
        <w:rPr>
          <w:color w:val="000000"/>
        </w:rPr>
        <w:t xml:space="preserve">conducted </w:t>
      </w:r>
      <w:r>
        <w:rPr>
          <w:color w:val="000000"/>
        </w:rPr>
        <w:t xml:space="preserve">in this dissertation is invaluable, but it is important to see if the themes identified, particularly the idea of </w:t>
      </w:r>
      <w:r>
        <w:rPr>
          <w:i/>
          <w:color w:val="000000"/>
        </w:rPr>
        <w:t>agency-driven attribution shift</w:t>
      </w:r>
      <w:r w:rsidR="006A0045">
        <w:rPr>
          <w:i/>
          <w:color w:val="000000"/>
        </w:rPr>
        <w:t>,</w:t>
      </w:r>
      <w:r>
        <w:rPr>
          <w:color w:val="000000"/>
        </w:rPr>
        <w:t xml:space="preserve"> </w:t>
      </w:r>
      <w:r w:rsidR="00046526">
        <w:rPr>
          <w:color w:val="000000"/>
        </w:rPr>
        <w:t xml:space="preserve">resonates </w:t>
      </w:r>
      <w:r>
        <w:rPr>
          <w:color w:val="000000"/>
        </w:rPr>
        <w:t>with more individuals born to adolescent parents</w:t>
      </w:r>
      <w:r w:rsidR="00022CC2">
        <w:rPr>
          <w:color w:val="000000"/>
        </w:rPr>
        <w:t>, or even other relevant family groups</w:t>
      </w:r>
      <w:r>
        <w:rPr>
          <w:color w:val="000000"/>
        </w:rPr>
        <w:t xml:space="preserve">. </w:t>
      </w:r>
      <w:r w:rsidR="00022CC2">
        <w:rPr>
          <w:color w:val="000000"/>
        </w:rPr>
        <w:t>In fact, o</w:t>
      </w:r>
      <w:r w:rsidR="00046526">
        <w:rPr>
          <w:color w:val="000000"/>
        </w:rPr>
        <w:t xml:space="preserve">ne of the goals of qualitative research is </w:t>
      </w:r>
      <w:r w:rsidR="00046526" w:rsidRPr="00033C70">
        <w:rPr>
          <w:i/>
          <w:color w:val="000000"/>
        </w:rPr>
        <w:t>transferability</w:t>
      </w:r>
      <w:r w:rsidR="00046526">
        <w:rPr>
          <w:color w:val="000000"/>
        </w:rPr>
        <w:t xml:space="preserve">, or being able to identify a concept that could be applicable in other contexts (Lindlof &amp; Taylor, 2011). </w:t>
      </w:r>
      <w:r w:rsidR="00FD2D51">
        <w:rPr>
          <w:color w:val="000000"/>
        </w:rPr>
        <w:t xml:space="preserve">Given the importance of guilt and burden to the processes described in this dissertation, the concept of </w:t>
      </w:r>
      <w:r w:rsidR="00FD2D51" w:rsidRPr="00033C70">
        <w:rPr>
          <w:i/>
          <w:color w:val="000000"/>
        </w:rPr>
        <w:t>agency-driven attribution shift</w:t>
      </w:r>
      <w:r w:rsidR="00FD2D51">
        <w:rPr>
          <w:color w:val="000000"/>
        </w:rPr>
        <w:t xml:space="preserve"> could be relevant in single-parent families, families that have experienced divorce, and/or children of prisoners. </w:t>
      </w:r>
    </w:p>
    <w:p w14:paraId="490D50C1" w14:textId="77777777" w:rsidR="003C14D0" w:rsidRPr="00ED0375" w:rsidRDefault="003C14D0" w:rsidP="003C14D0">
      <w:pPr>
        <w:pStyle w:val="Heading2"/>
        <w:rPr>
          <w:i/>
        </w:rPr>
      </w:pPr>
      <w:bookmarkStart w:id="84" w:name="_Toc400356859"/>
      <w:bookmarkStart w:id="85" w:name="_Toc400558430"/>
      <w:r w:rsidRPr="00ED0375">
        <w:rPr>
          <w:rFonts w:ascii="Times New Roman" w:hAnsi="Times New Roman"/>
          <w:b w:val="0"/>
          <w:i/>
        </w:rPr>
        <w:lastRenderedPageBreak/>
        <w:t>Limitations</w:t>
      </w:r>
      <w:bookmarkEnd w:id="84"/>
      <w:bookmarkEnd w:id="85"/>
    </w:p>
    <w:p w14:paraId="0BF1C563" w14:textId="4AD928A3" w:rsidR="003C14D0" w:rsidRDefault="003C14D0" w:rsidP="00033C70">
      <w:pPr>
        <w:rPr>
          <w:color w:val="000000"/>
        </w:rPr>
      </w:pPr>
      <w:r>
        <w:rPr>
          <w:color w:val="000000"/>
        </w:rPr>
        <w:tab/>
        <w:t xml:space="preserve">Although this dissertation provided a much-needed glimpse into the experiences of those born to adolescent parents, it is not without its limitations. First, the sample size for many of the quantitative (and arguably the qualitative) analyses was small. When it comes to the quantitative analyses specifically, only 97 participant responses could be utilized to examine any of the relationships focused on storytelling. A post-hoc power analysis using G*Power suggests </w:t>
      </w:r>
      <w:r w:rsidR="00E45357">
        <w:rPr>
          <w:color w:val="000000"/>
        </w:rPr>
        <w:t xml:space="preserve">that </w:t>
      </w:r>
      <w:r>
        <w:rPr>
          <w:color w:val="000000"/>
        </w:rPr>
        <w:t xml:space="preserve">to find a relationship with a moderate effect size with a type I error rate of 5% a sample of 102 would be preferable. Although 97 is close to the 102 </w:t>
      </w:r>
      <w:r w:rsidR="00E45357">
        <w:rPr>
          <w:color w:val="000000"/>
        </w:rPr>
        <w:t>recommended number</w:t>
      </w:r>
      <w:r>
        <w:rPr>
          <w:color w:val="000000"/>
        </w:rPr>
        <w:t>, it is still below th</w:t>
      </w:r>
      <w:r w:rsidR="00E45357">
        <w:rPr>
          <w:color w:val="000000"/>
        </w:rPr>
        <w:t>is</w:t>
      </w:r>
      <w:r>
        <w:rPr>
          <w:color w:val="000000"/>
        </w:rPr>
        <w:t xml:space="preserve"> minimum</w:t>
      </w:r>
      <w:r w:rsidR="00E45357">
        <w:rPr>
          <w:color w:val="000000"/>
        </w:rPr>
        <w:t xml:space="preserve">; a </w:t>
      </w:r>
      <w:r>
        <w:rPr>
          <w:color w:val="000000"/>
        </w:rPr>
        <w:t>larger sample size would have been ideal. Additionally, for the qualitative analysis</w:t>
      </w:r>
      <w:r w:rsidR="006A0045">
        <w:rPr>
          <w:color w:val="000000"/>
        </w:rPr>
        <w:t>,</w:t>
      </w:r>
      <w:r>
        <w:rPr>
          <w:color w:val="000000"/>
        </w:rPr>
        <w:t xml:space="preserve"> a number closer to 15 interviews would likely be more acceptable; however, it is important to note that for qualitative research</w:t>
      </w:r>
      <w:r w:rsidR="006A0045">
        <w:rPr>
          <w:color w:val="000000"/>
        </w:rPr>
        <w:t>,</w:t>
      </w:r>
      <w:r>
        <w:rPr>
          <w:color w:val="000000"/>
        </w:rPr>
        <w:t xml:space="preserve"> the number of participants is less important than making sure that the </w:t>
      </w:r>
      <w:r w:rsidR="00AA3B8B">
        <w:rPr>
          <w:color w:val="000000"/>
        </w:rPr>
        <w:t>sample the researcher has utilized is of theoretical</w:t>
      </w:r>
      <w:r w:rsidR="00126950">
        <w:rPr>
          <w:color w:val="000000"/>
        </w:rPr>
        <w:t xml:space="preserve"> interest. In this dissertation</w:t>
      </w:r>
      <w:r w:rsidR="00AA3B8B">
        <w:rPr>
          <w:color w:val="000000"/>
        </w:rPr>
        <w:t xml:space="preserve"> </w:t>
      </w:r>
      <w:r>
        <w:rPr>
          <w:color w:val="000000"/>
        </w:rPr>
        <w:t>the sample size was small because only a small number of survey participants met the criteria for inclusion in the interview (identifying a birth/origin story with a clear positive or negative tone and experiencing stigma)</w:t>
      </w:r>
      <w:r w:rsidR="008366F7">
        <w:rPr>
          <w:color w:val="000000"/>
        </w:rPr>
        <w:t>.T</w:t>
      </w:r>
      <w:r>
        <w:rPr>
          <w:color w:val="000000"/>
        </w:rPr>
        <w:t>hese criteria</w:t>
      </w:r>
      <w:r w:rsidR="008366F7">
        <w:rPr>
          <w:color w:val="000000"/>
        </w:rPr>
        <w:t xml:space="preserve">, though, </w:t>
      </w:r>
      <w:r>
        <w:rPr>
          <w:color w:val="000000"/>
        </w:rPr>
        <w:t>were necessary in order to make sure the sample was of theoretical interest, which is an important part of the interview process (Lindlof &amp; Taylor, 2011). Therefore, in this case</w:t>
      </w:r>
      <w:r w:rsidR="008366F7">
        <w:rPr>
          <w:color w:val="000000"/>
        </w:rPr>
        <w:t>,</w:t>
      </w:r>
      <w:r>
        <w:rPr>
          <w:color w:val="000000"/>
        </w:rPr>
        <w:t xml:space="preserve"> having a smaller sample size for the interviews was </w:t>
      </w:r>
      <w:r w:rsidR="00452CC7">
        <w:rPr>
          <w:color w:val="000000"/>
        </w:rPr>
        <w:t>potential</w:t>
      </w:r>
      <w:r>
        <w:rPr>
          <w:color w:val="000000"/>
        </w:rPr>
        <w:t xml:space="preserve">ly better than increasing the number </w:t>
      </w:r>
      <w:r w:rsidR="008366F7">
        <w:rPr>
          <w:color w:val="000000"/>
        </w:rPr>
        <w:t xml:space="preserve">of participants </w:t>
      </w:r>
      <w:r>
        <w:rPr>
          <w:color w:val="000000"/>
        </w:rPr>
        <w:t xml:space="preserve">and interviewing individuals that did not fit the criteria, and were not of theoretical interest. </w:t>
      </w:r>
    </w:p>
    <w:p w14:paraId="552E0F33" w14:textId="16F0CBBB" w:rsidR="003C14D0" w:rsidRDefault="003C14D0" w:rsidP="003C14D0">
      <w:pPr>
        <w:rPr>
          <w:color w:val="000000"/>
        </w:rPr>
      </w:pPr>
      <w:r>
        <w:rPr>
          <w:color w:val="000000"/>
        </w:rPr>
        <w:tab/>
        <w:t xml:space="preserve">Another limitation of this study is that many of the individuals who completed the survey indicated that their parents were not stigmatized (66 said yes, 75 said no), they did not experience stigma themselves (45 said yes, 96 said no), and they were not told any stories about their birth, conception, or existence (97 said yes, 44 said no). Unfortunately, this made some of </w:t>
      </w:r>
      <w:r>
        <w:rPr>
          <w:color w:val="000000"/>
        </w:rPr>
        <w:lastRenderedPageBreak/>
        <w:t xml:space="preserve">the measures included in the original survey either unusable, or meant that analyses completed with those items would have a lower than preferred sample size (as was the case with storytelling described previously). For example, there were measures asking participants to rate the damage caused by the stigma they and their parents experienced, but only those individuals who answered </w:t>
      </w:r>
      <w:r w:rsidR="008366F7">
        <w:rPr>
          <w:color w:val="000000"/>
        </w:rPr>
        <w:t>“</w:t>
      </w:r>
      <w:r>
        <w:rPr>
          <w:color w:val="000000"/>
        </w:rPr>
        <w:t>yes</w:t>
      </w:r>
      <w:r w:rsidR="008366F7">
        <w:rPr>
          <w:color w:val="000000"/>
        </w:rPr>
        <w:t>”</w:t>
      </w:r>
      <w:r>
        <w:rPr>
          <w:color w:val="000000"/>
        </w:rPr>
        <w:t xml:space="preserve"> to the respective questions about experiencing stigma were presented with the questions about the damage those experiences caused. This meant the numbers of participants who could have been utilized in any sort </w:t>
      </w:r>
      <w:r w:rsidR="008366F7">
        <w:rPr>
          <w:color w:val="000000"/>
        </w:rPr>
        <w:t xml:space="preserve">of </w:t>
      </w:r>
      <w:r>
        <w:rPr>
          <w:color w:val="000000"/>
        </w:rPr>
        <w:t xml:space="preserve">quantitative analysis including damage of the stigma was too small, </w:t>
      </w:r>
      <w:r w:rsidR="008366F7">
        <w:rPr>
          <w:color w:val="000000"/>
        </w:rPr>
        <w:t xml:space="preserve">which </w:t>
      </w:r>
      <w:r>
        <w:rPr>
          <w:color w:val="000000"/>
        </w:rPr>
        <w:t>reduc</w:t>
      </w:r>
      <w:r w:rsidR="008366F7">
        <w:rPr>
          <w:color w:val="000000"/>
        </w:rPr>
        <w:t>ed</w:t>
      </w:r>
      <w:r>
        <w:rPr>
          <w:color w:val="000000"/>
        </w:rPr>
        <w:t xml:space="preserve"> power</w:t>
      </w:r>
      <w:r w:rsidR="008366F7">
        <w:rPr>
          <w:color w:val="000000"/>
        </w:rPr>
        <w:t xml:space="preserve">. </w:t>
      </w:r>
      <w:r w:rsidR="00022CC2">
        <w:rPr>
          <w:color w:val="000000"/>
        </w:rPr>
        <w:t>Therefore</w:t>
      </w:r>
      <w:r w:rsidR="008366F7">
        <w:rPr>
          <w:color w:val="000000"/>
        </w:rPr>
        <w:t xml:space="preserve">, </w:t>
      </w:r>
      <w:r>
        <w:rPr>
          <w:color w:val="000000"/>
        </w:rPr>
        <w:t xml:space="preserve">those measures </w:t>
      </w:r>
      <w:r w:rsidR="00022CC2">
        <w:rPr>
          <w:color w:val="000000"/>
        </w:rPr>
        <w:t xml:space="preserve">examining stigma damage </w:t>
      </w:r>
      <w:r>
        <w:rPr>
          <w:color w:val="000000"/>
        </w:rPr>
        <w:t>were not used in any analyses. Luckily</w:t>
      </w:r>
      <w:r w:rsidR="006A0045">
        <w:rPr>
          <w:color w:val="000000"/>
        </w:rPr>
        <w:t>,</w:t>
      </w:r>
      <w:r>
        <w:rPr>
          <w:color w:val="000000"/>
        </w:rPr>
        <w:t xml:space="preserve"> no hypotheses or research questions called for the use of these items, but</w:t>
      </w:r>
      <w:r w:rsidR="008366F7">
        <w:rPr>
          <w:color w:val="000000"/>
        </w:rPr>
        <w:t>,</w:t>
      </w:r>
      <w:r>
        <w:rPr>
          <w:color w:val="000000"/>
        </w:rPr>
        <w:t xml:space="preserve"> given the findings from the interviews, it would have been interesting to do some post-hoc analyses with these data. </w:t>
      </w:r>
      <w:r w:rsidR="0077267E">
        <w:rPr>
          <w:color w:val="000000"/>
        </w:rPr>
        <w:t xml:space="preserve">For example, it would have been beneficial to see if the damage caused by one’s experience with stigma was significantly related to their self-esteem and/or engagement in boundary management tactics. Future researchers should take this into consideration and make sure to consider participants’ self-reported intensity of stigmatization when examining the influence of stigma on identity. </w:t>
      </w:r>
    </w:p>
    <w:p w14:paraId="630A061F" w14:textId="50B1343D" w:rsidR="003C14D0" w:rsidRDefault="003C14D0" w:rsidP="003C14D0">
      <w:pPr>
        <w:rPr>
          <w:color w:val="000000"/>
        </w:rPr>
      </w:pPr>
      <w:r>
        <w:rPr>
          <w:color w:val="000000"/>
        </w:rPr>
        <w:tab/>
        <w:t xml:space="preserve">Furthermore, as noted within the discussion of the results, all but one of those who volunteered to complete interviews described having a very positive childhood. In fact, many made sure to note </w:t>
      </w:r>
      <w:r w:rsidR="008366F7">
        <w:rPr>
          <w:color w:val="000000"/>
        </w:rPr>
        <w:t xml:space="preserve">during their interview </w:t>
      </w:r>
      <w:r>
        <w:rPr>
          <w:color w:val="000000"/>
        </w:rPr>
        <w:t>that their experiences were positive</w:t>
      </w:r>
      <w:r w:rsidR="008366F7">
        <w:rPr>
          <w:color w:val="000000"/>
        </w:rPr>
        <w:t>,</w:t>
      </w:r>
      <w:r>
        <w:rPr>
          <w:color w:val="000000"/>
        </w:rPr>
        <w:t xml:space="preserve"> and some even described how important it was to highlight that those born to adolescent parents can come from functional and positive family environments. For example, toward the end of his interview</w:t>
      </w:r>
      <w:r w:rsidR="008366F7">
        <w:rPr>
          <w:color w:val="000000"/>
        </w:rPr>
        <w:t>,</w:t>
      </w:r>
      <w:r>
        <w:rPr>
          <w:color w:val="000000"/>
        </w:rPr>
        <w:t xml:space="preserve"> Manuel talked about how important it is to realize that not all of the experiences</w:t>
      </w:r>
      <w:r w:rsidR="006A0045">
        <w:rPr>
          <w:color w:val="000000"/>
        </w:rPr>
        <w:t xml:space="preserve"> of</w:t>
      </w:r>
      <w:r>
        <w:rPr>
          <w:color w:val="000000"/>
        </w:rPr>
        <w:t xml:space="preserve"> those born to adolescent parents while growing up are negative. It is possible that those who experienced positive childhoods were more motivated to speak about their experience in an effort to help </w:t>
      </w:r>
      <w:r>
        <w:rPr>
          <w:color w:val="000000"/>
        </w:rPr>
        <w:lastRenderedPageBreak/>
        <w:t xml:space="preserve">others see the positive side of growing up with adolescent parents, and therefore, were more willing to participate in </w:t>
      </w:r>
      <w:r w:rsidR="008366F7">
        <w:rPr>
          <w:color w:val="000000"/>
        </w:rPr>
        <w:t xml:space="preserve">an </w:t>
      </w:r>
      <w:r>
        <w:rPr>
          <w:color w:val="000000"/>
        </w:rPr>
        <w:t xml:space="preserve">interview. </w:t>
      </w:r>
    </w:p>
    <w:p w14:paraId="1299B100" w14:textId="136765E2" w:rsidR="003C14D0" w:rsidRDefault="003C14D0" w:rsidP="003C14D0">
      <w:pPr>
        <w:ind w:firstLine="720"/>
        <w:rPr>
          <w:color w:val="000000"/>
        </w:rPr>
      </w:pPr>
      <w:r>
        <w:rPr>
          <w:color w:val="000000"/>
        </w:rPr>
        <w:t xml:space="preserve">Although this means the results of the qualitative analysis do not necessarily take into account the experiences of those who would describe their childhoods as negative, this is not necessarily a flaw. In fact, while Manuel described the importance of highlighting </w:t>
      </w:r>
      <w:r w:rsidR="008366F7">
        <w:rPr>
          <w:color w:val="000000"/>
        </w:rPr>
        <w:t xml:space="preserve">what </w:t>
      </w:r>
      <w:r>
        <w:rPr>
          <w:color w:val="000000"/>
        </w:rPr>
        <w:t xml:space="preserve">he </w:t>
      </w:r>
      <w:r w:rsidR="008366F7">
        <w:rPr>
          <w:color w:val="000000"/>
        </w:rPr>
        <w:t>referred</w:t>
      </w:r>
      <w:r>
        <w:rPr>
          <w:color w:val="000000"/>
        </w:rPr>
        <w:t xml:space="preserve"> to as “the good, the bad, the happy, and the ugly” </w:t>
      </w:r>
      <w:r w:rsidR="001F39B4">
        <w:rPr>
          <w:color w:val="000000"/>
        </w:rPr>
        <w:t>h</w:t>
      </w:r>
      <w:r>
        <w:rPr>
          <w:color w:val="000000"/>
        </w:rPr>
        <w:t xml:space="preserve">e said it is important to talk about the positives because doing so fights back against the stigma against adolescent pregnancy that still exists today. Given the importance of stigmatization to this dissertation, it is possible that speaking to those with mostly self-described positive childhoods might actually make the interview sample of more theoretical interest than speaking to those with self-described negative childhoods. Still, it would be useful to see if the experiences described by interviewees in this dissertation are similar to the experiences those who describe their childhood as negative have had. Future researchers could seek to interview such participants and </w:t>
      </w:r>
      <w:r w:rsidR="00DC3F68">
        <w:rPr>
          <w:color w:val="000000"/>
        </w:rPr>
        <w:t>examine whether</w:t>
      </w:r>
      <w:r>
        <w:rPr>
          <w:color w:val="000000"/>
        </w:rPr>
        <w:t xml:space="preserve"> the concepts developed from the qualitative analysis resonate.</w:t>
      </w:r>
    </w:p>
    <w:p w14:paraId="2D280965" w14:textId="354441B3" w:rsidR="003C14D0" w:rsidRDefault="003C14D0" w:rsidP="003C14D0">
      <w:pPr>
        <w:rPr>
          <w:color w:val="000000"/>
        </w:rPr>
      </w:pPr>
      <w:r>
        <w:rPr>
          <w:color w:val="000000"/>
        </w:rPr>
        <w:tab/>
        <w:t>Lastly, the use of open-ended survey data to collect information about people’s experiences with stigma, and the tone of their stories</w:t>
      </w:r>
      <w:r w:rsidR="00DC3F68">
        <w:rPr>
          <w:color w:val="000000"/>
        </w:rPr>
        <w:t>,</w:t>
      </w:r>
      <w:r>
        <w:rPr>
          <w:color w:val="000000"/>
        </w:rPr>
        <w:t xml:space="preserve"> was not very useful. Many people wrote very little in response to the open-ended questions, which caused the researcher to decide not to utilize any of the open-ended survey data. While this was frustrating and unfortunate,</w:t>
      </w:r>
      <w:r w:rsidR="00DC3F68">
        <w:rPr>
          <w:color w:val="000000"/>
        </w:rPr>
        <w:t xml:space="preserve"> </w:t>
      </w:r>
      <w:r>
        <w:rPr>
          <w:color w:val="000000"/>
        </w:rPr>
        <w:t xml:space="preserve">it is not surprising that participants opted not to provide much detail when prompted with open-ended questions. It is </w:t>
      </w:r>
      <w:r w:rsidR="00452CC7">
        <w:rPr>
          <w:color w:val="000000"/>
        </w:rPr>
        <w:t>possib</w:t>
      </w:r>
      <w:r>
        <w:rPr>
          <w:color w:val="000000"/>
        </w:rPr>
        <w:t>l</w:t>
      </w:r>
      <w:r w:rsidR="00233680">
        <w:rPr>
          <w:color w:val="000000"/>
        </w:rPr>
        <w:t>e</w:t>
      </w:r>
      <w:r>
        <w:rPr>
          <w:color w:val="000000"/>
        </w:rPr>
        <w:t xml:space="preserve"> participants did not want to put more effort into their responses than they had to</w:t>
      </w:r>
      <w:r w:rsidR="00DC3F68">
        <w:rPr>
          <w:color w:val="000000"/>
        </w:rPr>
        <w:t xml:space="preserve"> given they had already completed a lengthy questionnaire</w:t>
      </w:r>
      <w:r>
        <w:rPr>
          <w:color w:val="000000"/>
        </w:rPr>
        <w:t xml:space="preserve">. Luckily, there were enough people who did provide enough details that the researcher was able to identify people who fit the parameters to engage in interviews, so this limitation did not hinder the qualitative aspect of data </w:t>
      </w:r>
      <w:r>
        <w:rPr>
          <w:color w:val="000000"/>
        </w:rPr>
        <w:lastRenderedPageBreak/>
        <w:t>collection. Additionally, previous research has used open-ended data to identify the themes of stories (positive or negative) and then use the coded open-ended data to examine the relationship between the stories and personal and relational outcomes (Kranstuber &amp; Koenig Kellas, 2011)</w:t>
      </w:r>
      <w:r w:rsidR="00DC3F68">
        <w:rPr>
          <w:color w:val="000000"/>
        </w:rPr>
        <w:t>. However,</w:t>
      </w:r>
      <w:r>
        <w:rPr>
          <w:color w:val="000000"/>
        </w:rPr>
        <w:t xml:space="preserve"> the lack of open-ended data meant utilizing the same analysis method used in previous research was impossible for this dissertation. Although the inability to code the open-ended data might sound like an issue, the author did include a measure that asked participants to rate the positivity of their stories themselves</w:t>
      </w:r>
      <w:r w:rsidR="00DC3F68">
        <w:rPr>
          <w:color w:val="000000"/>
        </w:rPr>
        <w:t>. Given that</w:t>
      </w:r>
      <w:r>
        <w:rPr>
          <w:color w:val="000000"/>
        </w:rPr>
        <w:t xml:space="preserve"> it is the participant</w:t>
      </w:r>
      <w:r w:rsidR="001F39B4">
        <w:rPr>
          <w:color w:val="000000"/>
        </w:rPr>
        <w:t>’</w:t>
      </w:r>
      <w:r>
        <w:rPr>
          <w:color w:val="000000"/>
        </w:rPr>
        <w:t xml:space="preserve">s understanding of their story that influences their identity, the author believes utilizing participants’ </w:t>
      </w:r>
      <w:r w:rsidR="00627587">
        <w:rPr>
          <w:color w:val="000000"/>
        </w:rPr>
        <w:t>self-ratings</w:t>
      </w:r>
      <w:r>
        <w:rPr>
          <w:color w:val="000000"/>
        </w:rPr>
        <w:t xml:space="preserve"> was actually more appropriate than relying on ratings made by a</w:t>
      </w:r>
      <w:r w:rsidR="002C0B1F">
        <w:rPr>
          <w:color w:val="000000"/>
        </w:rPr>
        <w:t>n outside observer</w:t>
      </w:r>
      <w:r>
        <w:rPr>
          <w:color w:val="000000"/>
        </w:rPr>
        <w:t xml:space="preserve">. </w:t>
      </w:r>
    </w:p>
    <w:p w14:paraId="73FD2A99" w14:textId="77777777" w:rsidR="003C14D0" w:rsidRPr="00ED0375" w:rsidRDefault="003C14D0" w:rsidP="003C14D0">
      <w:pPr>
        <w:pStyle w:val="Heading2"/>
        <w:rPr>
          <w:i/>
        </w:rPr>
      </w:pPr>
      <w:bookmarkStart w:id="86" w:name="_Toc400356860"/>
      <w:bookmarkStart w:id="87" w:name="_Toc400558431"/>
      <w:r w:rsidRPr="00ED0375">
        <w:rPr>
          <w:rFonts w:ascii="Times New Roman" w:hAnsi="Times New Roman"/>
          <w:b w:val="0"/>
          <w:i/>
        </w:rPr>
        <w:t>Concluding Remarks</w:t>
      </w:r>
      <w:bookmarkEnd w:id="86"/>
      <w:bookmarkEnd w:id="87"/>
    </w:p>
    <w:p w14:paraId="525837A7" w14:textId="67ED034A" w:rsidR="003C14D0" w:rsidRDefault="003C14D0" w:rsidP="003C14D0">
      <w:pPr>
        <w:rPr>
          <w:color w:val="000000"/>
        </w:rPr>
      </w:pPr>
      <w:r>
        <w:rPr>
          <w:color w:val="000000"/>
        </w:rPr>
        <w:tab/>
        <w:t xml:space="preserve">To the author’s knowledge, this dissertation was the first study to examine how family communication processes influence the identity development of those born to adolescent parents. A combination of quantitatively analyzed survey data and a supplemental qualitative analysis of interview data revealed that not only do both stigma and storytelling influence the identity of those born to adolescent parents, but </w:t>
      </w:r>
      <w:r w:rsidR="00627587">
        <w:rPr>
          <w:color w:val="000000"/>
        </w:rPr>
        <w:t xml:space="preserve">also </w:t>
      </w:r>
      <w:r>
        <w:rPr>
          <w:color w:val="000000"/>
        </w:rPr>
        <w:t>that they work hand in hand to do so. As children watch their parents be stigmatized due to their status as an adolescent parent and see their parents go through other struggles throughout their li</w:t>
      </w:r>
      <w:r w:rsidR="00283ED9">
        <w:rPr>
          <w:color w:val="000000"/>
        </w:rPr>
        <w:t>v</w:t>
      </w:r>
      <w:r>
        <w:rPr>
          <w:color w:val="000000"/>
        </w:rPr>
        <w:t>e</w:t>
      </w:r>
      <w:r w:rsidR="00283ED9">
        <w:rPr>
          <w:color w:val="000000"/>
        </w:rPr>
        <w:t>s</w:t>
      </w:r>
      <w:r>
        <w:rPr>
          <w:color w:val="000000"/>
        </w:rPr>
        <w:t>, they seem to make attributions that suggest their birth was the cause of all their parents’ issues. They</w:t>
      </w:r>
      <w:r w:rsidR="00627587">
        <w:rPr>
          <w:color w:val="000000"/>
        </w:rPr>
        <w:t>,</w:t>
      </w:r>
      <w:r>
        <w:rPr>
          <w:color w:val="000000"/>
        </w:rPr>
        <w:t xml:space="preserve"> therefore</w:t>
      </w:r>
      <w:r w:rsidR="00627587">
        <w:rPr>
          <w:color w:val="000000"/>
        </w:rPr>
        <w:t>,</w:t>
      </w:r>
      <w:r>
        <w:rPr>
          <w:color w:val="000000"/>
        </w:rPr>
        <w:t xml:space="preserve"> take responsibility for their parents’ struggles and tend to have lower self-esteem</w:t>
      </w:r>
      <w:r w:rsidR="00627587">
        <w:rPr>
          <w:color w:val="000000"/>
        </w:rPr>
        <w:t>,</w:t>
      </w:r>
      <w:r>
        <w:rPr>
          <w:color w:val="000000"/>
        </w:rPr>
        <w:t xml:space="preserve"> as a result. Stigma and struggle a</w:t>
      </w:r>
      <w:r w:rsidR="001F39B4">
        <w:rPr>
          <w:color w:val="000000"/>
        </w:rPr>
        <w:t xml:space="preserve">lso influenced the storytelling process because it was </w:t>
      </w:r>
      <w:r>
        <w:rPr>
          <w:color w:val="000000"/>
        </w:rPr>
        <w:t>their parents’ struggle that cause</w:t>
      </w:r>
      <w:r w:rsidR="001F39B4">
        <w:rPr>
          <w:color w:val="000000"/>
        </w:rPr>
        <w:t>d</w:t>
      </w:r>
      <w:r>
        <w:rPr>
          <w:color w:val="000000"/>
        </w:rPr>
        <w:t xml:space="preserve"> </w:t>
      </w:r>
      <w:r w:rsidR="001F39B4">
        <w:rPr>
          <w:color w:val="000000"/>
        </w:rPr>
        <w:t>individuals</w:t>
      </w:r>
      <w:r>
        <w:rPr>
          <w:color w:val="000000"/>
        </w:rPr>
        <w:t xml:space="preserve"> to blame themselves for their parents’ experiences, and their self-blame then taint</w:t>
      </w:r>
      <w:r w:rsidR="001F39B4">
        <w:rPr>
          <w:color w:val="000000"/>
        </w:rPr>
        <w:t>ed</w:t>
      </w:r>
      <w:r>
        <w:rPr>
          <w:color w:val="000000"/>
        </w:rPr>
        <w:t xml:space="preserve"> how they perceive</w:t>
      </w:r>
      <w:r w:rsidR="001F39B4">
        <w:rPr>
          <w:color w:val="000000"/>
        </w:rPr>
        <w:t>d</w:t>
      </w:r>
      <w:r>
        <w:rPr>
          <w:color w:val="000000"/>
        </w:rPr>
        <w:t xml:space="preserve"> the stories their parents t</w:t>
      </w:r>
      <w:r w:rsidR="001F39B4">
        <w:rPr>
          <w:color w:val="000000"/>
        </w:rPr>
        <w:t>old</w:t>
      </w:r>
      <w:r>
        <w:rPr>
          <w:color w:val="000000"/>
        </w:rPr>
        <w:t xml:space="preserve"> them. The importance of struggle, and the process of </w:t>
      </w:r>
      <w:r>
        <w:rPr>
          <w:color w:val="000000"/>
        </w:rPr>
        <w:lastRenderedPageBreak/>
        <w:t xml:space="preserve">taking on blame for the struggle of one’s parents, is also </w:t>
      </w:r>
      <w:r w:rsidR="00452CC7">
        <w:rPr>
          <w:color w:val="000000"/>
        </w:rPr>
        <w:t>possib</w:t>
      </w:r>
      <w:r>
        <w:rPr>
          <w:color w:val="000000"/>
        </w:rPr>
        <w:t>ly why storytelling was not able to mitigate the negative influence of stigmatization.</w:t>
      </w:r>
    </w:p>
    <w:p w14:paraId="1D5BD61D" w14:textId="6C6A61F2" w:rsidR="003C14D0" w:rsidRPr="00B40226" w:rsidRDefault="003C14D0" w:rsidP="003C14D0">
      <w:pPr>
        <w:rPr>
          <w:color w:val="000000"/>
        </w:rPr>
      </w:pPr>
      <w:r>
        <w:rPr>
          <w:color w:val="000000"/>
        </w:rPr>
        <w:tab/>
        <w:t xml:space="preserve">Although the stories those born to adolescent parents were told by their family members might not have been </w:t>
      </w:r>
      <w:r w:rsidR="001F39B4">
        <w:rPr>
          <w:color w:val="000000"/>
        </w:rPr>
        <w:t>significantly</w:t>
      </w:r>
      <w:r>
        <w:rPr>
          <w:color w:val="000000"/>
        </w:rPr>
        <w:t xml:space="preserve"> </w:t>
      </w:r>
      <w:r w:rsidR="001F39B4">
        <w:rPr>
          <w:color w:val="000000"/>
        </w:rPr>
        <w:t>related to their self-esteem,</w:t>
      </w:r>
      <w:r>
        <w:rPr>
          <w:color w:val="000000"/>
        </w:rPr>
        <w:t xml:space="preserve"> the stories they told themselves di</w:t>
      </w:r>
      <w:r w:rsidR="001F39B4">
        <w:rPr>
          <w:color w:val="000000"/>
        </w:rPr>
        <w:t>d seem to influence their identity overall</w:t>
      </w:r>
      <w:r>
        <w:rPr>
          <w:color w:val="000000"/>
        </w:rPr>
        <w:t xml:space="preserve">. When individuals were able to rewrite their own story, realize they could not blame themselves for choices they did not make, and focus on the positive aspects of their childhood, they were able to recover from the damaging experiences they had as children. This does not mean family communication processes are not influential </w:t>
      </w:r>
      <w:r w:rsidR="00283ED9">
        <w:rPr>
          <w:color w:val="000000"/>
        </w:rPr>
        <w:t>to</w:t>
      </w:r>
      <w:r>
        <w:rPr>
          <w:color w:val="000000"/>
        </w:rPr>
        <w:t xml:space="preserve"> the identity of those born to adolescent parents, or that storytelling is not an important avenue of future research. In contrast, family communication is still vital to the identity development of those born to adolescent parents, but the importance of attributions in the storytelling process cannot be ignored in future studies. Additionally, results highlighting the importance of family closeness and family cohesion suggest that creating a supportive and loving environment is important to the positive identity development of those born to adolescent parents. Although some interviewees felt </w:t>
      </w:r>
      <w:r w:rsidR="00452CC7">
        <w:rPr>
          <w:color w:val="000000"/>
        </w:rPr>
        <w:t>as if</w:t>
      </w:r>
      <w:r>
        <w:rPr>
          <w:color w:val="000000"/>
        </w:rPr>
        <w:t xml:space="preserve"> their families were supportive and still experienced self-blame and low self-esteem, a few did suggest that </w:t>
      </w:r>
      <w:r w:rsidR="00FF4D86">
        <w:rPr>
          <w:color w:val="000000"/>
        </w:rPr>
        <w:t xml:space="preserve">the </w:t>
      </w:r>
      <w:r>
        <w:rPr>
          <w:color w:val="000000"/>
        </w:rPr>
        <w:t xml:space="preserve">support of their family members helped them work through </w:t>
      </w:r>
      <w:r w:rsidR="00FF4D86">
        <w:rPr>
          <w:color w:val="000000"/>
        </w:rPr>
        <w:t xml:space="preserve">the </w:t>
      </w:r>
      <w:r>
        <w:rPr>
          <w:color w:val="000000"/>
        </w:rPr>
        <w:t xml:space="preserve">difficult experiences they had as children. Overall, the results of this dissertation highlight the importance of talking to one’s children about </w:t>
      </w:r>
      <w:r w:rsidR="00FF4D86">
        <w:rPr>
          <w:color w:val="000000"/>
        </w:rPr>
        <w:t>not</w:t>
      </w:r>
      <w:r>
        <w:rPr>
          <w:color w:val="000000"/>
        </w:rPr>
        <w:t xml:space="preserve"> engag</w:t>
      </w:r>
      <w:r w:rsidR="00FF4D86">
        <w:rPr>
          <w:color w:val="000000"/>
        </w:rPr>
        <w:t>ing</w:t>
      </w:r>
      <w:r>
        <w:rPr>
          <w:color w:val="000000"/>
        </w:rPr>
        <w:t xml:space="preserve"> in self-blame. Although this might not stop children </w:t>
      </w:r>
      <w:r w:rsidR="00FF4D86">
        <w:rPr>
          <w:color w:val="000000"/>
        </w:rPr>
        <w:t xml:space="preserve">completely </w:t>
      </w:r>
      <w:r>
        <w:rPr>
          <w:color w:val="000000"/>
        </w:rPr>
        <w:t xml:space="preserve">from viewing themselves as the cause of their parents’ circumstances, it might encourage them to start shifting their perspective at an earlier age.  </w:t>
      </w:r>
    </w:p>
    <w:p w14:paraId="72470A47" w14:textId="638E2965" w:rsidR="00B07811" w:rsidRDefault="00B07811">
      <w:pPr>
        <w:spacing w:line="240" w:lineRule="auto"/>
      </w:pPr>
      <w:r>
        <w:br w:type="page"/>
      </w:r>
    </w:p>
    <w:p w14:paraId="6B2B40AF" w14:textId="77777777" w:rsidR="002878F9" w:rsidRPr="00221B38" w:rsidRDefault="002878F9" w:rsidP="0028399B">
      <w:pPr>
        <w:pStyle w:val="Heading1"/>
      </w:pPr>
      <w:bookmarkStart w:id="88" w:name="_Toc310579474"/>
      <w:bookmarkStart w:id="89" w:name="_Toc400356861"/>
      <w:bookmarkStart w:id="90" w:name="_Toc400558432"/>
      <w:r w:rsidRPr="00B75C52">
        <w:lastRenderedPageBreak/>
        <w:t>References</w:t>
      </w:r>
      <w:bookmarkEnd w:id="88"/>
      <w:bookmarkEnd w:id="89"/>
      <w:bookmarkEnd w:id="90"/>
    </w:p>
    <w:p w14:paraId="755D6B03" w14:textId="6ADA21ED" w:rsidR="002878F9" w:rsidRDefault="002878F9" w:rsidP="002878F9">
      <w:pPr>
        <w:spacing w:line="240" w:lineRule="auto"/>
        <w:rPr>
          <w:rFonts w:ascii="Times" w:hAnsi="Times" w:cs="Times"/>
        </w:rPr>
      </w:pPr>
      <w:r>
        <w:rPr>
          <w:rFonts w:ascii="Times" w:hAnsi="Times" w:cs="Times"/>
        </w:rPr>
        <w:t xml:space="preserve">Afifi, T. D., Davis, S., &amp; Merril, A. (2014). Single parent families: Creating a sense of family </w:t>
      </w:r>
      <w:r>
        <w:rPr>
          <w:rFonts w:ascii="Times" w:hAnsi="Times" w:cs="Times"/>
        </w:rPr>
        <w:tab/>
        <w:t xml:space="preserve">from within. In L. A. Baxter (Ed.), </w:t>
      </w:r>
      <w:r>
        <w:rPr>
          <w:rFonts w:ascii="Times" w:hAnsi="Times" w:cs="Times"/>
          <w:i/>
        </w:rPr>
        <w:t>Remaking family communicatively</w:t>
      </w:r>
      <w:r>
        <w:rPr>
          <w:rFonts w:ascii="Times" w:hAnsi="Times" w:cs="Times"/>
        </w:rPr>
        <w:t xml:space="preserve"> (pp. 67-84). </w:t>
      </w:r>
      <w:r w:rsidR="002C0B1F">
        <w:rPr>
          <w:rFonts w:ascii="Times" w:hAnsi="Times" w:cs="Times"/>
        </w:rPr>
        <w:t xml:space="preserve">New </w:t>
      </w:r>
      <w:r w:rsidR="002C0B1F">
        <w:rPr>
          <w:rFonts w:ascii="Times" w:hAnsi="Times" w:cs="Times"/>
        </w:rPr>
        <w:tab/>
        <w:t xml:space="preserve">York, NY : </w:t>
      </w:r>
      <w:r>
        <w:rPr>
          <w:rFonts w:ascii="Times" w:hAnsi="Times" w:cs="Times"/>
        </w:rPr>
        <w:t>Peter Lang Publishing.</w:t>
      </w:r>
    </w:p>
    <w:p w14:paraId="1BDF5298" w14:textId="77777777" w:rsidR="002878F9" w:rsidRPr="00A32B77" w:rsidRDefault="002878F9" w:rsidP="002878F9">
      <w:pPr>
        <w:spacing w:line="240" w:lineRule="auto"/>
        <w:rPr>
          <w:rFonts w:ascii="Times" w:hAnsi="Times" w:cs="Times"/>
        </w:rPr>
      </w:pPr>
    </w:p>
    <w:p w14:paraId="61705879" w14:textId="77777777" w:rsidR="002878F9" w:rsidRDefault="002878F9" w:rsidP="002878F9">
      <w:pPr>
        <w:spacing w:line="240" w:lineRule="auto"/>
      </w:pPr>
      <w:r>
        <w:t xml:space="preserve">Baldwin, W., &amp; Cain, V. S. (1980). The children of teenage parents. </w:t>
      </w:r>
      <w:r>
        <w:rPr>
          <w:i/>
        </w:rPr>
        <w:t xml:space="preserve">Family Planning </w:t>
      </w:r>
      <w:r>
        <w:rPr>
          <w:i/>
        </w:rPr>
        <w:tab/>
        <w:t>Perspectives, 12</w:t>
      </w:r>
      <w:r>
        <w:t>, 34-39, 42-43. doi:10.2307/2134676</w:t>
      </w:r>
    </w:p>
    <w:p w14:paraId="2DFF1032" w14:textId="77777777" w:rsidR="002878F9" w:rsidRDefault="002878F9" w:rsidP="002878F9">
      <w:pPr>
        <w:spacing w:line="240" w:lineRule="auto"/>
      </w:pPr>
    </w:p>
    <w:p w14:paraId="2D1D19C5" w14:textId="71670970" w:rsidR="002878F9" w:rsidRDefault="002878F9" w:rsidP="002878F9">
      <w:pPr>
        <w:spacing w:line="240" w:lineRule="auto"/>
      </w:pPr>
      <w:r w:rsidRPr="004C6858">
        <w:t>Barcelos, C. A., &amp; G</w:t>
      </w:r>
      <w:r w:rsidR="005A6889">
        <w:t>u</w:t>
      </w:r>
      <w:r w:rsidRPr="004C6858">
        <w:t>brium, A. C. (2014). Reproducing stories</w:t>
      </w:r>
      <w:r>
        <w:t xml:space="preserve">: Strategic narratives of teen </w:t>
      </w:r>
      <w:r>
        <w:tab/>
      </w:r>
      <w:r w:rsidRPr="004C6858">
        <w:t xml:space="preserve">pregnancy and motherhood. </w:t>
      </w:r>
      <w:r w:rsidRPr="004C6858">
        <w:rPr>
          <w:i/>
        </w:rPr>
        <w:t>Social Problems, 61,</w:t>
      </w:r>
      <w:r w:rsidRPr="004C6858">
        <w:t xml:space="preserve"> 466-481.</w:t>
      </w:r>
      <w:r w:rsidR="002C0B1F">
        <w:t xml:space="preserve"> </w:t>
      </w:r>
      <w:r w:rsidRPr="004C6858">
        <w:t>doi:10.1525/sp.2014.122an41</w:t>
      </w:r>
    </w:p>
    <w:p w14:paraId="5072589B" w14:textId="77777777" w:rsidR="002878F9" w:rsidRDefault="002878F9" w:rsidP="002878F9">
      <w:pPr>
        <w:spacing w:line="240" w:lineRule="auto"/>
      </w:pPr>
    </w:p>
    <w:p w14:paraId="4DBE1B6F" w14:textId="77777777" w:rsidR="002878F9" w:rsidRPr="003710E1" w:rsidRDefault="002878F9" w:rsidP="002878F9">
      <w:pPr>
        <w:spacing w:line="240" w:lineRule="auto"/>
      </w:pPr>
      <w:r>
        <w:t xml:space="preserve">Bartell Sheehan, K. (2018). Crowdsourcing research: Data collection with Amazon’s </w:t>
      </w:r>
      <w:r>
        <w:tab/>
        <w:t xml:space="preserve">Mechanical Turk. </w:t>
      </w:r>
      <w:r>
        <w:rPr>
          <w:i/>
        </w:rPr>
        <w:t>Communication Monographs, 85</w:t>
      </w:r>
      <w:r>
        <w:t xml:space="preserve">, 140-156. </w:t>
      </w:r>
      <w:r>
        <w:tab/>
        <w:t>doi:10.1080/03637751.2017.1342043</w:t>
      </w:r>
    </w:p>
    <w:p w14:paraId="112F4519" w14:textId="77777777" w:rsidR="002878F9" w:rsidRDefault="002878F9" w:rsidP="002878F9">
      <w:pPr>
        <w:spacing w:line="240" w:lineRule="auto"/>
      </w:pPr>
    </w:p>
    <w:p w14:paraId="5D7A8667" w14:textId="77777777" w:rsidR="002878F9" w:rsidRDefault="002878F9" w:rsidP="002878F9">
      <w:pPr>
        <w:widowControl w:val="0"/>
        <w:spacing w:line="240" w:lineRule="auto"/>
      </w:pPr>
      <w:r w:rsidRPr="005431FA">
        <w:t xml:space="preserve">Baxter, L. A., &amp; Babbie, E. (2004). </w:t>
      </w:r>
      <w:r w:rsidRPr="005431FA">
        <w:rPr>
          <w:i/>
        </w:rPr>
        <w:t>The basics of communication research</w:t>
      </w:r>
      <w:r>
        <w:t xml:space="preserve">. Belmont, CA: </w:t>
      </w:r>
      <w:r>
        <w:tab/>
        <w:t>Wadsworth.</w:t>
      </w:r>
    </w:p>
    <w:p w14:paraId="408311B5" w14:textId="77777777" w:rsidR="002878F9" w:rsidRDefault="002878F9" w:rsidP="002878F9">
      <w:pPr>
        <w:widowControl w:val="0"/>
        <w:spacing w:line="240" w:lineRule="auto"/>
      </w:pPr>
    </w:p>
    <w:p w14:paraId="7F4B22FE" w14:textId="7BC630BD" w:rsidR="002878F9" w:rsidRDefault="002878F9" w:rsidP="002878F9">
      <w:pPr>
        <w:widowControl w:val="0"/>
        <w:autoSpaceDE w:val="0"/>
        <w:autoSpaceDN w:val="0"/>
        <w:adjustRightInd w:val="0"/>
        <w:spacing w:after="240" w:line="240" w:lineRule="auto"/>
      </w:pPr>
      <w:r>
        <w:t xml:space="preserve">Becker, G. (1997). </w:t>
      </w:r>
      <w:r w:rsidRPr="005D7084">
        <w:rPr>
          <w:i/>
        </w:rPr>
        <w:t>Disrupted lives: How people create meaning in a chaotic world</w:t>
      </w:r>
      <w:r>
        <w:t xml:space="preserve">. </w:t>
      </w:r>
      <w:r>
        <w:tab/>
        <w:t xml:space="preserve">Berkley: University of California Press. </w:t>
      </w:r>
    </w:p>
    <w:p w14:paraId="008A6D1A" w14:textId="77777777" w:rsidR="002878F9" w:rsidRDefault="002878F9" w:rsidP="002878F9">
      <w:pPr>
        <w:widowControl w:val="0"/>
        <w:spacing w:line="240" w:lineRule="auto"/>
      </w:pPr>
      <w:r>
        <w:t xml:space="preserve">Becker-Weidman, A., &amp; Shell, D. (2010). Storytelling: How to use stories to help your </w:t>
      </w:r>
      <w:r>
        <w:tab/>
        <w:t xml:space="preserve">children. In A. Becker-Weidman &amp; D. Shell (Eds.), </w:t>
      </w:r>
      <w:r>
        <w:rPr>
          <w:i/>
        </w:rPr>
        <w:t xml:space="preserve">Attachment parenting: </w:t>
      </w:r>
      <w:r>
        <w:rPr>
          <w:i/>
        </w:rPr>
        <w:tab/>
        <w:t>Developing connections and healing children</w:t>
      </w:r>
      <w:r>
        <w:t xml:space="preserve"> (pp. 159-171). Lanham, MD: Jason </w:t>
      </w:r>
      <w:r>
        <w:tab/>
        <w:t>Aronson.</w:t>
      </w:r>
    </w:p>
    <w:p w14:paraId="5988379D" w14:textId="77777777" w:rsidR="002878F9" w:rsidRDefault="002878F9" w:rsidP="002878F9">
      <w:pPr>
        <w:widowControl w:val="0"/>
        <w:spacing w:line="240" w:lineRule="auto"/>
      </w:pPr>
    </w:p>
    <w:p w14:paraId="59CA7294" w14:textId="77777777" w:rsidR="002878F9" w:rsidRDefault="002878F9" w:rsidP="002878F9">
      <w:pPr>
        <w:widowControl w:val="0"/>
        <w:spacing w:line="240" w:lineRule="auto"/>
      </w:pPr>
      <w:r w:rsidRPr="005F31B9">
        <w:t>Bisel, R. S., &amp; Barge, K. J. (2011). Discursive positioning and planned change in</w:t>
      </w:r>
      <w:r>
        <w:t xml:space="preserve"> </w:t>
      </w:r>
      <w:r w:rsidRPr="005F31B9">
        <w:t xml:space="preserve">organizations. </w:t>
      </w:r>
      <w:r>
        <w:tab/>
      </w:r>
      <w:r w:rsidRPr="005F31B9">
        <w:rPr>
          <w:rStyle w:val="Emphasis"/>
          <w:b w:val="0"/>
        </w:rPr>
        <w:t>Human Relations, 64,</w:t>
      </w:r>
      <w:r w:rsidRPr="005F31B9">
        <w:t xml:space="preserve"> 257-283.</w:t>
      </w:r>
      <w:r>
        <w:t xml:space="preserve"> doi:</w:t>
      </w:r>
      <w:r w:rsidRPr="005F31B9">
        <w:t>10.1177/0018726710375996</w:t>
      </w:r>
    </w:p>
    <w:p w14:paraId="469A7653" w14:textId="77777777" w:rsidR="002878F9" w:rsidRDefault="002878F9" w:rsidP="002878F9">
      <w:pPr>
        <w:widowControl w:val="0"/>
        <w:spacing w:line="240" w:lineRule="auto"/>
      </w:pPr>
    </w:p>
    <w:p w14:paraId="2EBA30D6" w14:textId="77777777" w:rsidR="002878F9" w:rsidRDefault="002878F9" w:rsidP="002878F9">
      <w:pPr>
        <w:widowControl w:val="0"/>
        <w:spacing w:line="240" w:lineRule="auto"/>
      </w:pPr>
      <w:r>
        <w:t xml:space="preserve">Bisel, R. S., Barge, K. J., Dougherty, D. S., Lucas, K., &amp; Tracy, S. J. (2014). A round-table </w:t>
      </w:r>
      <w:r>
        <w:tab/>
        <w:t>discussion of “big” data in qualitative organizational communication research.</w:t>
      </w:r>
      <w:r w:rsidRPr="005F31B9">
        <w:rPr>
          <w:i/>
        </w:rPr>
        <w:t xml:space="preserve"> </w:t>
      </w:r>
      <w:r>
        <w:rPr>
          <w:i/>
        </w:rPr>
        <w:tab/>
        <w:t>Management Communication Quarterly, 28</w:t>
      </w:r>
      <w:r>
        <w:t>, 625-649. doi:10.1177/0893318914549952</w:t>
      </w:r>
    </w:p>
    <w:p w14:paraId="37F03DB0" w14:textId="77777777" w:rsidR="002878F9" w:rsidRDefault="002878F9" w:rsidP="002878F9">
      <w:pPr>
        <w:widowControl w:val="0"/>
        <w:spacing w:line="240" w:lineRule="auto"/>
      </w:pPr>
    </w:p>
    <w:p w14:paraId="167B4868" w14:textId="77777777" w:rsidR="002878F9" w:rsidRDefault="002878F9" w:rsidP="002878F9">
      <w:pPr>
        <w:spacing w:line="240" w:lineRule="auto"/>
      </w:pPr>
      <w:r>
        <w:t>Bowlby, J. (1973)</w:t>
      </w:r>
      <w:r w:rsidRPr="001774C7">
        <w:t xml:space="preserve">. </w:t>
      </w:r>
      <w:r>
        <w:rPr>
          <w:i/>
        </w:rPr>
        <w:t>Attachment and L</w:t>
      </w:r>
      <w:r w:rsidRPr="009A3CE8">
        <w:rPr>
          <w:i/>
        </w:rPr>
        <w:t>oss: Vol. 2. Separation: An</w:t>
      </w:r>
      <w:r>
        <w:rPr>
          <w:i/>
        </w:rPr>
        <w:t>xiety and A</w:t>
      </w:r>
      <w:r w:rsidRPr="009A3CE8">
        <w:rPr>
          <w:i/>
        </w:rPr>
        <w:t>nger</w:t>
      </w:r>
      <w:r>
        <w:t xml:space="preserve">. New York, NY: </w:t>
      </w:r>
      <w:r>
        <w:tab/>
      </w:r>
      <w:r w:rsidRPr="001774C7">
        <w:t>Basic Books.</w:t>
      </w:r>
    </w:p>
    <w:p w14:paraId="12956B7E" w14:textId="77777777" w:rsidR="002878F9" w:rsidRDefault="002878F9" w:rsidP="002878F9">
      <w:pPr>
        <w:widowControl w:val="0"/>
        <w:spacing w:line="240" w:lineRule="auto"/>
      </w:pPr>
    </w:p>
    <w:p w14:paraId="09496C9C" w14:textId="77777777" w:rsidR="002878F9" w:rsidRDefault="002878F9" w:rsidP="002878F9">
      <w:pPr>
        <w:widowControl w:val="0"/>
        <w:autoSpaceDE w:val="0"/>
        <w:autoSpaceDN w:val="0"/>
        <w:adjustRightInd w:val="0"/>
        <w:spacing w:after="240" w:line="240" w:lineRule="auto"/>
      </w:pPr>
      <w:r>
        <w:t xml:space="preserve">Brand, G., Morrison, P., &amp; Down, B. (2014). How do health professionals support </w:t>
      </w:r>
      <w:r>
        <w:tab/>
        <w:t xml:space="preserve">pregnant and young mothers in the community? A selective review of the research </w:t>
      </w:r>
      <w:r>
        <w:tab/>
        <w:t xml:space="preserve">literature. </w:t>
      </w:r>
      <w:r>
        <w:rPr>
          <w:i/>
        </w:rPr>
        <w:t>Women and Birth, 27</w:t>
      </w:r>
      <w:r>
        <w:t>, 174-178. doi:</w:t>
      </w:r>
      <w:r w:rsidRPr="00066DF5">
        <w:t>10.1016/j.wombi.2014.05.004</w:t>
      </w:r>
    </w:p>
    <w:p w14:paraId="60D85A1D" w14:textId="77777777" w:rsidR="002878F9" w:rsidRPr="00D25F8C" w:rsidRDefault="002878F9" w:rsidP="002878F9">
      <w:pPr>
        <w:widowControl w:val="0"/>
        <w:autoSpaceDE w:val="0"/>
        <w:autoSpaceDN w:val="0"/>
        <w:adjustRightInd w:val="0"/>
        <w:spacing w:after="240" w:line="240" w:lineRule="auto"/>
        <w:rPr>
          <w:rFonts w:ascii="Times" w:hAnsi="Times" w:cs="Times"/>
        </w:rPr>
      </w:pPr>
      <w:r>
        <w:t xml:space="preserve">Brown, P., &amp; Levinson, S. C. (1987). </w:t>
      </w:r>
      <w:r>
        <w:rPr>
          <w:i/>
        </w:rPr>
        <w:t xml:space="preserve">Politeness: Some universals in language use. </w:t>
      </w:r>
      <w:r>
        <w:rPr>
          <w:i/>
        </w:rPr>
        <w:tab/>
      </w:r>
      <w:r>
        <w:t xml:space="preserve">Cambridge, MA: Cambridge University Press. </w:t>
      </w:r>
    </w:p>
    <w:p w14:paraId="6705E246" w14:textId="77777777" w:rsidR="002878F9" w:rsidRDefault="002878F9" w:rsidP="002878F9">
      <w:pPr>
        <w:widowControl w:val="0"/>
        <w:autoSpaceDE w:val="0"/>
        <w:autoSpaceDN w:val="0"/>
        <w:adjustRightInd w:val="0"/>
        <w:spacing w:after="240" w:line="240" w:lineRule="auto"/>
      </w:pPr>
      <w:r w:rsidRPr="004C6858">
        <w:t xml:space="preserve">Bruner, J. (1990). </w:t>
      </w:r>
      <w:r w:rsidRPr="004C6858">
        <w:rPr>
          <w:i/>
        </w:rPr>
        <w:t>Acts of meaning</w:t>
      </w:r>
      <w:r w:rsidRPr="004C6858">
        <w:t>. Cambridge, MA: Harvard University Press.</w:t>
      </w:r>
      <w:r>
        <w:tab/>
      </w:r>
    </w:p>
    <w:p w14:paraId="67C68C2A" w14:textId="77777777" w:rsidR="002878F9" w:rsidRDefault="002878F9" w:rsidP="002878F9">
      <w:pPr>
        <w:spacing w:line="240" w:lineRule="auto"/>
      </w:pPr>
      <w:r>
        <w:lastRenderedPageBreak/>
        <w:t xml:space="preserve">Card, J. J. (1981). Long-term consequences for children of teenage parents. </w:t>
      </w:r>
      <w:r>
        <w:rPr>
          <w:i/>
        </w:rPr>
        <w:t>Demography, 18</w:t>
      </w:r>
      <w:r>
        <w:t xml:space="preserve">, </w:t>
      </w:r>
      <w:r>
        <w:tab/>
        <w:t>137-156. doi:10.2307/2061089</w:t>
      </w:r>
    </w:p>
    <w:p w14:paraId="46FC274F" w14:textId="77777777" w:rsidR="002878F9" w:rsidRDefault="002878F9" w:rsidP="002878F9">
      <w:pPr>
        <w:spacing w:line="240" w:lineRule="auto"/>
      </w:pPr>
    </w:p>
    <w:p w14:paraId="527CEBCC" w14:textId="77777777" w:rsidR="002878F9" w:rsidRDefault="002878F9" w:rsidP="002878F9">
      <w:pPr>
        <w:spacing w:line="240" w:lineRule="auto"/>
      </w:pPr>
      <w:r>
        <w:t xml:space="preserve">Chafel, J. A. (1994). Meeting the developmental needs of young children of teen parents: A </w:t>
      </w:r>
      <w:r>
        <w:tab/>
        <w:t xml:space="preserve">critique of social policy and implications for advocacy. </w:t>
      </w:r>
      <w:r>
        <w:rPr>
          <w:i/>
        </w:rPr>
        <w:t>Child &amp; Youth Care Forum, 23</w:t>
      </w:r>
      <w:r>
        <w:t xml:space="preserve">, </w:t>
      </w:r>
      <w:r>
        <w:tab/>
        <w:t>297-314. doi:10.1007/BF02209064</w:t>
      </w:r>
    </w:p>
    <w:p w14:paraId="1D6ED2BE" w14:textId="77777777" w:rsidR="002878F9" w:rsidRDefault="002878F9" w:rsidP="002878F9">
      <w:pPr>
        <w:spacing w:line="240" w:lineRule="auto"/>
      </w:pPr>
    </w:p>
    <w:p w14:paraId="3F979080" w14:textId="77777777" w:rsidR="002878F9" w:rsidRDefault="002878F9" w:rsidP="002878F9">
      <w:pPr>
        <w:widowControl w:val="0"/>
        <w:autoSpaceDE w:val="0"/>
        <w:autoSpaceDN w:val="0"/>
        <w:adjustRightInd w:val="0"/>
        <w:spacing w:after="240" w:line="240" w:lineRule="auto"/>
        <w:rPr>
          <w:rFonts w:ascii="Times" w:hAnsi="Times" w:cs="Times"/>
        </w:rPr>
      </w:pPr>
      <w:r w:rsidRPr="007F21BB">
        <w:t xml:space="preserve">Charmaz, K. (2006). </w:t>
      </w:r>
      <w:r w:rsidRPr="007F21BB">
        <w:rPr>
          <w:i/>
        </w:rPr>
        <w:t>Constructing grounded theory: A practic</w:t>
      </w:r>
      <w:r>
        <w:rPr>
          <w:i/>
        </w:rPr>
        <w:t xml:space="preserve">al guide through qualitative </w:t>
      </w:r>
      <w:r>
        <w:rPr>
          <w:i/>
        </w:rPr>
        <w:tab/>
      </w:r>
      <w:r w:rsidRPr="007F21BB">
        <w:rPr>
          <w:i/>
        </w:rPr>
        <w:t>analysis</w:t>
      </w:r>
      <w:r w:rsidRPr="007F21BB">
        <w:t>. Thousand Oaks, CA: Sage.</w:t>
      </w:r>
      <w:r w:rsidRPr="007F21BB">
        <w:tab/>
      </w:r>
    </w:p>
    <w:p w14:paraId="348F514C" w14:textId="77777777" w:rsidR="002878F9" w:rsidRDefault="002878F9" w:rsidP="002878F9">
      <w:pPr>
        <w:spacing w:line="240" w:lineRule="auto"/>
      </w:pPr>
      <w:r w:rsidRPr="00E40B4F">
        <w:rPr>
          <w:rFonts w:ascii="Times" w:hAnsi="Times" w:cs="Times"/>
        </w:rPr>
        <w:t xml:space="preserve">Corrigan, P. W., &amp; Miller, F. E. (2004). Shame, blame, and </w:t>
      </w:r>
      <w:r>
        <w:rPr>
          <w:rFonts w:ascii="Times" w:hAnsi="Times" w:cs="Times"/>
        </w:rPr>
        <w:t xml:space="preserve">contamination: A review of the </w:t>
      </w:r>
      <w:r>
        <w:rPr>
          <w:rFonts w:ascii="Times" w:hAnsi="Times" w:cs="Times"/>
        </w:rPr>
        <w:tab/>
      </w:r>
      <w:r w:rsidRPr="00E40B4F">
        <w:rPr>
          <w:rFonts w:ascii="Times" w:hAnsi="Times" w:cs="Times"/>
        </w:rPr>
        <w:t>impact of mental illness stigma on family members</w:t>
      </w:r>
      <w:r>
        <w:t xml:space="preserve">. </w:t>
      </w:r>
      <w:r>
        <w:rPr>
          <w:i/>
        </w:rPr>
        <w:t>Journal of Mental Health, 6</w:t>
      </w:r>
      <w:r>
        <w:t>, 537-</w:t>
      </w:r>
      <w:r>
        <w:tab/>
        <w:t>548. doi:10.1080/09638230400017004</w:t>
      </w:r>
    </w:p>
    <w:p w14:paraId="792E9F6E" w14:textId="77777777" w:rsidR="002878F9" w:rsidRPr="00721088" w:rsidRDefault="002878F9" w:rsidP="002878F9">
      <w:pPr>
        <w:spacing w:line="240" w:lineRule="auto"/>
      </w:pPr>
    </w:p>
    <w:p w14:paraId="0CA74277" w14:textId="77777777" w:rsidR="002878F9" w:rsidRPr="00E40B4F"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Creswell, J. W., (2007). </w:t>
      </w:r>
      <w:r>
        <w:rPr>
          <w:rFonts w:ascii="Times" w:hAnsi="Times" w:cs="Times"/>
          <w:i/>
        </w:rPr>
        <w:t xml:space="preserve">Qualitative inquiry and research design: Choosing among five </w:t>
      </w:r>
      <w:r>
        <w:rPr>
          <w:rFonts w:ascii="Times" w:hAnsi="Times" w:cs="Times"/>
          <w:i/>
        </w:rPr>
        <w:tab/>
        <w:t>approaches</w:t>
      </w:r>
      <w:r>
        <w:rPr>
          <w:rFonts w:ascii="Times" w:hAnsi="Times" w:cs="Times"/>
        </w:rPr>
        <w:t xml:space="preserve"> (2</w:t>
      </w:r>
      <w:r w:rsidRPr="00595FB0">
        <w:rPr>
          <w:rFonts w:ascii="Times" w:hAnsi="Times" w:cs="Times"/>
          <w:vertAlign w:val="superscript"/>
        </w:rPr>
        <w:t>nd</w:t>
      </w:r>
      <w:r>
        <w:rPr>
          <w:rFonts w:ascii="Times" w:hAnsi="Times" w:cs="Times"/>
        </w:rPr>
        <w:t xml:space="preserve"> ed.). Thousand Oaks, CA: Sage. </w:t>
      </w:r>
    </w:p>
    <w:p w14:paraId="07AD7A51" w14:textId="7E547D9C" w:rsidR="002878F9" w:rsidRDefault="002878F9" w:rsidP="002878F9">
      <w:pPr>
        <w:widowControl w:val="0"/>
        <w:autoSpaceDE w:val="0"/>
        <w:autoSpaceDN w:val="0"/>
        <w:adjustRightInd w:val="0"/>
        <w:spacing w:after="240" w:line="240" w:lineRule="auto"/>
      </w:pPr>
      <w:r>
        <w:rPr>
          <w:rFonts w:ascii="Times" w:hAnsi="Times" w:cs="Times"/>
        </w:rPr>
        <w:t xml:space="preserve">Crocker, J., Major, B., &amp; Steele, C. (1998). Social stigma. In D. Gilbert, S. T. Fiske, &amp; G. </w:t>
      </w:r>
      <w:r>
        <w:rPr>
          <w:rFonts w:ascii="Times" w:hAnsi="Times" w:cs="Times"/>
        </w:rPr>
        <w:tab/>
        <w:t xml:space="preserve">Lindzey (Eds.), </w:t>
      </w:r>
      <w:r w:rsidRPr="007D0A2C">
        <w:rPr>
          <w:rFonts w:ascii="Times" w:hAnsi="Times" w:cs="Times"/>
          <w:i/>
        </w:rPr>
        <w:t xml:space="preserve">The handbook of social psychology </w:t>
      </w:r>
      <w:r>
        <w:rPr>
          <w:rFonts w:ascii="Times" w:hAnsi="Times" w:cs="Times"/>
        </w:rPr>
        <w:t xml:space="preserve">(4th ed., Vol. 2, pp. 504-553). New </w:t>
      </w:r>
      <w:r>
        <w:rPr>
          <w:rFonts w:ascii="Times" w:hAnsi="Times" w:cs="Times"/>
        </w:rPr>
        <w:tab/>
        <w:t>York</w:t>
      </w:r>
      <w:r w:rsidR="002F7FAB">
        <w:rPr>
          <w:rFonts w:ascii="Times" w:hAnsi="Times" w:cs="Times"/>
        </w:rPr>
        <w:t>, NY</w:t>
      </w:r>
      <w:r>
        <w:rPr>
          <w:rFonts w:ascii="Times" w:hAnsi="Times" w:cs="Times"/>
        </w:rPr>
        <w:t>: McGraw Hill.</w:t>
      </w:r>
    </w:p>
    <w:p w14:paraId="253A39EA" w14:textId="7D48B60C" w:rsidR="002878F9" w:rsidRPr="007D0A2C"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Dahnke, G. (1982). Communication between handicapped and nonhandicapped persons: Toward </w:t>
      </w:r>
      <w:r>
        <w:rPr>
          <w:rFonts w:ascii="Times" w:hAnsi="Times" w:cs="Times"/>
        </w:rPr>
        <w:tab/>
        <w:t xml:space="preserve">a deductive theory. In M. Burgoon (Ed.), </w:t>
      </w:r>
      <w:r w:rsidRPr="007D0A2C">
        <w:rPr>
          <w:rFonts w:ascii="Times" w:hAnsi="Times" w:cs="Times"/>
          <w:i/>
        </w:rPr>
        <w:t xml:space="preserve">Communication </w:t>
      </w:r>
      <w:r w:rsidR="002F7FAB">
        <w:rPr>
          <w:rFonts w:ascii="Times" w:hAnsi="Times" w:cs="Times"/>
          <w:i/>
        </w:rPr>
        <w:t>y</w:t>
      </w:r>
      <w:r w:rsidRPr="007D0A2C">
        <w:rPr>
          <w:rFonts w:ascii="Times" w:hAnsi="Times" w:cs="Times"/>
          <w:i/>
        </w:rPr>
        <w:t>earbook 6</w:t>
      </w:r>
      <w:r>
        <w:rPr>
          <w:rFonts w:ascii="Times" w:hAnsi="Times" w:cs="Times"/>
        </w:rPr>
        <w:t xml:space="preserve">, (pp. 92-135). </w:t>
      </w:r>
      <w:r>
        <w:rPr>
          <w:rFonts w:ascii="Times" w:hAnsi="Times" w:cs="Times"/>
        </w:rPr>
        <w:tab/>
        <w:t>Beverly Hills, CA: Sage.</w:t>
      </w:r>
    </w:p>
    <w:p w14:paraId="45CC7A3C" w14:textId="77777777" w:rsidR="002878F9" w:rsidRDefault="002878F9" w:rsidP="002878F9">
      <w:pPr>
        <w:spacing w:line="240" w:lineRule="auto"/>
      </w:pPr>
      <w:r w:rsidRPr="004C6858">
        <w:t>Davis, C. S., &amp; Salkin, K. A. (2008). Sisters and friends: D</w:t>
      </w:r>
      <w:r>
        <w:t xml:space="preserve">ialogue and multivocality in a </w:t>
      </w:r>
      <w:r>
        <w:tab/>
      </w:r>
      <w:r w:rsidRPr="004C6858">
        <w:t xml:space="preserve">relational model. In L. C. Lederman (Ed.), </w:t>
      </w:r>
      <w:r w:rsidRPr="004C6858">
        <w:rPr>
          <w:i/>
        </w:rPr>
        <w:t>Beyond t</w:t>
      </w:r>
      <w:r>
        <w:rPr>
          <w:i/>
        </w:rPr>
        <w:t xml:space="preserve">hese walls: Readings in health </w:t>
      </w:r>
      <w:r>
        <w:rPr>
          <w:i/>
        </w:rPr>
        <w:tab/>
      </w:r>
      <w:r w:rsidRPr="004C6858">
        <w:rPr>
          <w:i/>
        </w:rPr>
        <w:t xml:space="preserve">communication </w:t>
      </w:r>
      <w:r w:rsidRPr="004C6858">
        <w:t>(pp. 235-251). New York, NY: Oxford University Press.</w:t>
      </w:r>
      <w:r>
        <w:t xml:space="preserve"> </w:t>
      </w:r>
    </w:p>
    <w:p w14:paraId="507A1A6D" w14:textId="77777777" w:rsidR="002878F9" w:rsidRPr="00835FD2" w:rsidRDefault="002878F9" w:rsidP="002878F9">
      <w:pPr>
        <w:spacing w:line="240" w:lineRule="auto"/>
      </w:pPr>
    </w:p>
    <w:p w14:paraId="77549E23" w14:textId="77777777" w:rsidR="002878F9" w:rsidRDefault="002878F9" w:rsidP="002878F9">
      <w:pPr>
        <w:spacing w:line="240" w:lineRule="auto"/>
      </w:pPr>
      <w:r>
        <w:t xml:space="preserve">Dubow, E. F., &amp; Luster, T. (1990). Adjustment of children born to teenage mothers: The </w:t>
      </w:r>
      <w:r>
        <w:tab/>
        <w:t xml:space="preserve">contribution of risk and protective factors. </w:t>
      </w:r>
      <w:r>
        <w:rPr>
          <w:i/>
        </w:rPr>
        <w:t>Journal of Marriage and Family, 52</w:t>
      </w:r>
      <w:r>
        <w:t xml:space="preserve">, 393-404. </w:t>
      </w:r>
      <w:r>
        <w:tab/>
        <w:t>doi:10/2307/353034</w:t>
      </w:r>
    </w:p>
    <w:p w14:paraId="04439D0E" w14:textId="77777777" w:rsidR="002878F9" w:rsidRDefault="002878F9" w:rsidP="002878F9">
      <w:pPr>
        <w:spacing w:line="240" w:lineRule="auto"/>
      </w:pPr>
    </w:p>
    <w:p w14:paraId="30ECCAC6" w14:textId="51EC5A69" w:rsidR="002878F9" w:rsidRPr="00D32D12" w:rsidRDefault="002878F9" w:rsidP="002878F9">
      <w:pPr>
        <w:pStyle w:val="PlaceholderText1"/>
        <w:numPr>
          <w:ilvl w:val="0"/>
          <w:numId w:val="8"/>
        </w:numPr>
        <w:rPr>
          <w:rFonts w:ascii="Times New Roman" w:hAnsi="Times New Roman"/>
        </w:rPr>
      </w:pPr>
      <w:bookmarkStart w:id="91" w:name="_Toc400356862"/>
      <w:bookmarkStart w:id="92" w:name="_Toc400363411"/>
      <w:bookmarkStart w:id="93" w:name="_Toc400558433"/>
      <w:r w:rsidRPr="00D32D12">
        <w:rPr>
          <w:rFonts w:ascii="Times New Roman" w:hAnsi="Times New Roman"/>
        </w:rPr>
        <w:t xml:space="preserve">Edin, K., &amp; Kefalas, M. J. (2005). </w:t>
      </w:r>
      <w:r w:rsidRPr="00D32D12">
        <w:rPr>
          <w:rFonts w:ascii="Times New Roman" w:hAnsi="Times New Roman"/>
          <w:i/>
        </w:rPr>
        <w:t>Promises I can keep</w:t>
      </w:r>
      <w:r w:rsidRPr="00D32D12">
        <w:rPr>
          <w:rFonts w:ascii="Times New Roman" w:hAnsi="Times New Roman"/>
        </w:rPr>
        <w:t>. Berkley</w:t>
      </w:r>
      <w:r>
        <w:rPr>
          <w:rFonts w:ascii="Times New Roman" w:hAnsi="Times New Roman"/>
        </w:rPr>
        <w:t xml:space="preserve">: University of California </w:t>
      </w:r>
      <w:r w:rsidRPr="00D32D12">
        <w:rPr>
          <w:rFonts w:ascii="Times New Roman" w:hAnsi="Times New Roman"/>
        </w:rPr>
        <w:t>Press.</w:t>
      </w:r>
      <w:bookmarkEnd w:id="91"/>
      <w:bookmarkEnd w:id="92"/>
      <w:bookmarkEnd w:id="93"/>
    </w:p>
    <w:p w14:paraId="072BD99C" w14:textId="77777777" w:rsidR="002878F9" w:rsidRDefault="002878F9" w:rsidP="002878F9">
      <w:pPr>
        <w:spacing w:line="240" w:lineRule="auto"/>
      </w:pPr>
    </w:p>
    <w:p w14:paraId="3847FAAE" w14:textId="77777777" w:rsidR="002878F9" w:rsidRDefault="002878F9" w:rsidP="002878F9">
      <w:pPr>
        <w:spacing w:line="240" w:lineRule="auto"/>
      </w:pPr>
      <w:r>
        <w:t xml:space="preserve">Fiese, B. H., &amp; Winter, M. A. (2009). Family stories and rituals. In J. Bray &amp; M. Stanton (Eds.) </w:t>
      </w:r>
      <w:r>
        <w:tab/>
      </w:r>
      <w:r>
        <w:tab/>
      </w:r>
      <w:r>
        <w:rPr>
          <w:i/>
        </w:rPr>
        <w:t>The Wiley-Blackwell handbook of family psychology</w:t>
      </w:r>
      <w:r>
        <w:t xml:space="preserve"> (pp. 625-636). Malden, MA: Wiley-</w:t>
      </w:r>
      <w:r>
        <w:tab/>
        <w:t>Blackwell.</w:t>
      </w:r>
    </w:p>
    <w:p w14:paraId="3C68CA37" w14:textId="77777777" w:rsidR="002878F9" w:rsidRDefault="002878F9" w:rsidP="002878F9">
      <w:pPr>
        <w:spacing w:line="240" w:lineRule="auto"/>
      </w:pPr>
    </w:p>
    <w:p w14:paraId="1B227421" w14:textId="1F4EAAAC" w:rsidR="002878F9" w:rsidRPr="009F626A" w:rsidRDefault="002878F9" w:rsidP="002878F9">
      <w:pPr>
        <w:spacing w:line="240" w:lineRule="auto"/>
      </w:pPr>
      <w:r w:rsidRPr="009F626A">
        <w:t xml:space="preserve">Fink, E. L. (2009). The FAQs on data transformation. </w:t>
      </w:r>
      <w:r w:rsidRPr="009F626A">
        <w:rPr>
          <w:i/>
        </w:rPr>
        <w:t>Communication Monographs, 76</w:t>
      </w:r>
      <w:r>
        <w:t>, 379-</w:t>
      </w:r>
      <w:r>
        <w:tab/>
        <w:t>397. doi:1</w:t>
      </w:r>
      <w:r w:rsidRPr="009F626A">
        <w:t>0.1080/03637750903310352</w:t>
      </w:r>
    </w:p>
    <w:p w14:paraId="13CDC8CB" w14:textId="77777777" w:rsidR="002878F9" w:rsidRDefault="002878F9" w:rsidP="002878F9">
      <w:pPr>
        <w:spacing w:line="240" w:lineRule="auto"/>
      </w:pPr>
    </w:p>
    <w:p w14:paraId="589CCD11" w14:textId="697CE012" w:rsidR="002878F9" w:rsidRDefault="002878F9" w:rsidP="002878F9">
      <w:pPr>
        <w:spacing w:line="240" w:lineRule="auto"/>
      </w:pPr>
      <w:r w:rsidRPr="004C6858">
        <w:t xml:space="preserve">Fisher, W. R. (1987). </w:t>
      </w:r>
      <w:r w:rsidRPr="004C6858">
        <w:rPr>
          <w:i/>
        </w:rPr>
        <w:t xml:space="preserve">Human communication as narration: </w:t>
      </w:r>
      <w:r>
        <w:rPr>
          <w:i/>
        </w:rPr>
        <w:t xml:space="preserve">Toward a philosophy of reason, </w:t>
      </w:r>
      <w:r>
        <w:rPr>
          <w:i/>
        </w:rPr>
        <w:tab/>
      </w:r>
      <w:r w:rsidRPr="004C6858">
        <w:rPr>
          <w:i/>
        </w:rPr>
        <w:t xml:space="preserve">value and action. </w:t>
      </w:r>
      <w:r w:rsidRPr="004C6858">
        <w:t>Columbia: University of South Carolina Press.</w:t>
      </w:r>
    </w:p>
    <w:p w14:paraId="1273DD4B" w14:textId="77777777" w:rsidR="002878F9" w:rsidRDefault="002878F9" w:rsidP="002878F9">
      <w:pPr>
        <w:spacing w:line="240" w:lineRule="auto"/>
      </w:pPr>
    </w:p>
    <w:p w14:paraId="01FD511B" w14:textId="49B4D325" w:rsidR="002878F9" w:rsidRDefault="002878F9" w:rsidP="002878F9">
      <w:pPr>
        <w:spacing w:line="240" w:lineRule="auto"/>
      </w:pPr>
      <w:r>
        <w:t xml:space="preserve">Furstenberg, F. (2007). </w:t>
      </w:r>
      <w:r w:rsidRPr="005E65F3">
        <w:rPr>
          <w:i/>
        </w:rPr>
        <w:t xml:space="preserve">Destinies of the disadvantaged: The politics of teenage childbearing. </w:t>
      </w:r>
      <w:r>
        <w:rPr>
          <w:i/>
        </w:rPr>
        <w:tab/>
      </w:r>
      <w:r w:rsidRPr="005E65F3">
        <w:t>New York, NY: Sage</w:t>
      </w:r>
      <w:r w:rsidR="002F7FAB">
        <w:t>.</w:t>
      </w:r>
    </w:p>
    <w:p w14:paraId="6E1D1787" w14:textId="77777777" w:rsidR="002878F9" w:rsidRDefault="002878F9" w:rsidP="002878F9">
      <w:pPr>
        <w:spacing w:line="240" w:lineRule="auto"/>
      </w:pPr>
    </w:p>
    <w:p w14:paraId="6D1C8204" w14:textId="77777777" w:rsidR="002878F9" w:rsidRDefault="002878F9" w:rsidP="002878F9">
      <w:pPr>
        <w:spacing w:line="240" w:lineRule="auto"/>
      </w:pPr>
      <w:r>
        <w:t xml:space="preserve">Galvin, K. (2006). Diversity’s impact on defining the family: Discourse-dependence and </w:t>
      </w:r>
      <w:r>
        <w:tab/>
        <w:t xml:space="preserve">identity. In L. H. Turner, &amp; R. West (Eds.), </w:t>
      </w:r>
      <w:r>
        <w:rPr>
          <w:i/>
        </w:rPr>
        <w:t>The family communication sourcebook</w:t>
      </w:r>
      <w:r>
        <w:t xml:space="preserve">  (pp. </w:t>
      </w:r>
      <w:r>
        <w:tab/>
        <w:t>3-19). Thousand Oaks, CA: Sage.</w:t>
      </w:r>
    </w:p>
    <w:p w14:paraId="79B4BA7A" w14:textId="77777777" w:rsidR="002878F9" w:rsidRPr="001141EC" w:rsidRDefault="002878F9" w:rsidP="002878F9">
      <w:pPr>
        <w:spacing w:line="240" w:lineRule="auto"/>
      </w:pPr>
    </w:p>
    <w:p w14:paraId="2562D13C" w14:textId="77777777" w:rsidR="002878F9" w:rsidRDefault="002878F9" w:rsidP="002878F9">
      <w:pPr>
        <w:spacing w:line="240" w:lineRule="auto"/>
      </w:pPr>
      <w:r>
        <w:t xml:space="preserve">Goffman, E. (1963). </w:t>
      </w:r>
      <w:r w:rsidRPr="00045103">
        <w:rPr>
          <w:i/>
        </w:rPr>
        <w:t>Stigma: Notes on the management of spoiled identity</w:t>
      </w:r>
      <w:r>
        <w:t>. New York, NY:</w:t>
      </w:r>
      <w:r w:rsidRPr="00D25F8C">
        <w:t xml:space="preserve"> </w:t>
      </w:r>
      <w:r>
        <w:tab/>
        <w:t>Simon &amp; Schuster.</w:t>
      </w:r>
    </w:p>
    <w:p w14:paraId="5B01A876" w14:textId="77777777" w:rsidR="002878F9" w:rsidRDefault="002878F9" w:rsidP="002878F9">
      <w:pPr>
        <w:spacing w:line="240" w:lineRule="auto"/>
      </w:pPr>
    </w:p>
    <w:p w14:paraId="69A8A383" w14:textId="77777777" w:rsidR="002878F9" w:rsidRPr="0004788C" w:rsidRDefault="002878F9" w:rsidP="002878F9">
      <w:pPr>
        <w:spacing w:line="240" w:lineRule="auto"/>
      </w:pPr>
      <w:r>
        <w:t xml:space="preserve">Goodman, C., &amp; Pickens, J. (2001). Self-blame and self-esteem in college-aged children from </w:t>
      </w:r>
      <w:r>
        <w:tab/>
        <w:t xml:space="preserve">divorced-families. </w:t>
      </w:r>
      <w:r>
        <w:rPr>
          <w:i/>
        </w:rPr>
        <w:t>Journal of Divorce &amp; Remarriage, 34</w:t>
      </w:r>
      <w:r>
        <w:t xml:space="preserve">, 119-135. </w:t>
      </w:r>
      <w:r>
        <w:tab/>
        <w:t>doi:10.1300/J087v34n03_07</w:t>
      </w:r>
    </w:p>
    <w:p w14:paraId="0595C0F8" w14:textId="77777777" w:rsidR="002878F9" w:rsidRDefault="002878F9" w:rsidP="002878F9">
      <w:pPr>
        <w:spacing w:line="240" w:lineRule="auto"/>
      </w:pPr>
    </w:p>
    <w:p w14:paraId="5D189E8B" w14:textId="73553CF7" w:rsidR="002878F9" w:rsidRPr="00DC1A23" w:rsidRDefault="002878F9" w:rsidP="002878F9">
      <w:pPr>
        <w:widowControl w:val="0"/>
        <w:autoSpaceDE w:val="0"/>
        <w:autoSpaceDN w:val="0"/>
        <w:adjustRightInd w:val="0"/>
        <w:spacing w:after="240" w:line="240" w:lineRule="auto"/>
      </w:pPr>
      <w:r>
        <w:t xml:space="preserve">Harter, S. (1993). Causes and consequences of low self-esteem in children and adolescents. In </w:t>
      </w:r>
      <w:r>
        <w:tab/>
        <w:t xml:space="preserve">R. F. Baumeister (Ed.), </w:t>
      </w:r>
      <w:r>
        <w:rPr>
          <w:i/>
        </w:rPr>
        <w:t>Self-esteem: The puzzle of low self-</w:t>
      </w:r>
      <w:r>
        <w:rPr>
          <w:i/>
        </w:rPr>
        <w:tab/>
        <w:t>regard</w:t>
      </w:r>
      <w:r>
        <w:t xml:space="preserve">, (pp. 87-116). New </w:t>
      </w:r>
      <w:r>
        <w:tab/>
        <w:t>York, NY: Plenum Press.</w:t>
      </w:r>
    </w:p>
    <w:p w14:paraId="14871A08" w14:textId="77777777" w:rsidR="002878F9" w:rsidRDefault="002878F9" w:rsidP="002878F9">
      <w:pPr>
        <w:widowControl w:val="0"/>
        <w:autoSpaceDE w:val="0"/>
        <w:autoSpaceDN w:val="0"/>
        <w:adjustRightInd w:val="0"/>
        <w:spacing w:after="240" w:line="240" w:lineRule="auto"/>
      </w:pPr>
      <w:r w:rsidRPr="004C6858">
        <w:t>Hayden, J. M., Singer, J. A., &amp; Chrisler, J. C. (2006). The tran</w:t>
      </w:r>
      <w:r>
        <w:t xml:space="preserve">smission of birth stories from </w:t>
      </w:r>
      <w:r>
        <w:tab/>
      </w:r>
      <w:r w:rsidRPr="004C6858">
        <w:t xml:space="preserve">mother to daughter: Self-esteem and mother-daughter attachment. </w:t>
      </w:r>
      <w:r w:rsidRPr="004C6858">
        <w:rPr>
          <w:i/>
        </w:rPr>
        <w:t>Sex Roles, 55</w:t>
      </w:r>
      <w:r>
        <w:t>, 373-</w:t>
      </w:r>
      <w:r>
        <w:tab/>
      </w:r>
      <w:r w:rsidRPr="004C6858">
        <w:t>383. doi:10.1007/s11199-006-9090-3</w:t>
      </w:r>
    </w:p>
    <w:p w14:paraId="5DA333A8" w14:textId="534964D1" w:rsidR="00452903" w:rsidRDefault="00452903" w:rsidP="002878F9">
      <w:pPr>
        <w:widowControl w:val="0"/>
        <w:autoSpaceDE w:val="0"/>
        <w:autoSpaceDN w:val="0"/>
        <w:adjustRightInd w:val="0"/>
        <w:spacing w:after="240" w:line="240" w:lineRule="auto"/>
      </w:pPr>
      <w:r>
        <w:t xml:space="preserve">Hecht, M., L. (1993). A research odyssey: Towards the development of a communication theory </w:t>
      </w:r>
      <w:r>
        <w:tab/>
        <w:t xml:space="preserve">of identity. </w:t>
      </w:r>
      <w:r w:rsidRPr="00033C70">
        <w:rPr>
          <w:i/>
        </w:rPr>
        <w:t>Communication Monographs, 60</w:t>
      </w:r>
      <w:r>
        <w:t>, 76-82. doi:</w:t>
      </w:r>
      <w:r w:rsidRPr="00452903">
        <w:t>10.1080/03637759309376297</w:t>
      </w:r>
    </w:p>
    <w:p w14:paraId="41AD957F" w14:textId="275434B0" w:rsidR="00452903" w:rsidRDefault="00452903" w:rsidP="002878F9">
      <w:pPr>
        <w:widowControl w:val="0"/>
        <w:autoSpaceDE w:val="0"/>
        <w:autoSpaceDN w:val="0"/>
        <w:adjustRightInd w:val="0"/>
        <w:spacing w:after="240" w:line="240" w:lineRule="auto"/>
      </w:pPr>
      <w:r>
        <w:t xml:space="preserve">Hecht, M., L., Warren, J. R., Jung, E., &amp; Krieger, J. L. (2005). The communication theory of </w:t>
      </w:r>
      <w:r>
        <w:tab/>
        <w:t xml:space="preserve">identity: Development, theoretical perspective, and future directions. In W. B. Gudykunst </w:t>
      </w:r>
      <w:r>
        <w:tab/>
        <w:t xml:space="preserve">(Ed.), </w:t>
      </w:r>
      <w:r w:rsidRPr="00033C70">
        <w:rPr>
          <w:i/>
        </w:rPr>
        <w:t>Theorizing about intercultural communication</w:t>
      </w:r>
      <w:r>
        <w:t xml:space="preserve"> (pp. 257-278). Thousand Oaks, CA: </w:t>
      </w:r>
      <w:r>
        <w:tab/>
        <w:t>Sage.</w:t>
      </w:r>
    </w:p>
    <w:p w14:paraId="1DFE6F16" w14:textId="77777777" w:rsidR="002878F9" w:rsidRDefault="002878F9" w:rsidP="002878F9">
      <w:pPr>
        <w:widowControl w:val="0"/>
        <w:autoSpaceDE w:val="0"/>
        <w:autoSpaceDN w:val="0"/>
        <w:adjustRightInd w:val="0"/>
        <w:spacing w:after="240" w:line="240" w:lineRule="auto"/>
      </w:pPr>
      <w:r>
        <w:t xml:space="preserve">Heider, F. (1958). </w:t>
      </w:r>
      <w:r>
        <w:rPr>
          <w:i/>
        </w:rPr>
        <w:t>The psychology of interpersonal relations.</w:t>
      </w:r>
      <w:r>
        <w:t xml:space="preserve"> New York, NY: Wiley.</w:t>
      </w:r>
    </w:p>
    <w:p w14:paraId="44F87216" w14:textId="77777777" w:rsidR="002878F9" w:rsidRDefault="002878F9" w:rsidP="002878F9">
      <w:pPr>
        <w:widowControl w:val="0"/>
        <w:spacing w:line="240" w:lineRule="auto"/>
        <w:ind w:left="720" w:hanging="720"/>
      </w:pPr>
      <w:r w:rsidRPr="007E6F49">
        <w:t xml:space="preserve">Hu, L., &amp; Bentler, P. M. (1999). Cutoff criteria for fit indexes in covariance structure analysis: Conventional criteria versus new alternatives. </w:t>
      </w:r>
      <w:r w:rsidRPr="007E6F49">
        <w:rPr>
          <w:i/>
        </w:rPr>
        <w:t xml:space="preserve">Structural Equation Modeling: A Multidisciplinary Journal, 6, </w:t>
      </w:r>
      <w:r>
        <w:t>1-55. doi:</w:t>
      </w:r>
      <w:r w:rsidRPr="007E6F49">
        <w:t>10.1080/10705519909</w:t>
      </w:r>
      <w:r>
        <w:t>54011</w:t>
      </w:r>
      <w:r w:rsidRPr="007E6F49">
        <w:t>8</w:t>
      </w:r>
    </w:p>
    <w:p w14:paraId="0A3DA0B2" w14:textId="77777777" w:rsidR="002878F9" w:rsidRPr="007E6F49" w:rsidRDefault="002878F9" w:rsidP="002878F9">
      <w:pPr>
        <w:widowControl w:val="0"/>
        <w:spacing w:line="240" w:lineRule="auto"/>
        <w:ind w:left="720" w:hanging="720"/>
      </w:pPr>
    </w:p>
    <w:p w14:paraId="794A72F3" w14:textId="28844FE2" w:rsidR="002878F9" w:rsidRPr="00D25F8C" w:rsidRDefault="002878F9" w:rsidP="002878F9">
      <w:pPr>
        <w:widowControl w:val="0"/>
        <w:autoSpaceDE w:val="0"/>
        <w:autoSpaceDN w:val="0"/>
        <w:adjustRightInd w:val="0"/>
        <w:spacing w:after="240" w:line="240" w:lineRule="auto"/>
      </w:pPr>
      <w:r>
        <w:t xml:space="preserve">Holmberg, D, Orbuch, T. L., &amp; Veroff, J. (2004). </w:t>
      </w:r>
      <w:r>
        <w:rPr>
          <w:i/>
        </w:rPr>
        <w:t xml:space="preserve">Thrice told tales: Married couples tell their </w:t>
      </w:r>
      <w:r w:rsidR="002C0B1F">
        <w:rPr>
          <w:i/>
        </w:rPr>
        <w:tab/>
      </w:r>
      <w:r>
        <w:rPr>
          <w:i/>
        </w:rPr>
        <w:t>stories</w:t>
      </w:r>
      <w:r>
        <w:t xml:space="preserve">. Mahwah, NJ: Lawrence Erlbaum. </w:t>
      </w:r>
    </w:p>
    <w:p w14:paraId="3828CD83" w14:textId="77777777" w:rsidR="002878F9" w:rsidRDefault="002878F9" w:rsidP="002878F9">
      <w:pPr>
        <w:widowControl w:val="0"/>
        <w:autoSpaceDE w:val="0"/>
        <w:autoSpaceDN w:val="0"/>
        <w:adjustRightInd w:val="0"/>
        <w:spacing w:after="240" w:line="240" w:lineRule="auto"/>
      </w:pPr>
      <w:r w:rsidRPr="004C6858">
        <w:t xml:space="preserve">Huisman, D. (2014). Telling a family culture: Storytelling, family identity, and cultural </w:t>
      </w:r>
      <w:r w:rsidRPr="004C6858">
        <w:tab/>
        <w:t xml:space="preserve">membership. </w:t>
      </w:r>
      <w:r w:rsidRPr="004C6858">
        <w:rPr>
          <w:i/>
        </w:rPr>
        <w:t>Interpersona, 8</w:t>
      </w:r>
      <w:r w:rsidRPr="004C6858">
        <w:t>, 144-158. doi:10.5964/ijpr.v8i2.152</w:t>
      </w:r>
    </w:p>
    <w:p w14:paraId="1060F089" w14:textId="49493064" w:rsidR="002878F9" w:rsidRPr="005F5EBB" w:rsidRDefault="002878F9" w:rsidP="002878F9">
      <w:pPr>
        <w:widowControl w:val="0"/>
        <w:autoSpaceDE w:val="0"/>
        <w:autoSpaceDN w:val="0"/>
        <w:adjustRightInd w:val="0"/>
        <w:spacing w:after="240" w:line="240" w:lineRule="auto"/>
      </w:pPr>
      <w:r>
        <w:t xml:space="preserve">Huston, T., McHale, S., &amp; Crouter, A. (1986). When the honeymoon’s over: Changes in the </w:t>
      </w:r>
      <w:r w:rsidR="002C0B1F">
        <w:tab/>
      </w:r>
      <w:r>
        <w:t xml:space="preserve">marriage relationship over the first year. In R. Gilmore &amp; S. Duck (Eds.), </w:t>
      </w:r>
      <w:r>
        <w:rPr>
          <w:i/>
        </w:rPr>
        <w:t xml:space="preserve">The emerging </w:t>
      </w:r>
      <w:r w:rsidR="002C0B1F">
        <w:rPr>
          <w:i/>
        </w:rPr>
        <w:tab/>
      </w:r>
      <w:r>
        <w:rPr>
          <w:i/>
        </w:rPr>
        <w:t>field of personal relationships</w:t>
      </w:r>
      <w:r>
        <w:t xml:space="preserve"> (pp. 109-132). Hillsdale, NJ: Lawrence Erlbaum. </w:t>
      </w:r>
    </w:p>
    <w:p w14:paraId="71F8785B" w14:textId="77777777" w:rsidR="002878F9" w:rsidRDefault="002878F9" w:rsidP="002878F9">
      <w:pPr>
        <w:widowControl w:val="0"/>
        <w:spacing w:line="240" w:lineRule="auto"/>
        <w:ind w:left="720" w:hanging="720"/>
      </w:pPr>
      <w:r w:rsidRPr="008D6888">
        <w:t xml:space="preserve">Jöreskog, K. G., &amp; Sörbom, D. (2015). LISREL 9.20 [Computer software]. </w:t>
      </w:r>
      <w:r>
        <w:t>Skokie</w:t>
      </w:r>
      <w:r w:rsidRPr="008D6888">
        <w:t>, IL: Sc</w:t>
      </w:r>
      <w:r>
        <w:t xml:space="preserve">ientific Software International, Inc. </w:t>
      </w:r>
    </w:p>
    <w:p w14:paraId="642E2AED" w14:textId="77777777" w:rsidR="002878F9" w:rsidRDefault="002878F9" w:rsidP="002878F9">
      <w:pPr>
        <w:spacing w:line="240" w:lineRule="auto"/>
        <w:rPr>
          <w:rFonts w:ascii="Times" w:hAnsi="Times" w:cs="Times"/>
        </w:rPr>
      </w:pPr>
    </w:p>
    <w:p w14:paraId="5A31A747" w14:textId="77777777" w:rsidR="002878F9" w:rsidRDefault="002878F9" w:rsidP="002878F9">
      <w:pPr>
        <w:spacing w:line="240" w:lineRule="auto"/>
        <w:rPr>
          <w:rFonts w:ascii="Times" w:hAnsi="Times" w:cs="Times"/>
        </w:rPr>
      </w:pPr>
      <w:r w:rsidRPr="004C6858">
        <w:rPr>
          <w:rFonts w:ascii="Times" w:hAnsi="Times" w:cs="Times"/>
        </w:rPr>
        <w:lastRenderedPageBreak/>
        <w:t xml:space="preserve">Kelley, D. M. (1996). Stigma stories: Four discourses about teen mothers, welfare, and </w:t>
      </w:r>
      <w:r>
        <w:rPr>
          <w:rFonts w:ascii="Times" w:hAnsi="Times" w:cs="Times"/>
        </w:rPr>
        <w:tab/>
      </w:r>
      <w:r w:rsidRPr="004C6858">
        <w:rPr>
          <w:rFonts w:ascii="Times" w:hAnsi="Times" w:cs="Times"/>
        </w:rPr>
        <w:t xml:space="preserve">poverty. </w:t>
      </w:r>
      <w:r w:rsidRPr="004C6858">
        <w:rPr>
          <w:rFonts w:ascii="Times" w:hAnsi="Times" w:cs="Times"/>
          <w:i/>
        </w:rPr>
        <w:t>Youth and Society, 27</w:t>
      </w:r>
      <w:r w:rsidRPr="004C6858">
        <w:rPr>
          <w:rFonts w:ascii="Times" w:hAnsi="Times" w:cs="Times"/>
        </w:rPr>
        <w:t>, 421-449. doi:10.1177/0044118X96027004002</w:t>
      </w:r>
    </w:p>
    <w:p w14:paraId="3DEB3F30" w14:textId="77777777" w:rsidR="002878F9" w:rsidRDefault="002878F9" w:rsidP="002878F9">
      <w:pPr>
        <w:spacing w:line="240" w:lineRule="auto"/>
        <w:rPr>
          <w:rFonts w:ascii="Times" w:hAnsi="Times" w:cs="Times"/>
        </w:rPr>
      </w:pPr>
    </w:p>
    <w:p w14:paraId="04E3D99A" w14:textId="76ACFA29" w:rsidR="002878F9" w:rsidRDefault="002878F9" w:rsidP="002878F9">
      <w:pPr>
        <w:spacing w:line="240" w:lineRule="auto"/>
        <w:rPr>
          <w:rFonts w:ascii="Times" w:hAnsi="Times" w:cs="Times"/>
        </w:rPr>
      </w:pPr>
      <w:r>
        <w:rPr>
          <w:rFonts w:ascii="Times" w:hAnsi="Times" w:cs="Times"/>
        </w:rPr>
        <w:t xml:space="preserve">Kendall, M. G., &amp; Stuart, A. (1958). </w:t>
      </w:r>
      <w:r>
        <w:rPr>
          <w:rFonts w:ascii="Times" w:hAnsi="Times" w:cs="Times"/>
          <w:i/>
        </w:rPr>
        <w:t xml:space="preserve">The advanced theory of statistics. </w:t>
      </w:r>
      <w:r>
        <w:rPr>
          <w:rFonts w:ascii="Times" w:hAnsi="Times" w:cs="Times"/>
        </w:rPr>
        <w:t xml:space="preserve">New York City, NY: </w:t>
      </w:r>
      <w:r>
        <w:rPr>
          <w:rFonts w:ascii="Times" w:hAnsi="Times" w:cs="Times"/>
        </w:rPr>
        <w:tab/>
        <w:t xml:space="preserve">Hafner </w:t>
      </w:r>
      <w:r w:rsidR="002F7FAB">
        <w:rPr>
          <w:rFonts w:ascii="Times" w:hAnsi="Times" w:cs="Times"/>
        </w:rPr>
        <w:t>Publishing</w:t>
      </w:r>
      <w:r>
        <w:rPr>
          <w:rFonts w:ascii="Times" w:hAnsi="Times" w:cs="Times"/>
        </w:rPr>
        <w:t xml:space="preserve"> Co.</w:t>
      </w:r>
    </w:p>
    <w:p w14:paraId="726E1CF1" w14:textId="77777777" w:rsidR="00C849A2" w:rsidRDefault="00C849A2" w:rsidP="002878F9">
      <w:pPr>
        <w:spacing w:line="240" w:lineRule="auto"/>
        <w:rPr>
          <w:rFonts w:ascii="Times" w:hAnsi="Times" w:cs="Times"/>
        </w:rPr>
      </w:pPr>
    </w:p>
    <w:p w14:paraId="341F8F29" w14:textId="77777777" w:rsidR="002878F9" w:rsidRDefault="002878F9" w:rsidP="002878F9">
      <w:pPr>
        <w:spacing w:line="240" w:lineRule="auto"/>
        <w:rPr>
          <w:rFonts w:ascii="Times" w:hAnsi="Times" w:cs="Times"/>
        </w:rPr>
      </w:pPr>
      <w:r>
        <w:rPr>
          <w:rFonts w:ascii="Times" w:hAnsi="Times" w:cs="Times"/>
        </w:rPr>
        <w:t xml:space="preserve">Kenny, D. A., Kaniskan, B., &amp; McCoach, D. B. (2015). The performance of RMSEA in models </w:t>
      </w:r>
      <w:r>
        <w:rPr>
          <w:rFonts w:ascii="Times" w:hAnsi="Times" w:cs="Times"/>
        </w:rPr>
        <w:tab/>
        <w:t xml:space="preserve">with small degrees of freedom. </w:t>
      </w:r>
      <w:r>
        <w:rPr>
          <w:rFonts w:ascii="Times" w:hAnsi="Times" w:cs="Times"/>
          <w:i/>
        </w:rPr>
        <w:t>Sociological Methods &amp; Research, 44</w:t>
      </w:r>
      <w:r>
        <w:rPr>
          <w:rFonts w:ascii="Times" w:hAnsi="Times" w:cs="Times"/>
        </w:rPr>
        <w:t xml:space="preserve">, 486-507. </w:t>
      </w:r>
      <w:r>
        <w:rPr>
          <w:rFonts w:ascii="Times" w:hAnsi="Times" w:cs="Times"/>
        </w:rPr>
        <w:tab/>
        <w:t>doi:10.1177/0049124114543236</w:t>
      </w:r>
    </w:p>
    <w:p w14:paraId="39C3E3CC" w14:textId="77777777" w:rsidR="002878F9" w:rsidRPr="001C2302" w:rsidRDefault="002878F9" w:rsidP="002878F9">
      <w:pPr>
        <w:spacing w:line="240" w:lineRule="auto"/>
        <w:rPr>
          <w:rFonts w:ascii="Times" w:hAnsi="Times" w:cs="Times"/>
        </w:rPr>
      </w:pPr>
    </w:p>
    <w:p w14:paraId="2B06E306" w14:textId="77777777" w:rsidR="002878F9" w:rsidRPr="00721088" w:rsidRDefault="002878F9" w:rsidP="002878F9">
      <w:pPr>
        <w:spacing w:line="240" w:lineRule="auto"/>
        <w:rPr>
          <w:rFonts w:ascii="Times" w:hAnsi="Times" w:cs="Times"/>
        </w:rPr>
      </w:pPr>
      <w:r w:rsidRPr="004C6858">
        <w:rPr>
          <w:rFonts w:ascii="Times" w:hAnsi="Times" w:cs="Times"/>
        </w:rPr>
        <w:t xml:space="preserve">Kiselica, M. S. (2008). </w:t>
      </w:r>
      <w:r w:rsidRPr="004C6858">
        <w:rPr>
          <w:rFonts w:ascii="Times" w:hAnsi="Times" w:cs="Times"/>
          <w:i/>
        </w:rPr>
        <w:t xml:space="preserve">When boys become parents: Adolescent fatherhood in America. </w:t>
      </w:r>
      <w:r>
        <w:rPr>
          <w:rFonts w:ascii="Times" w:hAnsi="Times" w:cs="Times"/>
        </w:rPr>
        <w:t xml:space="preserve">New </w:t>
      </w:r>
      <w:r>
        <w:rPr>
          <w:rFonts w:ascii="Times" w:hAnsi="Times" w:cs="Times"/>
        </w:rPr>
        <w:tab/>
      </w:r>
      <w:r w:rsidRPr="004C6858">
        <w:rPr>
          <w:rFonts w:ascii="Times" w:hAnsi="Times" w:cs="Times"/>
        </w:rPr>
        <w:t>Brunswick, NJ: Rutgers University Press.</w:t>
      </w:r>
    </w:p>
    <w:p w14:paraId="424035D2" w14:textId="77777777" w:rsidR="002878F9" w:rsidRPr="003F5A08" w:rsidRDefault="002878F9" w:rsidP="002878F9">
      <w:pPr>
        <w:spacing w:line="240" w:lineRule="auto"/>
        <w:rPr>
          <w:rFonts w:ascii="Times" w:hAnsi="Times" w:cs="Times"/>
        </w:rPr>
      </w:pPr>
    </w:p>
    <w:p w14:paraId="345D8E8F" w14:textId="77777777" w:rsidR="002878F9" w:rsidRPr="00142C5A" w:rsidRDefault="002878F9" w:rsidP="002878F9">
      <w:pPr>
        <w:widowControl w:val="0"/>
        <w:autoSpaceDE w:val="0"/>
        <w:autoSpaceDN w:val="0"/>
        <w:adjustRightInd w:val="0"/>
        <w:spacing w:after="240" w:line="240" w:lineRule="auto"/>
        <w:rPr>
          <w:i/>
        </w:rPr>
      </w:pPr>
      <w:r>
        <w:t xml:space="preserve">Knapp, M., Stohl, C., &amp; Reardon, K. (1981). Memorable messages. </w:t>
      </w:r>
      <w:r>
        <w:rPr>
          <w:i/>
        </w:rPr>
        <w:t xml:space="preserve">Journal of </w:t>
      </w:r>
      <w:r>
        <w:rPr>
          <w:i/>
        </w:rPr>
        <w:tab/>
        <w:t>Communication, 31</w:t>
      </w:r>
      <w:r w:rsidRPr="00142C5A">
        <w:t>, 27-41.</w:t>
      </w:r>
      <w:r>
        <w:t xml:space="preserve"> doi:1</w:t>
      </w:r>
      <w:r w:rsidRPr="00142C5A">
        <w:t>0.1111/j.1460-2466.1981.tb00448.x</w:t>
      </w:r>
    </w:p>
    <w:p w14:paraId="0432D28E" w14:textId="77777777" w:rsidR="002878F9" w:rsidRDefault="002878F9" w:rsidP="002878F9">
      <w:pPr>
        <w:widowControl w:val="0"/>
        <w:autoSpaceDE w:val="0"/>
        <w:autoSpaceDN w:val="0"/>
        <w:adjustRightInd w:val="0"/>
        <w:spacing w:after="240" w:line="240" w:lineRule="auto"/>
      </w:pPr>
      <w:r>
        <w:t xml:space="preserve">Koenig Kellas, J. (2005). Family ties: Communicating identity through jointly told family </w:t>
      </w:r>
      <w:r>
        <w:tab/>
        <w:t xml:space="preserve">stories. </w:t>
      </w:r>
      <w:r>
        <w:rPr>
          <w:i/>
        </w:rPr>
        <w:t>Communication Monographs, 72</w:t>
      </w:r>
      <w:r>
        <w:t>, 365-389. doi:</w:t>
      </w:r>
      <w:r w:rsidRPr="00703324">
        <w:t>10.1080/03637750500322453</w:t>
      </w:r>
    </w:p>
    <w:p w14:paraId="2CC43374" w14:textId="17D23A2E" w:rsidR="002878F9" w:rsidRPr="0081193C" w:rsidRDefault="002878F9" w:rsidP="002878F9">
      <w:pPr>
        <w:widowControl w:val="0"/>
        <w:autoSpaceDE w:val="0"/>
        <w:autoSpaceDN w:val="0"/>
        <w:adjustRightInd w:val="0"/>
        <w:spacing w:after="240" w:line="240" w:lineRule="auto"/>
      </w:pPr>
      <w:r w:rsidRPr="004C6858">
        <w:t>Koenig Kellas, J., Baxter, L., LeClair-Underberg, C., Tatcher, M</w:t>
      </w:r>
      <w:r>
        <w:t xml:space="preserve">., Routsong, T., Lamb </w:t>
      </w:r>
      <w:r>
        <w:tab/>
      </w:r>
      <w:r>
        <w:tab/>
        <w:t xml:space="preserve">Normand, </w:t>
      </w:r>
      <w:r w:rsidRPr="004C6858">
        <w:t>E., &amp; Braithwaite, D. O. (2014). Telling the story</w:t>
      </w:r>
      <w:r>
        <w:t xml:space="preserve"> of stepfamily </w:t>
      </w:r>
      <w:r>
        <w:tab/>
        <w:t xml:space="preserve">beginnings: </w:t>
      </w:r>
      <w:r>
        <w:tab/>
        <w:t xml:space="preserve">The </w:t>
      </w:r>
      <w:r w:rsidRPr="004C6858">
        <w:t>relationship between young-adult stepchildren’s stepf</w:t>
      </w:r>
      <w:r>
        <w:t xml:space="preserve">amily origin stories and their </w:t>
      </w:r>
      <w:r>
        <w:tab/>
      </w:r>
      <w:r w:rsidRPr="004C6858">
        <w:t xml:space="preserve">satisfaction with the stepfamily. </w:t>
      </w:r>
      <w:r w:rsidRPr="004C6858">
        <w:rPr>
          <w:i/>
        </w:rPr>
        <w:t>Journal of Family</w:t>
      </w:r>
      <w:r w:rsidR="002C0B1F">
        <w:rPr>
          <w:i/>
        </w:rPr>
        <w:t xml:space="preserve"> </w:t>
      </w:r>
      <w:r w:rsidRPr="004C6858">
        <w:rPr>
          <w:i/>
        </w:rPr>
        <w:t>Communication, 14</w:t>
      </w:r>
      <w:r>
        <w:t xml:space="preserve">, 149-166. </w:t>
      </w:r>
      <w:r>
        <w:tab/>
      </w:r>
      <w:r w:rsidRPr="004C6858">
        <w:t>doi:10.1080/15267431.2013.864294</w:t>
      </w:r>
    </w:p>
    <w:p w14:paraId="7DF6C6DF" w14:textId="77777777" w:rsidR="002878F9" w:rsidRDefault="002878F9" w:rsidP="002878F9">
      <w:pPr>
        <w:spacing w:line="240" w:lineRule="auto"/>
      </w:pPr>
      <w:r>
        <w:t xml:space="preserve">Koenig Kellas, J., &amp; Trees, A. (2013). Family stories and storytelling. In A. L. Vangelisti (Ed.), </w:t>
      </w:r>
      <w:r>
        <w:tab/>
      </w:r>
      <w:r>
        <w:rPr>
          <w:i/>
        </w:rPr>
        <w:t xml:space="preserve">The Routledge handbook of family communication </w:t>
      </w:r>
      <w:r>
        <w:t>2</w:t>
      </w:r>
      <w:r w:rsidRPr="002433EA">
        <w:rPr>
          <w:vertAlign w:val="superscript"/>
        </w:rPr>
        <w:t>nd</w:t>
      </w:r>
      <w:r>
        <w:t xml:space="preserve"> ed. (pp. 391-406). New York, NY: </w:t>
      </w:r>
      <w:r>
        <w:tab/>
        <w:t>Routledge.</w:t>
      </w:r>
    </w:p>
    <w:p w14:paraId="7F386221" w14:textId="77777777" w:rsidR="002878F9" w:rsidRDefault="002878F9" w:rsidP="002878F9">
      <w:pPr>
        <w:spacing w:line="240" w:lineRule="auto"/>
      </w:pPr>
    </w:p>
    <w:p w14:paraId="3119756A" w14:textId="770EC5FB" w:rsidR="002878F9" w:rsidRDefault="002878F9" w:rsidP="002878F9">
      <w:pPr>
        <w:spacing w:line="240" w:lineRule="auto"/>
      </w:pPr>
      <w:r>
        <w:t xml:space="preserve">Koenig Kellas, J., Willer, E., &amp; Kranstuber, H. (2010). Fairytales and tragedies: Narratively </w:t>
      </w:r>
      <w:r>
        <w:tab/>
        <w:t xml:space="preserve">making sense of (and the dark side of making sense) of personal relationships. In B. H. </w:t>
      </w:r>
      <w:r>
        <w:tab/>
        <w:t xml:space="preserve">Spitzberg &amp; W. R. Cupach (Eds.), </w:t>
      </w:r>
      <w:r>
        <w:rPr>
          <w:i/>
        </w:rPr>
        <w:t xml:space="preserve">The dark side of close relationships, </w:t>
      </w:r>
      <w:r>
        <w:t>2</w:t>
      </w:r>
      <w:r w:rsidRPr="008A0128">
        <w:rPr>
          <w:vertAlign w:val="superscript"/>
        </w:rPr>
        <w:t>nd</w:t>
      </w:r>
      <w:r>
        <w:t xml:space="preserve"> ed. (pp. 63-</w:t>
      </w:r>
      <w:r>
        <w:tab/>
        <w:t>93). Mahwah, NJ: Lawrence Erlbaum.</w:t>
      </w:r>
    </w:p>
    <w:p w14:paraId="38BA2CDD" w14:textId="77777777" w:rsidR="002878F9" w:rsidRDefault="002878F9" w:rsidP="002878F9">
      <w:pPr>
        <w:spacing w:line="240" w:lineRule="auto"/>
      </w:pPr>
    </w:p>
    <w:p w14:paraId="5957ED74" w14:textId="77777777" w:rsidR="002878F9" w:rsidRPr="00216D59" w:rsidRDefault="002878F9" w:rsidP="002878F9">
      <w:pPr>
        <w:widowControl w:val="0"/>
        <w:autoSpaceDE w:val="0"/>
        <w:autoSpaceDN w:val="0"/>
        <w:adjustRightInd w:val="0"/>
        <w:spacing w:after="240" w:line="240" w:lineRule="auto"/>
        <w:rPr>
          <w:rFonts w:ascii="Times" w:hAnsi="Times" w:cs="Times"/>
        </w:rPr>
      </w:pPr>
      <w:r w:rsidRPr="004C6858">
        <w:rPr>
          <w:rFonts w:ascii="Times" w:hAnsi="Times" w:cs="Times"/>
        </w:rPr>
        <w:t>Kranstuber, H., &amp; Koenig Kellas, J. (2011). “Instead of growing u</w:t>
      </w:r>
      <w:r>
        <w:rPr>
          <w:rFonts w:ascii="Times" w:hAnsi="Times" w:cs="Times"/>
        </w:rPr>
        <w:t xml:space="preserve">nder her heart, I grew in it”: </w:t>
      </w:r>
      <w:r>
        <w:rPr>
          <w:rFonts w:ascii="Times" w:hAnsi="Times" w:cs="Times"/>
        </w:rPr>
        <w:tab/>
      </w:r>
      <w:r w:rsidRPr="004C6858">
        <w:rPr>
          <w:rFonts w:ascii="Times" w:hAnsi="Times" w:cs="Times"/>
        </w:rPr>
        <w:t xml:space="preserve">The relationship between adoption entrance narratives and adoptees’ self-concept. </w:t>
      </w:r>
      <w:r>
        <w:rPr>
          <w:rFonts w:ascii="Times" w:hAnsi="Times" w:cs="Times"/>
        </w:rPr>
        <w:tab/>
      </w:r>
      <w:r w:rsidRPr="004C6858">
        <w:rPr>
          <w:rFonts w:ascii="Times" w:hAnsi="Times" w:cs="Times"/>
          <w:i/>
        </w:rPr>
        <w:t>Communication Quarterly, 59</w:t>
      </w:r>
      <w:r w:rsidRPr="004C6858">
        <w:rPr>
          <w:rFonts w:ascii="Times" w:hAnsi="Times" w:cs="Times"/>
        </w:rPr>
        <w:t>, 179-199. doi:10.1080/01463373.2011.563440</w:t>
      </w:r>
    </w:p>
    <w:p w14:paraId="1D3D6CCF" w14:textId="77777777" w:rsidR="002878F9" w:rsidRDefault="002878F9" w:rsidP="002878F9">
      <w:pPr>
        <w:widowControl w:val="0"/>
        <w:autoSpaceDE w:val="0"/>
        <w:autoSpaceDN w:val="0"/>
        <w:adjustRightInd w:val="0"/>
        <w:spacing w:after="240" w:line="240" w:lineRule="auto"/>
        <w:rPr>
          <w:rStyle w:val="slug-doi"/>
        </w:rPr>
      </w:pPr>
      <w:r>
        <w:t xml:space="preserve">Krusiewicz, E. S., &amp; Wood, J. T. (2001). ‘He was our child from the moment we walked in that </w:t>
      </w:r>
      <w:r>
        <w:tab/>
        <w:t xml:space="preserve">room’: Entrance stories of adoptive parents. </w:t>
      </w:r>
      <w:r>
        <w:rPr>
          <w:i/>
        </w:rPr>
        <w:t xml:space="preserve">Journal of Social and Personal </w:t>
      </w:r>
      <w:r>
        <w:rPr>
          <w:i/>
        </w:rPr>
        <w:tab/>
        <w:t>Relationships, 18</w:t>
      </w:r>
      <w:r>
        <w:t>, 785-803. doi:</w:t>
      </w:r>
      <w:r>
        <w:rPr>
          <w:rStyle w:val="slug-doi"/>
        </w:rPr>
        <w:t>10.1177/0265407501186003</w:t>
      </w:r>
    </w:p>
    <w:p w14:paraId="588409BB" w14:textId="77777777" w:rsidR="002878F9" w:rsidRDefault="002878F9" w:rsidP="002878F9">
      <w:pPr>
        <w:widowControl w:val="0"/>
        <w:autoSpaceDE w:val="0"/>
        <w:autoSpaceDN w:val="0"/>
        <w:adjustRightInd w:val="0"/>
        <w:spacing w:after="240" w:line="240" w:lineRule="auto"/>
      </w:pPr>
      <w:r w:rsidRPr="00834FAF">
        <w:t xml:space="preserve">Kuhn, M. H. (1960). Self-attitudes by age, sex and professional training. </w:t>
      </w:r>
      <w:r w:rsidRPr="00834FAF">
        <w:rPr>
          <w:i/>
          <w:iCs/>
        </w:rPr>
        <w:t xml:space="preserve">Sociological </w:t>
      </w:r>
      <w:r>
        <w:rPr>
          <w:i/>
          <w:iCs/>
        </w:rPr>
        <w:tab/>
      </w:r>
      <w:r w:rsidRPr="00834FAF">
        <w:rPr>
          <w:i/>
          <w:iCs/>
        </w:rPr>
        <w:t>Quarterly</w:t>
      </w:r>
      <w:r w:rsidRPr="00834FAF">
        <w:t>,</w:t>
      </w:r>
      <w:r w:rsidRPr="00C860B9">
        <w:rPr>
          <w:i/>
        </w:rPr>
        <w:t xml:space="preserve"> 1</w:t>
      </w:r>
      <w:r w:rsidRPr="00834FAF">
        <w:t>, 39-56.</w:t>
      </w:r>
      <w:r>
        <w:t xml:space="preserve"> doi:</w:t>
      </w:r>
      <w:r w:rsidRPr="00C860B9">
        <w:t>10.1111/j.1533-8525.1960.tb01459.x</w:t>
      </w:r>
    </w:p>
    <w:p w14:paraId="5C761E2D" w14:textId="77777777" w:rsidR="002878F9" w:rsidRPr="00761B83" w:rsidRDefault="002878F9" w:rsidP="002878F9">
      <w:pPr>
        <w:widowControl w:val="0"/>
        <w:autoSpaceDE w:val="0"/>
        <w:autoSpaceDN w:val="0"/>
        <w:adjustRightInd w:val="0"/>
        <w:spacing w:after="240" w:line="240" w:lineRule="auto"/>
      </w:pPr>
      <w:r w:rsidRPr="00761B83">
        <w:t xml:space="preserve">Langellier, K. M. &amp; Peterson, E. E. (2006). Family storytelling as communication practice. In L. </w:t>
      </w:r>
      <w:r w:rsidRPr="00761B83">
        <w:tab/>
        <w:t xml:space="preserve">H. Turner &amp; R. West, </w:t>
      </w:r>
      <w:r w:rsidRPr="00761B83">
        <w:rPr>
          <w:i/>
        </w:rPr>
        <w:t>The Family Communication Sourcebook</w:t>
      </w:r>
      <w:r w:rsidRPr="00761B83">
        <w:t xml:space="preserve"> (pp. 109-128).</w:t>
      </w:r>
      <w:r w:rsidRPr="00761B83">
        <w:lastRenderedPageBreak/>
        <w:tab/>
        <w:t>Thousand Oaks, CA: Sage.</w:t>
      </w:r>
    </w:p>
    <w:p w14:paraId="3A709CFC" w14:textId="77777777" w:rsidR="002878F9" w:rsidRDefault="002878F9" w:rsidP="002878F9">
      <w:pPr>
        <w:spacing w:line="240" w:lineRule="auto"/>
      </w:pPr>
      <w:r w:rsidRPr="007F21BB">
        <w:t xml:space="preserve">Lindlof, T. R., &amp; Taylor, B. C. (2011). </w:t>
      </w:r>
      <w:r w:rsidRPr="00E13E17">
        <w:rPr>
          <w:i/>
        </w:rPr>
        <w:t xml:space="preserve">Qualitative communication research methods </w:t>
      </w:r>
      <w:r w:rsidRPr="007F21BB">
        <w:t>(3</w:t>
      </w:r>
      <w:r w:rsidRPr="007F21BB">
        <w:rPr>
          <w:vertAlign w:val="superscript"/>
        </w:rPr>
        <w:t>rd</w:t>
      </w:r>
      <w:r>
        <w:t xml:space="preserve"> ed.). </w:t>
      </w:r>
      <w:r>
        <w:tab/>
      </w:r>
      <w:r w:rsidRPr="007F21BB">
        <w:t>Thousand Oaks, CA: Sage.</w:t>
      </w:r>
    </w:p>
    <w:p w14:paraId="1184CB2C" w14:textId="77777777" w:rsidR="00C849A2" w:rsidRDefault="00C849A2" w:rsidP="002878F9">
      <w:pPr>
        <w:spacing w:line="240" w:lineRule="auto"/>
      </w:pPr>
    </w:p>
    <w:p w14:paraId="2E731C38" w14:textId="1C6A41B3" w:rsidR="00C849A2" w:rsidRPr="00D15C90" w:rsidRDefault="00C849A2" w:rsidP="002878F9">
      <w:pPr>
        <w:spacing w:line="240" w:lineRule="auto"/>
      </w:pPr>
      <w:r>
        <w:t>Livingston, G. (</w:t>
      </w:r>
      <w:r w:rsidR="00D15C90">
        <w:t xml:space="preserve">2018, April 25). The changing profile of unmarried parents. </w:t>
      </w:r>
      <w:r w:rsidR="00D15C90">
        <w:rPr>
          <w:i/>
        </w:rPr>
        <w:t xml:space="preserve">Pew Research </w:t>
      </w:r>
      <w:r w:rsidR="00D15C90">
        <w:rPr>
          <w:i/>
        </w:rPr>
        <w:tab/>
        <w:t>Center</w:t>
      </w:r>
      <w:r w:rsidR="00D15C90">
        <w:t xml:space="preserve">. Retrieved from </w:t>
      </w:r>
      <w:r w:rsidR="00D15C90" w:rsidRPr="00D15C90">
        <w:t>http://www.pewsocialtrends.org/2018/04/25/the-changing-</w:t>
      </w:r>
      <w:r w:rsidR="00D15C90">
        <w:tab/>
      </w:r>
      <w:r w:rsidR="00D15C90" w:rsidRPr="00D15C90">
        <w:t>profile-of-unmarried-parents/</w:t>
      </w:r>
    </w:p>
    <w:p w14:paraId="0D4333F6" w14:textId="77777777" w:rsidR="002878F9" w:rsidRPr="00A34F1A" w:rsidRDefault="002878F9" w:rsidP="002878F9">
      <w:pPr>
        <w:spacing w:line="240" w:lineRule="auto"/>
        <w:rPr>
          <w:rStyle w:val="slug-doi"/>
        </w:rPr>
      </w:pPr>
    </w:p>
    <w:p w14:paraId="662D119F" w14:textId="77777777" w:rsidR="002878F9" w:rsidRPr="00EA0066"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Lucas, K., &amp; Buzzanell, P. M. (2012). Memorable messages of hard times: Constructing short- </w:t>
      </w:r>
      <w:r>
        <w:rPr>
          <w:rFonts w:ascii="Times" w:hAnsi="Times" w:cs="Times"/>
        </w:rPr>
        <w:tab/>
        <w:t xml:space="preserve">and long-term resiliencies through family communication. </w:t>
      </w:r>
      <w:r>
        <w:rPr>
          <w:rFonts w:ascii="Times" w:hAnsi="Times" w:cs="Times"/>
          <w:i/>
        </w:rPr>
        <w:t xml:space="preserve">Journal of Family </w:t>
      </w:r>
      <w:r>
        <w:rPr>
          <w:rFonts w:ascii="Times" w:hAnsi="Times" w:cs="Times"/>
          <w:i/>
        </w:rPr>
        <w:tab/>
        <w:t>Communication, 12</w:t>
      </w:r>
      <w:r>
        <w:rPr>
          <w:rFonts w:ascii="Times" w:hAnsi="Times" w:cs="Times"/>
        </w:rPr>
        <w:t>, 189-208. doi:</w:t>
      </w:r>
      <w:r w:rsidRPr="00EA0066">
        <w:rPr>
          <w:rFonts w:ascii="Times" w:hAnsi="Times" w:cs="Times"/>
        </w:rPr>
        <w:t>10.1080/15267431.2012.687196</w:t>
      </w:r>
    </w:p>
    <w:p w14:paraId="6A09F5DF" w14:textId="472ED77A" w:rsidR="002878F9"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Major, B., &amp; O’Brien, L. (2005). The social psychology of stigma. </w:t>
      </w:r>
      <w:r w:rsidR="0021538B">
        <w:rPr>
          <w:rFonts w:ascii="Times" w:hAnsi="Times" w:cs="Times"/>
          <w:i/>
        </w:rPr>
        <w:t xml:space="preserve">The Annual Review of </w:t>
      </w:r>
      <w:r w:rsidR="0021538B">
        <w:rPr>
          <w:rFonts w:ascii="Times" w:hAnsi="Times" w:cs="Times"/>
          <w:i/>
        </w:rPr>
        <w:tab/>
        <w:t>Psychology, 56</w:t>
      </w:r>
      <w:r w:rsidR="0021538B">
        <w:rPr>
          <w:rFonts w:ascii="Times" w:hAnsi="Times" w:cs="Times"/>
        </w:rPr>
        <w:t>, 393-421. doi:</w:t>
      </w:r>
      <w:r w:rsidR="007F2FDD" w:rsidRPr="007F2FDD">
        <w:rPr>
          <w:rFonts w:ascii="Times" w:hAnsi="Times" w:cs="Times"/>
        </w:rPr>
        <w:t>10.1146/annurev.psych.56.091103.070137</w:t>
      </w:r>
      <w:r w:rsidR="007F2FDD" w:rsidRPr="007F2FDD" w:rsidDel="0021538B">
        <w:rPr>
          <w:rFonts w:ascii="Times" w:hAnsi="Times" w:cs="Times"/>
        </w:rPr>
        <w:t xml:space="preserve"> </w:t>
      </w:r>
    </w:p>
    <w:p w14:paraId="1B2A688C" w14:textId="77777777" w:rsidR="002878F9" w:rsidRPr="001463B2" w:rsidRDefault="002878F9" w:rsidP="002878F9">
      <w:pPr>
        <w:widowControl w:val="0"/>
        <w:autoSpaceDE w:val="0"/>
        <w:autoSpaceDN w:val="0"/>
        <w:adjustRightInd w:val="0"/>
        <w:spacing w:after="240" w:line="240" w:lineRule="auto"/>
      </w:pPr>
      <w:r>
        <w:t xml:space="preserve">Manusov, V., &amp; Spitzberg, B. H. (2008). Attribution theory: Finding good cause in the search for </w:t>
      </w:r>
      <w:r>
        <w:tab/>
        <w:t xml:space="preserve">theory. In L. A. Baxter &amp; D. O. Braithwaite (Eds.), </w:t>
      </w:r>
      <w:r>
        <w:rPr>
          <w:i/>
        </w:rPr>
        <w:t xml:space="preserve">Engaging theories in interpersonal </w:t>
      </w:r>
      <w:r>
        <w:rPr>
          <w:i/>
        </w:rPr>
        <w:tab/>
        <w:t>communication</w:t>
      </w:r>
      <w:r>
        <w:t xml:space="preserve"> (pp. 37-50). Thousand Oaks, CA: Sage.</w:t>
      </w:r>
    </w:p>
    <w:p w14:paraId="44F971FD" w14:textId="6B0D3A9C" w:rsidR="002878F9" w:rsidRPr="00CE441A" w:rsidRDefault="002878F9" w:rsidP="002878F9">
      <w:pPr>
        <w:widowControl w:val="0"/>
        <w:autoSpaceDE w:val="0"/>
        <w:autoSpaceDN w:val="0"/>
        <w:adjustRightInd w:val="0"/>
        <w:spacing w:after="240" w:line="240" w:lineRule="auto"/>
      </w:pPr>
      <w:r>
        <w:t xml:space="preserve">Marko Harrigan, M. (2010). Exploring the narrative process: An analysis of the adoption stories </w:t>
      </w:r>
      <w:r>
        <w:tab/>
        <w:t xml:space="preserve">mothers tell their internationally adopted children. </w:t>
      </w:r>
      <w:r>
        <w:rPr>
          <w:i/>
        </w:rPr>
        <w:t>Journal of Family Communication, 10</w:t>
      </w:r>
      <w:r>
        <w:t>,</w:t>
      </w:r>
      <w:r>
        <w:tab/>
      </w:r>
      <w:r w:rsidR="002C0B1F">
        <w:tab/>
      </w:r>
      <w:r>
        <w:t>24-39. doi:10.1080/15267430903385875</w:t>
      </w:r>
    </w:p>
    <w:p w14:paraId="3096DA6B" w14:textId="77777777" w:rsidR="002878F9" w:rsidRDefault="002878F9" w:rsidP="002878F9">
      <w:pPr>
        <w:pStyle w:val="EndNoteBibliography"/>
        <w:spacing w:line="240" w:lineRule="auto"/>
        <w:ind w:left="720" w:hanging="720"/>
        <w:rPr>
          <w:noProof/>
        </w:rPr>
      </w:pPr>
      <w:r w:rsidRPr="004C6858">
        <w:rPr>
          <w:noProof/>
        </w:rPr>
        <w:t xml:space="preserve">Martins, N., Malacane, M., Lewis, N., &amp; Kraus, A. (2016). A content analysis of teen parenthood in “Teen Mom” reality programming. </w:t>
      </w:r>
      <w:r w:rsidRPr="004C6858">
        <w:rPr>
          <w:i/>
          <w:noProof/>
        </w:rPr>
        <w:t>Health Communication</w:t>
      </w:r>
      <w:r w:rsidRPr="004C6858">
        <w:rPr>
          <w:noProof/>
        </w:rPr>
        <w:t xml:space="preserve">, </w:t>
      </w:r>
      <w:r w:rsidRPr="004C6858">
        <w:rPr>
          <w:i/>
          <w:noProof/>
        </w:rPr>
        <w:t>31</w:t>
      </w:r>
      <w:r w:rsidRPr="004C6858">
        <w:rPr>
          <w:noProof/>
        </w:rPr>
        <w:t>, 1548-1556. doi:10.1080/10410236.2015.1089465</w:t>
      </w:r>
    </w:p>
    <w:p w14:paraId="2645F6BE" w14:textId="77777777" w:rsidR="002878F9" w:rsidRDefault="002878F9" w:rsidP="002878F9">
      <w:pPr>
        <w:pStyle w:val="EndNoteBibliography"/>
        <w:spacing w:line="240" w:lineRule="auto"/>
        <w:rPr>
          <w:noProof/>
        </w:rPr>
      </w:pPr>
    </w:p>
    <w:p w14:paraId="65178F84" w14:textId="77777777" w:rsidR="002878F9" w:rsidRDefault="002878F9" w:rsidP="002878F9">
      <w:pPr>
        <w:widowControl w:val="0"/>
        <w:autoSpaceDE w:val="0"/>
        <w:autoSpaceDN w:val="0"/>
        <w:adjustRightInd w:val="0"/>
        <w:spacing w:after="240" w:line="240" w:lineRule="auto"/>
      </w:pPr>
      <w:r>
        <w:t xml:space="preserve">McAdams, D. P. (1993). </w:t>
      </w:r>
      <w:r w:rsidRPr="00066FEC">
        <w:rPr>
          <w:i/>
        </w:rPr>
        <w:t>T</w:t>
      </w:r>
      <w:r w:rsidRPr="002433EA">
        <w:rPr>
          <w:i/>
        </w:rPr>
        <w:t>he stories we live by: Personal myths and the making of the self</w:t>
      </w:r>
      <w:r>
        <w:t xml:space="preserve">. New </w:t>
      </w:r>
      <w:r>
        <w:tab/>
        <w:t>York, NY: Guilford Press.</w:t>
      </w:r>
    </w:p>
    <w:p w14:paraId="53E9B982" w14:textId="6505FF1D" w:rsidR="002878F9"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McCall, G. J., &amp; Simons, J. L. (1978). </w:t>
      </w:r>
      <w:r>
        <w:rPr>
          <w:rFonts w:ascii="Times" w:hAnsi="Times" w:cs="Times"/>
          <w:i/>
        </w:rPr>
        <w:t xml:space="preserve">Identities and interactions </w:t>
      </w:r>
      <w:r>
        <w:rPr>
          <w:rFonts w:ascii="Times" w:hAnsi="Times" w:cs="Times"/>
        </w:rPr>
        <w:t>(rev. ed.)</w:t>
      </w:r>
      <w:r w:rsidR="002F7FAB">
        <w:rPr>
          <w:rFonts w:ascii="Times" w:hAnsi="Times" w:cs="Times"/>
        </w:rPr>
        <w:t>.</w:t>
      </w:r>
      <w:r>
        <w:rPr>
          <w:rFonts w:ascii="Times" w:hAnsi="Times" w:cs="Times"/>
        </w:rPr>
        <w:t xml:space="preserve"> New York, NY: The </w:t>
      </w:r>
      <w:r>
        <w:rPr>
          <w:rFonts w:ascii="Times" w:hAnsi="Times" w:cs="Times"/>
        </w:rPr>
        <w:tab/>
        <w:t>Free Press.</w:t>
      </w:r>
    </w:p>
    <w:p w14:paraId="487E820C" w14:textId="77777777" w:rsidR="002878F9" w:rsidRPr="004930D8"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McGraw, K. M. (1987). Guilt following transgression: An attribution of responsibility </w:t>
      </w:r>
      <w:r>
        <w:rPr>
          <w:rFonts w:ascii="Times" w:hAnsi="Times" w:cs="Times"/>
        </w:rPr>
        <w:tab/>
        <w:t xml:space="preserve">approach. </w:t>
      </w:r>
      <w:r>
        <w:rPr>
          <w:rFonts w:ascii="Times" w:hAnsi="Times" w:cs="Times"/>
          <w:i/>
        </w:rPr>
        <w:t>Journal of Personality and Social Psychology, 53</w:t>
      </w:r>
      <w:r>
        <w:rPr>
          <w:rFonts w:ascii="Times" w:hAnsi="Times" w:cs="Times"/>
        </w:rPr>
        <w:t xml:space="preserve">, 247-256. </w:t>
      </w:r>
      <w:r>
        <w:rPr>
          <w:rFonts w:ascii="Times" w:hAnsi="Times" w:cs="Times"/>
        </w:rPr>
        <w:tab/>
        <w:t>doi:10/1037/0022-3514.53.2.247</w:t>
      </w:r>
    </w:p>
    <w:p w14:paraId="384FEDB0" w14:textId="77777777" w:rsidR="002878F9"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Mead, G. H. (1934). </w:t>
      </w:r>
      <w:r w:rsidRPr="00F412CA">
        <w:rPr>
          <w:rFonts w:ascii="Times" w:hAnsi="Times" w:cs="Times"/>
          <w:i/>
        </w:rPr>
        <w:t>Mind, self, and society</w:t>
      </w:r>
      <w:r>
        <w:rPr>
          <w:rFonts w:ascii="Times" w:hAnsi="Times" w:cs="Times"/>
        </w:rPr>
        <w:t>. Chicago, IL: University of Chicago Press.</w:t>
      </w:r>
    </w:p>
    <w:p w14:paraId="6D5E3EEB" w14:textId="77777777" w:rsidR="002878F9" w:rsidRPr="009F009C" w:rsidRDefault="002878F9" w:rsidP="002878F9">
      <w:pPr>
        <w:widowControl w:val="0"/>
        <w:autoSpaceDE w:val="0"/>
        <w:autoSpaceDN w:val="0"/>
        <w:adjustRightInd w:val="0"/>
        <w:spacing w:after="240" w:line="240" w:lineRule="auto"/>
        <w:rPr>
          <w:rFonts w:ascii="Times" w:hAnsi="Times" w:cs="Times"/>
        </w:rPr>
      </w:pPr>
      <w:r>
        <w:rPr>
          <w:rFonts w:ascii="Times" w:hAnsi="Times" w:cs="Times"/>
        </w:rPr>
        <w:t> Meisenbach, R. J. (2010). Stigma management communication: A theory and agenda for applied</w:t>
      </w:r>
      <w:r>
        <w:rPr>
          <w:rFonts w:ascii="Times" w:hAnsi="Times" w:cs="Times"/>
        </w:rPr>
        <w:tab/>
      </w:r>
      <w:r>
        <w:rPr>
          <w:rFonts w:ascii="Times" w:hAnsi="Times" w:cs="Times"/>
        </w:rPr>
        <w:tab/>
        <w:t xml:space="preserve"> research on how individuals manage moments of stigmatized identity. </w:t>
      </w:r>
      <w:r>
        <w:rPr>
          <w:rFonts w:ascii="Times" w:hAnsi="Times" w:cs="Times"/>
          <w:i/>
        </w:rPr>
        <w:t xml:space="preserve">Journal of </w:t>
      </w:r>
      <w:r>
        <w:rPr>
          <w:rFonts w:ascii="Times" w:hAnsi="Times" w:cs="Times"/>
          <w:i/>
        </w:rPr>
        <w:tab/>
        <w:t xml:space="preserve">Applied Communication Research, </w:t>
      </w:r>
      <w:r w:rsidRPr="009F009C">
        <w:rPr>
          <w:rFonts w:ascii="Times" w:hAnsi="Times" w:cs="Times"/>
          <w:i/>
        </w:rPr>
        <w:t>38</w:t>
      </w:r>
      <w:r>
        <w:rPr>
          <w:rFonts w:ascii="Times" w:hAnsi="Times" w:cs="Times"/>
        </w:rPr>
        <w:t>, 268-292. doi:10.1080/00909882.2010.490841</w:t>
      </w:r>
    </w:p>
    <w:p w14:paraId="53A0B03C" w14:textId="77777777" w:rsidR="002878F9" w:rsidRDefault="002878F9" w:rsidP="002878F9">
      <w:pPr>
        <w:widowControl w:val="0"/>
        <w:autoSpaceDE w:val="0"/>
        <w:autoSpaceDN w:val="0"/>
        <w:adjustRightInd w:val="0"/>
        <w:spacing w:after="240" w:line="240" w:lineRule="auto"/>
      </w:pPr>
      <w:r w:rsidRPr="006A77AE">
        <w:t xml:space="preserve">Miller, C. T., &amp; Kaiser, C. R. (2001). A theoretical perspective on coping with stigma. </w:t>
      </w:r>
      <w:r>
        <w:tab/>
      </w:r>
      <w:r>
        <w:rPr>
          <w:i/>
        </w:rPr>
        <w:t xml:space="preserve">Journal of </w:t>
      </w:r>
      <w:r w:rsidRPr="007D0A2C">
        <w:rPr>
          <w:i/>
        </w:rPr>
        <w:t>Social Issues, 57</w:t>
      </w:r>
      <w:r w:rsidRPr="006A77AE">
        <w:t>, 73</w:t>
      </w:r>
      <w:r>
        <w:t>-</w:t>
      </w:r>
      <w:r w:rsidRPr="006A77AE">
        <w:t>92.</w:t>
      </w:r>
      <w:r>
        <w:t xml:space="preserve"> doi:</w:t>
      </w:r>
      <w:r w:rsidRPr="007D0A2C">
        <w:t>10.1111/0022-4537.00202</w:t>
      </w:r>
    </w:p>
    <w:p w14:paraId="5695D92B" w14:textId="77777777" w:rsidR="002878F9" w:rsidRPr="004930D8" w:rsidRDefault="002878F9" w:rsidP="002878F9">
      <w:pPr>
        <w:widowControl w:val="0"/>
        <w:autoSpaceDE w:val="0"/>
        <w:autoSpaceDN w:val="0"/>
        <w:adjustRightInd w:val="0"/>
        <w:spacing w:after="240" w:line="240" w:lineRule="auto"/>
      </w:pPr>
      <w:r>
        <w:t xml:space="preserve">Mongeau, P. A., Hale, J. L., &amp; Alles, M. (1994). An experimental investigation of </w:t>
      </w:r>
      <w:r>
        <w:lastRenderedPageBreak/>
        <w:tab/>
        <w:t xml:space="preserve">accounts and attributions following sexual infidelity. </w:t>
      </w:r>
      <w:r>
        <w:rPr>
          <w:i/>
        </w:rPr>
        <w:t>Communication Monographs, 61</w:t>
      </w:r>
      <w:r>
        <w:t xml:space="preserve">, </w:t>
      </w:r>
      <w:r>
        <w:tab/>
        <w:t>326-244. doi:10.1080/03637759409376341</w:t>
      </w:r>
    </w:p>
    <w:p w14:paraId="4DB92BA0" w14:textId="77777777" w:rsidR="002878F9" w:rsidRPr="0013043D" w:rsidRDefault="002878F9" w:rsidP="002878F9">
      <w:pPr>
        <w:widowControl w:val="0"/>
        <w:autoSpaceDE w:val="0"/>
        <w:autoSpaceDN w:val="0"/>
        <w:adjustRightInd w:val="0"/>
        <w:spacing w:after="240" w:line="240" w:lineRule="auto"/>
      </w:pPr>
      <w:r>
        <w:t xml:space="preserve">Office of Adolescent Health (2016, June 2). Trends in teen pregnancy and childbearing. </w:t>
      </w:r>
      <w:r>
        <w:rPr>
          <w:i/>
        </w:rPr>
        <w:t xml:space="preserve">U.S. </w:t>
      </w:r>
      <w:r>
        <w:rPr>
          <w:i/>
        </w:rPr>
        <w:tab/>
        <w:t>Department of Health and Human Services</w:t>
      </w:r>
      <w:r>
        <w:t xml:space="preserve">. Retrieved from </w:t>
      </w:r>
      <w:r>
        <w:tab/>
      </w:r>
      <w:r w:rsidRPr="0013043D">
        <w:t>https://www.hhs.gov/ash/oah/adolescent-development/reproductive-health-and-teen-</w:t>
      </w:r>
      <w:r>
        <w:tab/>
      </w:r>
      <w:r w:rsidRPr="0013043D">
        <w:t>pregnancy/teen-pregnancy-and-childbearing/trends/index.html</w:t>
      </w:r>
    </w:p>
    <w:p w14:paraId="53CB6D45" w14:textId="77777777" w:rsidR="002878F9" w:rsidRDefault="002878F9" w:rsidP="002878F9">
      <w:pPr>
        <w:widowControl w:val="0"/>
        <w:autoSpaceDE w:val="0"/>
        <w:autoSpaceDN w:val="0"/>
        <w:adjustRightInd w:val="0"/>
        <w:spacing w:after="240" w:line="240" w:lineRule="auto"/>
      </w:pPr>
      <w:r w:rsidRPr="00535893">
        <w:t xml:space="preserve">Pennebaker, J. W. (1997). Writing about emotional experiences as a therapeutic process. </w:t>
      </w:r>
      <w:r>
        <w:tab/>
      </w:r>
      <w:r w:rsidRPr="00535893">
        <w:rPr>
          <w:i/>
          <w:iCs/>
        </w:rPr>
        <w:t xml:space="preserve">Psychological Science, 8, </w:t>
      </w:r>
      <w:r w:rsidRPr="00535893">
        <w:t xml:space="preserve">162-166. doi:10.1111/j.1467-9280.1997.tb00403.x </w:t>
      </w:r>
    </w:p>
    <w:p w14:paraId="3E2BC93B" w14:textId="77777777" w:rsidR="002878F9" w:rsidRDefault="002878F9" w:rsidP="002878F9">
      <w:pPr>
        <w:widowControl w:val="0"/>
        <w:autoSpaceDE w:val="0"/>
        <w:autoSpaceDN w:val="0"/>
        <w:adjustRightInd w:val="0"/>
        <w:spacing w:after="240" w:line="240" w:lineRule="auto"/>
      </w:pPr>
      <w:r>
        <w:t xml:space="preserve">Pescosolido, B. A., &amp; Martin, J. K. (2015). The stigma complex. </w:t>
      </w:r>
      <w:r>
        <w:rPr>
          <w:i/>
        </w:rPr>
        <w:t xml:space="preserve">Annual Review of </w:t>
      </w:r>
      <w:r>
        <w:rPr>
          <w:i/>
        </w:rPr>
        <w:tab/>
        <w:t>Sociology, 41</w:t>
      </w:r>
      <w:r>
        <w:t>, 87-116. doi:</w:t>
      </w:r>
      <w:r w:rsidRPr="00FD49F1">
        <w:t>10.1146/annurev-soc-071312-145702</w:t>
      </w:r>
    </w:p>
    <w:p w14:paraId="30D3BC1E" w14:textId="77777777" w:rsidR="002878F9" w:rsidRDefault="002878F9" w:rsidP="002878F9">
      <w:pPr>
        <w:spacing w:line="240" w:lineRule="auto"/>
      </w:pPr>
      <w:r>
        <w:t xml:space="preserve">Piner, K. E., &amp; Kahle, L. R. (1984). Adapting to the stigmatizing label of mental illness: </w:t>
      </w:r>
      <w:r>
        <w:tab/>
        <w:t xml:space="preserve">Forgone but not forgotten. </w:t>
      </w:r>
      <w:r>
        <w:rPr>
          <w:i/>
        </w:rPr>
        <w:t xml:space="preserve">Personality Processes and Individual Differences, 47, </w:t>
      </w:r>
      <w:r>
        <w:t>805-</w:t>
      </w:r>
      <w:r>
        <w:tab/>
        <w:t>811. doi:</w:t>
      </w:r>
      <w:r w:rsidRPr="00003C80">
        <w:t>10.1037/0022-3514.47.4.805</w:t>
      </w:r>
    </w:p>
    <w:p w14:paraId="45E4A304" w14:textId="77777777" w:rsidR="002878F9" w:rsidRDefault="002878F9" w:rsidP="002878F9">
      <w:pPr>
        <w:spacing w:line="240" w:lineRule="auto"/>
      </w:pPr>
    </w:p>
    <w:p w14:paraId="6F4E9B4E" w14:textId="77777777" w:rsidR="002878F9" w:rsidRDefault="002878F9" w:rsidP="002878F9">
      <w:pPr>
        <w:spacing w:line="240" w:lineRule="auto"/>
      </w:pPr>
      <w:r>
        <w:t xml:space="preserve">Pinzon, J. L., &amp; Jones, V. F. (2012). Care of adolescent parents and their children. </w:t>
      </w:r>
      <w:r>
        <w:tab/>
      </w:r>
      <w:r>
        <w:rPr>
          <w:i/>
        </w:rPr>
        <w:t>Pediatrics, 130</w:t>
      </w:r>
      <w:r>
        <w:t>, 1743-1756. doi:10.1542/peds.2012-2879</w:t>
      </w:r>
    </w:p>
    <w:p w14:paraId="35A8EAC9" w14:textId="77777777" w:rsidR="002878F9" w:rsidRDefault="002878F9" w:rsidP="002878F9">
      <w:pPr>
        <w:spacing w:line="240" w:lineRule="auto"/>
      </w:pPr>
    </w:p>
    <w:p w14:paraId="2C43E6C8" w14:textId="77777777" w:rsidR="002878F9" w:rsidRDefault="002878F9" w:rsidP="002878F9">
      <w:pPr>
        <w:spacing w:line="240" w:lineRule="auto"/>
      </w:pPr>
      <w:r>
        <w:t xml:space="preserve">Roosa, M. W., Fitzgerald, H. E., &amp; Carlson, N. A. (1982). Teenage parenting and child </w:t>
      </w:r>
      <w:r>
        <w:tab/>
        <w:t xml:space="preserve">development: A literature review. </w:t>
      </w:r>
      <w:r>
        <w:rPr>
          <w:i/>
        </w:rPr>
        <w:t>Infant Mental Health Journal, 3</w:t>
      </w:r>
      <w:r>
        <w:t xml:space="preserve">, 4-18. </w:t>
      </w:r>
      <w:r>
        <w:tab/>
        <w:t>doi:10.1002/1097-0355(198221)3:1&lt;4::AID-IMHJ2280030103&gt;3.0.CO;2-#</w:t>
      </w:r>
    </w:p>
    <w:p w14:paraId="43F93E41" w14:textId="77777777" w:rsidR="002878F9" w:rsidRDefault="002878F9" w:rsidP="002878F9">
      <w:pPr>
        <w:spacing w:line="240" w:lineRule="auto"/>
      </w:pPr>
    </w:p>
    <w:p w14:paraId="4BD614E9" w14:textId="77777777" w:rsidR="002878F9" w:rsidRPr="005F5EBB" w:rsidRDefault="002878F9" w:rsidP="002878F9">
      <w:pPr>
        <w:spacing w:line="240" w:lineRule="auto"/>
      </w:pPr>
      <w:r>
        <w:t xml:space="preserve">Rosenberg, M. (1985). Self-concept and psychological well-being in adolescence. In R. L. Leahy </w:t>
      </w:r>
      <w:r>
        <w:tab/>
        <w:t xml:space="preserve">(Ed.), </w:t>
      </w:r>
      <w:r>
        <w:rPr>
          <w:i/>
        </w:rPr>
        <w:t>The development of self</w:t>
      </w:r>
      <w:r>
        <w:t xml:space="preserve"> (pp. 205-242). Orlando, FL: Academic Press.</w:t>
      </w:r>
    </w:p>
    <w:p w14:paraId="6EED0B8E" w14:textId="77777777" w:rsidR="002878F9" w:rsidRDefault="002878F9" w:rsidP="002878F9">
      <w:pPr>
        <w:widowControl w:val="0"/>
        <w:spacing w:line="240" w:lineRule="auto"/>
      </w:pPr>
    </w:p>
    <w:p w14:paraId="16E1296B" w14:textId="77777777" w:rsidR="002878F9" w:rsidRDefault="002878F9" w:rsidP="002878F9">
      <w:pPr>
        <w:widowControl w:val="0"/>
        <w:spacing w:line="240" w:lineRule="auto"/>
      </w:pPr>
      <w:r>
        <w:t xml:space="preserve">Rubin, H. J., &amp; Rubin, I. S. (2005). </w:t>
      </w:r>
      <w:r>
        <w:rPr>
          <w:i/>
        </w:rPr>
        <w:t>Qualitative interviewing: The art of hearing data</w:t>
      </w:r>
      <w:r>
        <w:t xml:space="preserve"> (2</w:t>
      </w:r>
      <w:r w:rsidRPr="00EE1F59">
        <w:rPr>
          <w:vertAlign w:val="superscript"/>
        </w:rPr>
        <w:t>nd</w:t>
      </w:r>
      <w:r>
        <w:t xml:space="preserve"> ed.)</w:t>
      </w:r>
      <w:r>
        <w:rPr>
          <w:i/>
        </w:rPr>
        <w:t xml:space="preserve">. </w:t>
      </w:r>
      <w:r>
        <w:rPr>
          <w:i/>
        </w:rPr>
        <w:tab/>
      </w:r>
      <w:r>
        <w:t xml:space="preserve">Thousand Oaks, CA: Sage. </w:t>
      </w:r>
    </w:p>
    <w:p w14:paraId="56FEB7D3" w14:textId="77777777" w:rsidR="002878F9" w:rsidRPr="00B850EA" w:rsidRDefault="002878F9" w:rsidP="002878F9">
      <w:pPr>
        <w:widowControl w:val="0"/>
        <w:spacing w:line="240" w:lineRule="auto"/>
      </w:pPr>
    </w:p>
    <w:p w14:paraId="04DEFE36" w14:textId="33A13FCD" w:rsidR="002878F9" w:rsidRDefault="002878F9" w:rsidP="002878F9">
      <w:pPr>
        <w:widowControl w:val="0"/>
        <w:autoSpaceDE w:val="0"/>
        <w:autoSpaceDN w:val="0"/>
        <w:adjustRightInd w:val="0"/>
        <w:spacing w:after="240" w:line="240" w:lineRule="auto"/>
        <w:rPr>
          <w:rFonts w:ascii="Times" w:hAnsi="Times" w:cs="Times"/>
        </w:rPr>
      </w:pPr>
      <w:r>
        <w:rPr>
          <w:rFonts w:ascii="Times" w:hAnsi="Times" w:cs="Times"/>
        </w:rPr>
        <w:t xml:space="preserve">Shaver, K. G. (1975). </w:t>
      </w:r>
      <w:r>
        <w:rPr>
          <w:rFonts w:ascii="Times" w:hAnsi="Times" w:cs="Times"/>
          <w:i/>
        </w:rPr>
        <w:t>An introduction to attribution processes.</w:t>
      </w:r>
      <w:r>
        <w:rPr>
          <w:rFonts w:ascii="Times" w:hAnsi="Times" w:cs="Times"/>
        </w:rPr>
        <w:t xml:space="preserve"> Cambridge, MA: Winthrop </w:t>
      </w:r>
      <w:r>
        <w:rPr>
          <w:rFonts w:ascii="Times" w:hAnsi="Times" w:cs="Times"/>
        </w:rPr>
        <w:tab/>
        <w:t>Publishers</w:t>
      </w:r>
      <w:r w:rsidR="002F7FAB">
        <w:rPr>
          <w:rFonts w:ascii="Times" w:hAnsi="Times" w:cs="Times"/>
        </w:rPr>
        <w:t>.</w:t>
      </w:r>
    </w:p>
    <w:p w14:paraId="79CB07F3" w14:textId="758E63F6" w:rsidR="002878F9" w:rsidRPr="004930D8" w:rsidRDefault="002878F9" w:rsidP="002878F9">
      <w:pPr>
        <w:widowControl w:val="0"/>
        <w:autoSpaceDE w:val="0"/>
        <w:autoSpaceDN w:val="0"/>
        <w:adjustRightInd w:val="0"/>
        <w:spacing w:after="240" w:line="240" w:lineRule="auto"/>
        <w:rPr>
          <w:rFonts w:ascii="Times" w:hAnsi="Times" w:cs="Times"/>
        </w:rPr>
      </w:pPr>
      <w:r w:rsidRPr="00E55104">
        <w:rPr>
          <w:rFonts w:ascii="Times" w:hAnsi="Times" w:cs="Times"/>
        </w:rPr>
        <w:t xml:space="preserve">Smith, R. A. (2011). Stigma, communication, and health. In T. L. Thompson, R. Parrott, &amp; J. F. </w:t>
      </w:r>
      <w:r>
        <w:rPr>
          <w:rFonts w:ascii="Times" w:hAnsi="Times" w:cs="Times"/>
        </w:rPr>
        <w:tab/>
      </w:r>
      <w:r w:rsidRPr="00E55104">
        <w:rPr>
          <w:rFonts w:ascii="Times" w:hAnsi="Times" w:cs="Times"/>
        </w:rPr>
        <w:tab/>
        <w:t xml:space="preserve">Nussbaum (Eds.), </w:t>
      </w:r>
      <w:r w:rsidRPr="00E55104">
        <w:rPr>
          <w:rFonts w:ascii="Times" w:hAnsi="Times" w:cs="Times"/>
          <w:i/>
        </w:rPr>
        <w:t xml:space="preserve">The Routledge handbook of health communication </w:t>
      </w:r>
      <w:r w:rsidRPr="00E55104">
        <w:rPr>
          <w:rFonts w:ascii="Times" w:hAnsi="Times" w:cs="Times"/>
        </w:rPr>
        <w:t>(2</w:t>
      </w:r>
      <w:r w:rsidRPr="00E55104">
        <w:rPr>
          <w:rFonts w:ascii="Times" w:hAnsi="Times" w:cs="Times"/>
          <w:vertAlign w:val="superscript"/>
        </w:rPr>
        <w:t>nd</w:t>
      </w:r>
      <w:r>
        <w:rPr>
          <w:rFonts w:ascii="Times" w:hAnsi="Times" w:cs="Times"/>
        </w:rPr>
        <w:t xml:space="preserve"> ed.) (pp. 455-</w:t>
      </w:r>
      <w:r>
        <w:rPr>
          <w:rFonts w:ascii="Times" w:hAnsi="Times" w:cs="Times"/>
        </w:rPr>
        <w:tab/>
      </w:r>
      <w:r w:rsidRPr="00E55104">
        <w:rPr>
          <w:rFonts w:ascii="Times" w:hAnsi="Times" w:cs="Times"/>
        </w:rPr>
        <w:t xml:space="preserve">468). New York, NY: Lawrence Erlbaum. </w:t>
      </w:r>
    </w:p>
    <w:p w14:paraId="7CFCE72A" w14:textId="77777777" w:rsidR="002878F9" w:rsidRDefault="002878F9" w:rsidP="002878F9">
      <w:pPr>
        <w:widowControl w:val="0"/>
        <w:spacing w:line="240" w:lineRule="auto"/>
      </w:pPr>
      <w:r w:rsidRPr="004C6858">
        <w:t xml:space="preserve">SmithBattle, L. I. (2013). Reducing the stigmatization of teen mothers. </w:t>
      </w:r>
      <w:r>
        <w:rPr>
          <w:i/>
        </w:rPr>
        <w:t xml:space="preserve">The American </w:t>
      </w:r>
      <w:r>
        <w:rPr>
          <w:i/>
        </w:rPr>
        <w:tab/>
        <w:t xml:space="preserve">Journal of </w:t>
      </w:r>
      <w:r w:rsidRPr="004C6858">
        <w:rPr>
          <w:i/>
        </w:rPr>
        <w:t>Maternal Child Nursing, 38</w:t>
      </w:r>
      <w:r w:rsidRPr="004C6858">
        <w:t xml:space="preserve">, 235-241. </w:t>
      </w:r>
      <w:r>
        <w:tab/>
      </w:r>
      <w:r w:rsidRPr="004C6858">
        <w:t>doi:10.1097/NMC.0b013e3182836bd4</w:t>
      </w:r>
    </w:p>
    <w:p w14:paraId="0D3D3A0F" w14:textId="77777777" w:rsidR="002878F9" w:rsidRDefault="002878F9" w:rsidP="002878F9">
      <w:pPr>
        <w:widowControl w:val="0"/>
        <w:spacing w:line="240" w:lineRule="auto"/>
      </w:pPr>
    </w:p>
    <w:p w14:paraId="00E91869" w14:textId="77777777" w:rsidR="002878F9" w:rsidRPr="00D32D12" w:rsidRDefault="002878F9" w:rsidP="002878F9">
      <w:pPr>
        <w:spacing w:line="240" w:lineRule="auto"/>
      </w:pPr>
      <w:r w:rsidRPr="004C6858">
        <w:t>SmithBattle, L., Leonard, V. (2012). Inequities compounded</w:t>
      </w:r>
      <w:r>
        <w:t xml:space="preserve">: Explaining variations in the </w:t>
      </w:r>
      <w:r>
        <w:tab/>
      </w:r>
      <w:r w:rsidRPr="004C6858">
        <w:t xml:space="preserve">transition to adulthood for teen mothers’ offspring. </w:t>
      </w:r>
      <w:r w:rsidRPr="004C6858">
        <w:rPr>
          <w:i/>
        </w:rPr>
        <w:t>Journal of Family Nursing, 18</w:t>
      </w:r>
      <w:r>
        <w:t xml:space="preserve">, </w:t>
      </w:r>
      <w:r w:rsidRPr="004C6858">
        <w:t>409-</w:t>
      </w:r>
      <w:r>
        <w:tab/>
      </w:r>
      <w:r w:rsidRPr="004C6858">
        <w:t>431. doi:10.1177/1074840712443871</w:t>
      </w:r>
    </w:p>
    <w:p w14:paraId="095A2826" w14:textId="77777777" w:rsidR="002878F9" w:rsidRDefault="002878F9" w:rsidP="002878F9">
      <w:pPr>
        <w:widowControl w:val="0"/>
        <w:spacing w:line="240" w:lineRule="auto"/>
      </w:pPr>
    </w:p>
    <w:p w14:paraId="62C2EF87" w14:textId="77777777" w:rsidR="002878F9" w:rsidRPr="00321D2E" w:rsidRDefault="002878F9" w:rsidP="002878F9">
      <w:pPr>
        <w:widowControl w:val="0"/>
        <w:autoSpaceDE w:val="0"/>
        <w:autoSpaceDN w:val="0"/>
        <w:adjustRightInd w:val="0"/>
        <w:spacing w:after="240" w:line="240" w:lineRule="auto"/>
      </w:pPr>
      <w:r w:rsidRPr="004C6858">
        <w:t>Stevens Aubrey, J., Behm-Morawitz, E., &amp; Kim, K. (2014). Unde</w:t>
      </w:r>
      <w:r>
        <w:t xml:space="preserve">rstanding the effects of MTV’s </w:t>
      </w:r>
      <w:r>
        <w:lastRenderedPageBreak/>
        <w:tab/>
      </w:r>
      <w:r w:rsidRPr="004C6858">
        <w:rPr>
          <w:i/>
        </w:rPr>
        <w:t>16 and Pregnant</w:t>
      </w:r>
      <w:r w:rsidRPr="004C6858">
        <w:t xml:space="preserve"> on adolescent girls’ beliefs, attitudes, an</w:t>
      </w:r>
      <w:r>
        <w:t xml:space="preserve">d behavioral intentions toward </w:t>
      </w:r>
      <w:r>
        <w:tab/>
      </w:r>
      <w:r w:rsidRPr="004C6858">
        <w:t xml:space="preserve">teen pregnancy. </w:t>
      </w:r>
      <w:r w:rsidRPr="004C6858">
        <w:rPr>
          <w:i/>
        </w:rPr>
        <w:t>Journal of Health Communication, 19</w:t>
      </w:r>
      <w:r>
        <w:t xml:space="preserve">, 1145-1160. </w:t>
      </w:r>
      <w:r>
        <w:tab/>
      </w:r>
      <w:r w:rsidRPr="004C6858">
        <w:t>doi:10.1080/10810730.2013.872721</w:t>
      </w:r>
    </w:p>
    <w:p w14:paraId="6B6BFC73" w14:textId="77777777" w:rsidR="002878F9" w:rsidRDefault="002878F9" w:rsidP="002878F9">
      <w:pPr>
        <w:widowControl w:val="0"/>
        <w:autoSpaceDE w:val="0"/>
        <w:autoSpaceDN w:val="0"/>
        <w:adjustRightInd w:val="0"/>
        <w:spacing w:after="240" w:line="240" w:lineRule="auto"/>
      </w:pPr>
      <w:r w:rsidRPr="004C6858">
        <w:t xml:space="preserve">Stone, E. (1988). </w:t>
      </w:r>
      <w:r w:rsidRPr="004C6858">
        <w:rPr>
          <w:i/>
        </w:rPr>
        <w:t>Black sheep and kissing cousins: How our family stories shape us</w:t>
      </w:r>
      <w:r>
        <w:t xml:space="preserve">. New York, </w:t>
      </w:r>
      <w:r>
        <w:tab/>
      </w:r>
      <w:r w:rsidRPr="004C6858">
        <w:t>NY: Times Books.</w:t>
      </w:r>
    </w:p>
    <w:p w14:paraId="09822288" w14:textId="68C5B2FD" w:rsidR="006C6D10" w:rsidRDefault="006C6D10" w:rsidP="002878F9">
      <w:pPr>
        <w:widowControl w:val="0"/>
        <w:autoSpaceDE w:val="0"/>
        <w:autoSpaceDN w:val="0"/>
        <w:adjustRightInd w:val="0"/>
        <w:spacing w:after="240" w:line="240" w:lineRule="auto"/>
      </w:pPr>
      <w:r w:rsidRPr="006C6D10">
        <w:t xml:space="preserve">Tabachnik, B. G., &amp; Fidell, L. S. (2013). </w:t>
      </w:r>
      <w:r w:rsidRPr="006C6D10">
        <w:rPr>
          <w:i/>
        </w:rPr>
        <w:t>Using multivariate statistics</w:t>
      </w:r>
      <w:r w:rsidRPr="006C6D10">
        <w:t xml:space="preserve"> (6</w:t>
      </w:r>
      <w:r w:rsidRPr="006C6D10">
        <w:rPr>
          <w:vertAlign w:val="superscript"/>
        </w:rPr>
        <w:t>th</w:t>
      </w:r>
      <w:r w:rsidRPr="006C6D10">
        <w:t xml:space="preserve"> ed.)</w:t>
      </w:r>
      <w:r w:rsidRPr="006C6D10">
        <w:rPr>
          <w:i/>
        </w:rPr>
        <w:t>.</w:t>
      </w:r>
      <w:r w:rsidRPr="006C6D10">
        <w:t xml:space="preserve"> Boston, MA: </w:t>
      </w:r>
      <w:r>
        <w:tab/>
      </w:r>
      <w:r w:rsidRPr="006C6D10">
        <w:t xml:space="preserve">Pearson. </w:t>
      </w:r>
    </w:p>
    <w:p w14:paraId="28C0A73D" w14:textId="77777777" w:rsidR="002878F9" w:rsidRDefault="002878F9" w:rsidP="002878F9">
      <w:pPr>
        <w:widowControl w:val="0"/>
        <w:autoSpaceDE w:val="0"/>
        <w:autoSpaceDN w:val="0"/>
        <w:adjustRightInd w:val="0"/>
        <w:spacing w:after="240" w:line="240" w:lineRule="auto"/>
      </w:pPr>
      <w:r w:rsidRPr="000C0105">
        <w:t xml:space="preserve">Tolan, P. H., Gorman-Smith, D., &amp; Huesmann, L. R. (1997). Assessment of family </w:t>
      </w:r>
      <w:r>
        <w:tab/>
      </w:r>
      <w:r w:rsidRPr="000C0105">
        <w:t xml:space="preserve">relationship characteristics: A measure to explain risk for antisocial behavior and </w:t>
      </w:r>
      <w:r>
        <w:tab/>
      </w:r>
      <w:r w:rsidRPr="000C0105">
        <w:t xml:space="preserve">depression among urban </w:t>
      </w:r>
      <w:r>
        <w:t xml:space="preserve"> </w:t>
      </w:r>
      <w:r w:rsidRPr="000C0105">
        <w:t xml:space="preserve">youth. </w:t>
      </w:r>
      <w:r w:rsidRPr="00E13E17">
        <w:rPr>
          <w:i/>
        </w:rPr>
        <w:t>Psychological Assessment</w:t>
      </w:r>
      <w:r w:rsidRPr="000C0105">
        <w:t xml:space="preserve">, </w:t>
      </w:r>
      <w:r w:rsidRPr="00E13E17">
        <w:rPr>
          <w:i/>
        </w:rPr>
        <w:t>9</w:t>
      </w:r>
      <w:r w:rsidRPr="000C0105">
        <w:t xml:space="preserve">, 212–223. </w:t>
      </w:r>
      <w:r>
        <w:tab/>
      </w:r>
      <w:r w:rsidRPr="000C0105">
        <w:t>doi:10.1037/1040-3590.9.3.212 </w:t>
      </w:r>
    </w:p>
    <w:p w14:paraId="01DC9286" w14:textId="77777777" w:rsidR="002878F9" w:rsidRDefault="002878F9" w:rsidP="002878F9">
      <w:pPr>
        <w:spacing w:line="240" w:lineRule="auto"/>
      </w:pPr>
      <w:r>
        <w:t xml:space="preserve">Westman, J. C. (2009). </w:t>
      </w:r>
      <w:r w:rsidRPr="00B60C77">
        <w:rPr>
          <w:i/>
        </w:rPr>
        <w:t xml:space="preserve">Breaking the adolescent parent cycle: Valuing fatherhood and </w:t>
      </w:r>
      <w:r w:rsidRPr="00B60C77">
        <w:rPr>
          <w:i/>
        </w:rPr>
        <w:tab/>
        <w:t>motherhood</w:t>
      </w:r>
      <w:r>
        <w:t>. Lanham, MD: University Press of America.</w:t>
      </w:r>
    </w:p>
    <w:p w14:paraId="0B838571" w14:textId="77777777" w:rsidR="006C6D10" w:rsidRDefault="006C6D10" w:rsidP="002878F9">
      <w:pPr>
        <w:spacing w:line="240" w:lineRule="auto"/>
      </w:pPr>
    </w:p>
    <w:p w14:paraId="05EDDD79" w14:textId="56A1C027" w:rsidR="002878F9" w:rsidRDefault="006C6D10" w:rsidP="002878F9">
      <w:pPr>
        <w:spacing w:line="240" w:lineRule="auto"/>
      </w:pPr>
      <w:r>
        <w:t xml:space="preserve">Wheaton, B., Muthen, B., Alwin, D., F., &amp; Summers, G. (1977). Assessing reliability and </w:t>
      </w:r>
      <w:r>
        <w:tab/>
        <w:t xml:space="preserve">stability in panel models. </w:t>
      </w:r>
      <w:r w:rsidRPr="00033C70">
        <w:rPr>
          <w:i/>
        </w:rPr>
        <w:t>Sociological Methodology, 8</w:t>
      </w:r>
      <w:r>
        <w:t>, 84-136. doi:10.2307/270754</w:t>
      </w:r>
    </w:p>
    <w:p w14:paraId="165589FD" w14:textId="77777777" w:rsidR="006C6D10" w:rsidRPr="008D0ED3" w:rsidRDefault="006C6D10" w:rsidP="002878F9">
      <w:pPr>
        <w:spacing w:line="240" w:lineRule="auto"/>
      </w:pPr>
    </w:p>
    <w:p w14:paraId="115626AE" w14:textId="77777777" w:rsidR="002878F9" w:rsidRDefault="002878F9" w:rsidP="002878F9">
      <w:pPr>
        <w:spacing w:line="240" w:lineRule="auto"/>
      </w:pPr>
      <w:r w:rsidRPr="004C6858">
        <w:t xml:space="preserve">Whitehead, E. (2001). Teenage pregnancy: On the road to social death. </w:t>
      </w:r>
      <w:r>
        <w:rPr>
          <w:i/>
        </w:rPr>
        <w:t xml:space="preserve">International </w:t>
      </w:r>
      <w:r>
        <w:rPr>
          <w:i/>
        </w:rPr>
        <w:tab/>
        <w:t xml:space="preserve">Journal of </w:t>
      </w:r>
      <w:r w:rsidRPr="004C6858">
        <w:rPr>
          <w:i/>
        </w:rPr>
        <w:t>Nursing Studies, 38</w:t>
      </w:r>
      <w:r w:rsidRPr="004C6858">
        <w:t>, 437-446. doi:10.1016/S0020-7489(00)00086-9</w:t>
      </w:r>
    </w:p>
    <w:p w14:paraId="3116A2C4" w14:textId="77777777" w:rsidR="002878F9" w:rsidRDefault="002878F9" w:rsidP="002878F9">
      <w:pPr>
        <w:spacing w:line="240" w:lineRule="auto"/>
      </w:pPr>
    </w:p>
    <w:p w14:paraId="4C6F0152" w14:textId="77777777" w:rsidR="002878F9" w:rsidRPr="00F6546C" w:rsidRDefault="002878F9" w:rsidP="002878F9">
      <w:pPr>
        <w:widowControl w:val="0"/>
        <w:autoSpaceDE w:val="0"/>
        <w:autoSpaceDN w:val="0"/>
        <w:adjustRightInd w:val="0"/>
        <w:spacing w:after="240" w:line="240" w:lineRule="auto"/>
      </w:pPr>
      <w:r w:rsidRPr="00F6546C">
        <w:t xml:space="preserve">Whitley, R., &amp; Kirmayer, L. J. (2008). Perceived stigmatization of young mothers: An </w:t>
      </w:r>
      <w:r>
        <w:tab/>
      </w:r>
      <w:r w:rsidRPr="00F6546C">
        <w:t xml:space="preserve">exploratory study of psychological and social experience. </w:t>
      </w:r>
      <w:r w:rsidRPr="00F6546C">
        <w:rPr>
          <w:i/>
        </w:rPr>
        <w:t xml:space="preserve">Social Science &amp; </w:t>
      </w:r>
      <w:r>
        <w:rPr>
          <w:i/>
        </w:rPr>
        <w:tab/>
      </w:r>
      <w:r w:rsidRPr="00F6546C">
        <w:rPr>
          <w:i/>
        </w:rPr>
        <w:t>Medicine, 66</w:t>
      </w:r>
      <w:r w:rsidRPr="00F6546C">
        <w:t xml:space="preserve">, </w:t>
      </w:r>
      <w:r>
        <w:tab/>
      </w:r>
      <w:r w:rsidRPr="00F6546C">
        <w:t>339-348. doi:</w:t>
      </w:r>
      <w:r w:rsidRPr="00F6546C">
        <w:rPr>
          <w:color w:val="000053"/>
        </w:rPr>
        <w:t>10.1016/j.socscimed.2007.09.014</w:t>
      </w:r>
    </w:p>
    <w:p w14:paraId="59928D41" w14:textId="77777777" w:rsidR="002878F9" w:rsidRPr="00221B38" w:rsidRDefault="002878F9" w:rsidP="0028399B">
      <w:pPr>
        <w:pStyle w:val="Heading1"/>
      </w:pPr>
      <w:r>
        <w:br w:type="page"/>
      </w:r>
      <w:bookmarkStart w:id="94" w:name="_Toc310579475"/>
      <w:bookmarkStart w:id="95" w:name="_Toc400356863"/>
      <w:bookmarkStart w:id="96" w:name="_Toc400558434"/>
      <w:r w:rsidRPr="00B75C52">
        <w:lastRenderedPageBreak/>
        <w:t xml:space="preserve">Appendix A: </w:t>
      </w:r>
      <w:bookmarkEnd w:id="94"/>
      <w:r w:rsidRPr="00B75C52">
        <w:t>Survey Measures with Labels</w:t>
      </w:r>
      <w:bookmarkEnd w:id="95"/>
      <w:bookmarkEnd w:id="96"/>
    </w:p>
    <w:p w14:paraId="6641CC54" w14:textId="77777777" w:rsidR="002878F9" w:rsidRDefault="002878F9" w:rsidP="002878F9">
      <w:pPr>
        <w:spacing w:after="240"/>
      </w:pPr>
      <w:r>
        <w:t xml:space="preserve">Below is a list of all if the items included in the survey used both in the pilot test and for the main study. Labels for each item used in the CFA for the pilot and the main study an be found in the brackets next to their respective statements. </w:t>
      </w:r>
    </w:p>
    <w:p w14:paraId="0548AAEE" w14:textId="77777777" w:rsidR="002878F9" w:rsidRPr="00AA0B13" w:rsidRDefault="002878F9" w:rsidP="002878F9">
      <w:pPr>
        <w:spacing w:after="240" w:line="240" w:lineRule="auto"/>
        <w:ind w:left="720" w:hanging="720"/>
      </w:pPr>
    </w:p>
    <w:p w14:paraId="4FD21BF7" w14:textId="77777777" w:rsidR="002878F9" w:rsidRDefault="002878F9" w:rsidP="002878F9">
      <w:r>
        <w:t>Please answer the following demographic questions.</w:t>
      </w:r>
    </w:p>
    <w:p w14:paraId="4A87B2B7" w14:textId="77777777" w:rsidR="002878F9" w:rsidRDefault="002878F9" w:rsidP="002878F9">
      <w:r>
        <w:t xml:space="preserve">What is your biological sex? </w:t>
      </w:r>
      <w:r>
        <w:tab/>
        <w:t>Male</w:t>
      </w:r>
      <w:r>
        <w:tab/>
        <w:t>Female</w:t>
      </w:r>
    </w:p>
    <w:p w14:paraId="52DFE41B" w14:textId="77777777" w:rsidR="002878F9" w:rsidRDefault="002878F9" w:rsidP="002878F9">
      <w:r>
        <w:t>How old are you in years, (ex: 28)?________</w:t>
      </w:r>
    </w:p>
    <w:p w14:paraId="723EC08A" w14:textId="77777777" w:rsidR="002878F9" w:rsidRDefault="002878F9" w:rsidP="002878F9">
      <w:r>
        <w:t xml:space="preserve">How old, in years (e.g.: 19) was </w:t>
      </w:r>
      <w:r w:rsidRPr="0037067A">
        <w:rPr>
          <w:b/>
        </w:rPr>
        <w:t xml:space="preserve">your mother </w:t>
      </w:r>
      <w:r>
        <w:t>when you were born?________</w:t>
      </w:r>
    </w:p>
    <w:p w14:paraId="6C6D5B14" w14:textId="77777777" w:rsidR="002878F9" w:rsidRDefault="002878F9" w:rsidP="002878F9">
      <w:r>
        <w:t xml:space="preserve">How old, in years (e.g., 19), was </w:t>
      </w:r>
      <w:r>
        <w:rPr>
          <w:b/>
        </w:rPr>
        <w:t>your father</w:t>
      </w:r>
      <w:r>
        <w:t xml:space="preserve"> when you were born?________</w:t>
      </w:r>
    </w:p>
    <w:p w14:paraId="3A4BEC4D" w14:textId="77777777" w:rsidR="002878F9" w:rsidRDefault="002878F9" w:rsidP="002878F9">
      <w:r>
        <w:t>What race/ethnicity best describes you?</w:t>
      </w:r>
    </w:p>
    <w:p w14:paraId="0DB51E51" w14:textId="77777777" w:rsidR="002878F9" w:rsidRDefault="002878F9" w:rsidP="002878F9">
      <w:pPr>
        <w:ind w:firstLine="720"/>
      </w:pPr>
      <w:r>
        <w:t>African American</w:t>
      </w:r>
    </w:p>
    <w:p w14:paraId="7858C2D1" w14:textId="77777777" w:rsidR="002878F9" w:rsidRDefault="002878F9" w:rsidP="002878F9">
      <w:pPr>
        <w:ind w:firstLine="720"/>
      </w:pPr>
      <w:r>
        <w:t>Caucasian</w:t>
      </w:r>
    </w:p>
    <w:p w14:paraId="0036D161" w14:textId="77777777" w:rsidR="002878F9" w:rsidRDefault="002878F9" w:rsidP="002878F9">
      <w:pPr>
        <w:ind w:firstLine="720"/>
      </w:pPr>
      <w:r>
        <w:t>Hispanic or Latino</w:t>
      </w:r>
    </w:p>
    <w:p w14:paraId="520B16AE" w14:textId="77777777" w:rsidR="002878F9" w:rsidRDefault="002878F9" w:rsidP="002878F9">
      <w:pPr>
        <w:ind w:firstLine="720"/>
      </w:pPr>
      <w:r>
        <w:t>Asian</w:t>
      </w:r>
    </w:p>
    <w:p w14:paraId="0E720402" w14:textId="77777777" w:rsidR="002878F9" w:rsidRDefault="002878F9" w:rsidP="002878F9">
      <w:pPr>
        <w:ind w:firstLine="720"/>
      </w:pPr>
      <w:r>
        <w:t>Native Hawaiian or Other Pacific Islander</w:t>
      </w:r>
    </w:p>
    <w:p w14:paraId="471066B7" w14:textId="77777777" w:rsidR="002878F9" w:rsidRDefault="002878F9" w:rsidP="002878F9">
      <w:pPr>
        <w:ind w:firstLine="720"/>
      </w:pPr>
      <w:r>
        <w:t>Native American</w:t>
      </w:r>
    </w:p>
    <w:p w14:paraId="5B4157D7" w14:textId="77777777" w:rsidR="002878F9" w:rsidRDefault="002878F9" w:rsidP="002878F9">
      <w:pPr>
        <w:ind w:firstLine="720"/>
      </w:pPr>
      <w:r>
        <w:t>Other _______________</w:t>
      </w:r>
    </w:p>
    <w:p w14:paraId="74D3B961" w14:textId="77777777" w:rsidR="002878F9" w:rsidRDefault="002878F9" w:rsidP="002878F9">
      <w:r>
        <w:t xml:space="preserve">Which description below best describes the relationship between your biological parents </w:t>
      </w:r>
      <w:r w:rsidRPr="0037067A">
        <w:rPr>
          <w:b/>
        </w:rPr>
        <w:t>when you were born</w:t>
      </w:r>
      <w:r>
        <w:t>?</w:t>
      </w:r>
    </w:p>
    <w:p w14:paraId="797BBC1D" w14:textId="77777777" w:rsidR="002878F9" w:rsidRDefault="002878F9" w:rsidP="002878F9">
      <w:pPr>
        <w:pStyle w:val="ListParagraph"/>
        <w:keepNext/>
        <w:ind w:left="360" w:firstLine="360"/>
        <w:contextualSpacing w:val="0"/>
      </w:pPr>
      <w:r>
        <w:lastRenderedPageBreak/>
        <w:t xml:space="preserve">Married </w:t>
      </w:r>
    </w:p>
    <w:p w14:paraId="1AECAABC" w14:textId="77777777" w:rsidR="002878F9" w:rsidRDefault="002878F9" w:rsidP="002878F9">
      <w:pPr>
        <w:pStyle w:val="ListParagraph"/>
        <w:keepNext/>
        <w:ind w:left="360" w:firstLine="360"/>
        <w:contextualSpacing w:val="0"/>
      </w:pPr>
      <w:r>
        <w:t xml:space="preserve">In a relationship  </w:t>
      </w:r>
    </w:p>
    <w:p w14:paraId="045EAE11" w14:textId="77777777" w:rsidR="002878F9" w:rsidRDefault="002878F9" w:rsidP="002878F9">
      <w:pPr>
        <w:keepNext/>
        <w:ind w:firstLine="720"/>
      </w:pPr>
      <w:r>
        <w:t xml:space="preserve">Cohabiting </w:t>
      </w:r>
    </w:p>
    <w:p w14:paraId="3F486564" w14:textId="77777777" w:rsidR="002878F9" w:rsidRDefault="002878F9" w:rsidP="002878F9">
      <w:pPr>
        <w:pStyle w:val="ListParagraph"/>
        <w:keepNext/>
        <w:ind w:left="360" w:firstLine="360"/>
        <w:contextualSpacing w:val="0"/>
      </w:pPr>
      <w:r>
        <w:t xml:space="preserve">Separated </w:t>
      </w:r>
    </w:p>
    <w:p w14:paraId="57669567" w14:textId="77777777" w:rsidR="002878F9" w:rsidRDefault="002878F9" w:rsidP="002878F9">
      <w:pPr>
        <w:keepNext/>
        <w:ind w:left="360" w:firstLine="360"/>
      </w:pPr>
      <w:r>
        <w:t xml:space="preserve">Unknown </w:t>
      </w:r>
    </w:p>
    <w:p w14:paraId="157E75B9" w14:textId="77777777" w:rsidR="002878F9" w:rsidRDefault="002878F9" w:rsidP="002878F9">
      <w:pPr>
        <w:pStyle w:val="ListParagraph"/>
        <w:keepNext/>
        <w:ind w:left="360" w:firstLine="360"/>
        <w:contextualSpacing w:val="0"/>
      </w:pPr>
      <w:r>
        <w:t>Other ______________</w:t>
      </w:r>
    </w:p>
    <w:p w14:paraId="2F7703DD" w14:textId="77777777" w:rsidR="002878F9" w:rsidRDefault="002878F9" w:rsidP="002878F9">
      <w:pPr>
        <w:keepNext/>
      </w:pPr>
      <w:r>
        <w:t xml:space="preserve">Which description below best describes the relationship between your biological parents </w:t>
      </w:r>
      <w:r>
        <w:rPr>
          <w:b/>
        </w:rPr>
        <w:t>while you were growing up?</w:t>
      </w:r>
    </w:p>
    <w:p w14:paraId="03DBFDF8" w14:textId="77777777" w:rsidR="002878F9" w:rsidRDefault="002878F9" w:rsidP="002878F9">
      <w:pPr>
        <w:pStyle w:val="ListParagraph"/>
        <w:keepNext/>
        <w:ind w:left="360" w:firstLine="360"/>
        <w:contextualSpacing w:val="0"/>
      </w:pPr>
      <w:r>
        <w:t xml:space="preserve">Married </w:t>
      </w:r>
    </w:p>
    <w:p w14:paraId="29AACDEA" w14:textId="77777777" w:rsidR="002878F9" w:rsidRDefault="002878F9" w:rsidP="002878F9">
      <w:pPr>
        <w:pStyle w:val="ListParagraph"/>
        <w:keepNext/>
        <w:ind w:left="360" w:firstLine="360"/>
        <w:contextualSpacing w:val="0"/>
      </w:pPr>
      <w:r>
        <w:t xml:space="preserve">In a relationship  </w:t>
      </w:r>
    </w:p>
    <w:p w14:paraId="18AA540A" w14:textId="77777777" w:rsidR="002878F9" w:rsidRDefault="002878F9" w:rsidP="002878F9">
      <w:pPr>
        <w:keepNext/>
        <w:ind w:firstLine="720"/>
      </w:pPr>
      <w:r>
        <w:t xml:space="preserve">Cohabiting </w:t>
      </w:r>
    </w:p>
    <w:p w14:paraId="5966C8CA" w14:textId="77777777" w:rsidR="002878F9" w:rsidRDefault="002878F9" w:rsidP="002878F9">
      <w:pPr>
        <w:pStyle w:val="ListParagraph"/>
        <w:keepNext/>
        <w:ind w:left="360" w:firstLine="360"/>
        <w:contextualSpacing w:val="0"/>
      </w:pPr>
      <w:r>
        <w:t xml:space="preserve">Separated </w:t>
      </w:r>
    </w:p>
    <w:p w14:paraId="5731E052" w14:textId="77777777" w:rsidR="002878F9" w:rsidRDefault="002878F9" w:rsidP="002878F9">
      <w:pPr>
        <w:keepNext/>
        <w:ind w:left="360" w:firstLine="360"/>
      </w:pPr>
      <w:r>
        <w:t xml:space="preserve">Unknown </w:t>
      </w:r>
    </w:p>
    <w:p w14:paraId="2F779C0E" w14:textId="77777777" w:rsidR="002878F9" w:rsidRDefault="002878F9" w:rsidP="002878F9">
      <w:pPr>
        <w:pStyle w:val="ListParagraph"/>
        <w:keepNext/>
        <w:ind w:left="360" w:firstLine="360"/>
        <w:contextualSpacing w:val="0"/>
      </w:pPr>
      <w:r>
        <w:t>Other ______________</w:t>
      </w:r>
    </w:p>
    <w:p w14:paraId="1AAA9F01" w14:textId="77777777" w:rsidR="002878F9" w:rsidRDefault="002878F9" w:rsidP="002878F9">
      <w:pPr>
        <w:rPr>
          <w:b/>
        </w:rPr>
      </w:pPr>
      <w:r>
        <w:t xml:space="preserve">Which description best describes the relationship between your biological parents </w:t>
      </w:r>
      <w:r>
        <w:rPr>
          <w:b/>
        </w:rPr>
        <w:t>currently?</w:t>
      </w:r>
    </w:p>
    <w:p w14:paraId="1EA29BA4" w14:textId="77777777" w:rsidR="002878F9" w:rsidRDefault="002878F9" w:rsidP="002878F9">
      <w:pPr>
        <w:pStyle w:val="ListParagraph"/>
        <w:keepNext/>
        <w:ind w:left="360" w:firstLine="360"/>
        <w:contextualSpacing w:val="0"/>
      </w:pPr>
      <w:r>
        <w:lastRenderedPageBreak/>
        <w:t xml:space="preserve">Married </w:t>
      </w:r>
    </w:p>
    <w:p w14:paraId="5F39B7D8" w14:textId="77777777" w:rsidR="002878F9" w:rsidRDefault="002878F9" w:rsidP="002878F9">
      <w:pPr>
        <w:pStyle w:val="ListParagraph"/>
        <w:keepNext/>
        <w:ind w:left="360" w:firstLine="360"/>
        <w:contextualSpacing w:val="0"/>
      </w:pPr>
      <w:r>
        <w:t xml:space="preserve">In a relationship  </w:t>
      </w:r>
    </w:p>
    <w:p w14:paraId="444ECE6F" w14:textId="77777777" w:rsidR="002878F9" w:rsidRDefault="002878F9" w:rsidP="002878F9">
      <w:pPr>
        <w:keepNext/>
        <w:ind w:firstLine="720"/>
      </w:pPr>
      <w:r>
        <w:t xml:space="preserve">Cohabiting </w:t>
      </w:r>
    </w:p>
    <w:p w14:paraId="1E52408F" w14:textId="77777777" w:rsidR="002878F9" w:rsidRDefault="002878F9" w:rsidP="002878F9">
      <w:pPr>
        <w:pStyle w:val="ListParagraph"/>
        <w:keepNext/>
        <w:ind w:left="360" w:firstLine="360"/>
        <w:contextualSpacing w:val="0"/>
      </w:pPr>
      <w:r>
        <w:t xml:space="preserve">Separated </w:t>
      </w:r>
    </w:p>
    <w:p w14:paraId="54836552" w14:textId="77777777" w:rsidR="002878F9" w:rsidRDefault="002878F9" w:rsidP="002878F9">
      <w:pPr>
        <w:keepNext/>
        <w:ind w:left="360" w:firstLine="360"/>
      </w:pPr>
      <w:r>
        <w:t xml:space="preserve">Unknown </w:t>
      </w:r>
    </w:p>
    <w:p w14:paraId="4FD2DD8B" w14:textId="77777777" w:rsidR="002878F9" w:rsidRDefault="002878F9" w:rsidP="002878F9">
      <w:pPr>
        <w:pStyle w:val="ListParagraph"/>
        <w:keepNext/>
        <w:ind w:left="360" w:firstLine="360"/>
        <w:contextualSpacing w:val="0"/>
      </w:pPr>
      <w:r>
        <w:t>Other ______________</w:t>
      </w:r>
    </w:p>
    <w:p w14:paraId="678A06C5" w14:textId="77777777" w:rsidR="002878F9" w:rsidRDefault="002878F9" w:rsidP="002878F9">
      <w:pPr>
        <w:keepNext/>
      </w:pPr>
      <w:r>
        <w:t>What is the highest level of education you have completed?</w:t>
      </w:r>
    </w:p>
    <w:p w14:paraId="35329546" w14:textId="77777777" w:rsidR="002878F9" w:rsidRDefault="002878F9" w:rsidP="002878F9">
      <w:pPr>
        <w:pStyle w:val="ListParagraph"/>
        <w:keepNext/>
        <w:ind w:left="360" w:firstLine="360"/>
        <w:contextualSpacing w:val="0"/>
      </w:pPr>
      <w:r>
        <w:t xml:space="preserve">Less than High School </w:t>
      </w:r>
    </w:p>
    <w:p w14:paraId="709572DF" w14:textId="77777777" w:rsidR="002878F9" w:rsidRDefault="002878F9" w:rsidP="002878F9">
      <w:pPr>
        <w:pStyle w:val="ListParagraph"/>
        <w:keepNext/>
        <w:ind w:left="360" w:firstLine="360"/>
        <w:contextualSpacing w:val="0"/>
      </w:pPr>
      <w:r>
        <w:t xml:space="preserve">High School / GED </w:t>
      </w:r>
    </w:p>
    <w:p w14:paraId="3064CA0D" w14:textId="77777777" w:rsidR="002878F9" w:rsidRDefault="002878F9" w:rsidP="002878F9">
      <w:pPr>
        <w:keepNext/>
        <w:ind w:left="360" w:firstLine="360"/>
      </w:pPr>
      <w:r>
        <w:t xml:space="preserve">Some College </w:t>
      </w:r>
    </w:p>
    <w:p w14:paraId="25A82413" w14:textId="77777777" w:rsidR="002878F9" w:rsidRDefault="002878F9" w:rsidP="002878F9">
      <w:pPr>
        <w:keepNext/>
        <w:ind w:left="720"/>
      </w:pPr>
      <w:r>
        <w:t xml:space="preserve">2-year College Degree </w:t>
      </w:r>
    </w:p>
    <w:p w14:paraId="3E7CAE17" w14:textId="77777777" w:rsidR="002878F9" w:rsidRDefault="002878F9" w:rsidP="002878F9">
      <w:pPr>
        <w:keepNext/>
        <w:ind w:left="360" w:firstLine="360"/>
      </w:pPr>
      <w:r>
        <w:t xml:space="preserve">4-year College Degree </w:t>
      </w:r>
    </w:p>
    <w:p w14:paraId="502F833E" w14:textId="01325D5F" w:rsidR="002878F9" w:rsidRDefault="002878F9" w:rsidP="002878F9">
      <w:pPr>
        <w:keepNext/>
        <w:ind w:left="360" w:firstLine="360"/>
      </w:pPr>
      <w:r>
        <w:t>Master</w:t>
      </w:r>
      <w:r w:rsidR="00BB792A">
        <w:t>’</w:t>
      </w:r>
      <w:r>
        <w:t xml:space="preserve">s Degree </w:t>
      </w:r>
    </w:p>
    <w:p w14:paraId="49CAC806" w14:textId="77777777" w:rsidR="002878F9" w:rsidRDefault="002878F9" w:rsidP="002878F9">
      <w:pPr>
        <w:keepNext/>
        <w:ind w:left="360" w:firstLine="360"/>
      </w:pPr>
      <w:r>
        <w:t xml:space="preserve">Doctoral Degree </w:t>
      </w:r>
    </w:p>
    <w:p w14:paraId="03687A9B" w14:textId="77777777" w:rsidR="002878F9" w:rsidRDefault="002878F9" w:rsidP="002878F9">
      <w:pPr>
        <w:keepNext/>
        <w:ind w:firstLine="720"/>
      </w:pPr>
      <w:r>
        <w:t xml:space="preserve">Professional Degree </w:t>
      </w:r>
    </w:p>
    <w:p w14:paraId="5A34396A" w14:textId="77777777" w:rsidR="002878F9" w:rsidRDefault="002878F9" w:rsidP="002878F9">
      <w:pPr>
        <w:keepNext/>
        <w:rPr>
          <w:b/>
        </w:rPr>
      </w:pPr>
      <w:r>
        <w:t>What is the highest level of education</w:t>
      </w:r>
      <w:r>
        <w:rPr>
          <w:b/>
        </w:rPr>
        <w:t xml:space="preserve"> your mother had completed when you were born?</w:t>
      </w:r>
    </w:p>
    <w:p w14:paraId="208B7EB0" w14:textId="77777777" w:rsidR="002878F9" w:rsidRDefault="002878F9" w:rsidP="002878F9">
      <w:pPr>
        <w:pStyle w:val="ListParagraph"/>
        <w:keepNext/>
        <w:ind w:left="360" w:firstLine="360"/>
        <w:contextualSpacing w:val="0"/>
      </w:pPr>
      <w:r>
        <w:t xml:space="preserve">Less than High School </w:t>
      </w:r>
    </w:p>
    <w:p w14:paraId="2287DDFC" w14:textId="77777777" w:rsidR="002878F9" w:rsidRDefault="002878F9" w:rsidP="002878F9">
      <w:pPr>
        <w:pStyle w:val="ListParagraph"/>
        <w:keepNext/>
        <w:ind w:left="360" w:firstLine="360"/>
        <w:contextualSpacing w:val="0"/>
      </w:pPr>
      <w:r>
        <w:t xml:space="preserve">High School / GED </w:t>
      </w:r>
    </w:p>
    <w:p w14:paraId="515BE14A" w14:textId="77777777" w:rsidR="002878F9" w:rsidRDefault="002878F9" w:rsidP="002878F9">
      <w:pPr>
        <w:keepNext/>
        <w:ind w:left="360" w:firstLine="360"/>
      </w:pPr>
      <w:r>
        <w:t xml:space="preserve">Some College </w:t>
      </w:r>
    </w:p>
    <w:p w14:paraId="4CDEBE6E" w14:textId="77777777" w:rsidR="002878F9" w:rsidRDefault="002878F9" w:rsidP="002878F9">
      <w:pPr>
        <w:keepNext/>
        <w:ind w:left="720"/>
      </w:pPr>
      <w:r>
        <w:t xml:space="preserve">2-year College Degree </w:t>
      </w:r>
    </w:p>
    <w:p w14:paraId="183C670B" w14:textId="77777777" w:rsidR="002878F9" w:rsidRDefault="002878F9" w:rsidP="002878F9">
      <w:pPr>
        <w:keepNext/>
        <w:ind w:left="360" w:firstLine="360"/>
      </w:pPr>
      <w:r>
        <w:t xml:space="preserve">4-year College Degree </w:t>
      </w:r>
    </w:p>
    <w:p w14:paraId="6049C5BE" w14:textId="2F33ECDB" w:rsidR="002878F9" w:rsidRDefault="002878F9" w:rsidP="002878F9">
      <w:pPr>
        <w:keepNext/>
        <w:ind w:left="360" w:firstLine="360"/>
      </w:pPr>
      <w:r>
        <w:t>Master</w:t>
      </w:r>
      <w:r w:rsidR="00BB792A">
        <w:t>’</w:t>
      </w:r>
      <w:r>
        <w:t xml:space="preserve">s Degree </w:t>
      </w:r>
    </w:p>
    <w:p w14:paraId="0934056F" w14:textId="77777777" w:rsidR="002878F9" w:rsidRDefault="002878F9" w:rsidP="002878F9">
      <w:pPr>
        <w:keepNext/>
        <w:ind w:left="360" w:firstLine="360"/>
      </w:pPr>
      <w:r>
        <w:t xml:space="preserve">Doctoral Degree </w:t>
      </w:r>
    </w:p>
    <w:p w14:paraId="2BC12D05" w14:textId="77777777" w:rsidR="002878F9" w:rsidRDefault="002878F9" w:rsidP="002878F9">
      <w:pPr>
        <w:keepNext/>
        <w:ind w:firstLine="720"/>
      </w:pPr>
      <w:r>
        <w:lastRenderedPageBreak/>
        <w:t xml:space="preserve">Professional Degree </w:t>
      </w:r>
    </w:p>
    <w:p w14:paraId="2CE8ED69" w14:textId="77777777" w:rsidR="002878F9" w:rsidRDefault="002878F9" w:rsidP="002878F9">
      <w:pPr>
        <w:keepNext/>
      </w:pPr>
      <w:r>
        <w:t>What is the highest level of education</w:t>
      </w:r>
      <w:r>
        <w:rPr>
          <w:b/>
        </w:rPr>
        <w:t> your mother had completed when you were growing up?</w:t>
      </w:r>
    </w:p>
    <w:p w14:paraId="7EE8B1C1" w14:textId="77777777" w:rsidR="002878F9" w:rsidRDefault="002878F9" w:rsidP="002878F9">
      <w:pPr>
        <w:pStyle w:val="ListParagraph"/>
        <w:keepNext/>
        <w:ind w:left="360" w:firstLine="360"/>
        <w:contextualSpacing w:val="0"/>
      </w:pPr>
      <w:r>
        <w:t xml:space="preserve">Less than High School </w:t>
      </w:r>
    </w:p>
    <w:p w14:paraId="3FF8266F" w14:textId="77777777" w:rsidR="002878F9" w:rsidRDefault="002878F9" w:rsidP="002878F9">
      <w:pPr>
        <w:pStyle w:val="ListParagraph"/>
        <w:keepNext/>
        <w:ind w:left="360" w:firstLine="360"/>
        <w:contextualSpacing w:val="0"/>
      </w:pPr>
      <w:r>
        <w:t xml:space="preserve">High School / GED </w:t>
      </w:r>
    </w:p>
    <w:p w14:paraId="2DE74AC4" w14:textId="77777777" w:rsidR="002878F9" w:rsidRDefault="002878F9" w:rsidP="002878F9">
      <w:pPr>
        <w:keepNext/>
        <w:ind w:left="360" w:firstLine="360"/>
      </w:pPr>
      <w:r>
        <w:t xml:space="preserve">Some College </w:t>
      </w:r>
    </w:p>
    <w:p w14:paraId="1D2BFDE6" w14:textId="77777777" w:rsidR="002878F9" w:rsidRDefault="002878F9" w:rsidP="002878F9">
      <w:pPr>
        <w:keepNext/>
        <w:ind w:left="720"/>
      </w:pPr>
      <w:r>
        <w:t xml:space="preserve">2-year College Degree </w:t>
      </w:r>
    </w:p>
    <w:p w14:paraId="3BB818FA" w14:textId="77777777" w:rsidR="002878F9" w:rsidRDefault="002878F9" w:rsidP="002878F9">
      <w:pPr>
        <w:keepNext/>
        <w:ind w:left="360" w:firstLine="360"/>
      </w:pPr>
      <w:r>
        <w:t xml:space="preserve">4-year College Degree </w:t>
      </w:r>
    </w:p>
    <w:p w14:paraId="20A3000B" w14:textId="77777777" w:rsidR="002878F9" w:rsidRDefault="002878F9" w:rsidP="002878F9">
      <w:pPr>
        <w:keepNext/>
        <w:ind w:left="360" w:firstLine="360"/>
      </w:pPr>
      <w:r>
        <w:t xml:space="preserve">Masters Degree </w:t>
      </w:r>
    </w:p>
    <w:p w14:paraId="28457BF1" w14:textId="77777777" w:rsidR="002878F9" w:rsidRDefault="002878F9" w:rsidP="002878F9">
      <w:pPr>
        <w:keepNext/>
        <w:ind w:left="360" w:firstLine="360"/>
      </w:pPr>
      <w:r>
        <w:t xml:space="preserve">Doctoral Degree </w:t>
      </w:r>
    </w:p>
    <w:p w14:paraId="0CB08D24" w14:textId="77777777" w:rsidR="002878F9" w:rsidRDefault="002878F9" w:rsidP="002878F9">
      <w:pPr>
        <w:keepNext/>
        <w:ind w:firstLine="720"/>
      </w:pPr>
      <w:r>
        <w:t xml:space="preserve">Professional Degree </w:t>
      </w:r>
    </w:p>
    <w:p w14:paraId="6C236795" w14:textId="77777777" w:rsidR="002878F9" w:rsidRDefault="002878F9" w:rsidP="002878F9">
      <w:r>
        <w:t>What is the highest level of education</w:t>
      </w:r>
      <w:r>
        <w:rPr>
          <w:b/>
        </w:rPr>
        <w:t> your mother has completed as of now?</w:t>
      </w:r>
    </w:p>
    <w:p w14:paraId="2549A03D" w14:textId="77777777" w:rsidR="002878F9" w:rsidRDefault="002878F9" w:rsidP="002878F9">
      <w:pPr>
        <w:pStyle w:val="ListParagraph"/>
        <w:keepNext/>
        <w:ind w:left="360" w:firstLine="360"/>
        <w:contextualSpacing w:val="0"/>
      </w:pPr>
      <w:r>
        <w:t xml:space="preserve">Less than High School </w:t>
      </w:r>
    </w:p>
    <w:p w14:paraId="14950739" w14:textId="77777777" w:rsidR="002878F9" w:rsidRDefault="002878F9" w:rsidP="002878F9">
      <w:pPr>
        <w:pStyle w:val="ListParagraph"/>
        <w:keepNext/>
        <w:ind w:left="360" w:firstLine="360"/>
        <w:contextualSpacing w:val="0"/>
      </w:pPr>
      <w:r>
        <w:t xml:space="preserve">High School / GED </w:t>
      </w:r>
    </w:p>
    <w:p w14:paraId="3442DEFD" w14:textId="77777777" w:rsidR="002878F9" w:rsidRDefault="002878F9" w:rsidP="002878F9">
      <w:pPr>
        <w:keepNext/>
        <w:ind w:left="360" w:firstLine="360"/>
      </w:pPr>
      <w:r>
        <w:t xml:space="preserve">Some College </w:t>
      </w:r>
    </w:p>
    <w:p w14:paraId="04715C1E" w14:textId="77777777" w:rsidR="002878F9" w:rsidRDefault="002878F9" w:rsidP="002878F9">
      <w:pPr>
        <w:keepNext/>
        <w:ind w:left="720"/>
      </w:pPr>
      <w:r>
        <w:t xml:space="preserve">2-year College Degree </w:t>
      </w:r>
    </w:p>
    <w:p w14:paraId="0BE793F6" w14:textId="77777777" w:rsidR="002878F9" w:rsidRDefault="002878F9" w:rsidP="002878F9">
      <w:pPr>
        <w:keepNext/>
        <w:ind w:left="360" w:firstLine="360"/>
      </w:pPr>
      <w:r>
        <w:t xml:space="preserve">4-year College Degree </w:t>
      </w:r>
    </w:p>
    <w:p w14:paraId="4E240C86" w14:textId="77777777" w:rsidR="002878F9" w:rsidRDefault="002878F9" w:rsidP="002878F9">
      <w:pPr>
        <w:keepNext/>
        <w:ind w:left="360" w:firstLine="360"/>
      </w:pPr>
      <w:r>
        <w:t xml:space="preserve">Masters Degree </w:t>
      </w:r>
    </w:p>
    <w:p w14:paraId="58014772" w14:textId="77777777" w:rsidR="002878F9" w:rsidRDefault="002878F9" w:rsidP="002878F9">
      <w:pPr>
        <w:keepNext/>
        <w:ind w:left="360" w:firstLine="360"/>
      </w:pPr>
      <w:r>
        <w:t xml:space="preserve">Doctoral Degree </w:t>
      </w:r>
    </w:p>
    <w:p w14:paraId="441EC74A" w14:textId="77777777" w:rsidR="002878F9" w:rsidRDefault="002878F9" w:rsidP="002878F9">
      <w:pPr>
        <w:keepNext/>
        <w:ind w:firstLine="720"/>
      </w:pPr>
      <w:r>
        <w:t xml:space="preserve">Professional Degree </w:t>
      </w:r>
    </w:p>
    <w:p w14:paraId="6BD04AC8" w14:textId="77777777" w:rsidR="002878F9" w:rsidRDefault="002878F9" w:rsidP="002878F9">
      <w:r>
        <w:t>What is the highest level of education</w:t>
      </w:r>
      <w:r>
        <w:rPr>
          <w:b/>
        </w:rPr>
        <w:t> your father had completed when you were born?</w:t>
      </w:r>
    </w:p>
    <w:p w14:paraId="30D1BFE3" w14:textId="77777777" w:rsidR="002878F9" w:rsidRDefault="002878F9" w:rsidP="002878F9">
      <w:pPr>
        <w:pStyle w:val="ListParagraph"/>
        <w:keepNext/>
        <w:ind w:left="360" w:firstLine="360"/>
        <w:contextualSpacing w:val="0"/>
      </w:pPr>
      <w:r>
        <w:lastRenderedPageBreak/>
        <w:t xml:space="preserve">Less than High School </w:t>
      </w:r>
    </w:p>
    <w:p w14:paraId="79BB2A39" w14:textId="77777777" w:rsidR="002878F9" w:rsidRDefault="002878F9" w:rsidP="002878F9">
      <w:pPr>
        <w:pStyle w:val="ListParagraph"/>
        <w:keepNext/>
        <w:ind w:left="360" w:firstLine="360"/>
        <w:contextualSpacing w:val="0"/>
      </w:pPr>
      <w:r>
        <w:t xml:space="preserve">High School / GED </w:t>
      </w:r>
    </w:p>
    <w:p w14:paraId="1C4FC6D8" w14:textId="77777777" w:rsidR="002878F9" w:rsidRDefault="002878F9" w:rsidP="002878F9">
      <w:pPr>
        <w:keepNext/>
        <w:ind w:left="360" w:firstLine="360"/>
      </w:pPr>
      <w:r>
        <w:t xml:space="preserve">Some College </w:t>
      </w:r>
    </w:p>
    <w:p w14:paraId="3B8C02F1" w14:textId="77777777" w:rsidR="002878F9" w:rsidRDefault="002878F9" w:rsidP="002878F9">
      <w:pPr>
        <w:keepNext/>
        <w:ind w:left="720"/>
      </w:pPr>
      <w:r>
        <w:t xml:space="preserve">2-year College Degree </w:t>
      </w:r>
    </w:p>
    <w:p w14:paraId="0559B36B" w14:textId="77777777" w:rsidR="002878F9" w:rsidRDefault="002878F9" w:rsidP="002878F9">
      <w:pPr>
        <w:keepNext/>
        <w:ind w:left="360" w:firstLine="360"/>
      </w:pPr>
      <w:r>
        <w:t xml:space="preserve">4-year College Degree </w:t>
      </w:r>
    </w:p>
    <w:p w14:paraId="5D44B782" w14:textId="77777777" w:rsidR="002878F9" w:rsidRDefault="002878F9" w:rsidP="002878F9">
      <w:pPr>
        <w:keepNext/>
        <w:ind w:left="360" w:firstLine="360"/>
      </w:pPr>
      <w:r>
        <w:t xml:space="preserve">Masters Degree </w:t>
      </w:r>
    </w:p>
    <w:p w14:paraId="3040D370" w14:textId="77777777" w:rsidR="002878F9" w:rsidRDefault="002878F9" w:rsidP="002878F9">
      <w:pPr>
        <w:keepNext/>
        <w:ind w:left="360" w:firstLine="360"/>
      </w:pPr>
      <w:r>
        <w:t xml:space="preserve">Doctoral Degree </w:t>
      </w:r>
    </w:p>
    <w:p w14:paraId="41FC4807" w14:textId="77777777" w:rsidR="002878F9" w:rsidRDefault="002878F9" w:rsidP="002878F9">
      <w:pPr>
        <w:keepNext/>
        <w:ind w:firstLine="720"/>
      </w:pPr>
      <w:r>
        <w:t xml:space="preserve">Professional Degree </w:t>
      </w:r>
    </w:p>
    <w:p w14:paraId="0664144E" w14:textId="77777777" w:rsidR="002878F9" w:rsidRDefault="002878F9" w:rsidP="002878F9">
      <w:r>
        <w:t xml:space="preserve">What is the highest level of education your father had completed when you were </w:t>
      </w:r>
      <w:r w:rsidRPr="00DC38F7">
        <w:rPr>
          <w:b/>
        </w:rPr>
        <w:t>growing up</w:t>
      </w:r>
      <w:r>
        <w:t>?</w:t>
      </w:r>
    </w:p>
    <w:p w14:paraId="486BAD0E" w14:textId="77777777" w:rsidR="002878F9" w:rsidRDefault="002878F9" w:rsidP="002878F9">
      <w:pPr>
        <w:pStyle w:val="ListParagraph"/>
        <w:keepNext/>
        <w:ind w:left="360" w:firstLine="360"/>
        <w:contextualSpacing w:val="0"/>
      </w:pPr>
      <w:r>
        <w:t xml:space="preserve">Less than High School </w:t>
      </w:r>
    </w:p>
    <w:p w14:paraId="65DADF2E" w14:textId="77777777" w:rsidR="002878F9" w:rsidRDefault="002878F9" w:rsidP="002878F9">
      <w:pPr>
        <w:pStyle w:val="ListParagraph"/>
        <w:keepNext/>
        <w:ind w:left="360" w:firstLine="360"/>
        <w:contextualSpacing w:val="0"/>
      </w:pPr>
      <w:r>
        <w:t xml:space="preserve">High School / GED </w:t>
      </w:r>
    </w:p>
    <w:p w14:paraId="18B0D389" w14:textId="77777777" w:rsidR="002878F9" w:rsidRDefault="002878F9" w:rsidP="002878F9">
      <w:pPr>
        <w:keepNext/>
        <w:ind w:left="360" w:firstLine="360"/>
      </w:pPr>
      <w:r>
        <w:t xml:space="preserve">Some College </w:t>
      </w:r>
    </w:p>
    <w:p w14:paraId="52AFF0DB" w14:textId="77777777" w:rsidR="002878F9" w:rsidRDefault="002878F9" w:rsidP="002878F9">
      <w:pPr>
        <w:keepNext/>
        <w:ind w:left="720"/>
      </w:pPr>
      <w:r>
        <w:t xml:space="preserve">2-year College Degree </w:t>
      </w:r>
    </w:p>
    <w:p w14:paraId="42B7E357" w14:textId="77777777" w:rsidR="002878F9" w:rsidRDefault="002878F9" w:rsidP="002878F9">
      <w:pPr>
        <w:keepNext/>
        <w:ind w:left="360" w:firstLine="360"/>
      </w:pPr>
      <w:r>
        <w:t xml:space="preserve">4-year College Degree </w:t>
      </w:r>
    </w:p>
    <w:p w14:paraId="23995C05" w14:textId="77777777" w:rsidR="002878F9" w:rsidRDefault="002878F9" w:rsidP="002878F9">
      <w:pPr>
        <w:keepNext/>
        <w:ind w:left="360" w:firstLine="360"/>
      </w:pPr>
      <w:r>
        <w:t xml:space="preserve">Masters Degree </w:t>
      </w:r>
    </w:p>
    <w:p w14:paraId="4D6BF65F" w14:textId="77777777" w:rsidR="002878F9" w:rsidRDefault="002878F9" w:rsidP="002878F9">
      <w:pPr>
        <w:keepNext/>
        <w:ind w:left="360" w:firstLine="360"/>
      </w:pPr>
      <w:r>
        <w:t xml:space="preserve">Doctoral Degree </w:t>
      </w:r>
    </w:p>
    <w:p w14:paraId="41D76A16" w14:textId="77777777" w:rsidR="002878F9" w:rsidRDefault="002878F9" w:rsidP="002878F9">
      <w:pPr>
        <w:keepNext/>
        <w:ind w:firstLine="720"/>
      </w:pPr>
      <w:r>
        <w:t xml:space="preserve">Professional Degree </w:t>
      </w:r>
    </w:p>
    <w:p w14:paraId="000DA417" w14:textId="77777777" w:rsidR="002878F9" w:rsidRDefault="002878F9" w:rsidP="002878F9">
      <w:r>
        <w:t>What is the highest level of education </w:t>
      </w:r>
      <w:r w:rsidRPr="00DC38F7">
        <w:rPr>
          <w:b/>
        </w:rPr>
        <w:t>your father has completed</w:t>
      </w:r>
      <w:r>
        <w:t xml:space="preserve"> </w:t>
      </w:r>
      <w:r w:rsidRPr="00DC38F7">
        <w:rPr>
          <w:b/>
        </w:rPr>
        <w:t>as of now</w:t>
      </w:r>
      <w:r>
        <w:t>?</w:t>
      </w:r>
    </w:p>
    <w:p w14:paraId="265CAE85" w14:textId="77777777" w:rsidR="002878F9" w:rsidRDefault="002878F9" w:rsidP="002878F9">
      <w:pPr>
        <w:pStyle w:val="ListParagraph"/>
        <w:keepNext/>
        <w:ind w:left="360" w:firstLine="360"/>
        <w:contextualSpacing w:val="0"/>
      </w:pPr>
      <w:r>
        <w:lastRenderedPageBreak/>
        <w:t xml:space="preserve">Less than High School </w:t>
      </w:r>
    </w:p>
    <w:p w14:paraId="4C9FE594" w14:textId="77777777" w:rsidR="002878F9" w:rsidRDefault="002878F9" w:rsidP="002878F9">
      <w:pPr>
        <w:pStyle w:val="ListParagraph"/>
        <w:keepNext/>
        <w:ind w:left="360" w:firstLine="360"/>
        <w:contextualSpacing w:val="0"/>
      </w:pPr>
      <w:r>
        <w:t xml:space="preserve">High School / GED </w:t>
      </w:r>
    </w:p>
    <w:p w14:paraId="2D374E43" w14:textId="77777777" w:rsidR="002878F9" w:rsidRDefault="002878F9" w:rsidP="002878F9">
      <w:pPr>
        <w:keepNext/>
        <w:ind w:left="360" w:firstLine="360"/>
      </w:pPr>
      <w:r>
        <w:t xml:space="preserve">Some College </w:t>
      </w:r>
    </w:p>
    <w:p w14:paraId="3DC21E9B" w14:textId="77777777" w:rsidR="002878F9" w:rsidRDefault="002878F9" w:rsidP="002878F9">
      <w:pPr>
        <w:keepNext/>
        <w:ind w:left="720"/>
      </w:pPr>
      <w:r>
        <w:t xml:space="preserve">2-year College Degree </w:t>
      </w:r>
    </w:p>
    <w:p w14:paraId="5B1CF7F9" w14:textId="77777777" w:rsidR="002878F9" w:rsidRDefault="002878F9" w:rsidP="002878F9">
      <w:pPr>
        <w:keepNext/>
        <w:ind w:left="360" w:firstLine="360"/>
      </w:pPr>
      <w:r>
        <w:t xml:space="preserve">4-year College Degree </w:t>
      </w:r>
    </w:p>
    <w:p w14:paraId="0161F93B" w14:textId="77777777" w:rsidR="002878F9" w:rsidRDefault="002878F9" w:rsidP="002878F9">
      <w:pPr>
        <w:keepNext/>
        <w:ind w:left="360" w:firstLine="360"/>
      </w:pPr>
      <w:r>
        <w:t xml:space="preserve">Masters Degree </w:t>
      </w:r>
    </w:p>
    <w:p w14:paraId="26A303E2" w14:textId="77777777" w:rsidR="002878F9" w:rsidRDefault="002878F9" w:rsidP="002878F9">
      <w:pPr>
        <w:keepNext/>
        <w:ind w:left="360" w:firstLine="360"/>
      </w:pPr>
      <w:r>
        <w:t xml:space="preserve">Doctoral Degree </w:t>
      </w:r>
    </w:p>
    <w:p w14:paraId="56D8B876" w14:textId="77777777" w:rsidR="002878F9" w:rsidRDefault="002878F9" w:rsidP="002878F9">
      <w:pPr>
        <w:keepNext/>
        <w:ind w:firstLine="720"/>
      </w:pPr>
      <w:r>
        <w:t xml:space="preserve">Professional Degree </w:t>
      </w:r>
    </w:p>
    <w:p w14:paraId="53297785" w14:textId="77777777" w:rsidR="002878F9" w:rsidRDefault="002878F9" w:rsidP="002878F9">
      <w:r>
        <w:t>In which state do you currently reside?</w:t>
      </w:r>
    </w:p>
    <w:p w14:paraId="78DB1A01" w14:textId="77777777" w:rsidR="002878F9" w:rsidRDefault="002878F9" w:rsidP="002878F9">
      <w:r>
        <w:t>In which state did you grow up?</w:t>
      </w:r>
    </w:p>
    <w:p w14:paraId="08819FC3" w14:textId="77777777" w:rsidR="002878F9" w:rsidRDefault="002878F9" w:rsidP="002878F9">
      <w:pPr>
        <w:keepNext/>
      </w:pPr>
      <w:r>
        <w:t>Please choose the option that best describes the parental figures in the household you grew up in.</w:t>
      </w:r>
    </w:p>
    <w:p w14:paraId="6FDAB801" w14:textId="77777777" w:rsidR="002878F9" w:rsidRDefault="002878F9" w:rsidP="002878F9">
      <w:r>
        <w:tab/>
        <w:t>Biological Parents</w:t>
      </w:r>
    </w:p>
    <w:p w14:paraId="34D1F919" w14:textId="77777777" w:rsidR="002878F9" w:rsidRDefault="002878F9" w:rsidP="002878F9">
      <w:r>
        <w:tab/>
        <w:t>Biological Parent and a Stepparent</w:t>
      </w:r>
    </w:p>
    <w:p w14:paraId="764DFBEF" w14:textId="77777777" w:rsidR="002878F9" w:rsidRDefault="002878F9" w:rsidP="002878F9">
      <w:r>
        <w:tab/>
        <w:t>Adoptive Parents</w:t>
      </w:r>
    </w:p>
    <w:p w14:paraId="28C70772" w14:textId="77777777" w:rsidR="002878F9" w:rsidRDefault="002878F9" w:rsidP="002878F9">
      <w:r>
        <w:tab/>
        <w:t>Single Parent</w:t>
      </w:r>
    </w:p>
    <w:p w14:paraId="7675718F" w14:textId="77777777" w:rsidR="002878F9" w:rsidRDefault="002878F9" w:rsidP="002878F9">
      <w:r>
        <w:tab/>
        <w:t>Other __________________________</w:t>
      </w:r>
    </w:p>
    <w:p w14:paraId="1292704A" w14:textId="77777777" w:rsidR="002878F9" w:rsidRDefault="002878F9" w:rsidP="002878F9"/>
    <w:p w14:paraId="16EA8BBF" w14:textId="77777777" w:rsidR="002878F9" w:rsidRDefault="002878F9" w:rsidP="002878F9">
      <w:r>
        <w:t xml:space="preserve">Please indicate the number of people in the household in which you grew up. Please use numerals (i.e., 7). </w:t>
      </w:r>
    </w:p>
    <w:p w14:paraId="3EFFCF17" w14:textId="77777777" w:rsidR="002878F9" w:rsidRDefault="002878F9" w:rsidP="002878F9"/>
    <w:p w14:paraId="76B881BD" w14:textId="77777777" w:rsidR="002878F9" w:rsidRDefault="002878F9" w:rsidP="002878F9">
      <w:r>
        <w:t>For all of the questions in this section please think about your relationship with your family members from the house in which you grew up. Please choose the options that most closely describes your feelings toward those family members.</w:t>
      </w:r>
    </w:p>
    <w:p w14:paraId="1F562E71" w14:textId="77777777" w:rsidR="002878F9" w:rsidRDefault="002878F9" w:rsidP="002878F9">
      <w:r>
        <w:lastRenderedPageBreak/>
        <w:tab/>
        <w:t>[FAMSAT1] Miserable -- -- -- -- -- -- -- Enjoyable</w:t>
      </w:r>
    </w:p>
    <w:p w14:paraId="4840656A" w14:textId="77777777" w:rsidR="002878F9" w:rsidRDefault="002878F9" w:rsidP="002878F9">
      <w:pPr>
        <w:ind w:firstLine="720"/>
      </w:pPr>
      <w:r>
        <w:t>[FAMSAT2] Hopeful -- -- -- -- -- -- -- Discouraging</w:t>
      </w:r>
    </w:p>
    <w:p w14:paraId="697F6E78" w14:textId="77777777" w:rsidR="002878F9" w:rsidRDefault="002878F9" w:rsidP="002878F9">
      <w:pPr>
        <w:ind w:firstLine="720"/>
      </w:pPr>
      <w:r>
        <w:t>[FAMSAT3] Free -- -- -- -- -- -- -- Tied Down</w:t>
      </w:r>
    </w:p>
    <w:p w14:paraId="58BDDF10" w14:textId="77777777" w:rsidR="002878F9" w:rsidRDefault="002878F9" w:rsidP="002878F9">
      <w:pPr>
        <w:ind w:firstLine="720"/>
      </w:pPr>
      <w:r>
        <w:t>[FAMSAT4] Empty -- -- -- -- -- -- -- Full</w:t>
      </w:r>
    </w:p>
    <w:p w14:paraId="0723511E" w14:textId="77777777" w:rsidR="002878F9" w:rsidRDefault="002878F9" w:rsidP="002878F9">
      <w:pPr>
        <w:ind w:firstLine="720"/>
      </w:pPr>
      <w:r>
        <w:t>[FAMSAT5] Interesting -- -- -- -- -- -- -- Boring</w:t>
      </w:r>
    </w:p>
    <w:p w14:paraId="70EB9961" w14:textId="77777777" w:rsidR="002878F9" w:rsidRDefault="002878F9" w:rsidP="002878F9">
      <w:pPr>
        <w:ind w:firstLine="720"/>
      </w:pPr>
      <w:r>
        <w:t>[FAMSAT6] Rewarding -- -- -- -- -- -- -- Disappointing</w:t>
      </w:r>
    </w:p>
    <w:p w14:paraId="196801E5" w14:textId="77777777" w:rsidR="002878F9" w:rsidRDefault="002878F9" w:rsidP="002878F9">
      <w:pPr>
        <w:ind w:left="720"/>
      </w:pPr>
      <w:r>
        <w:t>[FAMSAT7] Doesn’t give me much chance -- -- -- -- -- -- -- Brings out the best in me</w:t>
      </w:r>
    </w:p>
    <w:p w14:paraId="461D7825" w14:textId="77777777" w:rsidR="002878F9" w:rsidRDefault="002878F9" w:rsidP="002878F9">
      <w:pPr>
        <w:ind w:firstLine="720"/>
      </w:pPr>
      <w:r>
        <w:t>[FAMSAT8] Lonely -- -- -- -- -- -- -- Friendly</w:t>
      </w:r>
    </w:p>
    <w:p w14:paraId="739707FE" w14:textId="77777777" w:rsidR="002878F9" w:rsidRDefault="002878F9" w:rsidP="002878F9">
      <w:pPr>
        <w:ind w:firstLine="720"/>
      </w:pPr>
      <w:r>
        <w:t>[FAMSAT9] Hard -- -- -- -- -- -- -- Easy</w:t>
      </w:r>
    </w:p>
    <w:p w14:paraId="041A9257" w14:textId="77777777" w:rsidR="002878F9" w:rsidRDefault="002878F9" w:rsidP="002878F9">
      <w:pPr>
        <w:ind w:firstLine="720"/>
      </w:pPr>
      <w:r>
        <w:t>[FAMSAT10] Worthwhile -- -- -- -- -- -- -- Useless</w:t>
      </w:r>
    </w:p>
    <w:p w14:paraId="0A6CB8D9" w14:textId="77777777" w:rsidR="002878F9" w:rsidRDefault="002878F9" w:rsidP="002878F9">
      <w:r>
        <w:t>All things considered, how satisfied have you been with your relationship with your family members from the house in which you grew up? [FAMSAT11]</w:t>
      </w:r>
    </w:p>
    <w:p w14:paraId="07FC1AE0" w14:textId="77777777" w:rsidR="002878F9" w:rsidRDefault="002878F9" w:rsidP="002878F9">
      <w:pPr>
        <w:jc w:val="center"/>
      </w:pPr>
      <w:r>
        <w:t xml:space="preserve">Completely Dissatisfied    2 </w:t>
      </w:r>
      <w:r>
        <w:tab/>
        <w:t>3    Neutral   5    6   Completely Satisfied</w:t>
      </w:r>
    </w:p>
    <w:p w14:paraId="6D9FC622" w14:textId="77777777" w:rsidR="002878F9" w:rsidRDefault="002878F9" w:rsidP="002878F9">
      <w:pPr>
        <w:jc w:val="center"/>
      </w:pPr>
    </w:p>
    <w:p w14:paraId="2581007D" w14:textId="77777777" w:rsidR="002878F9" w:rsidRDefault="002878F9" w:rsidP="002878F9">
      <w:pPr>
        <w:rPr>
          <w:b/>
        </w:rPr>
      </w:pPr>
      <w:r>
        <w:t xml:space="preserve">Please answer the following questions regarding the level of closeness between those who resided in the household you grew up in. </w:t>
      </w:r>
      <w:r>
        <w:rPr>
          <w:b/>
        </w:rPr>
        <w:t>While answering these questions please do so based on your experiences growing up, NOT your experiences currently. </w:t>
      </w:r>
    </w:p>
    <w:p w14:paraId="60FC71E2" w14:textId="77777777" w:rsidR="002878F9" w:rsidRDefault="002878F9" w:rsidP="002878F9">
      <w:pPr>
        <w:rPr>
          <w:b/>
        </w:rPr>
      </w:pPr>
    </w:p>
    <w:p w14:paraId="3F42BFBB" w14:textId="053B69E0" w:rsidR="002878F9" w:rsidRDefault="002878F9" w:rsidP="002878F9">
      <w:r>
        <w:t>Family members really helped and supported one another. [COH1]</w:t>
      </w:r>
    </w:p>
    <w:p w14:paraId="7EC24624" w14:textId="77777777" w:rsidR="002878F9" w:rsidRDefault="002878F9" w:rsidP="002878F9">
      <w:pPr>
        <w:jc w:val="center"/>
      </w:pPr>
      <w:r>
        <w:t>Definitely False</w:t>
      </w:r>
      <w:r>
        <w:tab/>
        <w:t>2</w:t>
      </w:r>
      <w:r>
        <w:tab/>
        <w:t>Neither True Nor False</w:t>
      </w:r>
      <w:r>
        <w:tab/>
        <w:t>4</w:t>
      </w:r>
      <w:r>
        <w:tab/>
        <w:t>Definitely True</w:t>
      </w:r>
    </w:p>
    <w:p w14:paraId="7E09D1C7" w14:textId="77777777" w:rsidR="002878F9" w:rsidRDefault="002878F9" w:rsidP="002878F9">
      <w:r>
        <w:t>We often seemed to be killing time at home. [COH2]</w:t>
      </w:r>
    </w:p>
    <w:p w14:paraId="59C1C57D" w14:textId="77777777" w:rsidR="002878F9" w:rsidRPr="00AA0B13" w:rsidRDefault="002878F9" w:rsidP="002878F9">
      <w:pPr>
        <w:jc w:val="center"/>
      </w:pPr>
      <w:r>
        <w:t>Definitely False</w:t>
      </w:r>
      <w:r>
        <w:tab/>
        <w:t>2</w:t>
      </w:r>
      <w:r>
        <w:tab/>
        <w:t>Neither True Nor False</w:t>
      </w:r>
      <w:r>
        <w:tab/>
        <w:t>4</w:t>
      </w:r>
      <w:r>
        <w:tab/>
        <w:t>Definitely True</w:t>
      </w:r>
    </w:p>
    <w:p w14:paraId="79C23289" w14:textId="77777777" w:rsidR="002878F9" w:rsidRDefault="002878F9" w:rsidP="002878F9">
      <w:r>
        <w:t>We put a lot of energy into what we did at home. [COH3]</w:t>
      </w:r>
    </w:p>
    <w:p w14:paraId="2A19A1B7" w14:textId="77777777" w:rsidR="002878F9" w:rsidRDefault="002878F9" w:rsidP="002878F9">
      <w:pPr>
        <w:jc w:val="center"/>
      </w:pPr>
      <w:r>
        <w:lastRenderedPageBreak/>
        <w:t>Definitely False</w:t>
      </w:r>
      <w:r>
        <w:tab/>
        <w:t>2</w:t>
      </w:r>
      <w:r>
        <w:tab/>
        <w:t>Neither True Nor False</w:t>
      </w:r>
      <w:r>
        <w:tab/>
        <w:t>4</w:t>
      </w:r>
      <w:r>
        <w:tab/>
        <w:t>Definitely True</w:t>
      </w:r>
    </w:p>
    <w:p w14:paraId="345DAB58" w14:textId="77777777" w:rsidR="002878F9" w:rsidRDefault="002878F9" w:rsidP="002878F9">
      <w:r>
        <w:t>There was a feeling of togetherness in our family. [COH4]</w:t>
      </w:r>
    </w:p>
    <w:p w14:paraId="08831BD9" w14:textId="77777777" w:rsidR="002878F9" w:rsidRPr="00AA0B13" w:rsidRDefault="002878F9" w:rsidP="002878F9">
      <w:pPr>
        <w:jc w:val="center"/>
      </w:pPr>
      <w:r>
        <w:t>Definitely False</w:t>
      </w:r>
      <w:r>
        <w:tab/>
        <w:t>2</w:t>
      </w:r>
      <w:r>
        <w:tab/>
        <w:t>Neither True Nor False</w:t>
      </w:r>
      <w:r>
        <w:tab/>
        <w:t>4</w:t>
      </w:r>
      <w:r>
        <w:tab/>
        <w:t>Definitely True</w:t>
      </w:r>
    </w:p>
    <w:p w14:paraId="28D0153F" w14:textId="77777777" w:rsidR="002878F9" w:rsidRDefault="002878F9" w:rsidP="002878F9">
      <w:r>
        <w:t>We rarely volunteered when something had to be done at home. [COH5]</w:t>
      </w:r>
    </w:p>
    <w:p w14:paraId="51CBDB51" w14:textId="77777777" w:rsidR="002878F9" w:rsidRPr="00AA0B13" w:rsidRDefault="002878F9" w:rsidP="002878F9">
      <w:pPr>
        <w:jc w:val="center"/>
      </w:pPr>
      <w:r>
        <w:t>Definitely False</w:t>
      </w:r>
      <w:r>
        <w:tab/>
        <w:t>2</w:t>
      </w:r>
      <w:r>
        <w:tab/>
        <w:t>Neither True Nor False</w:t>
      </w:r>
      <w:r>
        <w:tab/>
        <w:t>4</w:t>
      </w:r>
      <w:r>
        <w:tab/>
        <w:t>Definitely True</w:t>
      </w:r>
    </w:p>
    <w:p w14:paraId="14A98C91" w14:textId="77777777" w:rsidR="002878F9" w:rsidRDefault="002878F9" w:rsidP="002878F9">
      <w:r>
        <w:t>Family members really backed each other up. [COH6]</w:t>
      </w:r>
    </w:p>
    <w:p w14:paraId="47825DDC" w14:textId="77777777" w:rsidR="002878F9" w:rsidRPr="00AA0B13" w:rsidRDefault="002878F9" w:rsidP="002878F9">
      <w:pPr>
        <w:jc w:val="center"/>
      </w:pPr>
      <w:r>
        <w:t>Definitely False</w:t>
      </w:r>
      <w:r>
        <w:tab/>
        <w:t>2</w:t>
      </w:r>
      <w:r>
        <w:tab/>
        <w:t>Neither True Nor False</w:t>
      </w:r>
      <w:r>
        <w:tab/>
        <w:t>4</w:t>
      </w:r>
      <w:r>
        <w:tab/>
        <w:t>Definitely True</w:t>
      </w:r>
    </w:p>
    <w:p w14:paraId="6F5789D3" w14:textId="77777777" w:rsidR="002878F9" w:rsidRDefault="002878F9" w:rsidP="002878F9">
      <w:r>
        <w:t>There was little group spirit in our family. [COH7]</w:t>
      </w:r>
    </w:p>
    <w:p w14:paraId="0C4F59BE" w14:textId="77777777" w:rsidR="002878F9" w:rsidRPr="00AA0B13" w:rsidRDefault="002878F9" w:rsidP="002878F9">
      <w:pPr>
        <w:jc w:val="center"/>
      </w:pPr>
      <w:r>
        <w:t>Definitely False</w:t>
      </w:r>
      <w:r>
        <w:tab/>
        <w:t>2</w:t>
      </w:r>
      <w:r>
        <w:tab/>
        <w:t>Neither True Nor False</w:t>
      </w:r>
      <w:r>
        <w:tab/>
        <w:t>4</w:t>
      </w:r>
      <w:r>
        <w:tab/>
        <w:t>Definitely True</w:t>
      </w:r>
    </w:p>
    <w:p w14:paraId="5B328BB0" w14:textId="77777777" w:rsidR="002878F9" w:rsidRDefault="002878F9" w:rsidP="002878F9">
      <w:r>
        <w:t>We really got along well with each other. [COH8]</w:t>
      </w:r>
    </w:p>
    <w:p w14:paraId="3D25CB96" w14:textId="77777777" w:rsidR="002878F9" w:rsidRDefault="002878F9" w:rsidP="002878F9">
      <w:pPr>
        <w:jc w:val="center"/>
      </w:pPr>
      <w:r>
        <w:t>Definitely False</w:t>
      </w:r>
      <w:r>
        <w:tab/>
        <w:t>2</w:t>
      </w:r>
      <w:r>
        <w:tab/>
        <w:t>Neither True Nor False</w:t>
      </w:r>
      <w:r>
        <w:tab/>
        <w:t>4</w:t>
      </w:r>
      <w:r>
        <w:tab/>
        <w:t>Definitely True</w:t>
      </w:r>
    </w:p>
    <w:p w14:paraId="6DFFFB80" w14:textId="77777777" w:rsidR="002878F9" w:rsidRDefault="002878F9" w:rsidP="002878F9">
      <w:r>
        <w:t>There was plenty of time and attention for everyone in our family. [COH9]</w:t>
      </w:r>
    </w:p>
    <w:p w14:paraId="10605EAE" w14:textId="77777777" w:rsidR="002878F9" w:rsidRDefault="002878F9" w:rsidP="002878F9">
      <w:pPr>
        <w:jc w:val="center"/>
      </w:pPr>
      <w:r>
        <w:t>Definitely False</w:t>
      </w:r>
      <w:r>
        <w:tab/>
        <w:t>2</w:t>
      </w:r>
      <w:r>
        <w:tab/>
        <w:t>Neither True Nor False</w:t>
      </w:r>
      <w:r>
        <w:tab/>
        <w:t>4</w:t>
      </w:r>
      <w:r>
        <w:tab/>
        <w:t>Definitely True</w:t>
      </w:r>
    </w:p>
    <w:p w14:paraId="5C1CF261" w14:textId="77777777" w:rsidR="002878F9" w:rsidRPr="00AA0B13" w:rsidRDefault="002878F9" w:rsidP="002878F9">
      <w:pPr>
        <w:jc w:val="center"/>
      </w:pPr>
    </w:p>
    <w:p w14:paraId="5D8B63C7" w14:textId="70675AF8" w:rsidR="002878F9" w:rsidRDefault="002878F9" w:rsidP="002878F9">
      <w:r>
        <w:t>Please click on the picture that best describes the relationship you have with those who lived in the household you grew up in. Please answer this question based on your experiences growing up, NOT your experiences currently.</w:t>
      </w:r>
      <w:r w:rsidR="00283ED9">
        <w:t xml:space="preserve"> [IOS—this was not used in any analyses and is not referenced in the text]</w:t>
      </w:r>
      <w:r>
        <w:t xml:space="preserve"> </w:t>
      </w:r>
    </w:p>
    <w:p w14:paraId="477FC2C0" w14:textId="77777777" w:rsidR="002878F9" w:rsidRDefault="002878F9" w:rsidP="002878F9">
      <w:r>
        <w:rPr>
          <w:noProof/>
          <w:lang w:bidi="ar-SA"/>
        </w:rPr>
        <w:drawing>
          <wp:inline distT="0" distB="0" distL="0" distR="0" wp14:anchorId="5FD6CE02" wp14:editId="4EA9FBF7">
            <wp:extent cx="5394960" cy="1731920"/>
            <wp:effectExtent l="0" t="0" r="0" b="0"/>
            <wp:docPr id="15" name="Graphic.php?IM=IM_5begOmp74iOw1U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php?IM=IM_5begOmp74iOw1UN"/>
                    <pic:cNvPicPr/>
                  </pic:nvPicPr>
                  <pic:blipFill>
                    <a:blip r:embed="rId13"/>
                    <a:stretch>
                      <a:fillRect/>
                    </a:stretch>
                  </pic:blipFill>
                  <pic:spPr>
                    <a:xfrm>
                      <a:off x="0" y="0"/>
                      <a:ext cx="5394960" cy="1731920"/>
                    </a:xfrm>
                    <a:prstGeom prst="rect">
                      <a:avLst/>
                    </a:prstGeom>
                  </pic:spPr>
                </pic:pic>
              </a:graphicData>
            </a:graphic>
          </wp:inline>
        </w:drawing>
      </w:r>
    </w:p>
    <w:p w14:paraId="0B5F2A74" w14:textId="77777777" w:rsidR="002878F9" w:rsidRDefault="002878F9" w:rsidP="002878F9">
      <w:r>
        <w:lastRenderedPageBreak/>
        <w:t>Please answer the following questions about those that lived in the household you grew up in. While answering these questions please do so based on your experiences growing up, NOT your experiences currently. </w:t>
      </w:r>
    </w:p>
    <w:p w14:paraId="5CEC4A6D" w14:textId="77777777" w:rsidR="002878F9" w:rsidRDefault="002878F9" w:rsidP="002878F9">
      <w:r>
        <w:t>We could easily think of things to do together as a family. [CLOSE1]</w:t>
      </w:r>
    </w:p>
    <w:p w14:paraId="6FF030D4" w14:textId="77777777" w:rsidR="002878F9" w:rsidRPr="00AA0B13" w:rsidRDefault="002878F9" w:rsidP="002878F9">
      <w:pPr>
        <w:jc w:val="center"/>
      </w:pPr>
      <w:r>
        <w:t>Not True</w:t>
      </w:r>
      <w:r>
        <w:tab/>
        <w:t>2</w:t>
      </w:r>
      <w:r>
        <w:tab/>
        <w:t>Neutral</w:t>
      </w:r>
      <w:r>
        <w:tab/>
      </w:r>
      <w:r>
        <w:tab/>
        <w:t>4</w:t>
      </w:r>
      <w:r>
        <w:tab/>
        <w:t>Always True</w:t>
      </w:r>
    </w:p>
    <w:p w14:paraId="6C8E312B" w14:textId="77777777" w:rsidR="002878F9" w:rsidRDefault="002878F9" w:rsidP="002878F9">
      <w:r>
        <w:t>Family members felt very close to each other. [CLOSE2]</w:t>
      </w:r>
    </w:p>
    <w:p w14:paraId="26013E13" w14:textId="77777777" w:rsidR="002878F9" w:rsidRPr="00AA0B13" w:rsidRDefault="002878F9" w:rsidP="002878F9">
      <w:pPr>
        <w:jc w:val="center"/>
      </w:pPr>
      <w:r>
        <w:t>Not True</w:t>
      </w:r>
      <w:r>
        <w:tab/>
        <w:t>2</w:t>
      </w:r>
      <w:r>
        <w:tab/>
        <w:t>Neutral</w:t>
      </w:r>
      <w:r>
        <w:tab/>
      </w:r>
      <w:r>
        <w:tab/>
        <w:t>4</w:t>
      </w:r>
      <w:r>
        <w:tab/>
        <w:t>Always True</w:t>
      </w:r>
    </w:p>
    <w:p w14:paraId="18B737B2" w14:textId="77777777" w:rsidR="002878F9" w:rsidRDefault="002878F9" w:rsidP="002878F9">
      <w:r>
        <w:t>Family members asked each other for help. [CLOSE3]</w:t>
      </w:r>
    </w:p>
    <w:p w14:paraId="47E06481" w14:textId="77777777" w:rsidR="002878F9" w:rsidRPr="00AA0B13" w:rsidRDefault="002878F9" w:rsidP="002878F9">
      <w:pPr>
        <w:jc w:val="center"/>
      </w:pPr>
      <w:r>
        <w:t>Not True</w:t>
      </w:r>
      <w:r>
        <w:tab/>
        <w:t>2</w:t>
      </w:r>
      <w:r>
        <w:tab/>
        <w:t>Neutral</w:t>
      </w:r>
      <w:r>
        <w:tab/>
      </w:r>
      <w:r>
        <w:tab/>
        <w:t>4</w:t>
      </w:r>
      <w:r>
        <w:tab/>
        <w:t>Always True</w:t>
      </w:r>
    </w:p>
    <w:p w14:paraId="067C9597" w14:textId="77777777" w:rsidR="002878F9" w:rsidRDefault="002878F9" w:rsidP="002878F9">
      <w:r>
        <w:t>I was available when others in the family wanted to talk to me. [CLOSE4]</w:t>
      </w:r>
    </w:p>
    <w:p w14:paraId="74836478" w14:textId="77777777" w:rsidR="002878F9" w:rsidRPr="00AA0B13" w:rsidRDefault="002878F9" w:rsidP="002878F9">
      <w:pPr>
        <w:jc w:val="center"/>
      </w:pPr>
      <w:r>
        <w:t>Not True</w:t>
      </w:r>
      <w:r>
        <w:tab/>
        <w:t>2</w:t>
      </w:r>
      <w:r>
        <w:tab/>
        <w:t>Neutral</w:t>
      </w:r>
      <w:r>
        <w:tab/>
      </w:r>
      <w:r>
        <w:tab/>
        <w:t>4</w:t>
      </w:r>
      <w:r>
        <w:tab/>
        <w:t>Always True</w:t>
      </w:r>
    </w:p>
    <w:p w14:paraId="6FB24CA6" w14:textId="77777777" w:rsidR="002878F9" w:rsidRDefault="002878F9" w:rsidP="002878F9">
      <w:r>
        <w:t>Family members liked to spend free time with each other. [CLOSE5]</w:t>
      </w:r>
    </w:p>
    <w:p w14:paraId="26335C4A" w14:textId="77777777" w:rsidR="002878F9" w:rsidRPr="00AA0B13" w:rsidRDefault="002878F9" w:rsidP="002878F9">
      <w:pPr>
        <w:jc w:val="center"/>
      </w:pPr>
      <w:r>
        <w:t>Not True</w:t>
      </w:r>
      <w:r>
        <w:tab/>
        <w:t>2</w:t>
      </w:r>
      <w:r>
        <w:tab/>
        <w:t>Neutral</w:t>
      </w:r>
      <w:r>
        <w:tab/>
      </w:r>
      <w:r>
        <w:tab/>
        <w:t>4</w:t>
      </w:r>
      <w:r>
        <w:tab/>
        <w:t>Always True</w:t>
      </w:r>
    </w:p>
    <w:p w14:paraId="1B685096" w14:textId="77777777" w:rsidR="002878F9" w:rsidRDefault="002878F9" w:rsidP="002878F9">
      <w:r>
        <w:t>I listened to what other family members had to say even when I disagreed. [CLOSE6]</w:t>
      </w:r>
    </w:p>
    <w:p w14:paraId="0BE84BD5" w14:textId="77777777" w:rsidR="002878F9" w:rsidRDefault="002878F9" w:rsidP="002878F9">
      <w:pPr>
        <w:jc w:val="center"/>
      </w:pPr>
      <w:r>
        <w:t>Not True</w:t>
      </w:r>
      <w:r>
        <w:tab/>
        <w:t>2</w:t>
      </w:r>
      <w:r>
        <w:tab/>
        <w:t>Neutral</w:t>
      </w:r>
      <w:r>
        <w:tab/>
      </w:r>
      <w:r>
        <w:tab/>
        <w:t>4</w:t>
      </w:r>
      <w:r>
        <w:tab/>
        <w:t>Always True</w:t>
      </w:r>
    </w:p>
    <w:p w14:paraId="69B1ECD7" w14:textId="77777777" w:rsidR="002878F9" w:rsidRPr="00AA0B13" w:rsidRDefault="002878F9" w:rsidP="002878F9">
      <w:pPr>
        <w:jc w:val="center"/>
      </w:pPr>
    </w:p>
    <w:p w14:paraId="69D7D25D" w14:textId="77777777" w:rsidR="002878F9" w:rsidRDefault="002878F9" w:rsidP="002878F9">
      <w:r>
        <w:t>Below is a list of statements dealing with your general feelings about yourself. Please indicate how strongly you agree or disagree with each statement.</w:t>
      </w:r>
    </w:p>
    <w:p w14:paraId="17AE26F5" w14:textId="77777777" w:rsidR="002878F9" w:rsidRDefault="002878F9" w:rsidP="002878F9"/>
    <w:p w14:paraId="0F19516F" w14:textId="77777777" w:rsidR="002878F9" w:rsidRDefault="002878F9" w:rsidP="002878F9">
      <w:r>
        <w:t>On the whole, I am satisfied with myself. [SE1]</w:t>
      </w:r>
    </w:p>
    <w:p w14:paraId="5955CD4A" w14:textId="77777777" w:rsidR="002878F9" w:rsidRDefault="002878F9" w:rsidP="002878F9">
      <w:pPr>
        <w:jc w:val="center"/>
      </w:pPr>
      <w:r>
        <w:t>Strongly Disagree</w:t>
      </w:r>
      <w:r>
        <w:tab/>
        <w:t xml:space="preserve"> Disagree</w:t>
      </w:r>
      <w:r>
        <w:tab/>
        <w:t>Agree</w:t>
      </w:r>
      <w:r>
        <w:tab/>
        <w:t xml:space="preserve">       Strongly Agree</w:t>
      </w:r>
    </w:p>
    <w:p w14:paraId="4BB1720A" w14:textId="77777777" w:rsidR="002878F9" w:rsidRDefault="002878F9" w:rsidP="002878F9">
      <w:r>
        <w:t>At times I think I am no good at all. [SE2]</w:t>
      </w:r>
    </w:p>
    <w:p w14:paraId="7170C185" w14:textId="77777777" w:rsidR="002878F9" w:rsidRPr="00AA0B13" w:rsidRDefault="002878F9" w:rsidP="002878F9">
      <w:pPr>
        <w:jc w:val="center"/>
      </w:pPr>
      <w:r>
        <w:t>Strongly Disagree</w:t>
      </w:r>
      <w:r>
        <w:tab/>
        <w:t xml:space="preserve"> Disagree</w:t>
      </w:r>
      <w:r>
        <w:tab/>
        <w:t>Agree</w:t>
      </w:r>
      <w:r>
        <w:tab/>
        <w:t xml:space="preserve">       Strongly Agree</w:t>
      </w:r>
    </w:p>
    <w:p w14:paraId="0DBD0DFF" w14:textId="77777777" w:rsidR="002878F9" w:rsidRDefault="002878F9" w:rsidP="002878F9">
      <w:r>
        <w:lastRenderedPageBreak/>
        <w:t>I feel that I have a number of good qualities. [SE3]</w:t>
      </w:r>
    </w:p>
    <w:p w14:paraId="28CE9AB9" w14:textId="77777777" w:rsidR="002878F9" w:rsidRPr="00AA0B13" w:rsidRDefault="002878F9" w:rsidP="002878F9">
      <w:pPr>
        <w:jc w:val="center"/>
      </w:pPr>
      <w:r>
        <w:t>Strongly Disagree</w:t>
      </w:r>
      <w:r>
        <w:tab/>
        <w:t xml:space="preserve"> Disagree</w:t>
      </w:r>
      <w:r>
        <w:tab/>
        <w:t>Agree</w:t>
      </w:r>
      <w:r>
        <w:tab/>
        <w:t xml:space="preserve">       Strongly Agree</w:t>
      </w:r>
    </w:p>
    <w:p w14:paraId="19126FB2" w14:textId="77777777" w:rsidR="002878F9" w:rsidRDefault="002878F9" w:rsidP="002878F9">
      <w:r>
        <w:t>I am able to do things as well as most other people. [SE4]</w:t>
      </w:r>
    </w:p>
    <w:p w14:paraId="7353B3E3" w14:textId="77777777" w:rsidR="002878F9" w:rsidRPr="00AA0B13" w:rsidRDefault="002878F9" w:rsidP="002878F9">
      <w:pPr>
        <w:jc w:val="center"/>
      </w:pPr>
      <w:r>
        <w:t>Strongly Disagree</w:t>
      </w:r>
      <w:r>
        <w:tab/>
        <w:t xml:space="preserve"> Disagree</w:t>
      </w:r>
      <w:r>
        <w:tab/>
        <w:t>Agree</w:t>
      </w:r>
      <w:r>
        <w:tab/>
        <w:t xml:space="preserve">       Strongly Agree</w:t>
      </w:r>
    </w:p>
    <w:p w14:paraId="6D28FC74" w14:textId="77777777" w:rsidR="002878F9" w:rsidRDefault="002878F9" w:rsidP="002878F9">
      <w:r>
        <w:t>I feel I do not have much to be proud of. [SE5]</w:t>
      </w:r>
    </w:p>
    <w:p w14:paraId="5869EB0C" w14:textId="77777777" w:rsidR="002878F9" w:rsidRPr="00AA0B13" w:rsidRDefault="002878F9" w:rsidP="002878F9">
      <w:pPr>
        <w:jc w:val="center"/>
      </w:pPr>
      <w:r>
        <w:t>Strongly Disagree</w:t>
      </w:r>
      <w:r>
        <w:tab/>
        <w:t xml:space="preserve"> Disagree</w:t>
      </w:r>
      <w:r>
        <w:tab/>
        <w:t>Agree</w:t>
      </w:r>
      <w:r>
        <w:tab/>
        <w:t xml:space="preserve">       Strongly Agree</w:t>
      </w:r>
    </w:p>
    <w:p w14:paraId="726AFD67" w14:textId="77777777" w:rsidR="002878F9" w:rsidRDefault="002878F9" w:rsidP="002878F9">
      <w:r>
        <w:t>I certainly feel useless at times. [SE6]</w:t>
      </w:r>
    </w:p>
    <w:p w14:paraId="0D8854A7" w14:textId="77777777" w:rsidR="002878F9" w:rsidRPr="00AA0B13" w:rsidRDefault="002878F9" w:rsidP="002878F9">
      <w:pPr>
        <w:jc w:val="center"/>
      </w:pPr>
      <w:r>
        <w:t>Strongly Disagree</w:t>
      </w:r>
      <w:r>
        <w:tab/>
        <w:t xml:space="preserve"> Disagree</w:t>
      </w:r>
      <w:r>
        <w:tab/>
        <w:t>Agree</w:t>
      </w:r>
      <w:r>
        <w:tab/>
        <w:t xml:space="preserve">       Strongly Agree</w:t>
      </w:r>
    </w:p>
    <w:p w14:paraId="42244470" w14:textId="77777777" w:rsidR="002878F9" w:rsidRDefault="002878F9" w:rsidP="002878F9">
      <w:r>
        <w:t>I feel that I’m a person of worth, at least on an equal plane with others. [SE7]</w:t>
      </w:r>
    </w:p>
    <w:p w14:paraId="04625841" w14:textId="77777777" w:rsidR="002878F9" w:rsidRPr="00AA0B13" w:rsidRDefault="002878F9" w:rsidP="002878F9">
      <w:pPr>
        <w:jc w:val="center"/>
      </w:pPr>
      <w:r>
        <w:t>Strongly Disagree</w:t>
      </w:r>
      <w:r>
        <w:tab/>
        <w:t xml:space="preserve"> Disagree</w:t>
      </w:r>
      <w:r>
        <w:tab/>
        <w:t>Agree</w:t>
      </w:r>
      <w:r>
        <w:tab/>
        <w:t xml:space="preserve">       Strongly Agree</w:t>
      </w:r>
    </w:p>
    <w:p w14:paraId="4BE067BD" w14:textId="77777777" w:rsidR="002878F9" w:rsidRDefault="002878F9" w:rsidP="002878F9">
      <w:r>
        <w:t>I wish I could have more respect for myself. [SE8]</w:t>
      </w:r>
    </w:p>
    <w:p w14:paraId="7AF8AB5A" w14:textId="77777777" w:rsidR="002878F9" w:rsidRPr="00AA0B13" w:rsidRDefault="002878F9" w:rsidP="002878F9">
      <w:pPr>
        <w:jc w:val="center"/>
      </w:pPr>
      <w:r>
        <w:t>Strongly Disagree</w:t>
      </w:r>
      <w:r>
        <w:tab/>
        <w:t xml:space="preserve"> Disagree</w:t>
      </w:r>
      <w:r>
        <w:tab/>
        <w:t>Agree</w:t>
      </w:r>
      <w:r>
        <w:tab/>
        <w:t xml:space="preserve">       Strongly Agree</w:t>
      </w:r>
    </w:p>
    <w:p w14:paraId="30D298E7" w14:textId="77777777" w:rsidR="002878F9" w:rsidRDefault="002878F9" w:rsidP="002878F9">
      <w:r>
        <w:t>All in all, I am inclined to feel that I am a failure. [SE9]</w:t>
      </w:r>
    </w:p>
    <w:p w14:paraId="1A409D7A" w14:textId="77777777" w:rsidR="002878F9" w:rsidRPr="00AA0B13" w:rsidRDefault="002878F9" w:rsidP="002878F9">
      <w:pPr>
        <w:jc w:val="center"/>
      </w:pPr>
      <w:r>
        <w:t>Strongly Disagree</w:t>
      </w:r>
      <w:r>
        <w:tab/>
        <w:t xml:space="preserve"> Disagree</w:t>
      </w:r>
      <w:r>
        <w:tab/>
        <w:t>Agree</w:t>
      </w:r>
      <w:r>
        <w:tab/>
        <w:t xml:space="preserve">       Strongly Agree</w:t>
      </w:r>
    </w:p>
    <w:p w14:paraId="3BE616B4" w14:textId="77777777" w:rsidR="002878F9" w:rsidRDefault="002878F9" w:rsidP="002878F9">
      <w:r>
        <w:t>I take a positive attitude toward myself. [SE10]</w:t>
      </w:r>
    </w:p>
    <w:p w14:paraId="0501D8E0" w14:textId="77777777" w:rsidR="002878F9" w:rsidRDefault="002878F9" w:rsidP="002878F9">
      <w:pPr>
        <w:jc w:val="center"/>
      </w:pPr>
      <w:r>
        <w:t>Strongly Disagree</w:t>
      </w:r>
      <w:r>
        <w:tab/>
        <w:t xml:space="preserve"> Disagree</w:t>
      </w:r>
      <w:r>
        <w:tab/>
        <w:t>Agree</w:t>
      </w:r>
      <w:r>
        <w:tab/>
        <w:t xml:space="preserve">       Strongly Agree</w:t>
      </w:r>
    </w:p>
    <w:p w14:paraId="32E9C8EA" w14:textId="77777777" w:rsidR="002878F9" w:rsidRPr="00AA0B13" w:rsidRDefault="002878F9" w:rsidP="002878F9">
      <w:pPr>
        <w:jc w:val="center"/>
      </w:pPr>
    </w:p>
    <w:p w14:paraId="4DCD940C" w14:textId="77777777" w:rsidR="002878F9" w:rsidRDefault="002878F9" w:rsidP="002878F9">
      <w:r>
        <w:t xml:space="preserve">This section of questions is concerned with you and your family's experience with stigma as you were growing up. </w:t>
      </w:r>
      <w:r>
        <w:rPr>
          <w:b/>
        </w:rPr>
        <w:t>Stigmatization refers to being judged or treated differently</w:t>
      </w:r>
      <w:r>
        <w:t>. Please keep this definition in mind when answering the next list of questions.</w:t>
      </w:r>
    </w:p>
    <w:p w14:paraId="62B55E6F" w14:textId="77777777" w:rsidR="002878F9" w:rsidRDefault="002878F9" w:rsidP="002878F9"/>
    <w:p w14:paraId="62F4AC80" w14:textId="77777777" w:rsidR="002878F9" w:rsidRDefault="002878F9" w:rsidP="002878F9">
      <w:r>
        <w:t>Do you remember believing that your parent(s) were judged or treated differently because they had a child as a teenager?</w:t>
      </w:r>
    </w:p>
    <w:p w14:paraId="5F8AA515" w14:textId="77777777" w:rsidR="002878F9" w:rsidRDefault="002878F9" w:rsidP="002878F9">
      <w:pPr>
        <w:jc w:val="center"/>
      </w:pPr>
      <w:r>
        <w:lastRenderedPageBreak/>
        <w:t>Yes</w:t>
      </w:r>
      <w:r>
        <w:tab/>
        <w:t>No</w:t>
      </w:r>
    </w:p>
    <w:p w14:paraId="64EBF6C3" w14:textId="77777777" w:rsidR="002878F9" w:rsidRDefault="002878F9" w:rsidP="002878F9">
      <w:r>
        <w:t>On a scale from 0 to 100, how damaging would you say this experience was for your parents?</w:t>
      </w:r>
    </w:p>
    <w:p w14:paraId="4B667267" w14:textId="77777777" w:rsidR="002878F9" w:rsidRDefault="002878F9" w:rsidP="002878F9"/>
    <w:p w14:paraId="343FB1E9" w14:textId="77777777" w:rsidR="002878F9" w:rsidRDefault="002878F9" w:rsidP="002878F9">
      <w:r>
        <w:t>In the space below, please explain an example of a time your parent(s) were judged or treated differently because they had a child as a teenager. </w:t>
      </w:r>
    </w:p>
    <w:p w14:paraId="0A98FEFB" w14:textId="77777777" w:rsidR="002878F9" w:rsidRDefault="002878F9" w:rsidP="002878F9"/>
    <w:p w14:paraId="2A7A93AA" w14:textId="77777777" w:rsidR="002878F9" w:rsidRDefault="002878F9" w:rsidP="002878F9">
      <w:r>
        <w:t>How often do you remember your parent(s) feeling concerned about people treating them differently because they were a teenage parent? [FPS1]</w:t>
      </w:r>
    </w:p>
    <w:p w14:paraId="3B7FA83D" w14:textId="77777777" w:rsidR="002878F9" w:rsidRDefault="002878F9" w:rsidP="002878F9">
      <w:pPr>
        <w:jc w:val="center"/>
      </w:pPr>
      <w:r>
        <w:t>Never</w:t>
      </w:r>
      <w:r>
        <w:tab/>
      </w:r>
      <w:r>
        <w:tab/>
        <w:t>Rarely</w:t>
      </w:r>
      <w:r>
        <w:tab/>
      </w:r>
      <w:r>
        <w:tab/>
        <w:t>Sometimes</w:t>
      </w:r>
      <w:r>
        <w:tab/>
      </w:r>
      <w:r>
        <w:tab/>
        <w:t>Often</w:t>
      </w:r>
      <w:r>
        <w:tab/>
      </w:r>
      <w:r>
        <w:tab/>
        <w:t>Always</w:t>
      </w:r>
    </w:p>
    <w:p w14:paraId="2B6610F1" w14:textId="77777777" w:rsidR="002878F9" w:rsidRDefault="002878F9" w:rsidP="002878F9">
      <w:r>
        <w:t>How often do you remember your parent(s) feeling worried about people treating them differently because they were a teenage parent? [FPS2]</w:t>
      </w:r>
    </w:p>
    <w:p w14:paraId="05A4ACCB" w14:textId="77777777" w:rsidR="002878F9" w:rsidRDefault="002878F9" w:rsidP="002878F9">
      <w:pPr>
        <w:jc w:val="center"/>
      </w:pPr>
      <w:r>
        <w:t>Never</w:t>
      </w:r>
      <w:r>
        <w:tab/>
      </w:r>
      <w:r>
        <w:tab/>
        <w:t>Rarely</w:t>
      </w:r>
      <w:r>
        <w:tab/>
      </w:r>
      <w:r>
        <w:tab/>
        <w:t>Sometimes</w:t>
      </w:r>
      <w:r>
        <w:tab/>
      </w:r>
      <w:r>
        <w:tab/>
        <w:t>Often</w:t>
      </w:r>
      <w:r>
        <w:tab/>
      </w:r>
      <w:r>
        <w:tab/>
        <w:t>Always</w:t>
      </w:r>
    </w:p>
    <w:p w14:paraId="1985A6EA" w14:textId="77777777" w:rsidR="002878F9" w:rsidRPr="00AA0B13" w:rsidRDefault="002878F9" w:rsidP="002878F9">
      <w:r>
        <w:t>How often do you remember your parent(s) feeling scared about people treating them differently because they were a teenage parent? [FPS3]</w:t>
      </w:r>
    </w:p>
    <w:p w14:paraId="37611734" w14:textId="77777777" w:rsidR="002878F9" w:rsidRDefault="002878F9" w:rsidP="002878F9">
      <w:pPr>
        <w:jc w:val="center"/>
      </w:pPr>
      <w:r>
        <w:t>Never</w:t>
      </w:r>
      <w:r>
        <w:tab/>
      </w:r>
      <w:r>
        <w:tab/>
        <w:t>Rarely</w:t>
      </w:r>
      <w:r>
        <w:tab/>
      </w:r>
      <w:r>
        <w:tab/>
        <w:t>Sometimes</w:t>
      </w:r>
      <w:r>
        <w:tab/>
      </w:r>
      <w:r>
        <w:tab/>
        <w:t>Often</w:t>
      </w:r>
      <w:r>
        <w:tab/>
      </w:r>
      <w:r>
        <w:tab/>
        <w:t>Always</w:t>
      </w:r>
    </w:p>
    <w:p w14:paraId="22C40893" w14:textId="77777777" w:rsidR="002878F9" w:rsidRDefault="002878F9" w:rsidP="002878F9">
      <w:r>
        <w:t>How often do you remember your parent(s) feeling anxious about people treating them differently because they were a teenage parent? [FPS4]</w:t>
      </w:r>
    </w:p>
    <w:p w14:paraId="5589AB58" w14:textId="77777777" w:rsidR="002878F9" w:rsidRDefault="002878F9" w:rsidP="002878F9">
      <w:pPr>
        <w:jc w:val="center"/>
      </w:pPr>
      <w:r>
        <w:t>Never</w:t>
      </w:r>
      <w:r>
        <w:tab/>
      </w:r>
      <w:r>
        <w:tab/>
        <w:t>Rarely</w:t>
      </w:r>
      <w:r>
        <w:tab/>
      </w:r>
      <w:r>
        <w:tab/>
        <w:t>Sometimes</w:t>
      </w:r>
      <w:r>
        <w:tab/>
      </w:r>
      <w:r>
        <w:tab/>
        <w:t>Often</w:t>
      </w:r>
      <w:r>
        <w:tab/>
      </w:r>
      <w:r>
        <w:tab/>
        <w:t>Always</w:t>
      </w:r>
    </w:p>
    <w:p w14:paraId="1D7F34CC" w14:textId="77777777" w:rsidR="002878F9" w:rsidRPr="00AA0B13" w:rsidRDefault="002878F9" w:rsidP="002878F9">
      <w:r>
        <w:t>How often do you remember your parent(s) feeling fearful about people treating them differently because they were a teenage parent? [FPS5]</w:t>
      </w:r>
    </w:p>
    <w:p w14:paraId="34194A2E" w14:textId="77777777" w:rsidR="002878F9" w:rsidRDefault="002878F9" w:rsidP="002878F9">
      <w:pPr>
        <w:jc w:val="center"/>
      </w:pPr>
      <w:r>
        <w:t>Never</w:t>
      </w:r>
      <w:r>
        <w:tab/>
      </w:r>
      <w:r>
        <w:tab/>
        <w:t>Rarely</w:t>
      </w:r>
      <w:r>
        <w:tab/>
      </w:r>
      <w:r>
        <w:tab/>
        <w:t>Sometimes</w:t>
      </w:r>
      <w:r>
        <w:tab/>
      </w:r>
      <w:r>
        <w:tab/>
        <w:t>Often</w:t>
      </w:r>
      <w:r>
        <w:tab/>
      </w:r>
      <w:r>
        <w:tab/>
        <w:t>Always</w:t>
      </w:r>
    </w:p>
    <w:p w14:paraId="493F98E8" w14:textId="77777777" w:rsidR="002878F9" w:rsidRDefault="002878F9" w:rsidP="002878F9">
      <w:pPr>
        <w:jc w:val="center"/>
      </w:pPr>
    </w:p>
    <w:p w14:paraId="27D9E016" w14:textId="77777777" w:rsidR="002878F9" w:rsidRDefault="002878F9" w:rsidP="002878F9">
      <w:r>
        <w:lastRenderedPageBreak/>
        <w:t>he following questions are interested in understanding how any treatment your parents received influenced you. Please read them carefully and choose the option that best represents your experience as you grew up. </w:t>
      </w:r>
    </w:p>
    <w:p w14:paraId="6C7683BB" w14:textId="77777777" w:rsidR="002878F9" w:rsidRDefault="002878F9" w:rsidP="002878F9"/>
    <w:p w14:paraId="19A891AD" w14:textId="77777777" w:rsidR="002878F9" w:rsidRPr="00AA0B13" w:rsidRDefault="002878F9" w:rsidP="002878F9">
      <w:r>
        <w:t>How often do you remember feeling concerned that the fact that your parent(s) were teenagers when you were born would influence how people viewed you? [FSS1]</w:t>
      </w:r>
    </w:p>
    <w:p w14:paraId="72E94D52" w14:textId="77777777" w:rsidR="002878F9" w:rsidRDefault="002878F9" w:rsidP="002878F9">
      <w:pPr>
        <w:jc w:val="center"/>
      </w:pPr>
      <w:r>
        <w:t>Never</w:t>
      </w:r>
      <w:r>
        <w:tab/>
      </w:r>
      <w:r>
        <w:tab/>
        <w:t>Rarely</w:t>
      </w:r>
      <w:r>
        <w:tab/>
      </w:r>
      <w:r>
        <w:tab/>
        <w:t>Sometimes</w:t>
      </w:r>
      <w:r>
        <w:tab/>
      </w:r>
      <w:r>
        <w:tab/>
        <w:t>Often</w:t>
      </w:r>
      <w:r>
        <w:tab/>
      </w:r>
      <w:r>
        <w:tab/>
        <w:t>Always</w:t>
      </w:r>
    </w:p>
    <w:p w14:paraId="7B483AD2" w14:textId="77777777" w:rsidR="002878F9" w:rsidRPr="00AA0B13" w:rsidRDefault="002878F9" w:rsidP="002878F9">
      <w:r>
        <w:t>How often do you remember feeling worried that the fact that your parent(s) were teenagers when you were born would influence how people viewed you? [FSS2]</w:t>
      </w:r>
    </w:p>
    <w:p w14:paraId="1D058A32" w14:textId="77777777" w:rsidR="002878F9" w:rsidRDefault="002878F9" w:rsidP="002878F9">
      <w:pPr>
        <w:jc w:val="center"/>
      </w:pPr>
      <w:r>
        <w:t>Never</w:t>
      </w:r>
      <w:r>
        <w:tab/>
      </w:r>
      <w:r>
        <w:tab/>
        <w:t>Rarely</w:t>
      </w:r>
      <w:r>
        <w:tab/>
      </w:r>
      <w:r>
        <w:tab/>
        <w:t>Sometimes</w:t>
      </w:r>
      <w:r>
        <w:tab/>
      </w:r>
      <w:r>
        <w:tab/>
        <w:t>Often</w:t>
      </w:r>
      <w:r>
        <w:tab/>
      </w:r>
      <w:r>
        <w:tab/>
        <w:t>Always</w:t>
      </w:r>
    </w:p>
    <w:p w14:paraId="78935609" w14:textId="77777777" w:rsidR="002878F9" w:rsidRPr="00AA0B13" w:rsidRDefault="002878F9" w:rsidP="002878F9">
      <w:r>
        <w:t>How often do you remember feeling scared that the fact that your parent(s) were teenagers when you were born would influence how people viewed you? [FSS3]</w:t>
      </w:r>
    </w:p>
    <w:p w14:paraId="4758881D" w14:textId="77777777" w:rsidR="002878F9" w:rsidRDefault="002878F9" w:rsidP="002878F9">
      <w:pPr>
        <w:jc w:val="center"/>
      </w:pPr>
      <w:r>
        <w:t>Never</w:t>
      </w:r>
      <w:r>
        <w:tab/>
      </w:r>
      <w:r>
        <w:tab/>
        <w:t>Rarely</w:t>
      </w:r>
      <w:r>
        <w:tab/>
      </w:r>
      <w:r>
        <w:tab/>
        <w:t>Sometimes</w:t>
      </w:r>
      <w:r>
        <w:tab/>
      </w:r>
      <w:r>
        <w:tab/>
        <w:t>Often</w:t>
      </w:r>
      <w:r>
        <w:tab/>
      </w:r>
      <w:r>
        <w:tab/>
        <w:t>Always</w:t>
      </w:r>
    </w:p>
    <w:p w14:paraId="2A6A894B" w14:textId="77777777" w:rsidR="002878F9" w:rsidRPr="00AA0B13" w:rsidRDefault="002878F9" w:rsidP="002878F9">
      <w:r>
        <w:t>How often do you remember feeling anxious about the fact that your parent(s) were teenagers when you were born would influence how people viewed you? [FSS4]</w:t>
      </w:r>
    </w:p>
    <w:p w14:paraId="5421C408" w14:textId="77777777" w:rsidR="002878F9" w:rsidRDefault="002878F9" w:rsidP="002878F9">
      <w:pPr>
        <w:jc w:val="center"/>
      </w:pPr>
      <w:r>
        <w:t>Never</w:t>
      </w:r>
      <w:r>
        <w:tab/>
      </w:r>
      <w:r>
        <w:tab/>
        <w:t>Rarely</w:t>
      </w:r>
      <w:r>
        <w:tab/>
      </w:r>
      <w:r>
        <w:tab/>
        <w:t>Sometimes</w:t>
      </w:r>
      <w:r>
        <w:tab/>
      </w:r>
      <w:r>
        <w:tab/>
        <w:t>Often</w:t>
      </w:r>
      <w:r>
        <w:tab/>
      </w:r>
      <w:r>
        <w:tab/>
        <w:t>Always</w:t>
      </w:r>
    </w:p>
    <w:p w14:paraId="2E6A532E" w14:textId="77777777" w:rsidR="002878F9" w:rsidRPr="00AA0B13" w:rsidRDefault="002878F9" w:rsidP="002878F9">
      <w:r>
        <w:t>How often do you remember feeling fearful that the fact that your parent(s) were teenagers when you were born would influence how people viewed you? [FSS5]</w:t>
      </w:r>
    </w:p>
    <w:p w14:paraId="4005D13F" w14:textId="77777777" w:rsidR="002878F9" w:rsidRDefault="002878F9" w:rsidP="002878F9">
      <w:pPr>
        <w:jc w:val="center"/>
      </w:pPr>
      <w:r>
        <w:t>Never</w:t>
      </w:r>
      <w:r>
        <w:tab/>
      </w:r>
      <w:r>
        <w:tab/>
        <w:t>Rarely</w:t>
      </w:r>
      <w:r>
        <w:tab/>
      </w:r>
      <w:r>
        <w:tab/>
        <w:t>Sometimes</w:t>
      </w:r>
      <w:r>
        <w:tab/>
      </w:r>
      <w:r>
        <w:tab/>
        <w:t>Often</w:t>
      </w:r>
      <w:r>
        <w:tab/>
      </w:r>
      <w:r>
        <w:tab/>
        <w:t>Always</w:t>
      </w:r>
    </w:p>
    <w:p w14:paraId="3A3926F1" w14:textId="77777777" w:rsidR="002878F9" w:rsidRDefault="002878F9" w:rsidP="002878F9">
      <w:pPr>
        <w:jc w:val="center"/>
      </w:pPr>
    </w:p>
    <w:p w14:paraId="3D97C936" w14:textId="77777777" w:rsidR="002878F9" w:rsidRDefault="002878F9" w:rsidP="002878F9">
      <w:r>
        <w:t>This set of questions is interested in learning more about your personal experience with stigmatization. Remember, stigmatization refers to being judged or treated differently. Please answer them based on your experiences growing up. </w:t>
      </w:r>
    </w:p>
    <w:p w14:paraId="030EF869" w14:textId="77777777" w:rsidR="002878F9" w:rsidRDefault="002878F9" w:rsidP="002878F9"/>
    <w:p w14:paraId="705C74D0" w14:textId="77777777" w:rsidR="002878F9" w:rsidRDefault="002878F9" w:rsidP="002878F9">
      <w:r>
        <w:t>Do you remember feeling judged or treated differently because your parents were teenagers when you were born?</w:t>
      </w:r>
    </w:p>
    <w:p w14:paraId="25FA30E6" w14:textId="77777777" w:rsidR="002878F9" w:rsidRDefault="002878F9" w:rsidP="002878F9">
      <w:pPr>
        <w:jc w:val="center"/>
      </w:pPr>
      <w:r>
        <w:t>Yes</w:t>
      </w:r>
      <w:r>
        <w:tab/>
        <w:t>No</w:t>
      </w:r>
    </w:p>
    <w:p w14:paraId="0A32B02A" w14:textId="77777777" w:rsidR="002878F9" w:rsidRDefault="002878F9" w:rsidP="002878F9">
      <w:r>
        <w:t>On a scale from 0-100, how damaging would you say this experience was to you as a person. </w:t>
      </w:r>
    </w:p>
    <w:p w14:paraId="559CEF1B" w14:textId="77777777" w:rsidR="002878F9" w:rsidRDefault="002878F9" w:rsidP="002878F9"/>
    <w:p w14:paraId="008DD354" w14:textId="77777777" w:rsidR="002878F9" w:rsidRDefault="002878F9" w:rsidP="002878F9">
      <w:r>
        <w:t>In the space below, please describe an experience that represents a time you were judged or treated differently because your parents were teenagers when you were born. </w:t>
      </w:r>
    </w:p>
    <w:p w14:paraId="5BF0DBEF" w14:textId="77777777" w:rsidR="002878F9" w:rsidRDefault="002878F9" w:rsidP="002878F9"/>
    <w:p w14:paraId="4232564A" w14:textId="77777777" w:rsidR="002878F9" w:rsidRPr="00AA0B13" w:rsidRDefault="002878F9" w:rsidP="002878F9">
      <w:r>
        <w:t>How often do you remember feeling concerned about people treating you differently because your parents were teenagers when you were born? [FCS1]</w:t>
      </w:r>
    </w:p>
    <w:p w14:paraId="20251A7E" w14:textId="77777777" w:rsidR="002878F9" w:rsidRPr="00AA0B13" w:rsidRDefault="002878F9" w:rsidP="002878F9">
      <w:pPr>
        <w:jc w:val="center"/>
      </w:pPr>
      <w:r>
        <w:t>Never</w:t>
      </w:r>
      <w:r>
        <w:tab/>
      </w:r>
      <w:r>
        <w:tab/>
        <w:t>Rarely</w:t>
      </w:r>
      <w:r>
        <w:tab/>
      </w:r>
      <w:r>
        <w:tab/>
        <w:t>Sometimes</w:t>
      </w:r>
      <w:r>
        <w:tab/>
      </w:r>
      <w:r>
        <w:tab/>
        <w:t>Often</w:t>
      </w:r>
      <w:r>
        <w:tab/>
      </w:r>
      <w:r>
        <w:tab/>
        <w:t>Always</w:t>
      </w:r>
    </w:p>
    <w:p w14:paraId="4A7623CC" w14:textId="77777777" w:rsidR="002878F9" w:rsidRDefault="002878F9" w:rsidP="002878F9">
      <w:r>
        <w:t>How often do you remember feeling worried about people treating you differently because your parents were teenagers when you were born? [FCS2]</w:t>
      </w:r>
    </w:p>
    <w:p w14:paraId="314822A6" w14:textId="77777777" w:rsidR="002878F9" w:rsidRDefault="002878F9" w:rsidP="002878F9">
      <w:pPr>
        <w:jc w:val="center"/>
      </w:pPr>
      <w:r>
        <w:t>Never</w:t>
      </w:r>
      <w:r>
        <w:tab/>
      </w:r>
      <w:r>
        <w:tab/>
        <w:t>Rarely</w:t>
      </w:r>
      <w:r>
        <w:tab/>
      </w:r>
      <w:r>
        <w:tab/>
        <w:t>Sometimes</w:t>
      </w:r>
      <w:r>
        <w:tab/>
      </w:r>
      <w:r>
        <w:tab/>
        <w:t>Often</w:t>
      </w:r>
      <w:r>
        <w:tab/>
      </w:r>
      <w:r>
        <w:tab/>
        <w:t>Always</w:t>
      </w:r>
    </w:p>
    <w:p w14:paraId="37661678" w14:textId="77777777" w:rsidR="002878F9" w:rsidRPr="00AA0B13" w:rsidRDefault="002878F9" w:rsidP="002878F9">
      <w:pPr>
        <w:keepNext/>
      </w:pPr>
      <w:r>
        <w:t>How often do you remember feeling scared about people treating you differently because your parents were teenagers when you were born? [FCS3]</w:t>
      </w:r>
    </w:p>
    <w:p w14:paraId="6278BD1A" w14:textId="77777777" w:rsidR="002878F9" w:rsidRDefault="002878F9" w:rsidP="002878F9">
      <w:pPr>
        <w:jc w:val="center"/>
      </w:pPr>
      <w:r>
        <w:t>Never</w:t>
      </w:r>
      <w:r>
        <w:tab/>
      </w:r>
      <w:r>
        <w:tab/>
        <w:t>Rarely</w:t>
      </w:r>
      <w:r>
        <w:tab/>
      </w:r>
      <w:r>
        <w:tab/>
        <w:t>Sometimes</w:t>
      </w:r>
      <w:r>
        <w:tab/>
      </w:r>
      <w:r>
        <w:tab/>
        <w:t>Often</w:t>
      </w:r>
      <w:r>
        <w:tab/>
      </w:r>
      <w:r>
        <w:tab/>
        <w:t>Always</w:t>
      </w:r>
    </w:p>
    <w:p w14:paraId="4CFB8189" w14:textId="77777777" w:rsidR="002878F9" w:rsidRPr="00AA0B13" w:rsidRDefault="002878F9" w:rsidP="002878F9">
      <w:r>
        <w:t>How often do you remember feeling anxious about people treating you differently because your parents were teenagers when you were born? [FCS4]</w:t>
      </w:r>
    </w:p>
    <w:p w14:paraId="67A53E9B" w14:textId="77777777" w:rsidR="002878F9" w:rsidRDefault="002878F9" w:rsidP="002878F9">
      <w:pPr>
        <w:jc w:val="center"/>
      </w:pPr>
      <w:r>
        <w:t>Never</w:t>
      </w:r>
      <w:r>
        <w:tab/>
      </w:r>
      <w:r>
        <w:tab/>
        <w:t>Rarely</w:t>
      </w:r>
      <w:r>
        <w:tab/>
      </w:r>
      <w:r>
        <w:tab/>
        <w:t>Sometimes</w:t>
      </w:r>
      <w:r>
        <w:tab/>
      </w:r>
      <w:r>
        <w:tab/>
        <w:t>Often</w:t>
      </w:r>
      <w:r>
        <w:tab/>
      </w:r>
      <w:r>
        <w:tab/>
        <w:t>Always</w:t>
      </w:r>
    </w:p>
    <w:p w14:paraId="495FB858" w14:textId="77777777" w:rsidR="002878F9" w:rsidRPr="00AA0B13" w:rsidRDefault="002878F9" w:rsidP="002878F9">
      <w:r>
        <w:t>How often do you remember feeling fearful about people treating you differently because your parents were teenagers when you were born? [FCS5]</w:t>
      </w:r>
    </w:p>
    <w:p w14:paraId="782FE15B" w14:textId="77777777" w:rsidR="002878F9" w:rsidRDefault="002878F9" w:rsidP="002878F9">
      <w:pPr>
        <w:jc w:val="center"/>
      </w:pPr>
      <w:r>
        <w:lastRenderedPageBreak/>
        <w:t>Never</w:t>
      </w:r>
      <w:r>
        <w:tab/>
      </w:r>
      <w:r>
        <w:tab/>
        <w:t>Rarely</w:t>
      </w:r>
      <w:r>
        <w:tab/>
      </w:r>
      <w:r>
        <w:tab/>
        <w:t>Sometimes</w:t>
      </w:r>
      <w:r>
        <w:tab/>
      </w:r>
      <w:r>
        <w:tab/>
        <w:t>Often</w:t>
      </w:r>
      <w:r>
        <w:tab/>
      </w:r>
      <w:r>
        <w:tab/>
        <w:t>Always</w:t>
      </w:r>
    </w:p>
    <w:p w14:paraId="5FE554A5" w14:textId="77777777" w:rsidR="002878F9" w:rsidRDefault="002878F9" w:rsidP="002878F9">
      <w:pPr>
        <w:jc w:val="center"/>
      </w:pPr>
    </w:p>
    <w:p w14:paraId="7BED300E" w14:textId="77777777" w:rsidR="002878F9" w:rsidRDefault="002878F9" w:rsidP="002878F9">
      <w:r>
        <w:t>Next you will be presented with five different behaviors you and your family may or may not have engaged in while you were growing up. For each behavior you will be provided with a definition of that behavior, followed by a hypothetical scenario that depicts a family engaging in that behavior. Please read each scenario carefully and consider whether you and your family engaged in the behavior as well</w:t>
      </w:r>
    </w:p>
    <w:p w14:paraId="55597B6D" w14:textId="77777777" w:rsidR="002878F9" w:rsidRDefault="002878F9" w:rsidP="002878F9"/>
    <w:p w14:paraId="64E0E5A1" w14:textId="77777777" w:rsidR="002878F9" w:rsidRDefault="002878F9" w:rsidP="002878F9">
      <w:pPr>
        <w:keepNext/>
      </w:pPr>
      <w:r>
        <w:t>Sometimes people feel the need to identify the nature of the relationship they have with other family members. An example of this is provided below. </w:t>
      </w:r>
      <w:r>
        <w:br/>
      </w:r>
      <w:r>
        <w:br/>
        <w:t>Amy (aged 22) went out to run some errands and brought her younger brother, Matt, along. Her parents had her brother when she was 18, so he is much younger than her. While in line to pay for some groceries, a mother in line with her children mentioned how well behaved Matt was and asked how she got so lucky. She was thankful for the comment, but worried the person assumed Matt was her son so she quickly said, “That’s very kind of you! I can’t take the credit though; he’s just my brother. I’ll have to ask our mom what her secret is!” </w:t>
      </w:r>
    </w:p>
    <w:p w14:paraId="22D633F2" w14:textId="77777777" w:rsidR="002878F9" w:rsidRDefault="002878F9" w:rsidP="002878F9">
      <w:pPr>
        <w:keepNext/>
      </w:pPr>
    </w:p>
    <w:p w14:paraId="0E939851" w14:textId="77777777" w:rsidR="002878F9" w:rsidRDefault="002878F9" w:rsidP="002878F9">
      <w:pPr>
        <w:keepNext/>
      </w:pPr>
      <w:r>
        <w:t>How frequently did you identify the relationship you had with family members, like Amy did with her brother?</w:t>
      </w:r>
    </w:p>
    <w:p w14:paraId="4F472741" w14:textId="77777777" w:rsidR="002878F9" w:rsidRDefault="002878F9" w:rsidP="002878F9">
      <w:pPr>
        <w:jc w:val="center"/>
      </w:pPr>
      <w:r>
        <w:t>Infrequently -- -- -- Frequently [EXP1]</w:t>
      </w:r>
    </w:p>
    <w:p w14:paraId="77B9BB8E" w14:textId="77777777" w:rsidR="002878F9" w:rsidRDefault="002878F9" w:rsidP="002878F9">
      <w:pPr>
        <w:jc w:val="center"/>
      </w:pPr>
      <w:r>
        <w:t>Often -- -- -- Not Often [EXP2]</w:t>
      </w:r>
    </w:p>
    <w:p w14:paraId="2B5D39B6" w14:textId="77777777" w:rsidR="002878F9" w:rsidRDefault="002878F9" w:rsidP="002878F9">
      <w:pPr>
        <w:jc w:val="center"/>
      </w:pPr>
      <w:r>
        <w:t>Rarely -- -- -- Regularly [EXP3]</w:t>
      </w:r>
    </w:p>
    <w:p w14:paraId="327BD029" w14:textId="77777777" w:rsidR="002878F9" w:rsidRDefault="002878F9" w:rsidP="002878F9">
      <w:pPr>
        <w:jc w:val="center"/>
      </w:pPr>
      <w:r>
        <w:lastRenderedPageBreak/>
        <w:t>Always -- -- -- Never [EXP4]</w:t>
      </w:r>
    </w:p>
    <w:p w14:paraId="52ED94F4" w14:textId="77777777" w:rsidR="002878F9" w:rsidRDefault="002878F9" w:rsidP="002878F9">
      <w:pPr>
        <w:jc w:val="center"/>
      </w:pPr>
    </w:p>
    <w:p w14:paraId="7F78293B" w14:textId="77777777" w:rsidR="002878F9" w:rsidRDefault="002878F9" w:rsidP="002878F9">
      <w:r>
        <w:t>Sometimes people feel the need to explain their family relationships to others so they better understand those relationships. An example of this is below. </w:t>
      </w:r>
    </w:p>
    <w:p w14:paraId="3FD2BF69" w14:textId="77777777" w:rsidR="002878F9" w:rsidRDefault="002878F9" w:rsidP="002878F9"/>
    <w:p w14:paraId="1305E61B" w14:textId="77777777" w:rsidR="002878F9" w:rsidRDefault="002878F9" w:rsidP="002878F9">
      <w:r>
        <w:t>Amy (age 22) went out with her mother to watch a local sporting event and two male patrons came up to them asking if they would like a drink. Amy and Laura politely declined, but the men stayed to chat. They mentioned that Amy and Laura looked alike and asked if they were sisters. The two ladies laughed and smiled, and let them know that they were, in fact, mother and daughter, not sisters. The men were shocked and said, “No way, you’re joking right?” Laura smiled and said, “Yes, we are only 16 years apart, so we really are not that far apart in age.”</w:t>
      </w:r>
    </w:p>
    <w:p w14:paraId="64594DCF" w14:textId="77777777" w:rsidR="002878F9" w:rsidRDefault="002878F9" w:rsidP="002878F9">
      <w:pPr>
        <w:keepNext/>
      </w:pPr>
    </w:p>
    <w:p w14:paraId="510ADA49" w14:textId="77777777" w:rsidR="002878F9" w:rsidRDefault="002878F9" w:rsidP="002878F9">
      <w:pPr>
        <w:keepNext/>
      </w:pPr>
      <w:r>
        <w:t>Q90 How frequently did you explain the relationship you have with family members, like Amy did with her mother?</w:t>
      </w:r>
    </w:p>
    <w:p w14:paraId="2865056D" w14:textId="77777777" w:rsidR="002878F9" w:rsidRDefault="002878F9" w:rsidP="002878F9">
      <w:pPr>
        <w:jc w:val="center"/>
      </w:pPr>
      <w:r>
        <w:t>Infrequently -- -- -- Frequently [EXP1]</w:t>
      </w:r>
    </w:p>
    <w:p w14:paraId="468DF772" w14:textId="77777777" w:rsidR="002878F9" w:rsidRDefault="002878F9" w:rsidP="002878F9">
      <w:pPr>
        <w:jc w:val="center"/>
      </w:pPr>
      <w:r>
        <w:t>Often -- -- -- Not Often [EXP2]</w:t>
      </w:r>
    </w:p>
    <w:p w14:paraId="4F5AA9E1" w14:textId="77777777" w:rsidR="002878F9" w:rsidRDefault="002878F9" w:rsidP="002878F9">
      <w:pPr>
        <w:jc w:val="center"/>
      </w:pPr>
      <w:r>
        <w:t>Rarely -- -- -- Regularly [EXP3]</w:t>
      </w:r>
    </w:p>
    <w:p w14:paraId="6433F1EE" w14:textId="77777777" w:rsidR="002878F9" w:rsidRDefault="002878F9" w:rsidP="002878F9">
      <w:pPr>
        <w:jc w:val="center"/>
      </w:pPr>
      <w:r>
        <w:t>Always -- -- -- Never [EXP4]</w:t>
      </w:r>
    </w:p>
    <w:p w14:paraId="6AAFBC25" w14:textId="77777777" w:rsidR="00283ED9" w:rsidRDefault="00283ED9" w:rsidP="002878F9">
      <w:pPr>
        <w:jc w:val="center"/>
      </w:pPr>
    </w:p>
    <w:p w14:paraId="37D52575" w14:textId="77777777" w:rsidR="002878F9" w:rsidRDefault="002878F9" w:rsidP="002878F9">
      <w:pPr>
        <w:keepNext/>
      </w:pPr>
      <w:r>
        <w:lastRenderedPageBreak/>
        <w:t>Sometimes outsiders might not believe you when you explain how you are related to your family members. In these situations some people feel the need to help others realize that their family relationships are real and genuine. An example of this is below. </w:t>
      </w:r>
    </w:p>
    <w:p w14:paraId="070AC5DC" w14:textId="77777777" w:rsidR="002878F9" w:rsidRDefault="002878F9" w:rsidP="002878F9">
      <w:pPr>
        <w:keepNext/>
      </w:pPr>
      <w:r>
        <w:br/>
        <w:t>The men from the bar were shocked that Laura could be Amy’s mom and said, “Wow, that’s crazy! I thought for sure you were sisters. I don't even believe you. There is no way that's true!” Amy responded by saying, “I know, I know. She actually is my mom though, I promise! I have the birth certificate to prove it!”</w:t>
      </w:r>
    </w:p>
    <w:p w14:paraId="43553FEB" w14:textId="77777777" w:rsidR="002878F9" w:rsidRDefault="002878F9" w:rsidP="002878F9">
      <w:pPr>
        <w:keepNext/>
      </w:pPr>
    </w:p>
    <w:p w14:paraId="388200A6" w14:textId="77777777" w:rsidR="002878F9" w:rsidRPr="00AA0B13" w:rsidRDefault="002878F9" w:rsidP="002878F9">
      <w:r>
        <w:t xml:space="preserve">How frequently did you try to make others realize your family relationships were genuine, like Amy did with her mother? </w:t>
      </w:r>
    </w:p>
    <w:p w14:paraId="6E5FB7D2" w14:textId="77777777" w:rsidR="002878F9" w:rsidRDefault="002878F9" w:rsidP="002878F9">
      <w:pPr>
        <w:jc w:val="center"/>
      </w:pPr>
      <w:r>
        <w:t>Infrequently -- -- -- Frequently [LEG1]</w:t>
      </w:r>
    </w:p>
    <w:p w14:paraId="691BD31F" w14:textId="77777777" w:rsidR="002878F9" w:rsidRDefault="002878F9" w:rsidP="002878F9">
      <w:pPr>
        <w:jc w:val="center"/>
      </w:pPr>
      <w:r>
        <w:t>Often -- -- -- Not Often [LEG2]</w:t>
      </w:r>
    </w:p>
    <w:p w14:paraId="6B7F3263" w14:textId="77777777" w:rsidR="002878F9" w:rsidRDefault="002878F9" w:rsidP="002878F9">
      <w:pPr>
        <w:jc w:val="center"/>
      </w:pPr>
      <w:r>
        <w:t>Rarely -- -- -- Regularly [LEG3]</w:t>
      </w:r>
    </w:p>
    <w:p w14:paraId="09BCEFE9" w14:textId="77777777" w:rsidR="002878F9" w:rsidRDefault="002878F9" w:rsidP="002878F9">
      <w:pPr>
        <w:jc w:val="center"/>
      </w:pPr>
      <w:r>
        <w:t>Always -- -- -- Never [LEG4]</w:t>
      </w:r>
    </w:p>
    <w:p w14:paraId="1E6F7813" w14:textId="77777777" w:rsidR="00283ED9" w:rsidRDefault="00283ED9" w:rsidP="002878F9">
      <w:pPr>
        <w:jc w:val="center"/>
      </w:pPr>
    </w:p>
    <w:p w14:paraId="304C7F82" w14:textId="77777777" w:rsidR="002878F9" w:rsidRDefault="002878F9" w:rsidP="002878F9">
      <w:pPr>
        <w:keepNext/>
      </w:pPr>
      <w:r>
        <w:t>Sometimes other people might say something about your family that makes you upset. In those situations some people react by defending their family to others. An example of this is below. </w:t>
      </w:r>
    </w:p>
    <w:p w14:paraId="01C46B1B" w14:textId="77777777" w:rsidR="002878F9" w:rsidRDefault="002878F9" w:rsidP="002878F9">
      <w:pPr>
        <w:keepNext/>
      </w:pPr>
      <w:r>
        <w:br/>
        <w:t xml:space="preserve">Amy (age 22) started a new job and started talking to a coworker about her plans for the weekend. She mentioned that it was her father’s 39th birthday in a week so she was spending her weekend planning for the party. The coworker was surprised by the young age of her dad and said, “Wow that’s really young. Is your life like those kids from the show on MTV, 16 and </w:t>
      </w:r>
      <w:r>
        <w:lastRenderedPageBreak/>
        <w:t>pregnant or whatever?” Amy was annoyed by the comparison and said, “It’s actually nothing like that and honestly, my family is none of your business” then she walked way. </w:t>
      </w:r>
    </w:p>
    <w:p w14:paraId="674DAC38" w14:textId="77777777" w:rsidR="002878F9" w:rsidRDefault="002878F9" w:rsidP="002878F9">
      <w:pPr>
        <w:keepNext/>
      </w:pPr>
    </w:p>
    <w:p w14:paraId="29D4D024" w14:textId="77777777" w:rsidR="002878F9" w:rsidRDefault="002878F9" w:rsidP="002878F9">
      <w:pPr>
        <w:keepNext/>
      </w:pPr>
      <w:r>
        <w:t>How frequently did you defend your family from others, like Amy did with her coworker?</w:t>
      </w:r>
    </w:p>
    <w:p w14:paraId="6441BFDB" w14:textId="77777777" w:rsidR="002878F9" w:rsidRDefault="002878F9" w:rsidP="002878F9">
      <w:pPr>
        <w:jc w:val="center"/>
      </w:pPr>
      <w:r>
        <w:t>Infrequently -- -- -- Frequently [DEF1]</w:t>
      </w:r>
    </w:p>
    <w:p w14:paraId="496A190A" w14:textId="77777777" w:rsidR="002878F9" w:rsidRDefault="002878F9" w:rsidP="002878F9">
      <w:pPr>
        <w:jc w:val="center"/>
      </w:pPr>
      <w:r>
        <w:t>Often -- -- -- Not Often [DEF2]</w:t>
      </w:r>
    </w:p>
    <w:p w14:paraId="064F5E5E" w14:textId="77777777" w:rsidR="002878F9" w:rsidRDefault="002878F9" w:rsidP="002878F9">
      <w:pPr>
        <w:jc w:val="center"/>
      </w:pPr>
      <w:r>
        <w:t>Rarely -- -- -- Regularly [DEF3]</w:t>
      </w:r>
    </w:p>
    <w:p w14:paraId="2DE3E56F" w14:textId="77777777" w:rsidR="002878F9" w:rsidRDefault="002878F9" w:rsidP="002878F9">
      <w:pPr>
        <w:jc w:val="center"/>
      </w:pPr>
      <w:r>
        <w:t>Always -- -- -- Never [DEF4]</w:t>
      </w:r>
    </w:p>
    <w:p w14:paraId="1AE5B063" w14:textId="77777777" w:rsidR="002878F9" w:rsidRDefault="002878F9" w:rsidP="002878F9">
      <w:pPr>
        <w:jc w:val="center"/>
      </w:pPr>
    </w:p>
    <w:p w14:paraId="78AC905E" w14:textId="77777777" w:rsidR="002878F9" w:rsidRDefault="002878F9" w:rsidP="002878F9">
      <w:r>
        <w:t>Some families tell stories about family members to one another as a way to help them understand their family relationships. An example of this is below.</w:t>
      </w:r>
    </w:p>
    <w:p w14:paraId="0F2B4E27" w14:textId="77777777" w:rsidR="002878F9" w:rsidRDefault="002878F9" w:rsidP="002878F9">
      <w:r>
        <w:br/>
        <w:t>Amy (age 22) was cleaning out a closet in her parents' house one day and noticed a piece of art in the corner. She wasn’t sure where it should go so she grabbed the piece and asked her dad what he wants her to do with it. He said, “Oh, that’s a painting I made back when I was in high school. Can you just put it on the table and I’ll deal with it later?” Amy was surprised, she knew her dad was a decent artist, but had no idea he was that good, so she asked him about it. He told her a story about how he made the piece for a competition at school and was actually offered a scholarship to an art institute because of it. “But then we found out you were on the way, so I turned down the scholarship so I could get a job and start making money. It would have been fun, but I had responsibilities that were more important.”</w:t>
      </w:r>
    </w:p>
    <w:p w14:paraId="0B61E625" w14:textId="77777777" w:rsidR="002878F9" w:rsidRDefault="002878F9" w:rsidP="002878F9">
      <w:pPr>
        <w:jc w:val="center"/>
      </w:pPr>
      <w:r>
        <w:t>Infrequently -- -- -- Frequently [NAR1]</w:t>
      </w:r>
    </w:p>
    <w:p w14:paraId="45C6C0DB" w14:textId="77777777" w:rsidR="002878F9" w:rsidRDefault="002878F9" w:rsidP="002878F9">
      <w:pPr>
        <w:jc w:val="center"/>
      </w:pPr>
      <w:r>
        <w:t>Often -- -- -- Not Often [NAR2]</w:t>
      </w:r>
    </w:p>
    <w:p w14:paraId="74E159DD" w14:textId="77777777" w:rsidR="002878F9" w:rsidRDefault="002878F9" w:rsidP="002878F9">
      <w:pPr>
        <w:jc w:val="center"/>
      </w:pPr>
      <w:r>
        <w:lastRenderedPageBreak/>
        <w:t>Rarely -- -- -- Regularly [NAR3]</w:t>
      </w:r>
    </w:p>
    <w:p w14:paraId="044157FE" w14:textId="77777777" w:rsidR="002878F9" w:rsidRDefault="002878F9" w:rsidP="002878F9">
      <w:pPr>
        <w:jc w:val="center"/>
      </w:pPr>
      <w:r>
        <w:t>Always -- -- -- Never [NAR5]</w:t>
      </w:r>
    </w:p>
    <w:p w14:paraId="59D9638B" w14:textId="77777777" w:rsidR="002878F9" w:rsidRDefault="002878F9" w:rsidP="002878F9">
      <w:pPr>
        <w:jc w:val="center"/>
      </w:pPr>
    </w:p>
    <w:p w14:paraId="03CCB526" w14:textId="77777777" w:rsidR="002878F9" w:rsidRDefault="002878F9" w:rsidP="002878F9">
      <w:r>
        <w:t>This final section of the survey is interested in better understanding stories you might have been told from your family members throughout your life. Specifically, it is interested in learning more about stories you have heard regarding your conception, stories about experiences your family had while your mother was pregnant with you, and/or stories about your birth. Please take a moment to think about whether you have heard stories about any of these events. </w:t>
      </w:r>
    </w:p>
    <w:p w14:paraId="5F4E2AA0" w14:textId="77777777" w:rsidR="002878F9" w:rsidRDefault="002878F9" w:rsidP="002878F9"/>
    <w:p w14:paraId="54C62254" w14:textId="77777777" w:rsidR="002878F9" w:rsidRDefault="002878F9" w:rsidP="002878F9">
      <w:r>
        <w:t>Do you remember ever being told a story, or stories, about one or more of the events described above?</w:t>
      </w:r>
    </w:p>
    <w:p w14:paraId="501FC110" w14:textId="77777777" w:rsidR="002878F9" w:rsidRDefault="002878F9" w:rsidP="002878F9">
      <w:pPr>
        <w:jc w:val="center"/>
      </w:pPr>
      <w:r>
        <w:t>Yes</w:t>
      </w:r>
      <w:r>
        <w:tab/>
        <w:t>No</w:t>
      </w:r>
    </w:p>
    <w:p w14:paraId="6D3E66C4" w14:textId="77777777" w:rsidR="002878F9" w:rsidRDefault="002878F9" w:rsidP="002878F9">
      <w:r>
        <w:t>Please explain how you came to hear these stories (i.e. did you ask to hear them, did your family offer to tell them to you, was it part of a tradition, etc.)</w:t>
      </w:r>
    </w:p>
    <w:p w14:paraId="0DF952E2" w14:textId="77777777" w:rsidR="002878F9" w:rsidRDefault="002878F9" w:rsidP="002878F9"/>
    <w:p w14:paraId="30ED6E50" w14:textId="77777777" w:rsidR="002878F9" w:rsidRDefault="002878F9" w:rsidP="002878F9">
      <w:r>
        <w:t>Please use the space provided to describe a story you were told by your family concerning either your birth, your family’s experience while your mother was pregnant, or your conception.</w:t>
      </w:r>
    </w:p>
    <w:p w14:paraId="1FADAE1C" w14:textId="77777777" w:rsidR="002878F9" w:rsidRDefault="002878F9" w:rsidP="002878F9"/>
    <w:p w14:paraId="64FD20BE" w14:textId="77777777" w:rsidR="002878F9" w:rsidRDefault="002878F9" w:rsidP="002878F9">
      <w:r>
        <w:t>Some of the stories people hear from family members are rather positive, and/or happy, while others might be more negative and/or sad. Please indicate how you feel about the story you described above.</w:t>
      </w:r>
    </w:p>
    <w:p w14:paraId="5DDDF82E" w14:textId="77777777" w:rsidR="002878F9" w:rsidRDefault="002878F9" w:rsidP="002878F9">
      <w:pPr>
        <w:jc w:val="center"/>
      </w:pPr>
      <w:r>
        <w:t>Very Positive -- -- --- Very Negative [POS1]</w:t>
      </w:r>
    </w:p>
    <w:p w14:paraId="2786F0C7" w14:textId="77777777" w:rsidR="002878F9" w:rsidRDefault="002878F9" w:rsidP="002878F9">
      <w:pPr>
        <w:jc w:val="center"/>
      </w:pPr>
      <w:r>
        <w:t>Unhappy -- -- -- Happy [POS2]</w:t>
      </w:r>
    </w:p>
    <w:p w14:paraId="7ECFC3A0" w14:textId="77777777" w:rsidR="002878F9" w:rsidRDefault="002878F9" w:rsidP="002878F9">
      <w:pPr>
        <w:jc w:val="center"/>
      </w:pPr>
      <w:r>
        <w:lastRenderedPageBreak/>
        <w:t>Pleased -- -- -- Displeased [POS3]</w:t>
      </w:r>
    </w:p>
    <w:p w14:paraId="0390E051" w14:textId="77777777" w:rsidR="002878F9" w:rsidRDefault="002878F9" w:rsidP="002878F9">
      <w:pPr>
        <w:jc w:val="center"/>
      </w:pPr>
      <w:r>
        <w:t>Dissatisfied -- -- -- Satisfied [POS4]</w:t>
      </w:r>
    </w:p>
    <w:p w14:paraId="67FA3B65" w14:textId="77777777" w:rsidR="002878F9" w:rsidRDefault="002878F9" w:rsidP="002878F9">
      <w:pPr>
        <w:jc w:val="center"/>
      </w:pPr>
    </w:p>
    <w:p w14:paraId="05C585D6" w14:textId="77777777" w:rsidR="002878F9" w:rsidRDefault="002878F9" w:rsidP="002878F9">
      <w:pPr>
        <w:keepNext/>
      </w:pPr>
      <w:r>
        <w:t xml:space="preserve">Please use the space provided to describe the </w:t>
      </w:r>
      <w:r>
        <w:rPr>
          <w:b/>
          <w:i/>
        </w:rPr>
        <w:t>most influential</w:t>
      </w:r>
      <w:r>
        <w:t xml:space="preserve"> story you were told by your family concerning either your birth, your family's experience while your mother was pregnant, or your conception. </w:t>
      </w:r>
    </w:p>
    <w:p w14:paraId="05AC04B0" w14:textId="77777777" w:rsidR="002878F9" w:rsidRDefault="002878F9" w:rsidP="002878F9">
      <w:pPr>
        <w:keepNext/>
      </w:pPr>
    </w:p>
    <w:p w14:paraId="333C9247" w14:textId="77777777" w:rsidR="002878F9" w:rsidRDefault="002878F9" w:rsidP="002878F9">
      <w:pPr>
        <w:keepNext/>
      </w:pPr>
      <w:r>
        <w:t>Some of the stories people hear from family members are rather positive, and/or happy, while others might be more negative and/or sad. Please indicate how you feel about the story you described above. </w:t>
      </w:r>
    </w:p>
    <w:p w14:paraId="35C48C6E" w14:textId="77777777" w:rsidR="002878F9" w:rsidRDefault="002878F9" w:rsidP="002878F9">
      <w:pPr>
        <w:jc w:val="center"/>
      </w:pPr>
      <w:r>
        <w:t>Very Positive -- -- --- Very Negative [POSIN1]</w:t>
      </w:r>
    </w:p>
    <w:p w14:paraId="504C1B3F" w14:textId="77777777" w:rsidR="002878F9" w:rsidRDefault="002878F9" w:rsidP="002878F9">
      <w:pPr>
        <w:jc w:val="center"/>
      </w:pPr>
      <w:r>
        <w:t>Unhappy -- -- -- Happy [POSIN2]</w:t>
      </w:r>
    </w:p>
    <w:p w14:paraId="12BE1E13" w14:textId="77777777" w:rsidR="002878F9" w:rsidRDefault="002878F9" w:rsidP="002878F9">
      <w:pPr>
        <w:jc w:val="center"/>
      </w:pPr>
      <w:r>
        <w:t>Pleased -- -- -- Displeased [POSIN3]</w:t>
      </w:r>
    </w:p>
    <w:p w14:paraId="22947EBE" w14:textId="543A9FC2" w:rsidR="00B12ECB" w:rsidRDefault="002878F9" w:rsidP="002878F9">
      <w:pPr>
        <w:jc w:val="center"/>
      </w:pPr>
      <w:r>
        <w:t>Dissatisfied -- -- -- Satisfied [POSIN4]</w:t>
      </w:r>
    </w:p>
    <w:p w14:paraId="3B5558C0" w14:textId="52A9C8B1" w:rsidR="002878F9" w:rsidRDefault="00B12ECB" w:rsidP="003E1DB0">
      <w:pPr>
        <w:spacing w:line="240" w:lineRule="auto"/>
      </w:pPr>
      <w:r>
        <w:br w:type="page"/>
      </w:r>
    </w:p>
    <w:p w14:paraId="12CAF1D6" w14:textId="77777777" w:rsidR="002878F9" w:rsidRPr="00221B38" w:rsidRDefault="002878F9" w:rsidP="0028399B">
      <w:pPr>
        <w:pStyle w:val="Heading1"/>
      </w:pPr>
      <w:bookmarkStart w:id="97" w:name="_Toc400356864"/>
      <w:bookmarkStart w:id="98" w:name="_Toc400558435"/>
      <w:r w:rsidRPr="00B75C52">
        <w:lastRenderedPageBreak/>
        <w:t>Appendix B:</w:t>
      </w:r>
      <w:r w:rsidRPr="00221B38">
        <w:t xml:space="preserve"> Interview Schedule</w:t>
      </w:r>
      <w:bookmarkEnd w:id="97"/>
      <w:bookmarkEnd w:id="98"/>
    </w:p>
    <w:p w14:paraId="0EAC4A94" w14:textId="77777777" w:rsidR="002878F9" w:rsidRDefault="002878F9" w:rsidP="002878F9">
      <w:pPr>
        <w:pStyle w:val="ListParagraph"/>
        <w:numPr>
          <w:ilvl w:val="0"/>
          <w:numId w:val="24"/>
        </w:numPr>
      </w:pPr>
      <w:r>
        <w:t>What was it like for you growing up in a family with adolescent parents?</w:t>
      </w:r>
    </w:p>
    <w:p w14:paraId="02B5CD36" w14:textId="77777777" w:rsidR="002878F9" w:rsidRDefault="002878F9" w:rsidP="002878F9">
      <w:pPr>
        <w:pStyle w:val="ListParagraph"/>
        <w:numPr>
          <w:ilvl w:val="0"/>
          <w:numId w:val="24"/>
        </w:numPr>
      </w:pPr>
      <w:r>
        <w:t xml:space="preserve">If you have one, tell me a story about a time you and/or your family members were treated differently because your parents were young. </w:t>
      </w:r>
    </w:p>
    <w:p w14:paraId="138E41FF" w14:textId="77777777" w:rsidR="002878F9" w:rsidRDefault="002878F9" w:rsidP="002878F9">
      <w:pPr>
        <w:pStyle w:val="ListParagraph"/>
        <w:numPr>
          <w:ilvl w:val="0"/>
          <w:numId w:val="24"/>
        </w:numPr>
      </w:pPr>
      <w:r>
        <w:t>Please explain how this experience influenced you.</w:t>
      </w:r>
    </w:p>
    <w:p w14:paraId="5386A203" w14:textId="77777777" w:rsidR="002878F9" w:rsidRDefault="002878F9" w:rsidP="002878F9">
      <w:pPr>
        <w:pStyle w:val="ListParagraph"/>
        <w:numPr>
          <w:ilvl w:val="0"/>
          <w:numId w:val="24"/>
        </w:numPr>
      </w:pPr>
      <w:r>
        <w:t>Did your family ever tell you stories about your birth? If so, would you please tell me one that sticks out most to you?</w:t>
      </w:r>
    </w:p>
    <w:p w14:paraId="6F023DC8" w14:textId="77777777" w:rsidR="002878F9" w:rsidRDefault="002878F9" w:rsidP="002878F9">
      <w:pPr>
        <w:pStyle w:val="ListParagraph"/>
        <w:numPr>
          <w:ilvl w:val="0"/>
          <w:numId w:val="24"/>
        </w:numPr>
      </w:pPr>
      <w:r>
        <w:t>Did your family ever tell you stories about your conception? If so, would you please tell me one that sticks out most to you?</w:t>
      </w:r>
    </w:p>
    <w:p w14:paraId="440902B0" w14:textId="77777777" w:rsidR="002878F9" w:rsidRDefault="002878F9" w:rsidP="002878F9">
      <w:pPr>
        <w:pStyle w:val="ListParagraph"/>
        <w:numPr>
          <w:ilvl w:val="0"/>
          <w:numId w:val="24"/>
        </w:numPr>
      </w:pPr>
      <w:r>
        <w:t>Did your family ever tell you stories related to finding out your mother was pregnant with you? If so, would you please tell me the one that sticks out most to you?</w:t>
      </w:r>
    </w:p>
    <w:p w14:paraId="28B8FC78" w14:textId="77777777" w:rsidR="002878F9" w:rsidRDefault="002878F9" w:rsidP="002878F9">
      <w:pPr>
        <w:pStyle w:val="ListParagraph"/>
        <w:numPr>
          <w:ilvl w:val="0"/>
          <w:numId w:val="24"/>
        </w:numPr>
      </w:pPr>
      <w:r>
        <w:t>How has your understanding of these stories changed over time, if at all?</w:t>
      </w:r>
    </w:p>
    <w:p w14:paraId="5BBA5BF6" w14:textId="77777777" w:rsidR="002878F9" w:rsidRDefault="002878F9" w:rsidP="002878F9">
      <w:pPr>
        <w:pStyle w:val="ListParagraph"/>
        <w:numPr>
          <w:ilvl w:val="0"/>
          <w:numId w:val="24"/>
        </w:numPr>
      </w:pPr>
      <w:r>
        <w:t>Are there any other closing remarks you have concerning your family and your experience growing up with parents who were teenagers when you were born?</w:t>
      </w:r>
    </w:p>
    <w:p w14:paraId="1766DA71" w14:textId="77777777" w:rsidR="002878F9" w:rsidRPr="00AA0B13" w:rsidRDefault="002878F9" w:rsidP="002878F9"/>
    <w:p w14:paraId="5FD6F3D0" w14:textId="77777777" w:rsidR="00503D58" w:rsidRDefault="00503D58"/>
    <w:sectPr w:rsidR="00503D58" w:rsidSect="00361EFB">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432D88F" w15:done="0"/>
  <w15:commentEx w15:paraId="3830B224" w15:paraIdParent="3432D88F" w15:done="0"/>
  <w15:commentEx w15:paraId="5C910D68" w15:done="0"/>
  <w15:commentEx w15:paraId="45855679" w15:done="0"/>
  <w15:commentEx w15:paraId="5042DA60" w15:paraIdParent="45855679" w15:done="0"/>
  <w15:commentEx w15:paraId="274B6E9F" w15:done="0"/>
  <w15:commentEx w15:paraId="030973B9" w15:paraIdParent="274B6E9F" w15:done="0"/>
  <w15:commentEx w15:paraId="0EF50B20" w15:done="0"/>
  <w15:commentEx w15:paraId="37D40E79" w15:done="0"/>
  <w15:commentEx w15:paraId="4ADCE772" w15:paraIdParent="37D40E7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72EBBCD" w16cid:durableId="1FA90E10"/>
  <w16cid:commentId w16cid:paraId="0A256D3E" w16cid:durableId="1FAA7A12"/>
  <w16cid:commentId w16cid:paraId="7CCD5343" w16cid:durableId="1FAA7A3F"/>
  <w16cid:commentId w16cid:paraId="16390636" w16cid:durableId="1FAA7AEF"/>
  <w16cid:commentId w16cid:paraId="3F7C6476" w16cid:durableId="1FAA7B20"/>
  <w16cid:commentId w16cid:paraId="37E191EC" w16cid:durableId="1FAA7B9A"/>
  <w16cid:commentId w16cid:paraId="7A31EA59" w16cid:durableId="1FAA7BBA"/>
  <w16cid:commentId w16cid:paraId="6BDD2BDB" w16cid:durableId="1FAA7BF7"/>
  <w16cid:commentId w16cid:paraId="00E025F1" w16cid:durableId="1FAAAA29"/>
  <w16cid:commentId w16cid:paraId="2E2AA8ED" w16cid:durableId="1FAAAB96"/>
  <w16cid:commentId w16cid:paraId="1D768656" w16cid:durableId="1FAAABC1"/>
  <w16cid:commentId w16cid:paraId="021FE6E5" w16cid:durableId="1FAAAFBF"/>
  <w16cid:commentId w16cid:paraId="721DCB97" w16cid:durableId="1FAAB01C"/>
  <w16cid:commentId w16cid:paraId="13B563BE" w16cid:durableId="1FAAB033"/>
  <w16cid:commentId w16cid:paraId="143AE913" w16cid:durableId="1FAAB0FC"/>
  <w16cid:commentId w16cid:paraId="378DD716" w16cid:durableId="1FAAB1B4"/>
  <w16cid:commentId w16cid:paraId="3A63A07A" w16cid:durableId="1FAAB2AC"/>
  <w16cid:commentId w16cid:paraId="27EE5760" w16cid:durableId="1FAABAC1"/>
  <w16cid:commentId w16cid:paraId="27822FC4" w16cid:durableId="1FAABCB7"/>
  <w16cid:commentId w16cid:paraId="44C032A2" w16cid:durableId="1FAAC891"/>
  <w16cid:commentId w16cid:paraId="2F63EA00" w16cid:durableId="1FAAC8CF"/>
  <w16cid:commentId w16cid:paraId="5B158985" w16cid:durableId="1FAAD046"/>
  <w16cid:commentId w16cid:paraId="3BBB8BA2" w16cid:durableId="1FAAD064"/>
  <w16cid:commentId w16cid:paraId="2F96F74F" w16cid:durableId="1FAAD0DB"/>
  <w16cid:commentId w16cid:paraId="6F0941EC" w16cid:durableId="1FAAD0EE"/>
  <w16cid:commentId w16cid:paraId="1678EF88" w16cid:durableId="1FAAD3C7"/>
  <w16cid:commentId w16cid:paraId="61E6845B" w16cid:durableId="1FAAF4D4"/>
  <w16cid:commentId w16cid:paraId="0D0C0F59" w16cid:durableId="1FAAD3F6"/>
  <w16cid:commentId w16cid:paraId="6AC85D6B" w16cid:durableId="1FAAD47A"/>
  <w16cid:commentId w16cid:paraId="4DCB50E5" w16cid:durableId="1FAAD485"/>
  <w16cid:commentId w16cid:paraId="06C25EF2" w16cid:durableId="1FAAD558"/>
  <w16cid:commentId w16cid:paraId="65FEC2B4" w16cid:durableId="1FAAD573"/>
  <w16cid:commentId w16cid:paraId="7C578088" w16cid:durableId="1FAAD592"/>
  <w16cid:commentId w16cid:paraId="1549FDEB" w16cid:durableId="1FAAD5B7"/>
  <w16cid:commentId w16cid:paraId="59485123" w16cid:durableId="1FAAD6E5"/>
  <w16cid:commentId w16cid:paraId="101BB8DE" w16cid:durableId="1FAAD76C"/>
  <w16cid:commentId w16cid:paraId="0849F8E5" w16cid:durableId="1FAAD808"/>
  <w16cid:commentId w16cid:paraId="30E97D62" w16cid:durableId="1FAAD7DA"/>
  <w16cid:commentId w16cid:paraId="265C0092" w16cid:durableId="1FAAD7F6"/>
  <w16cid:commentId w16cid:paraId="574AD56F" w16cid:durableId="1FAADA5D"/>
  <w16cid:commentId w16cid:paraId="6AC72320" w16cid:durableId="1FAADA8A"/>
  <w16cid:commentId w16cid:paraId="4E7A6434" w16cid:durableId="1FAADA9A"/>
  <w16cid:commentId w16cid:paraId="2F47477F" w16cid:durableId="1FAADB41"/>
  <w16cid:commentId w16cid:paraId="6C65C83F" w16cid:durableId="1FAADB99"/>
  <w16cid:commentId w16cid:paraId="320B7B2D" w16cid:durableId="1FAADBE0"/>
  <w16cid:commentId w16cid:paraId="6EF6DE9C" w16cid:durableId="1FAADC2E"/>
  <w16cid:commentId w16cid:paraId="7140C798" w16cid:durableId="1FAAE190"/>
  <w16cid:commentId w16cid:paraId="12FEF3BC" w16cid:durableId="1FAADD4E"/>
  <w16cid:commentId w16cid:paraId="5911D47D" w16cid:durableId="1FAADD74"/>
  <w16cid:commentId w16cid:paraId="032DAFB8" w16cid:durableId="1FAADDE9"/>
  <w16cid:commentId w16cid:paraId="231B9C4E" w16cid:durableId="1FAADD82"/>
  <w16cid:commentId w16cid:paraId="77485518" w16cid:durableId="1FAADDA8"/>
  <w16cid:commentId w16cid:paraId="4D2D5B82" w16cid:durableId="1FAADDD5"/>
  <w16cid:commentId w16cid:paraId="2AC96AA6" w16cid:durableId="1FAADE06"/>
  <w16cid:commentId w16cid:paraId="0035838C" w16cid:durableId="1FAAE0F5"/>
  <w16cid:commentId w16cid:paraId="76A2964B" w16cid:durableId="1FAAE129"/>
  <w16cid:commentId w16cid:paraId="04AB5B5A" w16cid:durableId="1FAAE1DA"/>
  <w16cid:commentId w16cid:paraId="0A1732F1" w16cid:durableId="1FAAE1E9"/>
  <w16cid:commentId w16cid:paraId="06512B47" w16cid:durableId="1FAAE1F5"/>
  <w16cid:commentId w16cid:paraId="2B1AA315" w16cid:durableId="1FAAE219"/>
  <w16cid:commentId w16cid:paraId="2EF5B594" w16cid:durableId="1FAAE24E"/>
  <w16cid:commentId w16cid:paraId="2983A6AD" w16cid:durableId="1FAAE25D"/>
  <w16cid:commentId w16cid:paraId="2D2DC1B9" w16cid:durableId="1FAAE287"/>
  <w16cid:commentId w16cid:paraId="0EDE5524" w16cid:durableId="1FAAE29E"/>
  <w16cid:commentId w16cid:paraId="28378724" w16cid:durableId="1FAAE2B0"/>
  <w16cid:commentId w16cid:paraId="60E5104B" w16cid:durableId="1FAAE2C6"/>
  <w16cid:commentId w16cid:paraId="1A2EDC0E" w16cid:durableId="1FAAE2CD"/>
  <w16cid:commentId w16cid:paraId="346DB9AE" w16cid:durableId="1FAAE2D4"/>
  <w16cid:commentId w16cid:paraId="6ACFB160" w16cid:durableId="1FAAE30B"/>
  <w16cid:commentId w16cid:paraId="0ED71786" w16cid:durableId="1FAAE311"/>
  <w16cid:commentId w16cid:paraId="2B9D14A7" w16cid:durableId="1FAAE393"/>
  <w16cid:commentId w16cid:paraId="5725C482" w16cid:durableId="1FAAE3F6"/>
  <w16cid:commentId w16cid:paraId="1FCC2F58" w16cid:durableId="1FAAE416"/>
  <w16cid:commentId w16cid:paraId="1584519A" w16cid:durableId="1FAAE552"/>
  <w16cid:commentId w16cid:paraId="28EFF34F" w16cid:durableId="1FAAE574"/>
  <w16cid:commentId w16cid:paraId="6FCFE156" w16cid:durableId="1FAAE62D"/>
  <w16cid:commentId w16cid:paraId="50586FDB" w16cid:durableId="1FAAE732"/>
  <w16cid:commentId w16cid:paraId="5DDD432D" w16cid:durableId="1FAAE80E"/>
  <w16cid:commentId w16cid:paraId="79217479" w16cid:durableId="1FAAE9E5"/>
  <w16cid:commentId w16cid:paraId="632A496A" w16cid:durableId="1FAAE9F2"/>
  <w16cid:commentId w16cid:paraId="035FEB8C" w16cid:durableId="1FAAEA01"/>
  <w16cid:commentId w16cid:paraId="425EDB60" w16cid:durableId="1FAAEA08"/>
  <w16cid:commentId w16cid:paraId="041C38D1" w16cid:durableId="1FAAEA23"/>
  <w16cid:commentId w16cid:paraId="42ACE04B" w16cid:durableId="1FAAEA42"/>
  <w16cid:commentId w16cid:paraId="0FB70319" w16cid:durableId="1FAAEE28"/>
  <w16cid:commentId w16cid:paraId="02BCD2F4" w16cid:durableId="1FAAEDFF"/>
  <w16cid:commentId w16cid:paraId="1C72AF83" w16cid:durableId="1FAAEEFF"/>
  <w16cid:commentId w16cid:paraId="0AEAEC2E" w16cid:durableId="1FAAEE99"/>
  <w16cid:commentId w16cid:paraId="282A671A" w16cid:durableId="1FAAEF35"/>
  <w16cid:commentId w16cid:paraId="4F078A7D" w16cid:durableId="1FAAEF43"/>
  <w16cid:commentId w16cid:paraId="6ACB9ADF" w16cid:durableId="1FAAEF85"/>
  <w16cid:commentId w16cid:paraId="3238CD97" w16cid:durableId="1FAAF033"/>
  <w16cid:commentId w16cid:paraId="664BC2D4" w16cid:durableId="1FAAF080"/>
  <w16cid:commentId w16cid:paraId="60948B94" w16cid:durableId="1FAAF0EB"/>
  <w16cid:commentId w16cid:paraId="07F982EE" w16cid:durableId="1FAAF13D"/>
  <w16cid:commentId w16cid:paraId="60F0786F" w16cid:durableId="1FAAF24A"/>
  <w16cid:commentId w16cid:paraId="347AD692" w16cid:durableId="1FAAF257"/>
  <w16cid:commentId w16cid:paraId="55A62802" w16cid:durableId="1FAAF268"/>
  <w16cid:commentId w16cid:paraId="699ABC5B" w16cid:durableId="1FAAF50C"/>
  <w16cid:commentId w16cid:paraId="4A9AEF31" w16cid:durableId="1FAAF595"/>
  <w16cid:commentId w16cid:paraId="65A89AD6" w16cid:durableId="1FAAF5CD"/>
  <w16cid:commentId w16cid:paraId="40E79293" w16cid:durableId="1FAAF63C"/>
  <w16cid:commentId w16cid:paraId="5F439CE8" w16cid:durableId="1FAAF653"/>
  <w16cid:commentId w16cid:paraId="2351EF17" w16cid:durableId="1FAAF686"/>
  <w16cid:commentId w16cid:paraId="318BB39D" w16cid:durableId="1FABC490"/>
  <w16cid:commentId w16cid:paraId="1FD6FC12" w16cid:durableId="1FAAF803"/>
  <w16cid:commentId w16cid:paraId="79739EB8" w16cid:durableId="1FAAF83F"/>
  <w16cid:commentId w16cid:paraId="1EFEFF08" w16cid:durableId="1FAB5D20"/>
  <w16cid:commentId w16cid:paraId="31BF11B5" w16cid:durableId="1FAB68B6"/>
  <w16cid:commentId w16cid:paraId="659DA5BD" w16cid:durableId="1FAB5E47"/>
  <w16cid:commentId w16cid:paraId="2C4D4E5C" w16cid:durableId="1FAB62C9"/>
  <w16cid:commentId w16cid:paraId="2E6739FD" w16cid:durableId="1FAB63C4"/>
  <w16cid:commentId w16cid:paraId="4B222B8C" w16cid:durableId="1FAB64BC"/>
  <w16cid:commentId w16cid:paraId="299C9C3E" w16cid:durableId="1FAB64C8"/>
  <w16cid:commentId w16cid:paraId="66E1E0BE" w16cid:durableId="1FAB64E6"/>
  <w16cid:commentId w16cid:paraId="35E21B48" w16cid:durableId="1FAB64F9"/>
  <w16cid:commentId w16cid:paraId="602697A8" w16cid:durableId="1FAB6530"/>
  <w16cid:commentId w16cid:paraId="2DBB8ADA" w16cid:durableId="1FAB6590"/>
  <w16cid:commentId w16cid:paraId="028CF632" w16cid:durableId="1FAB6651"/>
  <w16cid:commentId w16cid:paraId="2901F119" w16cid:durableId="1FAB6688"/>
  <w16cid:commentId w16cid:paraId="3B5EDEF4" w16cid:durableId="1FAB67C6"/>
  <w16cid:commentId w16cid:paraId="4028F6DA" w16cid:durableId="1FAB67F5"/>
  <w16cid:commentId w16cid:paraId="3D1C2252" w16cid:durableId="1FAB699A"/>
  <w16cid:commentId w16cid:paraId="6658E331" w16cid:durableId="1FAB6AFE"/>
  <w16cid:commentId w16cid:paraId="35DA3670" w16cid:durableId="1FAB6C5F"/>
  <w16cid:commentId w16cid:paraId="07D04536" w16cid:durableId="1FAB6CA5"/>
  <w16cid:commentId w16cid:paraId="5C0155C2" w16cid:durableId="1FAB8078"/>
  <w16cid:commentId w16cid:paraId="328F2F75" w16cid:durableId="1FABB5FE"/>
  <w16cid:commentId w16cid:paraId="4D004C28" w16cid:durableId="1FABB64A"/>
  <w16cid:commentId w16cid:paraId="1834B85D" w16cid:durableId="1FABB6AD"/>
  <w16cid:commentId w16cid:paraId="65D74D9F" w16cid:durableId="1FABB6EF"/>
  <w16cid:commentId w16cid:paraId="161C609C" w16cid:durableId="1FABB770"/>
  <w16cid:commentId w16cid:paraId="411771E1" w16cid:durableId="1FABB8DE"/>
  <w16cid:commentId w16cid:paraId="6623C7A0" w16cid:durableId="1FABB9EC"/>
  <w16cid:commentId w16cid:paraId="625832A6" w16cid:durableId="1FABC004"/>
  <w16cid:commentId w16cid:paraId="52EDDFB5" w16cid:durableId="1FABC093"/>
  <w16cid:commentId w16cid:paraId="2450B6E3" w16cid:durableId="1FABC0AA"/>
  <w16cid:commentId w16cid:paraId="15A9F405" w16cid:durableId="1FABC2D6"/>
  <w16cid:commentId w16cid:paraId="7E7F396F" w16cid:durableId="1FABC2F2"/>
  <w16cid:commentId w16cid:paraId="62690578" w16cid:durableId="1FABC3D7"/>
  <w16cid:commentId w16cid:paraId="3D6CDAC8" w16cid:durableId="1FABC415"/>
  <w16cid:commentId w16cid:paraId="6BCCEC70" w16cid:durableId="1FABC64F"/>
  <w16cid:commentId w16cid:paraId="5FFEEE47" w16cid:durableId="1FABC9BD"/>
  <w16cid:commentId w16cid:paraId="6534E168" w16cid:durableId="1FAAF9C4"/>
  <w16cid:commentId w16cid:paraId="31626BAA" w16cid:durableId="1FAAF9D9"/>
  <w16cid:commentId w16cid:paraId="37F8B46E" w16cid:durableId="1FAAF9E8"/>
  <w16cid:commentId w16cid:paraId="306CD1BF" w16cid:durableId="1FAB5AE0"/>
  <w16cid:commentId w16cid:paraId="69DE78D7" w16cid:durableId="1FAB5B08"/>
  <w16cid:commentId w16cid:paraId="391508D6" w16cid:durableId="1FAB5B31"/>
  <w16cid:commentId w16cid:paraId="4CD04FC1" w16cid:durableId="1FAB5B42"/>
  <w16cid:commentId w16cid:paraId="0E8C603E" w16cid:durableId="1FAB5B58"/>
  <w16cid:commentId w16cid:paraId="51133EB2" w16cid:durableId="1FAB5B93"/>
  <w16cid:commentId w16cid:paraId="6EDB67E3" w16cid:durableId="1FAB5BA8"/>
  <w16cid:commentId w16cid:paraId="2C95B77E" w16cid:durableId="1FAB5BDA"/>
  <w16cid:commentId w16cid:paraId="26077B47" w16cid:durableId="1FAB5BEA"/>
  <w16cid:commentId w16cid:paraId="5374FF9F" w16cid:durableId="1FAB5C07"/>
  <w16cid:commentId w16cid:paraId="4C19631B" w16cid:durableId="1FAB5C42"/>
</w16cid:commentsId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EF0CD7" w14:textId="77777777" w:rsidR="005A6889" w:rsidRDefault="005A6889" w:rsidP="006F2BDE">
      <w:pPr>
        <w:spacing w:line="240" w:lineRule="auto"/>
      </w:pPr>
      <w:r>
        <w:separator/>
      </w:r>
    </w:p>
  </w:endnote>
  <w:endnote w:type="continuationSeparator" w:id="0">
    <w:p w14:paraId="00132091" w14:textId="77777777" w:rsidR="005A6889" w:rsidRDefault="005A6889" w:rsidP="006F2BD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Verdana">
    <w:panose1 w:val="020B0604030504040204"/>
    <w:charset w:val="00"/>
    <w:family w:val="auto"/>
    <w:pitch w:val="variable"/>
    <w:sig w:usb0="00000287" w:usb1="00000000" w:usb2="00000000" w:usb3="00000000" w:csb0="0000019F" w:csb1="00000000"/>
  </w:font>
  <w:font w:name="MS Mincho">
    <w:altName w:val="ＭＳ 明朝"/>
    <w:charset w:val="80"/>
    <w:family w:val="modern"/>
    <w:pitch w:val="fixed"/>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SimSun">
    <w:charset w:val="86"/>
    <w:family w:val="auto"/>
    <w:pitch w:val="variable"/>
    <w:sig w:usb0="000000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37F4E7" w14:textId="77777777" w:rsidR="005A6889" w:rsidRDefault="005A6889" w:rsidP="002D2F5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634AC2" w14:textId="77777777" w:rsidR="005A6889" w:rsidRDefault="005A6889">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66C717" w14:textId="77777777" w:rsidR="005A6889" w:rsidRDefault="005A6889" w:rsidP="003E6F75">
    <w:pPr>
      <w:pStyle w:val="Footer"/>
      <w:jc w:val="center"/>
    </w:pPr>
    <w:r>
      <w:fldChar w:fldCharType="begin"/>
    </w:r>
    <w:r>
      <w:instrText xml:space="preserve"> PAGE   \* MERGEFORMAT </w:instrText>
    </w:r>
    <w:r>
      <w:fldChar w:fldCharType="separate"/>
    </w:r>
    <w:r w:rsidR="00FD1758">
      <w:rPr>
        <w:noProof/>
      </w:rPr>
      <w:t>xii</w:t>
    </w:r>
    <w:r>
      <w:fldChar w:fldCharType="end"/>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2752D5" w14:textId="77777777" w:rsidR="005A6889" w:rsidRDefault="005A6889" w:rsidP="00965B3F">
    <w:pPr>
      <w:pStyle w:val="Footer"/>
      <w:jc w:val="center"/>
    </w:pPr>
    <w:r>
      <w:fldChar w:fldCharType="begin"/>
    </w:r>
    <w:r>
      <w:instrText xml:space="preserve"> PAGE   \* MERGEFORMAT </w:instrText>
    </w:r>
    <w:r>
      <w:fldChar w:fldCharType="separate"/>
    </w:r>
    <w:r w:rsidR="00FD1758">
      <w:rPr>
        <w:noProof/>
      </w:rPr>
      <w:t>104</w:t>
    </w:r>
    <w: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4B152F" w14:textId="77777777" w:rsidR="005A6889" w:rsidRDefault="005A6889" w:rsidP="006F2BDE">
      <w:pPr>
        <w:spacing w:line="240" w:lineRule="auto"/>
      </w:pPr>
      <w:r>
        <w:separator/>
      </w:r>
    </w:p>
  </w:footnote>
  <w:footnote w:type="continuationSeparator" w:id="0">
    <w:p w14:paraId="0ECD0723" w14:textId="77777777" w:rsidR="005A6889" w:rsidRDefault="005A6889" w:rsidP="006F2BDE">
      <w:pPr>
        <w:spacing w:line="240" w:lineRule="auto"/>
      </w:pPr>
      <w:r>
        <w:continuationSeparator/>
      </w:r>
    </w:p>
  </w:footnote>
  <w:footnote w:id="1">
    <w:p w14:paraId="4DF7665B" w14:textId="18CC147D" w:rsidR="005A6889" w:rsidRDefault="005A6889">
      <w:pPr>
        <w:pStyle w:val="FootnoteText"/>
      </w:pPr>
      <w:r>
        <w:rPr>
          <w:rStyle w:val="FootnoteReference"/>
        </w:rPr>
        <w:footnoteRef/>
      </w:r>
      <w:r>
        <w:t xml:space="preserve"> The choice to quantitatively measure boundary management tactics is meant to be a compliment to previous research, not a replacement. The author understands, respects, and is encouraging of the need for more qualitative and critical work in the family communication field. They simply wish to highlight the possibilities that arise when multiple methodologies are used in tandem instead of viewed as mutually exclusive and in competition. </w:t>
      </w:r>
    </w:p>
    <w:p w14:paraId="44367C98" w14:textId="77777777" w:rsidR="00CD6440" w:rsidRDefault="00CD6440">
      <w:pPr>
        <w:pStyle w:val="FootnoteText"/>
      </w:pPr>
    </w:p>
    <w:p w14:paraId="6735AB20" w14:textId="77777777" w:rsidR="005A6889" w:rsidRDefault="005A6889">
      <w:pPr>
        <w:pStyle w:val="FootnoteText"/>
      </w:pPr>
    </w:p>
    <w:p w14:paraId="66B5D4F5" w14:textId="77777777" w:rsidR="005A6889" w:rsidRDefault="005A6889">
      <w:pPr>
        <w:pStyle w:val="FootnoteText"/>
      </w:pPr>
    </w:p>
  </w:footnote>
  <w:footnote w:id="2">
    <w:p w14:paraId="535986B6" w14:textId="31E5F17E" w:rsidR="005A6889" w:rsidRDefault="005A6889">
      <w:pPr>
        <w:pStyle w:val="FootnoteText"/>
      </w:pPr>
      <w:r>
        <w:rPr>
          <w:rStyle w:val="FootnoteReference"/>
        </w:rPr>
        <w:footnoteRef/>
      </w:r>
      <w:r>
        <w:t xml:space="preserve"> Given the fact that this participant was enrolled in college classes when he or she participated in this research it is possible this answer was given in error. However, since this was the answer provided in the survey response, that is what is reported. </w:t>
      </w:r>
    </w:p>
  </w:footnote>
  <w:footnote w:id="3">
    <w:p w14:paraId="2145729C" w14:textId="0B63F092" w:rsidR="005A6889" w:rsidRDefault="005A6889" w:rsidP="00467EE5">
      <w:pPr>
        <w:pStyle w:val="FootnoteText"/>
        <w:keepNext/>
        <w:keepLines/>
      </w:pPr>
      <w:r>
        <w:rPr>
          <w:rStyle w:val="FootnoteReference"/>
        </w:rPr>
        <w:footnoteRef/>
      </w:r>
      <w:r>
        <w:t xml:space="preserve"> After careful consideration, the author chose to include questions that represented all external boundary management tactics, but only storytelling as an internal boundary management tactic. This choice was made for three main reasons. First, the author considered how each tactic might be carried out in families of adolescent parents. Second, based on that understanding, she considered whether individuals from these families would be likely to engage in each tactic. Third, given the focus of storytelling in this dissertation and not on the other internal processes families may engage in, examining only narrating seemed appropriate for the scope of the dissertation.</w:t>
      </w:r>
    </w:p>
  </w:footnote>
  <w:footnote w:id="4">
    <w:p w14:paraId="004A9647" w14:textId="613140BD" w:rsidR="005A6889" w:rsidRDefault="005A6889" w:rsidP="006F2BDE">
      <w:pPr>
        <w:pStyle w:val="FootnoteText"/>
      </w:pPr>
      <w:r>
        <w:rPr>
          <w:rStyle w:val="FootnoteReference"/>
        </w:rPr>
        <w:footnoteRef/>
      </w:r>
      <w:r>
        <w:t xml:space="preserve"> Because no one has measured boundary management tactics before, the author shared these items with Name, the researcher involved in the development of discourse-dependent families concept who was asked to provide feedback regarding the face validity of the items. Feedback from X suggested the items did, indeed, have face validity. </w:t>
      </w:r>
    </w:p>
  </w:footnote>
  <w:footnote w:id="5">
    <w:p w14:paraId="4873DFD5" w14:textId="729DC6C8" w:rsidR="005A6889" w:rsidRDefault="005A6889" w:rsidP="006F2BDE">
      <w:pPr>
        <w:pStyle w:val="FootnoteText"/>
      </w:pPr>
      <w:r>
        <w:rPr>
          <w:rStyle w:val="FootnoteReference"/>
        </w:rPr>
        <w:footnoteRef/>
      </w:r>
      <w:r>
        <w:t xml:space="preserve"> The author utilized an item in the survey that distinguished which source participants used to access their survey (i.e., Facebook, Twitter, Reddit, organizations, university LISTSERVs, CRTNET, or MTurk) to statistically examine whether there were significant demographic differences between groups based on source, as well as to check whether source of one’s survey influenced any of the variables used to test hypotheses and research questions. Results revealed no significant differences based on source of participants, therefore, source was not used as a covariate.  </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2B610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89E3AE6"/>
    <w:multiLevelType w:val="multilevel"/>
    <w:tmpl w:val="7F7AE8D4"/>
    <w:styleLink w:val="KathrynsList"/>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hint="default"/>
      </w:rPr>
    </w:lvl>
    <w:lvl w:ilvl="8">
      <w:start w:val="1"/>
      <w:numFmt w:val="bullet"/>
      <w:lvlText w:val=""/>
      <w:lvlJc w:val="left"/>
      <w:pPr>
        <w:ind w:left="6120" w:hanging="360"/>
      </w:pPr>
      <w:rPr>
        <w:rFonts w:ascii="Wingdings" w:hAnsi="Wingdings" w:hint="default"/>
      </w:rPr>
    </w:lvl>
  </w:abstractNum>
  <w:abstractNum w:abstractNumId="2">
    <w:nsid w:val="0CEA0BF6"/>
    <w:multiLevelType w:val="multilevel"/>
    <w:tmpl w:val="0409001D"/>
    <w:numStyleLink w:val="Singlepunch"/>
  </w:abstractNum>
  <w:abstractNum w:abstractNumId="3">
    <w:nsid w:val="0D6043E5"/>
    <w:multiLevelType w:val="hybridMultilevel"/>
    <w:tmpl w:val="73B6A7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40A77D5"/>
    <w:multiLevelType w:val="hybridMultilevel"/>
    <w:tmpl w:val="D0C490E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72A5EDB"/>
    <w:multiLevelType w:val="hybridMultilevel"/>
    <w:tmpl w:val="A87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B222731"/>
    <w:multiLevelType w:val="hybridMultilevel"/>
    <w:tmpl w:val="7352B4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10165D4"/>
    <w:multiLevelType w:val="hybridMultilevel"/>
    <w:tmpl w:val="654C9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A67416"/>
    <w:multiLevelType w:val="hybridMultilevel"/>
    <w:tmpl w:val="768668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77B3866"/>
    <w:multiLevelType w:val="hybridMultilevel"/>
    <w:tmpl w:val="62C463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2E7755"/>
    <w:multiLevelType w:val="hybridMultilevel"/>
    <w:tmpl w:val="8756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7F42D58"/>
    <w:multiLevelType w:val="hybridMultilevel"/>
    <w:tmpl w:val="A47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A2778A6"/>
    <w:multiLevelType w:val="multilevel"/>
    <w:tmpl w:val="0409001D"/>
    <w:styleLink w:val="Singlepunch"/>
    <w:lvl w:ilvl="0">
      <w:start w:val="1"/>
      <w:numFmt w:val="bullet"/>
      <w:lvlText w:val="o"/>
      <w:lvlJc w:val="left"/>
      <w:pPr>
        <w:spacing w:before="120" w:after="0" w:line="240" w:lineRule="auto"/>
        <w:ind w:left="360"/>
      </w:pPr>
      <w:rPr>
        <w:rFonts w:ascii="Courier New" w:eastAsia="Courier New" w:hAnsi="Courier New" w:cs="Courier New"/>
        <w:color w:val="BFBFBF"/>
        <w:sz w:val="52"/>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4C730A35"/>
    <w:multiLevelType w:val="hybridMultilevel"/>
    <w:tmpl w:val="AAB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9EC4000"/>
    <w:multiLevelType w:val="multilevel"/>
    <w:tmpl w:val="E6947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nsid w:val="7B5123C4"/>
    <w:multiLevelType w:val="hybridMultilevel"/>
    <w:tmpl w:val="C28C103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7"/>
  </w:num>
  <w:num w:numId="4">
    <w:abstractNumId w:val="17"/>
  </w:num>
  <w:num w:numId="5">
    <w:abstractNumId w:val="14"/>
  </w:num>
  <w:num w:numId="6">
    <w:abstractNumId w:val="13"/>
  </w:num>
  <w:num w:numId="7">
    <w:abstractNumId w:val="5"/>
  </w:num>
  <w:num w:numId="8">
    <w:abstractNumId w:val="0"/>
  </w:num>
  <w:num w:numId="9">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8"/>
  </w:num>
  <w:num w:numId="12">
    <w:abstractNumId w:val="12"/>
  </w:num>
  <w:num w:numId="13">
    <w:abstractNumId w:val="15"/>
  </w:num>
  <w:num w:numId="14">
    <w:abstractNumId w:val="18"/>
  </w:num>
  <w:num w:numId="15">
    <w:abstractNumId w:val="1"/>
  </w:num>
  <w:num w:numId="16">
    <w:abstractNumId w:val="4"/>
  </w:num>
  <w:num w:numId="17">
    <w:abstractNumId w:val="11"/>
  </w:num>
  <w:num w:numId="18">
    <w:abstractNumId w:val="3"/>
  </w:num>
  <w:num w:numId="19">
    <w:abstractNumId w:val="21"/>
  </w:num>
  <w:num w:numId="20">
    <w:abstractNumId w:val="10"/>
  </w:num>
  <w:num w:numId="21">
    <w:abstractNumId w:val="19"/>
  </w:num>
  <w:num w:numId="22">
    <w:abstractNumId w:val="16"/>
  </w:num>
  <w:num w:numId="23">
    <w:abstractNumId w:val="2"/>
  </w:num>
  <w:num w:numId="24">
    <w:abstractNumId w:val="6"/>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hnson, Amy J.">
    <w15:presenceInfo w15:providerId="AD" w15:userId="S-1-5-21-329068152-1214440339-682003330-658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2BDE"/>
    <w:rsid w:val="00011230"/>
    <w:rsid w:val="0001667D"/>
    <w:rsid w:val="0002163A"/>
    <w:rsid w:val="00022CC2"/>
    <w:rsid w:val="0003392B"/>
    <w:rsid w:val="00033C70"/>
    <w:rsid w:val="00036460"/>
    <w:rsid w:val="00036754"/>
    <w:rsid w:val="0004097A"/>
    <w:rsid w:val="00040C67"/>
    <w:rsid w:val="00046526"/>
    <w:rsid w:val="00050CC0"/>
    <w:rsid w:val="000510C6"/>
    <w:rsid w:val="000517A4"/>
    <w:rsid w:val="0005707A"/>
    <w:rsid w:val="0005796A"/>
    <w:rsid w:val="0006607F"/>
    <w:rsid w:val="00077449"/>
    <w:rsid w:val="0008450E"/>
    <w:rsid w:val="000868D7"/>
    <w:rsid w:val="000924CD"/>
    <w:rsid w:val="00096526"/>
    <w:rsid w:val="000A11F8"/>
    <w:rsid w:val="000A12AB"/>
    <w:rsid w:val="000B380E"/>
    <w:rsid w:val="000C36AE"/>
    <w:rsid w:val="000C37F3"/>
    <w:rsid w:val="000C492C"/>
    <w:rsid w:val="000C7682"/>
    <w:rsid w:val="000D5C67"/>
    <w:rsid w:val="000D7EC2"/>
    <w:rsid w:val="000E42EC"/>
    <w:rsid w:val="000E6628"/>
    <w:rsid w:val="000F14DF"/>
    <w:rsid w:val="000F5742"/>
    <w:rsid w:val="001061E5"/>
    <w:rsid w:val="00126950"/>
    <w:rsid w:val="00126A29"/>
    <w:rsid w:val="00126BC8"/>
    <w:rsid w:val="00127F18"/>
    <w:rsid w:val="00132DCF"/>
    <w:rsid w:val="00134F49"/>
    <w:rsid w:val="00140715"/>
    <w:rsid w:val="00146783"/>
    <w:rsid w:val="00151DE3"/>
    <w:rsid w:val="00156C3D"/>
    <w:rsid w:val="00160C4D"/>
    <w:rsid w:val="001620F1"/>
    <w:rsid w:val="00177250"/>
    <w:rsid w:val="00192891"/>
    <w:rsid w:val="001A444F"/>
    <w:rsid w:val="001A50DD"/>
    <w:rsid w:val="001B6314"/>
    <w:rsid w:val="001B79EE"/>
    <w:rsid w:val="001C388D"/>
    <w:rsid w:val="001D2218"/>
    <w:rsid w:val="001D6D74"/>
    <w:rsid w:val="001F0504"/>
    <w:rsid w:val="001F39B4"/>
    <w:rsid w:val="001F3EE1"/>
    <w:rsid w:val="0021538B"/>
    <w:rsid w:val="00224EB8"/>
    <w:rsid w:val="00227746"/>
    <w:rsid w:val="00233680"/>
    <w:rsid w:val="0026527E"/>
    <w:rsid w:val="00270870"/>
    <w:rsid w:val="0027629B"/>
    <w:rsid w:val="00277FBB"/>
    <w:rsid w:val="002826D7"/>
    <w:rsid w:val="0028399B"/>
    <w:rsid w:val="00283ED9"/>
    <w:rsid w:val="002878F9"/>
    <w:rsid w:val="002973E4"/>
    <w:rsid w:val="002A16B3"/>
    <w:rsid w:val="002A53A6"/>
    <w:rsid w:val="002A5CD1"/>
    <w:rsid w:val="002A5E1F"/>
    <w:rsid w:val="002B0B0E"/>
    <w:rsid w:val="002B7ACE"/>
    <w:rsid w:val="002C0B1F"/>
    <w:rsid w:val="002C2CD0"/>
    <w:rsid w:val="002C3943"/>
    <w:rsid w:val="002D00A2"/>
    <w:rsid w:val="002D2F5A"/>
    <w:rsid w:val="002E3274"/>
    <w:rsid w:val="002E69DF"/>
    <w:rsid w:val="002F44E4"/>
    <w:rsid w:val="002F7FAB"/>
    <w:rsid w:val="003037B9"/>
    <w:rsid w:val="00306C3A"/>
    <w:rsid w:val="003219A9"/>
    <w:rsid w:val="00331F1F"/>
    <w:rsid w:val="00332311"/>
    <w:rsid w:val="00333E30"/>
    <w:rsid w:val="00342695"/>
    <w:rsid w:val="00361EFB"/>
    <w:rsid w:val="0037074C"/>
    <w:rsid w:val="003737A8"/>
    <w:rsid w:val="00374B67"/>
    <w:rsid w:val="00375937"/>
    <w:rsid w:val="00385056"/>
    <w:rsid w:val="0038649A"/>
    <w:rsid w:val="00396AB2"/>
    <w:rsid w:val="003A1F33"/>
    <w:rsid w:val="003A5824"/>
    <w:rsid w:val="003B71FC"/>
    <w:rsid w:val="003C14D0"/>
    <w:rsid w:val="003C6C99"/>
    <w:rsid w:val="003E194B"/>
    <w:rsid w:val="003E1DB0"/>
    <w:rsid w:val="003E5FE1"/>
    <w:rsid w:val="003E6F75"/>
    <w:rsid w:val="003F2821"/>
    <w:rsid w:val="003F71CD"/>
    <w:rsid w:val="0040000B"/>
    <w:rsid w:val="00420421"/>
    <w:rsid w:val="00432656"/>
    <w:rsid w:val="00434315"/>
    <w:rsid w:val="00434A0C"/>
    <w:rsid w:val="00434A2B"/>
    <w:rsid w:val="00452903"/>
    <w:rsid w:val="00452CC7"/>
    <w:rsid w:val="00455A90"/>
    <w:rsid w:val="004601ED"/>
    <w:rsid w:val="00460A1B"/>
    <w:rsid w:val="00460EA8"/>
    <w:rsid w:val="00467EE5"/>
    <w:rsid w:val="00473B4B"/>
    <w:rsid w:val="00474D71"/>
    <w:rsid w:val="00497CAF"/>
    <w:rsid w:val="004B0411"/>
    <w:rsid w:val="004B24DF"/>
    <w:rsid w:val="004B4033"/>
    <w:rsid w:val="004B7AD2"/>
    <w:rsid w:val="004C269D"/>
    <w:rsid w:val="004C3487"/>
    <w:rsid w:val="004C5597"/>
    <w:rsid w:val="004C6677"/>
    <w:rsid w:val="004D7663"/>
    <w:rsid w:val="004D7966"/>
    <w:rsid w:val="004F46D1"/>
    <w:rsid w:val="004F4BB5"/>
    <w:rsid w:val="004F7FC3"/>
    <w:rsid w:val="00503D58"/>
    <w:rsid w:val="005048C1"/>
    <w:rsid w:val="00505306"/>
    <w:rsid w:val="00507542"/>
    <w:rsid w:val="0051484A"/>
    <w:rsid w:val="00514FC0"/>
    <w:rsid w:val="005176D2"/>
    <w:rsid w:val="00517A0E"/>
    <w:rsid w:val="005215E2"/>
    <w:rsid w:val="005234C0"/>
    <w:rsid w:val="0053243A"/>
    <w:rsid w:val="005435D2"/>
    <w:rsid w:val="005513D1"/>
    <w:rsid w:val="005517F2"/>
    <w:rsid w:val="005733CF"/>
    <w:rsid w:val="005751CD"/>
    <w:rsid w:val="00584B8B"/>
    <w:rsid w:val="00585092"/>
    <w:rsid w:val="00592EF9"/>
    <w:rsid w:val="005945B6"/>
    <w:rsid w:val="00595CB8"/>
    <w:rsid w:val="00597750"/>
    <w:rsid w:val="005A39EE"/>
    <w:rsid w:val="005A6889"/>
    <w:rsid w:val="005C42F7"/>
    <w:rsid w:val="005C5901"/>
    <w:rsid w:val="005E5132"/>
    <w:rsid w:val="005F4C58"/>
    <w:rsid w:val="00603E95"/>
    <w:rsid w:val="00610175"/>
    <w:rsid w:val="00611C65"/>
    <w:rsid w:val="00614AB5"/>
    <w:rsid w:val="00615843"/>
    <w:rsid w:val="00616513"/>
    <w:rsid w:val="006172B9"/>
    <w:rsid w:val="00626900"/>
    <w:rsid w:val="00627587"/>
    <w:rsid w:val="00630CF7"/>
    <w:rsid w:val="00631342"/>
    <w:rsid w:val="0063344F"/>
    <w:rsid w:val="006355A3"/>
    <w:rsid w:val="00637FB1"/>
    <w:rsid w:val="00640E50"/>
    <w:rsid w:val="00644225"/>
    <w:rsid w:val="0065147C"/>
    <w:rsid w:val="00655D13"/>
    <w:rsid w:val="00661A16"/>
    <w:rsid w:val="00662EA4"/>
    <w:rsid w:val="006643E4"/>
    <w:rsid w:val="00672117"/>
    <w:rsid w:val="00672182"/>
    <w:rsid w:val="00680792"/>
    <w:rsid w:val="006A0045"/>
    <w:rsid w:val="006A1B5D"/>
    <w:rsid w:val="006B5DE6"/>
    <w:rsid w:val="006B7661"/>
    <w:rsid w:val="006C1E18"/>
    <w:rsid w:val="006C6D10"/>
    <w:rsid w:val="006C724A"/>
    <w:rsid w:val="006D34D1"/>
    <w:rsid w:val="006E1F77"/>
    <w:rsid w:val="006F2BDE"/>
    <w:rsid w:val="006F404E"/>
    <w:rsid w:val="006F4F0A"/>
    <w:rsid w:val="006F68D3"/>
    <w:rsid w:val="006F7232"/>
    <w:rsid w:val="00713E1B"/>
    <w:rsid w:val="00720332"/>
    <w:rsid w:val="00730AFA"/>
    <w:rsid w:val="00731BB2"/>
    <w:rsid w:val="007328A7"/>
    <w:rsid w:val="00735A70"/>
    <w:rsid w:val="0073661E"/>
    <w:rsid w:val="007407E9"/>
    <w:rsid w:val="00742801"/>
    <w:rsid w:val="007430E7"/>
    <w:rsid w:val="00745F2C"/>
    <w:rsid w:val="00747EA6"/>
    <w:rsid w:val="00750AFE"/>
    <w:rsid w:val="00752103"/>
    <w:rsid w:val="00752784"/>
    <w:rsid w:val="00753D46"/>
    <w:rsid w:val="0077267E"/>
    <w:rsid w:val="00773C23"/>
    <w:rsid w:val="0078738C"/>
    <w:rsid w:val="007B0290"/>
    <w:rsid w:val="007B151A"/>
    <w:rsid w:val="007B74D7"/>
    <w:rsid w:val="007C0C47"/>
    <w:rsid w:val="007C3A22"/>
    <w:rsid w:val="007E1950"/>
    <w:rsid w:val="007E3583"/>
    <w:rsid w:val="007E5987"/>
    <w:rsid w:val="007F2FDD"/>
    <w:rsid w:val="007F4CD3"/>
    <w:rsid w:val="00814620"/>
    <w:rsid w:val="0082056D"/>
    <w:rsid w:val="00830C59"/>
    <w:rsid w:val="00831053"/>
    <w:rsid w:val="008366F7"/>
    <w:rsid w:val="008507E2"/>
    <w:rsid w:val="00856614"/>
    <w:rsid w:val="00862FA6"/>
    <w:rsid w:val="00873F8B"/>
    <w:rsid w:val="008835EE"/>
    <w:rsid w:val="00883ADD"/>
    <w:rsid w:val="0088405C"/>
    <w:rsid w:val="0088580D"/>
    <w:rsid w:val="008858F4"/>
    <w:rsid w:val="00892896"/>
    <w:rsid w:val="00897F82"/>
    <w:rsid w:val="008A3D40"/>
    <w:rsid w:val="008B3873"/>
    <w:rsid w:val="008C3177"/>
    <w:rsid w:val="008D1E2B"/>
    <w:rsid w:val="008D430D"/>
    <w:rsid w:val="008E28C5"/>
    <w:rsid w:val="008E6661"/>
    <w:rsid w:val="008F4076"/>
    <w:rsid w:val="00901725"/>
    <w:rsid w:val="0092323F"/>
    <w:rsid w:val="00925FF4"/>
    <w:rsid w:val="00933026"/>
    <w:rsid w:val="00934A5E"/>
    <w:rsid w:val="009354AC"/>
    <w:rsid w:val="00943F95"/>
    <w:rsid w:val="00946957"/>
    <w:rsid w:val="00951F87"/>
    <w:rsid w:val="00954479"/>
    <w:rsid w:val="0096125C"/>
    <w:rsid w:val="00962BB8"/>
    <w:rsid w:val="00965B3F"/>
    <w:rsid w:val="0097485C"/>
    <w:rsid w:val="00981136"/>
    <w:rsid w:val="00981C20"/>
    <w:rsid w:val="00990886"/>
    <w:rsid w:val="00996160"/>
    <w:rsid w:val="009A128E"/>
    <w:rsid w:val="009A3013"/>
    <w:rsid w:val="009A3B68"/>
    <w:rsid w:val="009B0122"/>
    <w:rsid w:val="009B3F04"/>
    <w:rsid w:val="009C051E"/>
    <w:rsid w:val="009C40BC"/>
    <w:rsid w:val="009D3850"/>
    <w:rsid w:val="009D3868"/>
    <w:rsid w:val="009D5EE5"/>
    <w:rsid w:val="009D6A18"/>
    <w:rsid w:val="009F41E5"/>
    <w:rsid w:val="009F70C2"/>
    <w:rsid w:val="00A17E8B"/>
    <w:rsid w:val="00A2131C"/>
    <w:rsid w:val="00A22FF3"/>
    <w:rsid w:val="00A25570"/>
    <w:rsid w:val="00A256A5"/>
    <w:rsid w:val="00A433EA"/>
    <w:rsid w:val="00A5140A"/>
    <w:rsid w:val="00A529BC"/>
    <w:rsid w:val="00A5740A"/>
    <w:rsid w:val="00A61DFD"/>
    <w:rsid w:val="00A64622"/>
    <w:rsid w:val="00A67D81"/>
    <w:rsid w:val="00A71797"/>
    <w:rsid w:val="00A71995"/>
    <w:rsid w:val="00A752D0"/>
    <w:rsid w:val="00A80FFE"/>
    <w:rsid w:val="00A83889"/>
    <w:rsid w:val="00A91A01"/>
    <w:rsid w:val="00A937DE"/>
    <w:rsid w:val="00A949E4"/>
    <w:rsid w:val="00AA0E2D"/>
    <w:rsid w:val="00AA1E02"/>
    <w:rsid w:val="00AA3B8B"/>
    <w:rsid w:val="00AA7B6E"/>
    <w:rsid w:val="00AB6A03"/>
    <w:rsid w:val="00AC2C6A"/>
    <w:rsid w:val="00AD35EF"/>
    <w:rsid w:val="00AD65BA"/>
    <w:rsid w:val="00AE2620"/>
    <w:rsid w:val="00AE3B92"/>
    <w:rsid w:val="00AF2E28"/>
    <w:rsid w:val="00B0514B"/>
    <w:rsid w:val="00B07811"/>
    <w:rsid w:val="00B12DEF"/>
    <w:rsid w:val="00B12ECB"/>
    <w:rsid w:val="00B1561C"/>
    <w:rsid w:val="00B248C0"/>
    <w:rsid w:val="00B25989"/>
    <w:rsid w:val="00B32D05"/>
    <w:rsid w:val="00B33F86"/>
    <w:rsid w:val="00B4088E"/>
    <w:rsid w:val="00B44B5A"/>
    <w:rsid w:val="00B45B12"/>
    <w:rsid w:val="00B45DE0"/>
    <w:rsid w:val="00B5230A"/>
    <w:rsid w:val="00B53DB8"/>
    <w:rsid w:val="00B67DFC"/>
    <w:rsid w:val="00B76016"/>
    <w:rsid w:val="00B77631"/>
    <w:rsid w:val="00B91288"/>
    <w:rsid w:val="00BA1589"/>
    <w:rsid w:val="00BA355A"/>
    <w:rsid w:val="00BB1A4E"/>
    <w:rsid w:val="00BB792A"/>
    <w:rsid w:val="00BC551A"/>
    <w:rsid w:val="00BD56AC"/>
    <w:rsid w:val="00BE2DF5"/>
    <w:rsid w:val="00BE5E42"/>
    <w:rsid w:val="00BE6250"/>
    <w:rsid w:val="00BF4F14"/>
    <w:rsid w:val="00BF5AD4"/>
    <w:rsid w:val="00C04C1D"/>
    <w:rsid w:val="00C058E7"/>
    <w:rsid w:val="00C224D2"/>
    <w:rsid w:val="00C23782"/>
    <w:rsid w:val="00C40178"/>
    <w:rsid w:val="00C849A2"/>
    <w:rsid w:val="00C90136"/>
    <w:rsid w:val="00C96FD7"/>
    <w:rsid w:val="00CA301D"/>
    <w:rsid w:val="00CA3320"/>
    <w:rsid w:val="00CB4C09"/>
    <w:rsid w:val="00CC4683"/>
    <w:rsid w:val="00CD6440"/>
    <w:rsid w:val="00CD70C2"/>
    <w:rsid w:val="00CE3E63"/>
    <w:rsid w:val="00CF02DA"/>
    <w:rsid w:val="00CF5593"/>
    <w:rsid w:val="00CF7FEF"/>
    <w:rsid w:val="00D038D8"/>
    <w:rsid w:val="00D1254E"/>
    <w:rsid w:val="00D15B65"/>
    <w:rsid w:val="00D15C90"/>
    <w:rsid w:val="00D33954"/>
    <w:rsid w:val="00D358DF"/>
    <w:rsid w:val="00D51248"/>
    <w:rsid w:val="00D51E86"/>
    <w:rsid w:val="00D55A98"/>
    <w:rsid w:val="00D675E4"/>
    <w:rsid w:val="00D70419"/>
    <w:rsid w:val="00D715AD"/>
    <w:rsid w:val="00D7234D"/>
    <w:rsid w:val="00D759A8"/>
    <w:rsid w:val="00D76B75"/>
    <w:rsid w:val="00D8096C"/>
    <w:rsid w:val="00D97BC9"/>
    <w:rsid w:val="00DA2FB5"/>
    <w:rsid w:val="00DA3D28"/>
    <w:rsid w:val="00DA5F3E"/>
    <w:rsid w:val="00DB4BAD"/>
    <w:rsid w:val="00DC3F68"/>
    <w:rsid w:val="00DD7318"/>
    <w:rsid w:val="00DE503F"/>
    <w:rsid w:val="00DF3E2A"/>
    <w:rsid w:val="00DF5463"/>
    <w:rsid w:val="00E00CD1"/>
    <w:rsid w:val="00E13D0F"/>
    <w:rsid w:val="00E13E17"/>
    <w:rsid w:val="00E142A2"/>
    <w:rsid w:val="00E16EFC"/>
    <w:rsid w:val="00E30F28"/>
    <w:rsid w:val="00E31104"/>
    <w:rsid w:val="00E37277"/>
    <w:rsid w:val="00E45357"/>
    <w:rsid w:val="00E608E5"/>
    <w:rsid w:val="00E7215F"/>
    <w:rsid w:val="00E73A6B"/>
    <w:rsid w:val="00E73DFB"/>
    <w:rsid w:val="00E82B18"/>
    <w:rsid w:val="00E92BB1"/>
    <w:rsid w:val="00E971DE"/>
    <w:rsid w:val="00E97F34"/>
    <w:rsid w:val="00EA2FBA"/>
    <w:rsid w:val="00EA6698"/>
    <w:rsid w:val="00EC1511"/>
    <w:rsid w:val="00EC4307"/>
    <w:rsid w:val="00EC468C"/>
    <w:rsid w:val="00EC6F3D"/>
    <w:rsid w:val="00ED7C7A"/>
    <w:rsid w:val="00EE0A44"/>
    <w:rsid w:val="00EE11B5"/>
    <w:rsid w:val="00EF139F"/>
    <w:rsid w:val="00EF5711"/>
    <w:rsid w:val="00F0328D"/>
    <w:rsid w:val="00F05272"/>
    <w:rsid w:val="00F1438F"/>
    <w:rsid w:val="00F15C06"/>
    <w:rsid w:val="00F16C05"/>
    <w:rsid w:val="00F16F25"/>
    <w:rsid w:val="00F2734D"/>
    <w:rsid w:val="00F32C6A"/>
    <w:rsid w:val="00F45F30"/>
    <w:rsid w:val="00F57A39"/>
    <w:rsid w:val="00F64367"/>
    <w:rsid w:val="00F64F11"/>
    <w:rsid w:val="00F67CD6"/>
    <w:rsid w:val="00F70281"/>
    <w:rsid w:val="00F8256E"/>
    <w:rsid w:val="00F86A26"/>
    <w:rsid w:val="00F953D9"/>
    <w:rsid w:val="00FA14F0"/>
    <w:rsid w:val="00FA5612"/>
    <w:rsid w:val="00FB244D"/>
    <w:rsid w:val="00FB3172"/>
    <w:rsid w:val="00FD1758"/>
    <w:rsid w:val="00FD2D51"/>
    <w:rsid w:val="00FE6BB6"/>
    <w:rsid w:val="00FF246C"/>
    <w:rsid w:val="00FF366D"/>
    <w:rsid w:val="00FF4D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61D61B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BDE"/>
    <w:pPr>
      <w:spacing w:line="480" w:lineRule="auto"/>
    </w:pPr>
    <w:rPr>
      <w:rFonts w:eastAsia="Times New Roman"/>
      <w:lang w:bidi="en-US"/>
    </w:rPr>
  </w:style>
  <w:style w:type="paragraph" w:styleId="Heading1">
    <w:name w:val="heading 1"/>
    <w:basedOn w:val="Normal"/>
    <w:next w:val="Normal"/>
    <w:link w:val="Heading1Char"/>
    <w:autoRedefine/>
    <w:uiPriority w:val="9"/>
    <w:qFormat/>
    <w:rsid w:val="0028399B"/>
    <w:pPr>
      <w:keepNext/>
      <w:jc w:val="center"/>
      <w:outlineLvl w:val="0"/>
    </w:pPr>
    <w:rPr>
      <w:b/>
      <w:bCs/>
      <w:sz w:val="28"/>
      <w:szCs w:val="28"/>
    </w:rPr>
  </w:style>
  <w:style w:type="paragraph" w:styleId="Heading2">
    <w:name w:val="heading 2"/>
    <w:basedOn w:val="Normal"/>
    <w:next w:val="Normal"/>
    <w:link w:val="Heading2Char"/>
    <w:autoRedefine/>
    <w:uiPriority w:val="99"/>
    <w:qFormat/>
    <w:rsid w:val="006F2BDE"/>
    <w:pPr>
      <w:keepNext/>
      <w:jc w:val="center"/>
      <w:outlineLvl w:val="1"/>
    </w:pPr>
    <w:rPr>
      <w:rFonts w:ascii="Arial" w:hAnsi="Arial"/>
      <w:b/>
      <w:bCs/>
      <w:iCs/>
      <w:szCs w:val="28"/>
    </w:rPr>
  </w:style>
  <w:style w:type="paragraph" w:styleId="Heading3">
    <w:name w:val="heading 3"/>
    <w:basedOn w:val="Normal"/>
    <w:next w:val="Normal"/>
    <w:link w:val="Heading3Char"/>
    <w:autoRedefine/>
    <w:uiPriority w:val="99"/>
    <w:qFormat/>
    <w:rsid w:val="006F2BDE"/>
    <w:pPr>
      <w:keepNext/>
      <w:jc w:val="center"/>
      <w:outlineLvl w:val="2"/>
    </w:pPr>
    <w:rPr>
      <w:rFonts w:ascii="Arial" w:hAnsi="Arial"/>
      <w:bCs/>
      <w:i/>
      <w:szCs w:val="26"/>
    </w:rPr>
  </w:style>
  <w:style w:type="paragraph" w:styleId="Heading4">
    <w:name w:val="heading 4"/>
    <w:basedOn w:val="Normal"/>
    <w:next w:val="Normal"/>
    <w:link w:val="Heading4Char"/>
    <w:uiPriority w:val="9"/>
    <w:qFormat/>
    <w:rsid w:val="006F2BDE"/>
    <w:pPr>
      <w:keepNext/>
      <w:spacing w:before="240" w:after="60"/>
      <w:outlineLvl w:val="3"/>
    </w:pPr>
    <w:rPr>
      <w:b/>
      <w:bCs/>
      <w:sz w:val="28"/>
      <w:szCs w:val="28"/>
    </w:rPr>
  </w:style>
  <w:style w:type="paragraph" w:styleId="Heading5">
    <w:name w:val="heading 5"/>
    <w:basedOn w:val="Normal"/>
    <w:next w:val="Normal"/>
    <w:link w:val="Heading5Char"/>
    <w:uiPriority w:val="9"/>
    <w:qFormat/>
    <w:rsid w:val="006F2BDE"/>
    <w:pPr>
      <w:spacing w:before="240" w:after="60"/>
      <w:outlineLvl w:val="4"/>
    </w:pPr>
    <w:rPr>
      <w:b/>
      <w:bCs/>
      <w:i/>
      <w:iCs/>
      <w:sz w:val="26"/>
      <w:szCs w:val="26"/>
      <w:lang w:bidi="ar-SA"/>
    </w:rPr>
  </w:style>
  <w:style w:type="paragraph" w:styleId="Heading6">
    <w:name w:val="heading 6"/>
    <w:basedOn w:val="Normal"/>
    <w:next w:val="Normal"/>
    <w:link w:val="Heading6Char"/>
    <w:uiPriority w:val="9"/>
    <w:qFormat/>
    <w:rsid w:val="006F2BDE"/>
    <w:pPr>
      <w:spacing w:before="240" w:after="60"/>
      <w:outlineLvl w:val="5"/>
    </w:pPr>
    <w:rPr>
      <w:b/>
      <w:bCs/>
      <w:sz w:val="20"/>
      <w:szCs w:val="20"/>
      <w:lang w:bidi="ar-SA"/>
    </w:rPr>
  </w:style>
  <w:style w:type="paragraph" w:styleId="Heading7">
    <w:name w:val="heading 7"/>
    <w:basedOn w:val="Normal"/>
    <w:next w:val="Normal"/>
    <w:link w:val="Heading7Char"/>
    <w:uiPriority w:val="9"/>
    <w:qFormat/>
    <w:rsid w:val="006F2BDE"/>
    <w:pPr>
      <w:spacing w:before="240" w:after="60"/>
      <w:outlineLvl w:val="6"/>
    </w:pPr>
    <w:rPr>
      <w:lang w:bidi="ar-SA"/>
    </w:rPr>
  </w:style>
  <w:style w:type="paragraph" w:styleId="Heading8">
    <w:name w:val="heading 8"/>
    <w:basedOn w:val="Normal"/>
    <w:next w:val="Normal"/>
    <w:link w:val="Heading8Char"/>
    <w:uiPriority w:val="9"/>
    <w:qFormat/>
    <w:rsid w:val="006F2BDE"/>
    <w:pPr>
      <w:spacing w:before="240" w:after="60"/>
      <w:outlineLvl w:val="7"/>
    </w:pPr>
    <w:rPr>
      <w:i/>
      <w:iCs/>
      <w:lang w:bidi="ar-SA"/>
    </w:rPr>
  </w:style>
  <w:style w:type="paragraph" w:styleId="Heading9">
    <w:name w:val="heading 9"/>
    <w:basedOn w:val="Normal"/>
    <w:next w:val="Normal"/>
    <w:link w:val="Heading9Char"/>
    <w:uiPriority w:val="9"/>
    <w:qFormat/>
    <w:rsid w:val="006F2BDE"/>
    <w:pPr>
      <w:spacing w:before="240" w:after="60"/>
      <w:outlineLvl w:val="8"/>
    </w:pPr>
    <w:rPr>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99B"/>
    <w:rPr>
      <w:rFonts w:eastAsia="Times New Roman"/>
      <w:b/>
      <w:bCs/>
      <w:sz w:val="28"/>
      <w:szCs w:val="28"/>
      <w:lang w:bidi="en-US"/>
    </w:rPr>
  </w:style>
  <w:style w:type="character" w:customStyle="1" w:styleId="Heading2Char">
    <w:name w:val="Heading 2 Char"/>
    <w:basedOn w:val="DefaultParagraphFont"/>
    <w:link w:val="Heading2"/>
    <w:uiPriority w:val="99"/>
    <w:rsid w:val="006F2BDE"/>
    <w:rPr>
      <w:rFonts w:ascii="Arial" w:eastAsia="Times New Roman" w:hAnsi="Arial"/>
      <w:b/>
      <w:bCs/>
      <w:iCs/>
      <w:szCs w:val="28"/>
      <w:lang w:bidi="en-US"/>
    </w:rPr>
  </w:style>
  <w:style w:type="character" w:customStyle="1" w:styleId="Heading3Char">
    <w:name w:val="Heading 3 Char"/>
    <w:basedOn w:val="DefaultParagraphFont"/>
    <w:link w:val="Heading3"/>
    <w:uiPriority w:val="99"/>
    <w:rsid w:val="006F2BDE"/>
    <w:rPr>
      <w:rFonts w:ascii="Arial" w:eastAsia="Times New Roman" w:hAnsi="Arial"/>
      <w:bCs/>
      <w:i/>
      <w:szCs w:val="26"/>
      <w:lang w:bidi="en-US"/>
    </w:rPr>
  </w:style>
  <w:style w:type="character" w:customStyle="1" w:styleId="Heading4Char">
    <w:name w:val="Heading 4 Char"/>
    <w:basedOn w:val="DefaultParagraphFont"/>
    <w:link w:val="Heading4"/>
    <w:uiPriority w:val="9"/>
    <w:rsid w:val="006F2BDE"/>
    <w:rPr>
      <w:rFonts w:eastAsia="Times New Roman"/>
      <w:b/>
      <w:bCs/>
      <w:sz w:val="28"/>
      <w:szCs w:val="28"/>
      <w:lang w:bidi="en-US"/>
    </w:rPr>
  </w:style>
  <w:style w:type="character" w:customStyle="1" w:styleId="Heading5Char">
    <w:name w:val="Heading 5 Char"/>
    <w:basedOn w:val="DefaultParagraphFont"/>
    <w:link w:val="Heading5"/>
    <w:uiPriority w:val="9"/>
    <w:rsid w:val="006F2BDE"/>
    <w:rPr>
      <w:rFonts w:eastAsia="Times New Roman"/>
      <w:b/>
      <w:bCs/>
      <w:i/>
      <w:iCs/>
      <w:sz w:val="26"/>
      <w:szCs w:val="26"/>
    </w:rPr>
  </w:style>
  <w:style w:type="character" w:customStyle="1" w:styleId="Heading6Char">
    <w:name w:val="Heading 6 Char"/>
    <w:basedOn w:val="DefaultParagraphFont"/>
    <w:link w:val="Heading6"/>
    <w:uiPriority w:val="9"/>
    <w:rsid w:val="006F2BDE"/>
    <w:rPr>
      <w:rFonts w:eastAsia="Times New Roman"/>
      <w:b/>
      <w:bCs/>
      <w:sz w:val="20"/>
      <w:szCs w:val="20"/>
    </w:rPr>
  </w:style>
  <w:style w:type="character" w:customStyle="1" w:styleId="Heading7Char">
    <w:name w:val="Heading 7 Char"/>
    <w:basedOn w:val="DefaultParagraphFont"/>
    <w:link w:val="Heading7"/>
    <w:uiPriority w:val="9"/>
    <w:rsid w:val="006F2BDE"/>
    <w:rPr>
      <w:rFonts w:eastAsia="Times New Roman"/>
    </w:rPr>
  </w:style>
  <w:style w:type="character" w:customStyle="1" w:styleId="Heading8Char">
    <w:name w:val="Heading 8 Char"/>
    <w:basedOn w:val="DefaultParagraphFont"/>
    <w:link w:val="Heading8"/>
    <w:uiPriority w:val="9"/>
    <w:rsid w:val="006F2BDE"/>
    <w:rPr>
      <w:rFonts w:eastAsia="Times New Roman"/>
      <w:i/>
      <w:iCs/>
    </w:rPr>
  </w:style>
  <w:style w:type="character" w:customStyle="1" w:styleId="Heading9Char">
    <w:name w:val="Heading 9 Char"/>
    <w:basedOn w:val="DefaultParagraphFont"/>
    <w:link w:val="Heading9"/>
    <w:uiPriority w:val="9"/>
    <w:rsid w:val="006F2BDE"/>
    <w:rPr>
      <w:rFonts w:eastAsia="Times New Roman"/>
      <w:sz w:val="20"/>
      <w:szCs w:val="20"/>
    </w:rPr>
  </w:style>
  <w:style w:type="paragraph" w:styleId="Caption">
    <w:name w:val="caption"/>
    <w:basedOn w:val="Normal"/>
    <w:next w:val="Normal"/>
    <w:uiPriority w:val="35"/>
    <w:qFormat/>
    <w:rsid w:val="006F2BDE"/>
    <w:pPr>
      <w:spacing w:line="240" w:lineRule="auto"/>
    </w:pPr>
    <w:rPr>
      <w:b/>
      <w:bCs/>
      <w:szCs w:val="18"/>
    </w:rPr>
  </w:style>
  <w:style w:type="paragraph" w:styleId="Title">
    <w:name w:val="Title"/>
    <w:basedOn w:val="Heading1"/>
    <w:next w:val="Normal"/>
    <w:link w:val="TitleChar"/>
    <w:autoRedefine/>
    <w:uiPriority w:val="10"/>
    <w:qFormat/>
    <w:rsid w:val="006F2BDE"/>
    <w:rPr>
      <w:b w:val="0"/>
      <w:bCs w:val="0"/>
      <w:caps/>
      <w:sz w:val="24"/>
    </w:rPr>
  </w:style>
  <w:style w:type="character" w:customStyle="1" w:styleId="TitleChar">
    <w:name w:val="Title Char"/>
    <w:basedOn w:val="DefaultParagraphFont"/>
    <w:link w:val="Title"/>
    <w:uiPriority w:val="10"/>
    <w:rsid w:val="006F2BDE"/>
    <w:rPr>
      <w:rFonts w:eastAsia="Times New Roman"/>
      <w:caps/>
      <w:szCs w:val="28"/>
      <w:lang w:bidi="en-US"/>
    </w:rPr>
  </w:style>
  <w:style w:type="paragraph" w:styleId="Subtitle">
    <w:name w:val="Subtitle"/>
    <w:basedOn w:val="Normal"/>
    <w:next w:val="Normal"/>
    <w:link w:val="SubtitleChar"/>
    <w:uiPriority w:val="11"/>
    <w:qFormat/>
    <w:rsid w:val="006F2BDE"/>
    <w:pPr>
      <w:spacing w:after="60"/>
      <w:jc w:val="center"/>
      <w:outlineLvl w:val="1"/>
    </w:pPr>
  </w:style>
  <w:style w:type="character" w:customStyle="1" w:styleId="SubtitleChar">
    <w:name w:val="Subtitle Char"/>
    <w:basedOn w:val="DefaultParagraphFont"/>
    <w:link w:val="Subtitle"/>
    <w:uiPriority w:val="11"/>
    <w:rsid w:val="006F2BDE"/>
    <w:rPr>
      <w:rFonts w:eastAsia="Times New Roman"/>
      <w:lang w:bidi="en-US"/>
    </w:rPr>
  </w:style>
  <w:style w:type="character" w:styleId="Strong">
    <w:name w:val="Strong"/>
    <w:uiPriority w:val="22"/>
    <w:qFormat/>
    <w:rsid w:val="006F2BDE"/>
    <w:rPr>
      <w:b/>
      <w:bCs/>
    </w:rPr>
  </w:style>
  <w:style w:type="character" w:styleId="Emphasis">
    <w:name w:val="Emphasis"/>
    <w:uiPriority w:val="20"/>
    <w:qFormat/>
    <w:rsid w:val="006F2BDE"/>
    <w:rPr>
      <w:rFonts w:ascii="Times New Roman" w:hAnsi="Times New Roman"/>
      <w:b/>
      <w:i/>
      <w:iCs/>
    </w:rPr>
  </w:style>
  <w:style w:type="paragraph" w:customStyle="1" w:styleId="MediumGrid21">
    <w:name w:val="Medium Grid 21"/>
    <w:basedOn w:val="Normal"/>
    <w:link w:val="MediumGrid2Char"/>
    <w:uiPriority w:val="1"/>
    <w:semiHidden/>
    <w:qFormat/>
    <w:rsid w:val="006F2BDE"/>
    <w:pPr>
      <w:spacing w:line="240" w:lineRule="auto"/>
    </w:pPr>
    <w:rPr>
      <w:szCs w:val="32"/>
    </w:rPr>
  </w:style>
  <w:style w:type="paragraph" w:styleId="FootnoteText">
    <w:name w:val="footnote text"/>
    <w:basedOn w:val="Normal"/>
    <w:link w:val="FootnoteTextChar"/>
    <w:uiPriority w:val="99"/>
    <w:unhideWhenUsed/>
    <w:rsid w:val="006F2BDE"/>
    <w:pPr>
      <w:spacing w:line="240" w:lineRule="auto"/>
    </w:pPr>
    <w:rPr>
      <w:sz w:val="20"/>
      <w:szCs w:val="20"/>
    </w:rPr>
  </w:style>
  <w:style w:type="character" w:customStyle="1" w:styleId="FootnoteTextChar">
    <w:name w:val="Footnote Text Char"/>
    <w:basedOn w:val="DefaultParagraphFont"/>
    <w:link w:val="FootnoteText"/>
    <w:uiPriority w:val="99"/>
    <w:rsid w:val="006F2BDE"/>
    <w:rPr>
      <w:rFonts w:eastAsia="Times New Roman"/>
      <w:sz w:val="20"/>
      <w:szCs w:val="20"/>
      <w:lang w:bidi="en-US"/>
    </w:rPr>
  </w:style>
  <w:style w:type="paragraph" w:customStyle="1" w:styleId="ColorfulGrid-Accent11">
    <w:name w:val="Colorful Grid - Accent 11"/>
    <w:basedOn w:val="Normal"/>
    <w:next w:val="Normal"/>
    <w:link w:val="ColorfulGrid-Accent1Char"/>
    <w:uiPriority w:val="29"/>
    <w:semiHidden/>
    <w:unhideWhenUsed/>
    <w:qFormat/>
    <w:rsid w:val="006F2BDE"/>
    <w:rPr>
      <w:i/>
    </w:rPr>
  </w:style>
  <w:style w:type="character" w:customStyle="1" w:styleId="ColorfulGrid-Accent1Char">
    <w:name w:val="Colorful Grid - Accent 1 Char"/>
    <w:link w:val="ColorfulGrid-Accent11"/>
    <w:uiPriority w:val="29"/>
    <w:semiHidden/>
    <w:rsid w:val="006F2BDE"/>
    <w:rPr>
      <w:rFonts w:eastAsia="Times New Roman"/>
      <w:i/>
      <w:lang w:bidi="en-US"/>
    </w:rPr>
  </w:style>
  <w:style w:type="paragraph" w:customStyle="1" w:styleId="LightShading-Accent21">
    <w:name w:val="Light Shading - Accent 21"/>
    <w:basedOn w:val="Normal"/>
    <w:next w:val="Normal"/>
    <w:link w:val="LightShading-Accent2Char"/>
    <w:uiPriority w:val="30"/>
    <w:semiHidden/>
    <w:unhideWhenUsed/>
    <w:qFormat/>
    <w:rsid w:val="006F2BDE"/>
    <w:pPr>
      <w:ind w:left="720" w:right="720"/>
    </w:pPr>
    <w:rPr>
      <w:b/>
      <w:i/>
      <w:szCs w:val="22"/>
    </w:rPr>
  </w:style>
  <w:style w:type="character" w:customStyle="1" w:styleId="LightShading-Accent2Char">
    <w:name w:val="Light Shading - Accent 2 Char"/>
    <w:link w:val="LightShading-Accent21"/>
    <w:uiPriority w:val="30"/>
    <w:semiHidden/>
    <w:rsid w:val="006F2BDE"/>
    <w:rPr>
      <w:rFonts w:eastAsia="Times New Roman"/>
      <w:b/>
      <w:i/>
      <w:szCs w:val="22"/>
      <w:lang w:bidi="en-US"/>
    </w:rPr>
  </w:style>
  <w:style w:type="character" w:customStyle="1" w:styleId="PlainTable31">
    <w:name w:val="Plain Table 31"/>
    <w:uiPriority w:val="19"/>
    <w:semiHidden/>
    <w:unhideWhenUsed/>
    <w:qFormat/>
    <w:rsid w:val="006F2BDE"/>
    <w:rPr>
      <w:i/>
      <w:color w:val="5A5A5A"/>
    </w:rPr>
  </w:style>
  <w:style w:type="character" w:customStyle="1" w:styleId="PlainTable41">
    <w:name w:val="Plain Table 41"/>
    <w:uiPriority w:val="21"/>
    <w:semiHidden/>
    <w:unhideWhenUsed/>
    <w:qFormat/>
    <w:rsid w:val="006F2BDE"/>
    <w:rPr>
      <w:b/>
      <w:i/>
      <w:sz w:val="24"/>
      <w:szCs w:val="24"/>
      <w:u w:val="single"/>
    </w:rPr>
  </w:style>
  <w:style w:type="character" w:customStyle="1" w:styleId="PlainTable51">
    <w:name w:val="Plain Table 51"/>
    <w:uiPriority w:val="31"/>
    <w:semiHidden/>
    <w:unhideWhenUsed/>
    <w:qFormat/>
    <w:rsid w:val="006F2BDE"/>
    <w:rPr>
      <w:sz w:val="24"/>
      <w:szCs w:val="24"/>
      <w:u w:val="single"/>
    </w:rPr>
  </w:style>
  <w:style w:type="character" w:customStyle="1" w:styleId="TableGridLight1">
    <w:name w:val="Table Grid Light1"/>
    <w:uiPriority w:val="32"/>
    <w:semiHidden/>
    <w:unhideWhenUsed/>
    <w:qFormat/>
    <w:rsid w:val="006F2BDE"/>
    <w:rPr>
      <w:b/>
      <w:sz w:val="24"/>
      <w:u w:val="single"/>
    </w:rPr>
  </w:style>
  <w:style w:type="character" w:customStyle="1" w:styleId="GridTable1Light1">
    <w:name w:val="Grid Table 1 Light1"/>
    <w:uiPriority w:val="33"/>
    <w:semiHidden/>
    <w:unhideWhenUsed/>
    <w:qFormat/>
    <w:rsid w:val="006F2BDE"/>
    <w:rPr>
      <w:rFonts w:ascii="Times New Roman" w:eastAsia="Times New Roman" w:hAnsi="Times New Roman"/>
      <w:b/>
      <w:i/>
      <w:sz w:val="24"/>
      <w:szCs w:val="24"/>
    </w:rPr>
  </w:style>
  <w:style w:type="paragraph" w:customStyle="1" w:styleId="GridTable31">
    <w:name w:val="Grid Table 31"/>
    <w:basedOn w:val="Heading1"/>
    <w:next w:val="Normal"/>
    <w:uiPriority w:val="39"/>
    <w:semiHidden/>
    <w:unhideWhenUsed/>
    <w:qFormat/>
    <w:rsid w:val="006F2BDE"/>
    <w:pPr>
      <w:outlineLvl w:val="9"/>
    </w:pPr>
  </w:style>
  <w:style w:type="character" w:customStyle="1" w:styleId="MediumGrid2Char">
    <w:name w:val="Medium Grid 2 Char"/>
    <w:link w:val="MediumGrid21"/>
    <w:uiPriority w:val="1"/>
    <w:semiHidden/>
    <w:rsid w:val="006F2BDE"/>
    <w:rPr>
      <w:rFonts w:eastAsia="Times New Roman"/>
      <w:szCs w:val="32"/>
      <w:lang w:bidi="en-US"/>
    </w:rPr>
  </w:style>
  <w:style w:type="paragraph" w:styleId="BalloonText">
    <w:name w:val="Balloon Text"/>
    <w:basedOn w:val="Normal"/>
    <w:link w:val="BalloonTextChar"/>
    <w:uiPriority w:val="99"/>
    <w:semiHidden/>
    <w:unhideWhenUsed/>
    <w:rsid w:val="006F2BDE"/>
    <w:rPr>
      <w:rFonts w:ascii="tahoma" w:hAnsi="tahoma" w:cs="tahoma"/>
      <w:sz w:val="16"/>
      <w:szCs w:val="16"/>
    </w:rPr>
  </w:style>
  <w:style w:type="character" w:customStyle="1" w:styleId="BalloonTextChar">
    <w:name w:val="Balloon Text Char"/>
    <w:basedOn w:val="DefaultParagraphFont"/>
    <w:link w:val="BalloonText"/>
    <w:uiPriority w:val="99"/>
    <w:semiHidden/>
    <w:rsid w:val="006F2BDE"/>
    <w:rPr>
      <w:rFonts w:ascii="tahoma" w:eastAsia="Times New Roman" w:hAnsi="tahoma" w:cs="tahoma"/>
      <w:sz w:val="16"/>
      <w:szCs w:val="16"/>
      <w:lang w:bidi="en-US"/>
    </w:rPr>
  </w:style>
  <w:style w:type="paragraph" w:styleId="Header">
    <w:name w:val="header"/>
    <w:basedOn w:val="Normal"/>
    <w:link w:val="HeaderChar"/>
    <w:uiPriority w:val="99"/>
    <w:unhideWhenUsed/>
    <w:rsid w:val="006F2BDE"/>
    <w:pPr>
      <w:tabs>
        <w:tab w:val="center" w:pos="4680"/>
        <w:tab w:val="right" w:pos="9360"/>
      </w:tabs>
    </w:pPr>
  </w:style>
  <w:style w:type="character" w:customStyle="1" w:styleId="HeaderChar">
    <w:name w:val="Header Char"/>
    <w:basedOn w:val="DefaultParagraphFont"/>
    <w:link w:val="Header"/>
    <w:uiPriority w:val="99"/>
    <w:rsid w:val="006F2BDE"/>
    <w:rPr>
      <w:rFonts w:eastAsia="Times New Roman"/>
      <w:lang w:bidi="en-US"/>
    </w:rPr>
  </w:style>
  <w:style w:type="paragraph" w:styleId="Footer">
    <w:name w:val="footer"/>
    <w:basedOn w:val="Normal"/>
    <w:link w:val="FooterChar"/>
    <w:uiPriority w:val="99"/>
    <w:unhideWhenUsed/>
    <w:rsid w:val="006F2BDE"/>
    <w:pPr>
      <w:tabs>
        <w:tab w:val="center" w:pos="4680"/>
        <w:tab w:val="right" w:pos="9360"/>
      </w:tabs>
    </w:pPr>
  </w:style>
  <w:style w:type="character" w:customStyle="1" w:styleId="FooterChar">
    <w:name w:val="Footer Char"/>
    <w:basedOn w:val="DefaultParagraphFont"/>
    <w:link w:val="Footer"/>
    <w:uiPriority w:val="99"/>
    <w:rsid w:val="006F2BDE"/>
    <w:rPr>
      <w:rFonts w:eastAsia="Times New Roman"/>
      <w:lang w:bidi="en-US"/>
    </w:rPr>
  </w:style>
  <w:style w:type="character" w:styleId="Hyperlink">
    <w:name w:val="Hyperlink"/>
    <w:uiPriority w:val="99"/>
    <w:unhideWhenUsed/>
    <w:rsid w:val="006F2BDE"/>
    <w:rPr>
      <w:color w:val="0000FF"/>
      <w:u w:val="single"/>
    </w:rPr>
  </w:style>
  <w:style w:type="paragraph" w:styleId="TOC1">
    <w:name w:val="toc 1"/>
    <w:basedOn w:val="Normal"/>
    <w:next w:val="Normal"/>
    <w:autoRedefine/>
    <w:uiPriority w:val="39"/>
    <w:unhideWhenUsed/>
    <w:rsid w:val="006F2BDE"/>
    <w:pPr>
      <w:spacing w:before="120"/>
    </w:pPr>
    <w:rPr>
      <w:rFonts w:asciiTheme="minorHAnsi" w:hAnsiTheme="minorHAnsi"/>
      <w:b/>
    </w:rPr>
  </w:style>
  <w:style w:type="paragraph" w:styleId="TOC2">
    <w:name w:val="toc 2"/>
    <w:basedOn w:val="Normal"/>
    <w:next w:val="Normal"/>
    <w:autoRedefine/>
    <w:uiPriority w:val="39"/>
    <w:unhideWhenUsed/>
    <w:rsid w:val="006F2BDE"/>
    <w:pPr>
      <w:ind w:left="240"/>
    </w:pPr>
    <w:rPr>
      <w:rFonts w:asciiTheme="minorHAnsi" w:hAnsiTheme="minorHAnsi"/>
      <w:b/>
      <w:sz w:val="22"/>
      <w:szCs w:val="22"/>
    </w:rPr>
  </w:style>
  <w:style w:type="table" w:styleId="TableGrid">
    <w:name w:val="Table Grid"/>
    <w:basedOn w:val="TableNormal"/>
    <w:uiPriority w:val="59"/>
    <w:rsid w:val="006F2BDE"/>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6F2BDE"/>
    <w:pPr>
      <w:ind w:left="480"/>
    </w:pPr>
    <w:rPr>
      <w:rFonts w:asciiTheme="minorHAnsi" w:hAnsiTheme="minorHAnsi"/>
      <w:sz w:val="22"/>
      <w:szCs w:val="22"/>
    </w:rPr>
  </w:style>
  <w:style w:type="paragraph" w:customStyle="1" w:styleId="BlockQuotation">
    <w:name w:val="Block Quotation"/>
    <w:basedOn w:val="Normal"/>
    <w:next w:val="Normal"/>
    <w:link w:val="BlockQuotationChar"/>
    <w:qFormat/>
    <w:rsid w:val="006F2BDE"/>
    <w:pPr>
      <w:spacing w:after="240" w:line="240" w:lineRule="auto"/>
      <w:ind w:left="720"/>
    </w:pPr>
  </w:style>
  <w:style w:type="paragraph" w:customStyle="1" w:styleId="Chapter">
    <w:name w:val="Chapter"/>
    <w:basedOn w:val="Normal"/>
    <w:next w:val="Normal"/>
    <w:autoRedefine/>
    <w:qFormat/>
    <w:rsid w:val="006F2BDE"/>
    <w:pPr>
      <w:keepNext/>
      <w:pBdr>
        <w:bottom w:val="single" w:sz="4" w:space="1" w:color="auto"/>
      </w:pBdr>
      <w:spacing w:after="240"/>
    </w:pPr>
    <w:rPr>
      <w:b/>
      <w:sz w:val="28"/>
    </w:rPr>
  </w:style>
  <w:style w:type="paragraph" w:styleId="TableofFigures">
    <w:name w:val="table of figures"/>
    <w:basedOn w:val="Normal"/>
    <w:next w:val="Normal"/>
    <w:uiPriority w:val="99"/>
    <w:unhideWhenUsed/>
    <w:rsid w:val="006F2BDE"/>
  </w:style>
  <w:style w:type="character" w:styleId="FootnoteReference">
    <w:name w:val="footnote reference"/>
    <w:uiPriority w:val="99"/>
    <w:unhideWhenUsed/>
    <w:rsid w:val="006F2BDE"/>
    <w:rPr>
      <w:vertAlign w:val="superscript"/>
    </w:rPr>
  </w:style>
  <w:style w:type="character" w:styleId="EndnoteReference">
    <w:name w:val="endnote reference"/>
    <w:uiPriority w:val="99"/>
    <w:semiHidden/>
    <w:unhideWhenUsed/>
    <w:rsid w:val="006F2BDE"/>
    <w:rPr>
      <w:vertAlign w:val="superscript"/>
    </w:rPr>
  </w:style>
  <w:style w:type="paragraph" w:styleId="EndnoteText">
    <w:name w:val="endnote text"/>
    <w:basedOn w:val="Normal"/>
    <w:link w:val="EndnoteTextChar"/>
    <w:uiPriority w:val="99"/>
    <w:semiHidden/>
    <w:unhideWhenUsed/>
    <w:rsid w:val="006F2BDE"/>
    <w:pPr>
      <w:spacing w:line="240" w:lineRule="auto"/>
    </w:pPr>
    <w:rPr>
      <w:sz w:val="20"/>
      <w:szCs w:val="20"/>
    </w:rPr>
  </w:style>
  <w:style w:type="character" w:customStyle="1" w:styleId="EndnoteTextChar">
    <w:name w:val="Endnote Text Char"/>
    <w:basedOn w:val="DefaultParagraphFont"/>
    <w:link w:val="EndnoteText"/>
    <w:uiPriority w:val="99"/>
    <w:semiHidden/>
    <w:rsid w:val="006F2BDE"/>
    <w:rPr>
      <w:rFonts w:eastAsia="Times New Roman"/>
      <w:sz w:val="20"/>
      <w:szCs w:val="20"/>
      <w:lang w:bidi="en-US"/>
    </w:rPr>
  </w:style>
  <w:style w:type="character" w:styleId="CommentReference">
    <w:name w:val="annotation reference"/>
    <w:uiPriority w:val="99"/>
    <w:semiHidden/>
    <w:unhideWhenUsed/>
    <w:rsid w:val="006F2BDE"/>
    <w:rPr>
      <w:sz w:val="18"/>
      <w:szCs w:val="18"/>
    </w:rPr>
  </w:style>
  <w:style w:type="paragraph" w:styleId="CommentText">
    <w:name w:val="annotation text"/>
    <w:basedOn w:val="Normal"/>
    <w:link w:val="CommentTextChar"/>
    <w:uiPriority w:val="99"/>
    <w:unhideWhenUsed/>
    <w:rsid w:val="006F2BDE"/>
  </w:style>
  <w:style w:type="character" w:customStyle="1" w:styleId="CommentTextChar">
    <w:name w:val="Comment Text Char"/>
    <w:basedOn w:val="DefaultParagraphFont"/>
    <w:link w:val="CommentText"/>
    <w:uiPriority w:val="99"/>
    <w:rsid w:val="006F2BDE"/>
    <w:rPr>
      <w:rFonts w:eastAsia="Times New Roman"/>
      <w:lang w:bidi="en-US"/>
    </w:rPr>
  </w:style>
  <w:style w:type="paragraph" w:styleId="CommentSubject">
    <w:name w:val="annotation subject"/>
    <w:basedOn w:val="CommentText"/>
    <w:next w:val="CommentText"/>
    <w:link w:val="CommentSubjectChar"/>
    <w:uiPriority w:val="99"/>
    <w:semiHidden/>
    <w:unhideWhenUsed/>
    <w:rsid w:val="006F2BDE"/>
    <w:rPr>
      <w:b/>
      <w:bCs/>
      <w:sz w:val="20"/>
      <w:szCs w:val="20"/>
    </w:rPr>
  </w:style>
  <w:style w:type="character" w:customStyle="1" w:styleId="CommentSubjectChar">
    <w:name w:val="Comment Subject Char"/>
    <w:basedOn w:val="CommentTextChar"/>
    <w:link w:val="CommentSubject"/>
    <w:uiPriority w:val="99"/>
    <w:semiHidden/>
    <w:rsid w:val="006F2BDE"/>
    <w:rPr>
      <w:rFonts w:eastAsia="Times New Roman"/>
      <w:b/>
      <w:bCs/>
      <w:sz w:val="20"/>
      <w:szCs w:val="20"/>
      <w:lang w:bidi="en-US"/>
    </w:rPr>
  </w:style>
  <w:style w:type="character" w:customStyle="1" w:styleId="slug-doi">
    <w:name w:val="slug-doi"/>
    <w:rsid w:val="006F2BDE"/>
  </w:style>
  <w:style w:type="paragraph" w:customStyle="1" w:styleId="PlaceholderText1">
    <w:name w:val="Placeholder Text1"/>
    <w:basedOn w:val="Normal"/>
    <w:uiPriority w:val="99"/>
    <w:unhideWhenUsed/>
    <w:rsid w:val="006F2BDE"/>
    <w:pPr>
      <w:keepNext/>
      <w:spacing w:line="240" w:lineRule="auto"/>
      <w:ind w:left="720" w:hanging="360"/>
      <w:contextualSpacing/>
      <w:outlineLvl w:val="0"/>
    </w:pPr>
    <w:rPr>
      <w:rFonts w:ascii="Verdana" w:eastAsia="MS Mincho" w:hAnsi="Verdana"/>
      <w:lang w:bidi="ar-SA"/>
    </w:rPr>
  </w:style>
  <w:style w:type="paragraph" w:styleId="NoSpacing">
    <w:name w:val="No Spacing"/>
    <w:basedOn w:val="Normal"/>
    <w:link w:val="NoSpacingChar"/>
    <w:uiPriority w:val="1"/>
    <w:qFormat/>
    <w:rsid w:val="006F2BDE"/>
    <w:pPr>
      <w:keepNext/>
      <w:spacing w:line="240" w:lineRule="auto"/>
      <w:ind w:left="1440" w:hanging="360"/>
      <w:contextualSpacing/>
      <w:outlineLvl w:val="1"/>
    </w:pPr>
    <w:rPr>
      <w:rFonts w:ascii="Verdana" w:eastAsia="MS Mincho" w:hAnsi="Verdana"/>
      <w:lang w:bidi="ar-SA"/>
    </w:rPr>
  </w:style>
  <w:style w:type="paragraph" w:customStyle="1" w:styleId="LightShading1">
    <w:name w:val="Light Shading1"/>
    <w:basedOn w:val="Normal"/>
    <w:uiPriority w:val="99"/>
    <w:unhideWhenUsed/>
    <w:rsid w:val="006F2BDE"/>
    <w:pPr>
      <w:keepNext/>
      <w:spacing w:line="240" w:lineRule="auto"/>
      <w:ind w:left="2160" w:hanging="360"/>
      <w:contextualSpacing/>
      <w:outlineLvl w:val="2"/>
    </w:pPr>
    <w:rPr>
      <w:rFonts w:ascii="Verdana" w:eastAsia="MS Mincho" w:hAnsi="Verdana"/>
      <w:lang w:bidi="ar-SA"/>
    </w:rPr>
  </w:style>
  <w:style w:type="paragraph" w:customStyle="1" w:styleId="LightList1">
    <w:name w:val="Light List1"/>
    <w:basedOn w:val="Normal"/>
    <w:uiPriority w:val="99"/>
    <w:unhideWhenUsed/>
    <w:rsid w:val="006F2BDE"/>
    <w:pPr>
      <w:keepNext/>
      <w:spacing w:line="240" w:lineRule="auto"/>
      <w:ind w:left="2880" w:hanging="360"/>
      <w:contextualSpacing/>
      <w:outlineLvl w:val="3"/>
    </w:pPr>
    <w:rPr>
      <w:rFonts w:ascii="Verdana" w:eastAsia="MS Mincho" w:hAnsi="Verdana"/>
      <w:lang w:bidi="ar-SA"/>
    </w:rPr>
  </w:style>
  <w:style w:type="paragraph" w:customStyle="1" w:styleId="LightGrid1">
    <w:name w:val="Light Grid1"/>
    <w:basedOn w:val="Normal"/>
    <w:uiPriority w:val="99"/>
    <w:unhideWhenUsed/>
    <w:rsid w:val="006F2BDE"/>
    <w:pPr>
      <w:keepNext/>
      <w:spacing w:line="240" w:lineRule="auto"/>
      <w:ind w:left="3600" w:hanging="360"/>
      <w:contextualSpacing/>
      <w:outlineLvl w:val="4"/>
    </w:pPr>
    <w:rPr>
      <w:rFonts w:ascii="Verdana" w:eastAsia="MS Mincho" w:hAnsi="Verdana"/>
      <w:lang w:bidi="ar-SA"/>
    </w:rPr>
  </w:style>
  <w:style w:type="paragraph" w:customStyle="1" w:styleId="MediumShading11">
    <w:name w:val="Medium Shading 11"/>
    <w:basedOn w:val="Normal"/>
    <w:uiPriority w:val="99"/>
    <w:unhideWhenUsed/>
    <w:rsid w:val="006F2BDE"/>
    <w:pPr>
      <w:keepNext/>
      <w:spacing w:line="240" w:lineRule="auto"/>
      <w:ind w:left="4320" w:hanging="360"/>
      <w:contextualSpacing/>
      <w:outlineLvl w:val="5"/>
    </w:pPr>
    <w:rPr>
      <w:rFonts w:ascii="Verdana" w:eastAsia="MS Mincho" w:hAnsi="Verdana"/>
      <w:lang w:bidi="ar-SA"/>
    </w:rPr>
  </w:style>
  <w:style w:type="paragraph" w:customStyle="1" w:styleId="MediumShading21">
    <w:name w:val="Medium Shading 21"/>
    <w:basedOn w:val="Normal"/>
    <w:uiPriority w:val="99"/>
    <w:unhideWhenUsed/>
    <w:rsid w:val="006F2BDE"/>
    <w:pPr>
      <w:keepNext/>
      <w:spacing w:line="240" w:lineRule="auto"/>
      <w:ind w:left="5040" w:hanging="360"/>
      <w:contextualSpacing/>
      <w:outlineLvl w:val="6"/>
    </w:pPr>
    <w:rPr>
      <w:rFonts w:ascii="Verdana" w:eastAsia="MS Mincho" w:hAnsi="Verdana"/>
      <w:lang w:bidi="ar-SA"/>
    </w:rPr>
  </w:style>
  <w:style w:type="paragraph" w:customStyle="1" w:styleId="MediumList11">
    <w:name w:val="Medium List 11"/>
    <w:basedOn w:val="Normal"/>
    <w:uiPriority w:val="99"/>
    <w:unhideWhenUsed/>
    <w:rsid w:val="006F2BDE"/>
    <w:pPr>
      <w:keepNext/>
      <w:spacing w:line="240" w:lineRule="auto"/>
      <w:ind w:left="5760" w:hanging="360"/>
      <w:contextualSpacing/>
      <w:outlineLvl w:val="7"/>
    </w:pPr>
    <w:rPr>
      <w:rFonts w:ascii="Verdana" w:eastAsia="MS Mincho" w:hAnsi="Verdana"/>
      <w:lang w:bidi="ar-SA"/>
    </w:rPr>
  </w:style>
  <w:style w:type="paragraph" w:customStyle="1" w:styleId="MediumList21">
    <w:name w:val="Medium List 21"/>
    <w:basedOn w:val="Normal"/>
    <w:uiPriority w:val="99"/>
    <w:unhideWhenUsed/>
    <w:rsid w:val="006F2BDE"/>
    <w:pPr>
      <w:keepNext/>
      <w:spacing w:line="240" w:lineRule="auto"/>
      <w:ind w:left="6480" w:hanging="360"/>
      <w:contextualSpacing/>
      <w:outlineLvl w:val="8"/>
    </w:pPr>
    <w:rPr>
      <w:rFonts w:ascii="Verdana" w:eastAsia="MS Mincho" w:hAnsi="Verdana"/>
      <w:lang w:bidi="ar-SA"/>
    </w:rPr>
  </w:style>
  <w:style w:type="paragraph" w:customStyle="1" w:styleId="EndNoteBibliography">
    <w:name w:val="EndNote Bibliography"/>
    <w:basedOn w:val="Normal"/>
    <w:link w:val="EndNoteBibliographyChar"/>
    <w:rsid w:val="006F2BDE"/>
  </w:style>
  <w:style w:type="character" w:customStyle="1" w:styleId="EndNoteBibliographyChar">
    <w:name w:val="EndNote Bibliography Char"/>
    <w:link w:val="EndNoteBibliography"/>
    <w:rsid w:val="006F2BDE"/>
    <w:rPr>
      <w:rFonts w:eastAsia="Times New Roman"/>
      <w:lang w:bidi="en-US"/>
    </w:rPr>
  </w:style>
  <w:style w:type="paragraph" w:styleId="Revision">
    <w:name w:val="Revision"/>
    <w:hidden/>
    <w:uiPriority w:val="99"/>
    <w:rsid w:val="006F2BDE"/>
    <w:rPr>
      <w:rFonts w:eastAsia="Times New Roman"/>
      <w:lang w:bidi="en-US"/>
    </w:rPr>
  </w:style>
  <w:style w:type="paragraph" w:styleId="Quote">
    <w:name w:val="Quote"/>
    <w:basedOn w:val="Normal"/>
    <w:next w:val="Normal"/>
    <w:link w:val="QuoteChar"/>
    <w:uiPriority w:val="29"/>
    <w:unhideWhenUsed/>
    <w:qFormat/>
    <w:rsid w:val="006F2BDE"/>
    <w:rPr>
      <w:i/>
    </w:rPr>
  </w:style>
  <w:style w:type="character" w:customStyle="1" w:styleId="QuoteChar">
    <w:name w:val="Quote Char"/>
    <w:basedOn w:val="DefaultParagraphFont"/>
    <w:link w:val="Quote"/>
    <w:uiPriority w:val="29"/>
    <w:rsid w:val="006F2BDE"/>
    <w:rPr>
      <w:rFonts w:eastAsia="Times New Roman"/>
      <w:i/>
      <w:lang w:bidi="en-US"/>
    </w:rPr>
  </w:style>
  <w:style w:type="paragraph" w:styleId="IntenseQuote">
    <w:name w:val="Intense Quote"/>
    <w:basedOn w:val="Normal"/>
    <w:next w:val="Normal"/>
    <w:link w:val="IntenseQuoteChar"/>
    <w:uiPriority w:val="30"/>
    <w:unhideWhenUsed/>
    <w:qFormat/>
    <w:rsid w:val="006F2BDE"/>
    <w:pPr>
      <w:ind w:left="720" w:right="720"/>
    </w:pPr>
    <w:rPr>
      <w:b/>
      <w:i/>
      <w:szCs w:val="22"/>
    </w:rPr>
  </w:style>
  <w:style w:type="character" w:customStyle="1" w:styleId="IntenseQuoteChar">
    <w:name w:val="Intense Quote Char"/>
    <w:basedOn w:val="DefaultParagraphFont"/>
    <w:link w:val="IntenseQuote"/>
    <w:uiPriority w:val="30"/>
    <w:rsid w:val="006F2BDE"/>
    <w:rPr>
      <w:rFonts w:eastAsia="Times New Roman"/>
      <w:b/>
      <w:i/>
      <w:szCs w:val="22"/>
      <w:lang w:bidi="en-US"/>
    </w:rPr>
  </w:style>
  <w:style w:type="character" w:styleId="SubtleEmphasis">
    <w:name w:val="Subtle Emphasis"/>
    <w:uiPriority w:val="19"/>
    <w:unhideWhenUsed/>
    <w:qFormat/>
    <w:rsid w:val="006F2BDE"/>
  </w:style>
  <w:style w:type="character" w:styleId="IntenseEmphasis">
    <w:name w:val="Intense Emphasis"/>
    <w:uiPriority w:val="21"/>
    <w:unhideWhenUsed/>
    <w:qFormat/>
    <w:rsid w:val="006F2BDE"/>
    <w:rPr>
      <w:b/>
      <w:i/>
      <w:sz w:val="24"/>
      <w:szCs w:val="24"/>
      <w:u w:val="single"/>
    </w:rPr>
  </w:style>
  <w:style w:type="character" w:styleId="SubtleReference">
    <w:name w:val="Subtle Reference"/>
    <w:uiPriority w:val="31"/>
    <w:unhideWhenUsed/>
    <w:qFormat/>
    <w:rsid w:val="006F2BDE"/>
    <w:rPr>
      <w:sz w:val="24"/>
      <w:szCs w:val="24"/>
      <w:u w:val="single"/>
    </w:rPr>
  </w:style>
  <w:style w:type="character" w:styleId="IntenseReference">
    <w:name w:val="Intense Reference"/>
    <w:uiPriority w:val="32"/>
    <w:unhideWhenUsed/>
    <w:qFormat/>
    <w:rsid w:val="006F2BDE"/>
    <w:rPr>
      <w:b/>
      <w:sz w:val="24"/>
      <w:u w:val="single"/>
    </w:rPr>
  </w:style>
  <w:style w:type="character" w:styleId="BookTitle">
    <w:name w:val="Book Title"/>
    <w:uiPriority w:val="33"/>
    <w:unhideWhenUsed/>
    <w:qFormat/>
    <w:rsid w:val="006F2BDE"/>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6F2BDE"/>
    <w:pPr>
      <w:keepNext w:val="0"/>
      <w:outlineLvl w:val="9"/>
    </w:pPr>
    <w:rPr>
      <w:color w:val="1A1A1A"/>
    </w:rPr>
  </w:style>
  <w:style w:type="character" w:customStyle="1" w:styleId="NoSpacingChar">
    <w:name w:val="No Spacing Char"/>
    <w:link w:val="NoSpacing"/>
    <w:uiPriority w:val="1"/>
    <w:rsid w:val="006F2BDE"/>
    <w:rPr>
      <w:rFonts w:ascii="Verdana" w:eastAsia="MS Mincho" w:hAnsi="Verdana"/>
    </w:rPr>
  </w:style>
  <w:style w:type="character" w:customStyle="1" w:styleId="BlockQuotationChar">
    <w:name w:val="Block Quotation Char"/>
    <w:link w:val="BlockQuotation"/>
    <w:rsid w:val="006F2BDE"/>
    <w:rPr>
      <w:rFonts w:eastAsia="Times New Roman"/>
      <w:lang w:bidi="en-US"/>
    </w:rPr>
  </w:style>
  <w:style w:type="paragraph" w:styleId="Bibliography">
    <w:name w:val="Bibliography"/>
    <w:basedOn w:val="Normal"/>
    <w:next w:val="Normal"/>
    <w:uiPriority w:val="37"/>
    <w:rsid w:val="006F2BDE"/>
  </w:style>
  <w:style w:type="paragraph" w:styleId="ListParagraph">
    <w:name w:val="List Paragraph"/>
    <w:basedOn w:val="Normal"/>
    <w:uiPriority w:val="34"/>
    <w:unhideWhenUsed/>
    <w:qFormat/>
    <w:rsid w:val="006F2BDE"/>
    <w:pPr>
      <w:ind w:left="720"/>
      <w:contextualSpacing/>
    </w:pPr>
  </w:style>
  <w:style w:type="paragraph" w:customStyle="1" w:styleId="EndNoteBibliographyTitle">
    <w:name w:val="EndNote Bibliography Title"/>
    <w:basedOn w:val="Normal"/>
    <w:rsid w:val="006F2BDE"/>
    <w:pPr>
      <w:jc w:val="center"/>
    </w:pPr>
  </w:style>
  <w:style w:type="numbering" w:customStyle="1" w:styleId="KathrynsList">
    <w:name w:val="Kathryn's List"/>
    <w:rsid w:val="006F2BDE"/>
    <w:pPr>
      <w:numPr>
        <w:numId w:val="15"/>
      </w:numPr>
    </w:pPr>
  </w:style>
  <w:style w:type="paragraph" w:styleId="NormalWeb">
    <w:name w:val="Normal (Web)"/>
    <w:basedOn w:val="Normal"/>
    <w:uiPriority w:val="99"/>
    <w:unhideWhenUsed/>
    <w:rsid w:val="006F2BDE"/>
    <w:pPr>
      <w:spacing w:before="100" w:beforeAutospacing="1" w:after="100" w:afterAutospacing="1" w:line="240" w:lineRule="auto"/>
    </w:pPr>
    <w:rPr>
      <w:rFonts w:ascii="Times" w:eastAsia="MS Mincho" w:hAnsi="Times"/>
      <w:sz w:val="20"/>
      <w:szCs w:val="20"/>
      <w:lang w:bidi="ar-SA"/>
    </w:rPr>
  </w:style>
  <w:style w:type="character" w:styleId="PageNumber">
    <w:name w:val="page number"/>
    <w:uiPriority w:val="99"/>
    <w:semiHidden/>
    <w:unhideWhenUsed/>
    <w:rsid w:val="006F2BDE"/>
  </w:style>
  <w:style w:type="paragraph" w:customStyle="1" w:styleId="NoteLevel11">
    <w:name w:val="Note Level 11"/>
    <w:basedOn w:val="Normal"/>
    <w:uiPriority w:val="99"/>
    <w:unhideWhenUsed/>
    <w:rsid w:val="006F2BDE"/>
    <w:pPr>
      <w:keepNext/>
      <w:spacing w:line="240" w:lineRule="auto"/>
      <w:ind w:left="720" w:hanging="360"/>
      <w:contextualSpacing/>
      <w:outlineLvl w:val="0"/>
    </w:pPr>
    <w:rPr>
      <w:rFonts w:ascii="Verdana" w:eastAsia="MS Mincho" w:hAnsi="Verdana"/>
      <w:lang w:eastAsia="ja-JP" w:bidi="ar-SA"/>
    </w:rPr>
  </w:style>
  <w:style w:type="paragraph" w:customStyle="1" w:styleId="NoteLevel21">
    <w:name w:val="Note Level 21"/>
    <w:basedOn w:val="Normal"/>
    <w:uiPriority w:val="99"/>
    <w:unhideWhenUsed/>
    <w:rsid w:val="006F2BDE"/>
    <w:pPr>
      <w:keepNext/>
      <w:spacing w:line="240" w:lineRule="auto"/>
      <w:ind w:left="1440" w:hanging="360"/>
      <w:contextualSpacing/>
      <w:outlineLvl w:val="1"/>
    </w:pPr>
    <w:rPr>
      <w:rFonts w:ascii="Verdana" w:eastAsia="MS Mincho" w:hAnsi="Verdana"/>
      <w:lang w:eastAsia="ja-JP" w:bidi="ar-SA"/>
    </w:rPr>
  </w:style>
  <w:style w:type="paragraph" w:customStyle="1" w:styleId="NoteLevel31">
    <w:name w:val="Note Level 31"/>
    <w:basedOn w:val="Normal"/>
    <w:uiPriority w:val="99"/>
    <w:semiHidden/>
    <w:unhideWhenUsed/>
    <w:rsid w:val="006F2BDE"/>
    <w:pPr>
      <w:keepNext/>
      <w:spacing w:line="240" w:lineRule="auto"/>
      <w:ind w:left="2160" w:hanging="360"/>
      <w:contextualSpacing/>
      <w:outlineLvl w:val="2"/>
    </w:pPr>
    <w:rPr>
      <w:rFonts w:ascii="Verdana" w:eastAsia="MS Mincho" w:hAnsi="Verdana"/>
      <w:lang w:eastAsia="ja-JP" w:bidi="ar-SA"/>
    </w:rPr>
  </w:style>
  <w:style w:type="paragraph" w:customStyle="1" w:styleId="NoteLevel41">
    <w:name w:val="Note Level 41"/>
    <w:basedOn w:val="Normal"/>
    <w:uiPriority w:val="99"/>
    <w:semiHidden/>
    <w:unhideWhenUsed/>
    <w:rsid w:val="006F2BDE"/>
    <w:pPr>
      <w:keepNext/>
      <w:spacing w:line="240" w:lineRule="auto"/>
      <w:ind w:left="2880" w:hanging="360"/>
      <w:contextualSpacing/>
      <w:outlineLvl w:val="3"/>
    </w:pPr>
    <w:rPr>
      <w:rFonts w:ascii="Verdana" w:eastAsia="MS Mincho" w:hAnsi="Verdana"/>
      <w:lang w:eastAsia="ja-JP" w:bidi="ar-SA"/>
    </w:rPr>
  </w:style>
  <w:style w:type="paragraph" w:customStyle="1" w:styleId="NoteLevel51">
    <w:name w:val="Note Level 51"/>
    <w:basedOn w:val="Normal"/>
    <w:uiPriority w:val="99"/>
    <w:semiHidden/>
    <w:unhideWhenUsed/>
    <w:rsid w:val="006F2BDE"/>
    <w:pPr>
      <w:keepNext/>
      <w:spacing w:line="240" w:lineRule="auto"/>
      <w:ind w:left="3600" w:hanging="360"/>
      <w:contextualSpacing/>
      <w:outlineLvl w:val="4"/>
    </w:pPr>
    <w:rPr>
      <w:rFonts w:ascii="Verdana" w:eastAsia="MS Mincho" w:hAnsi="Verdana"/>
      <w:lang w:eastAsia="ja-JP" w:bidi="ar-SA"/>
    </w:rPr>
  </w:style>
  <w:style w:type="paragraph" w:customStyle="1" w:styleId="NoteLevel61">
    <w:name w:val="Note Level 61"/>
    <w:basedOn w:val="Normal"/>
    <w:uiPriority w:val="99"/>
    <w:semiHidden/>
    <w:unhideWhenUsed/>
    <w:rsid w:val="006F2BDE"/>
    <w:pPr>
      <w:keepNext/>
      <w:spacing w:line="240" w:lineRule="auto"/>
      <w:ind w:left="4320" w:hanging="360"/>
      <w:contextualSpacing/>
      <w:outlineLvl w:val="5"/>
    </w:pPr>
    <w:rPr>
      <w:rFonts w:ascii="Verdana" w:eastAsia="MS Mincho" w:hAnsi="Verdana"/>
      <w:lang w:eastAsia="ja-JP" w:bidi="ar-SA"/>
    </w:rPr>
  </w:style>
  <w:style w:type="paragraph" w:customStyle="1" w:styleId="NoteLevel71">
    <w:name w:val="Note Level 71"/>
    <w:basedOn w:val="Normal"/>
    <w:uiPriority w:val="99"/>
    <w:semiHidden/>
    <w:unhideWhenUsed/>
    <w:rsid w:val="006F2BDE"/>
    <w:pPr>
      <w:keepNext/>
      <w:spacing w:line="240" w:lineRule="auto"/>
      <w:ind w:left="5040" w:hanging="360"/>
      <w:contextualSpacing/>
      <w:outlineLvl w:val="6"/>
    </w:pPr>
    <w:rPr>
      <w:rFonts w:ascii="Verdana" w:eastAsia="MS Mincho" w:hAnsi="Verdana"/>
      <w:lang w:eastAsia="ja-JP" w:bidi="ar-SA"/>
    </w:rPr>
  </w:style>
  <w:style w:type="paragraph" w:customStyle="1" w:styleId="NoteLevel81">
    <w:name w:val="Note Level 81"/>
    <w:basedOn w:val="Normal"/>
    <w:uiPriority w:val="99"/>
    <w:semiHidden/>
    <w:unhideWhenUsed/>
    <w:rsid w:val="006F2BDE"/>
    <w:pPr>
      <w:keepNext/>
      <w:spacing w:line="240" w:lineRule="auto"/>
      <w:ind w:left="5760" w:hanging="360"/>
      <w:contextualSpacing/>
      <w:outlineLvl w:val="7"/>
    </w:pPr>
    <w:rPr>
      <w:rFonts w:ascii="Verdana" w:eastAsia="MS Mincho" w:hAnsi="Verdana"/>
      <w:lang w:eastAsia="ja-JP" w:bidi="ar-SA"/>
    </w:rPr>
  </w:style>
  <w:style w:type="paragraph" w:customStyle="1" w:styleId="NoteLevel91">
    <w:name w:val="Note Level 91"/>
    <w:basedOn w:val="Normal"/>
    <w:uiPriority w:val="99"/>
    <w:semiHidden/>
    <w:unhideWhenUsed/>
    <w:rsid w:val="006F2BDE"/>
    <w:pPr>
      <w:keepNext/>
      <w:spacing w:line="240" w:lineRule="auto"/>
      <w:ind w:left="6480" w:hanging="360"/>
      <w:contextualSpacing/>
      <w:outlineLvl w:val="8"/>
    </w:pPr>
    <w:rPr>
      <w:rFonts w:ascii="Verdana" w:eastAsia="MS Mincho" w:hAnsi="Verdana"/>
      <w:lang w:eastAsia="ja-JP" w:bidi="ar-SA"/>
    </w:rPr>
  </w:style>
  <w:style w:type="paragraph" w:styleId="TOC4">
    <w:name w:val="toc 4"/>
    <w:basedOn w:val="Normal"/>
    <w:next w:val="Normal"/>
    <w:autoRedefine/>
    <w:uiPriority w:val="39"/>
    <w:unhideWhenUsed/>
    <w:rsid w:val="006F2BDE"/>
    <w:pPr>
      <w:ind w:left="720"/>
    </w:pPr>
    <w:rPr>
      <w:rFonts w:asciiTheme="minorHAnsi" w:hAnsiTheme="minorHAnsi"/>
      <w:sz w:val="20"/>
      <w:szCs w:val="20"/>
    </w:rPr>
  </w:style>
  <w:style w:type="paragraph" w:styleId="TOC5">
    <w:name w:val="toc 5"/>
    <w:basedOn w:val="Normal"/>
    <w:next w:val="Normal"/>
    <w:autoRedefine/>
    <w:uiPriority w:val="39"/>
    <w:unhideWhenUsed/>
    <w:rsid w:val="006F2BDE"/>
    <w:pPr>
      <w:ind w:left="960"/>
    </w:pPr>
    <w:rPr>
      <w:rFonts w:asciiTheme="minorHAnsi" w:hAnsiTheme="minorHAnsi"/>
      <w:sz w:val="20"/>
      <w:szCs w:val="20"/>
    </w:rPr>
  </w:style>
  <w:style w:type="paragraph" w:styleId="TOC6">
    <w:name w:val="toc 6"/>
    <w:basedOn w:val="Normal"/>
    <w:next w:val="Normal"/>
    <w:autoRedefine/>
    <w:uiPriority w:val="39"/>
    <w:unhideWhenUsed/>
    <w:rsid w:val="006F2BDE"/>
    <w:pPr>
      <w:ind w:left="1200"/>
    </w:pPr>
    <w:rPr>
      <w:rFonts w:asciiTheme="minorHAnsi" w:hAnsiTheme="minorHAnsi"/>
      <w:sz w:val="20"/>
      <w:szCs w:val="20"/>
    </w:rPr>
  </w:style>
  <w:style w:type="paragraph" w:styleId="TOC7">
    <w:name w:val="toc 7"/>
    <w:basedOn w:val="Normal"/>
    <w:next w:val="Normal"/>
    <w:autoRedefine/>
    <w:uiPriority w:val="39"/>
    <w:unhideWhenUsed/>
    <w:rsid w:val="006F2BDE"/>
    <w:pPr>
      <w:ind w:left="1440"/>
    </w:pPr>
    <w:rPr>
      <w:rFonts w:asciiTheme="minorHAnsi" w:hAnsiTheme="minorHAnsi"/>
      <w:sz w:val="20"/>
      <w:szCs w:val="20"/>
    </w:rPr>
  </w:style>
  <w:style w:type="paragraph" w:styleId="TOC8">
    <w:name w:val="toc 8"/>
    <w:basedOn w:val="Normal"/>
    <w:next w:val="Normal"/>
    <w:autoRedefine/>
    <w:uiPriority w:val="39"/>
    <w:unhideWhenUsed/>
    <w:rsid w:val="006F2BDE"/>
    <w:pPr>
      <w:ind w:left="1680"/>
    </w:pPr>
    <w:rPr>
      <w:rFonts w:asciiTheme="minorHAnsi" w:hAnsiTheme="minorHAnsi"/>
      <w:sz w:val="20"/>
      <w:szCs w:val="20"/>
    </w:rPr>
  </w:style>
  <w:style w:type="paragraph" w:styleId="TOC9">
    <w:name w:val="toc 9"/>
    <w:basedOn w:val="Normal"/>
    <w:next w:val="Normal"/>
    <w:autoRedefine/>
    <w:uiPriority w:val="39"/>
    <w:unhideWhenUsed/>
    <w:rsid w:val="006F2BDE"/>
    <w:pPr>
      <w:ind w:left="1920"/>
    </w:pPr>
    <w:rPr>
      <w:rFonts w:asciiTheme="minorHAnsi" w:hAnsiTheme="minorHAnsi"/>
      <w:sz w:val="20"/>
      <w:szCs w:val="20"/>
    </w:rPr>
  </w:style>
  <w:style w:type="paragraph" w:styleId="DocumentMap">
    <w:name w:val="Document Map"/>
    <w:basedOn w:val="Normal"/>
    <w:link w:val="DocumentMapChar"/>
    <w:uiPriority w:val="99"/>
    <w:semiHidden/>
    <w:unhideWhenUsed/>
    <w:rsid w:val="006F2BDE"/>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6F2BDE"/>
    <w:rPr>
      <w:rFonts w:ascii="Lucida Grande" w:eastAsia="Times New Roman" w:hAnsi="Lucida Grande" w:cs="Lucida Grande"/>
      <w:lang w:bidi="en-US"/>
    </w:rPr>
  </w:style>
  <w:style w:type="paragraph" w:customStyle="1" w:styleId="QSkipLogic">
    <w:name w:val="QSkipLogic"/>
    <w:basedOn w:val="Normal"/>
    <w:qFormat/>
    <w:rsid w:val="006F2BDE"/>
    <w:pPr>
      <w:shd w:val="clear" w:color="auto" w:fill="D9D9D9"/>
      <w:spacing w:line="276" w:lineRule="auto"/>
    </w:pPr>
    <w:rPr>
      <w:rFonts w:eastAsia="MS Mincho"/>
      <w:sz w:val="22"/>
      <w:szCs w:val="22"/>
      <w:lang w:bidi="ar-SA"/>
    </w:rPr>
  </w:style>
  <w:style w:type="paragraph" w:styleId="BodyTextIndent">
    <w:name w:val="Body Text Indent"/>
    <w:basedOn w:val="Normal"/>
    <w:link w:val="BodyTextIndentChar"/>
    <w:rsid w:val="006F2BDE"/>
    <w:pPr>
      <w:ind w:left="720" w:firstLine="720"/>
    </w:pPr>
    <w:rPr>
      <w:rFonts w:ascii="Arial" w:hAnsi="Arial"/>
      <w:lang w:bidi="ar-SA"/>
    </w:rPr>
  </w:style>
  <w:style w:type="character" w:customStyle="1" w:styleId="BodyTextIndentChar">
    <w:name w:val="Body Text Indent Char"/>
    <w:basedOn w:val="DefaultParagraphFont"/>
    <w:link w:val="BodyTextIndent"/>
    <w:rsid w:val="006F2BDE"/>
    <w:rPr>
      <w:rFonts w:ascii="Arial" w:eastAsia="Times New Roman" w:hAnsi="Arial"/>
    </w:rPr>
  </w:style>
  <w:style w:type="character" w:styleId="FollowedHyperlink">
    <w:name w:val="FollowedHyperlink"/>
    <w:uiPriority w:val="99"/>
    <w:semiHidden/>
    <w:unhideWhenUsed/>
    <w:rsid w:val="006F2BDE"/>
    <w:rPr>
      <w:color w:val="800080"/>
      <w:u w:val="single"/>
    </w:rPr>
  </w:style>
  <w:style w:type="numbering" w:customStyle="1" w:styleId="Singlepunch">
    <w:name w:val="Single punch"/>
    <w:rsid w:val="006F2BDE"/>
    <w:pPr>
      <w:numPr>
        <w:numId w:val="22"/>
      </w:numPr>
    </w:pPr>
  </w:style>
  <w:style w:type="paragraph" w:customStyle="1" w:styleId="QuestionSeparator">
    <w:name w:val="QuestionSeparator"/>
    <w:basedOn w:val="Normal"/>
    <w:qFormat/>
    <w:rsid w:val="006F2BDE"/>
    <w:pPr>
      <w:pBdr>
        <w:top w:val="dashed" w:sz="8" w:space="0" w:color="CCCCCC"/>
      </w:pBdr>
      <w:spacing w:before="120" w:after="120" w:line="120" w:lineRule="auto"/>
    </w:pPr>
    <w:rPr>
      <w:rFonts w:asciiTheme="minorHAnsi" w:eastAsiaTheme="minorEastAsia" w:hAnsiTheme="minorHAnsi" w:cstheme="minorBidi"/>
      <w:sz w:val="22"/>
      <w:szCs w:val="22"/>
      <w:lang w:bidi="ar-SA"/>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2BDE"/>
    <w:pPr>
      <w:spacing w:line="480" w:lineRule="auto"/>
    </w:pPr>
    <w:rPr>
      <w:rFonts w:eastAsia="Times New Roman"/>
      <w:lang w:bidi="en-US"/>
    </w:rPr>
  </w:style>
  <w:style w:type="paragraph" w:styleId="Heading1">
    <w:name w:val="heading 1"/>
    <w:basedOn w:val="Normal"/>
    <w:next w:val="Normal"/>
    <w:link w:val="Heading1Char"/>
    <w:autoRedefine/>
    <w:uiPriority w:val="9"/>
    <w:qFormat/>
    <w:rsid w:val="0028399B"/>
    <w:pPr>
      <w:keepNext/>
      <w:jc w:val="center"/>
      <w:outlineLvl w:val="0"/>
    </w:pPr>
    <w:rPr>
      <w:b/>
      <w:bCs/>
      <w:sz w:val="28"/>
      <w:szCs w:val="28"/>
    </w:rPr>
  </w:style>
  <w:style w:type="paragraph" w:styleId="Heading2">
    <w:name w:val="heading 2"/>
    <w:basedOn w:val="Normal"/>
    <w:next w:val="Normal"/>
    <w:link w:val="Heading2Char"/>
    <w:autoRedefine/>
    <w:uiPriority w:val="99"/>
    <w:qFormat/>
    <w:rsid w:val="006F2BDE"/>
    <w:pPr>
      <w:keepNext/>
      <w:jc w:val="center"/>
      <w:outlineLvl w:val="1"/>
    </w:pPr>
    <w:rPr>
      <w:rFonts w:ascii="Arial" w:hAnsi="Arial"/>
      <w:b/>
      <w:bCs/>
      <w:iCs/>
      <w:szCs w:val="28"/>
    </w:rPr>
  </w:style>
  <w:style w:type="paragraph" w:styleId="Heading3">
    <w:name w:val="heading 3"/>
    <w:basedOn w:val="Normal"/>
    <w:next w:val="Normal"/>
    <w:link w:val="Heading3Char"/>
    <w:autoRedefine/>
    <w:uiPriority w:val="99"/>
    <w:qFormat/>
    <w:rsid w:val="006F2BDE"/>
    <w:pPr>
      <w:keepNext/>
      <w:jc w:val="center"/>
      <w:outlineLvl w:val="2"/>
    </w:pPr>
    <w:rPr>
      <w:rFonts w:ascii="Arial" w:hAnsi="Arial"/>
      <w:bCs/>
      <w:i/>
      <w:szCs w:val="26"/>
    </w:rPr>
  </w:style>
  <w:style w:type="paragraph" w:styleId="Heading4">
    <w:name w:val="heading 4"/>
    <w:basedOn w:val="Normal"/>
    <w:next w:val="Normal"/>
    <w:link w:val="Heading4Char"/>
    <w:uiPriority w:val="9"/>
    <w:qFormat/>
    <w:rsid w:val="006F2BDE"/>
    <w:pPr>
      <w:keepNext/>
      <w:spacing w:before="240" w:after="60"/>
      <w:outlineLvl w:val="3"/>
    </w:pPr>
    <w:rPr>
      <w:b/>
      <w:bCs/>
      <w:sz w:val="28"/>
      <w:szCs w:val="28"/>
    </w:rPr>
  </w:style>
  <w:style w:type="paragraph" w:styleId="Heading5">
    <w:name w:val="heading 5"/>
    <w:basedOn w:val="Normal"/>
    <w:next w:val="Normal"/>
    <w:link w:val="Heading5Char"/>
    <w:uiPriority w:val="9"/>
    <w:qFormat/>
    <w:rsid w:val="006F2BDE"/>
    <w:pPr>
      <w:spacing w:before="240" w:after="60"/>
      <w:outlineLvl w:val="4"/>
    </w:pPr>
    <w:rPr>
      <w:b/>
      <w:bCs/>
      <w:i/>
      <w:iCs/>
      <w:sz w:val="26"/>
      <w:szCs w:val="26"/>
      <w:lang w:bidi="ar-SA"/>
    </w:rPr>
  </w:style>
  <w:style w:type="paragraph" w:styleId="Heading6">
    <w:name w:val="heading 6"/>
    <w:basedOn w:val="Normal"/>
    <w:next w:val="Normal"/>
    <w:link w:val="Heading6Char"/>
    <w:uiPriority w:val="9"/>
    <w:qFormat/>
    <w:rsid w:val="006F2BDE"/>
    <w:pPr>
      <w:spacing w:before="240" w:after="60"/>
      <w:outlineLvl w:val="5"/>
    </w:pPr>
    <w:rPr>
      <w:b/>
      <w:bCs/>
      <w:sz w:val="20"/>
      <w:szCs w:val="20"/>
      <w:lang w:bidi="ar-SA"/>
    </w:rPr>
  </w:style>
  <w:style w:type="paragraph" w:styleId="Heading7">
    <w:name w:val="heading 7"/>
    <w:basedOn w:val="Normal"/>
    <w:next w:val="Normal"/>
    <w:link w:val="Heading7Char"/>
    <w:uiPriority w:val="9"/>
    <w:qFormat/>
    <w:rsid w:val="006F2BDE"/>
    <w:pPr>
      <w:spacing w:before="240" w:after="60"/>
      <w:outlineLvl w:val="6"/>
    </w:pPr>
    <w:rPr>
      <w:lang w:bidi="ar-SA"/>
    </w:rPr>
  </w:style>
  <w:style w:type="paragraph" w:styleId="Heading8">
    <w:name w:val="heading 8"/>
    <w:basedOn w:val="Normal"/>
    <w:next w:val="Normal"/>
    <w:link w:val="Heading8Char"/>
    <w:uiPriority w:val="9"/>
    <w:qFormat/>
    <w:rsid w:val="006F2BDE"/>
    <w:pPr>
      <w:spacing w:before="240" w:after="60"/>
      <w:outlineLvl w:val="7"/>
    </w:pPr>
    <w:rPr>
      <w:i/>
      <w:iCs/>
      <w:lang w:bidi="ar-SA"/>
    </w:rPr>
  </w:style>
  <w:style w:type="paragraph" w:styleId="Heading9">
    <w:name w:val="heading 9"/>
    <w:basedOn w:val="Normal"/>
    <w:next w:val="Normal"/>
    <w:link w:val="Heading9Char"/>
    <w:uiPriority w:val="9"/>
    <w:qFormat/>
    <w:rsid w:val="006F2BDE"/>
    <w:pPr>
      <w:spacing w:before="240" w:after="60"/>
      <w:outlineLvl w:val="8"/>
    </w:pPr>
    <w:rPr>
      <w:sz w:val="20"/>
      <w:szCs w:val="20"/>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399B"/>
    <w:rPr>
      <w:rFonts w:eastAsia="Times New Roman"/>
      <w:b/>
      <w:bCs/>
      <w:sz w:val="28"/>
      <w:szCs w:val="28"/>
      <w:lang w:bidi="en-US"/>
    </w:rPr>
  </w:style>
  <w:style w:type="character" w:customStyle="1" w:styleId="Heading2Char">
    <w:name w:val="Heading 2 Char"/>
    <w:basedOn w:val="DefaultParagraphFont"/>
    <w:link w:val="Heading2"/>
    <w:uiPriority w:val="99"/>
    <w:rsid w:val="006F2BDE"/>
    <w:rPr>
      <w:rFonts w:ascii="Arial" w:eastAsia="Times New Roman" w:hAnsi="Arial"/>
      <w:b/>
      <w:bCs/>
      <w:iCs/>
      <w:szCs w:val="28"/>
      <w:lang w:bidi="en-US"/>
    </w:rPr>
  </w:style>
  <w:style w:type="character" w:customStyle="1" w:styleId="Heading3Char">
    <w:name w:val="Heading 3 Char"/>
    <w:basedOn w:val="DefaultParagraphFont"/>
    <w:link w:val="Heading3"/>
    <w:uiPriority w:val="99"/>
    <w:rsid w:val="006F2BDE"/>
    <w:rPr>
      <w:rFonts w:ascii="Arial" w:eastAsia="Times New Roman" w:hAnsi="Arial"/>
      <w:bCs/>
      <w:i/>
      <w:szCs w:val="26"/>
      <w:lang w:bidi="en-US"/>
    </w:rPr>
  </w:style>
  <w:style w:type="character" w:customStyle="1" w:styleId="Heading4Char">
    <w:name w:val="Heading 4 Char"/>
    <w:basedOn w:val="DefaultParagraphFont"/>
    <w:link w:val="Heading4"/>
    <w:uiPriority w:val="9"/>
    <w:rsid w:val="006F2BDE"/>
    <w:rPr>
      <w:rFonts w:eastAsia="Times New Roman"/>
      <w:b/>
      <w:bCs/>
      <w:sz w:val="28"/>
      <w:szCs w:val="28"/>
      <w:lang w:bidi="en-US"/>
    </w:rPr>
  </w:style>
  <w:style w:type="character" w:customStyle="1" w:styleId="Heading5Char">
    <w:name w:val="Heading 5 Char"/>
    <w:basedOn w:val="DefaultParagraphFont"/>
    <w:link w:val="Heading5"/>
    <w:uiPriority w:val="9"/>
    <w:rsid w:val="006F2BDE"/>
    <w:rPr>
      <w:rFonts w:eastAsia="Times New Roman"/>
      <w:b/>
      <w:bCs/>
      <w:i/>
      <w:iCs/>
      <w:sz w:val="26"/>
      <w:szCs w:val="26"/>
    </w:rPr>
  </w:style>
  <w:style w:type="character" w:customStyle="1" w:styleId="Heading6Char">
    <w:name w:val="Heading 6 Char"/>
    <w:basedOn w:val="DefaultParagraphFont"/>
    <w:link w:val="Heading6"/>
    <w:uiPriority w:val="9"/>
    <w:rsid w:val="006F2BDE"/>
    <w:rPr>
      <w:rFonts w:eastAsia="Times New Roman"/>
      <w:b/>
      <w:bCs/>
      <w:sz w:val="20"/>
      <w:szCs w:val="20"/>
    </w:rPr>
  </w:style>
  <w:style w:type="character" w:customStyle="1" w:styleId="Heading7Char">
    <w:name w:val="Heading 7 Char"/>
    <w:basedOn w:val="DefaultParagraphFont"/>
    <w:link w:val="Heading7"/>
    <w:uiPriority w:val="9"/>
    <w:rsid w:val="006F2BDE"/>
    <w:rPr>
      <w:rFonts w:eastAsia="Times New Roman"/>
    </w:rPr>
  </w:style>
  <w:style w:type="character" w:customStyle="1" w:styleId="Heading8Char">
    <w:name w:val="Heading 8 Char"/>
    <w:basedOn w:val="DefaultParagraphFont"/>
    <w:link w:val="Heading8"/>
    <w:uiPriority w:val="9"/>
    <w:rsid w:val="006F2BDE"/>
    <w:rPr>
      <w:rFonts w:eastAsia="Times New Roman"/>
      <w:i/>
      <w:iCs/>
    </w:rPr>
  </w:style>
  <w:style w:type="character" w:customStyle="1" w:styleId="Heading9Char">
    <w:name w:val="Heading 9 Char"/>
    <w:basedOn w:val="DefaultParagraphFont"/>
    <w:link w:val="Heading9"/>
    <w:uiPriority w:val="9"/>
    <w:rsid w:val="006F2BDE"/>
    <w:rPr>
      <w:rFonts w:eastAsia="Times New Roman"/>
      <w:sz w:val="20"/>
      <w:szCs w:val="20"/>
    </w:rPr>
  </w:style>
  <w:style w:type="paragraph" w:styleId="Caption">
    <w:name w:val="caption"/>
    <w:basedOn w:val="Normal"/>
    <w:next w:val="Normal"/>
    <w:uiPriority w:val="35"/>
    <w:qFormat/>
    <w:rsid w:val="006F2BDE"/>
    <w:pPr>
      <w:spacing w:line="240" w:lineRule="auto"/>
    </w:pPr>
    <w:rPr>
      <w:b/>
      <w:bCs/>
      <w:szCs w:val="18"/>
    </w:rPr>
  </w:style>
  <w:style w:type="paragraph" w:styleId="Title">
    <w:name w:val="Title"/>
    <w:basedOn w:val="Heading1"/>
    <w:next w:val="Normal"/>
    <w:link w:val="TitleChar"/>
    <w:autoRedefine/>
    <w:uiPriority w:val="10"/>
    <w:qFormat/>
    <w:rsid w:val="006F2BDE"/>
    <w:rPr>
      <w:b w:val="0"/>
      <w:bCs w:val="0"/>
      <w:caps/>
      <w:sz w:val="24"/>
    </w:rPr>
  </w:style>
  <w:style w:type="character" w:customStyle="1" w:styleId="TitleChar">
    <w:name w:val="Title Char"/>
    <w:basedOn w:val="DefaultParagraphFont"/>
    <w:link w:val="Title"/>
    <w:uiPriority w:val="10"/>
    <w:rsid w:val="006F2BDE"/>
    <w:rPr>
      <w:rFonts w:eastAsia="Times New Roman"/>
      <w:caps/>
      <w:szCs w:val="28"/>
      <w:lang w:bidi="en-US"/>
    </w:rPr>
  </w:style>
  <w:style w:type="paragraph" w:styleId="Subtitle">
    <w:name w:val="Subtitle"/>
    <w:basedOn w:val="Normal"/>
    <w:next w:val="Normal"/>
    <w:link w:val="SubtitleChar"/>
    <w:uiPriority w:val="11"/>
    <w:qFormat/>
    <w:rsid w:val="006F2BDE"/>
    <w:pPr>
      <w:spacing w:after="60"/>
      <w:jc w:val="center"/>
      <w:outlineLvl w:val="1"/>
    </w:pPr>
  </w:style>
  <w:style w:type="character" w:customStyle="1" w:styleId="SubtitleChar">
    <w:name w:val="Subtitle Char"/>
    <w:basedOn w:val="DefaultParagraphFont"/>
    <w:link w:val="Subtitle"/>
    <w:uiPriority w:val="11"/>
    <w:rsid w:val="006F2BDE"/>
    <w:rPr>
      <w:rFonts w:eastAsia="Times New Roman"/>
      <w:lang w:bidi="en-US"/>
    </w:rPr>
  </w:style>
  <w:style w:type="character" w:styleId="Strong">
    <w:name w:val="Strong"/>
    <w:uiPriority w:val="22"/>
    <w:qFormat/>
    <w:rsid w:val="006F2BDE"/>
    <w:rPr>
      <w:b/>
      <w:bCs/>
    </w:rPr>
  </w:style>
  <w:style w:type="character" w:styleId="Emphasis">
    <w:name w:val="Emphasis"/>
    <w:uiPriority w:val="20"/>
    <w:qFormat/>
    <w:rsid w:val="006F2BDE"/>
    <w:rPr>
      <w:rFonts w:ascii="Times New Roman" w:hAnsi="Times New Roman"/>
      <w:b/>
      <w:i/>
      <w:iCs/>
    </w:rPr>
  </w:style>
  <w:style w:type="paragraph" w:customStyle="1" w:styleId="MediumGrid21">
    <w:name w:val="Medium Grid 21"/>
    <w:basedOn w:val="Normal"/>
    <w:link w:val="MediumGrid2Char"/>
    <w:uiPriority w:val="1"/>
    <w:semiHidden/>
    <w:qFormat/>
    <w:rsid w:val="006F2BDE"/>
    <w:pPr>
      <w:spacing w:line="240" w:lineRule="auto"/>
    </w:pPr>
    <w:rPr>
      <w:szCs w:val="32"/>
    </w:rPr>
  </w:style>
  <w:style w:type="paragraph" w:styleId="FootnoteText">
    <w:name w:val="footnote text"/>
    <w:basedOn w:val="Normal"/>
    <w:link w:val="FootnoteTextChar"/>
    <w:uiPriority w:val="99"/>
    <w:unhideWhenUsed/>
    <w:rsid w:val="006F2BDE"/>
    <w:pPr>
      <w:spacing w:line="240" w:lineRule="auto"/>
    </w:pPr>
    <w:rPr>
      <w:sz w:val="20"/>
      <w:szCs w:val="20"/>
    </w:rPr>
  </w:style>
  <w:style w:type="character" w:customStyle="1" w:styleId="FootnoteTextChar">
    <w:name w:val="Footnote Text Char"/>
    <w:basedOn w:val="DefaultParagraphFont"/>
    <w:link w:val="FootnoteText"/>
    <w:uiPriority w:val="99"/>
    <w:rsid w:val="006F2BDE"/>
    <w:rPr>
      <w:rFonts w:eastAsia="Times New Roman"/>
      <w:sz w:val="20"/>
      <w:szCs w:val="20"/>
      <w:lang w:bidi="en-US"/>
    </w:rPr>
  </w:style>
  <w:style w:type="paragraph" w:customStyle="1" w:styleId="ColorfulGrid-Accent11">
    <w:name w:val="Colorful Grid - Accent 11"/>
    <w:basedOn w:val="Normal"/>
    <w:next w:val="Normal"/>
    <w:link w:val="ColorfulGrid-Accent1Char"/>
    <w:uiPriority w:val="29"/>
    <w:semiHidden/>
    <w:unhideWhenUsed/>
    <w:qFormat/>
    <w:rsid w:val="006F2BDE"/>
    <w:rPr>
      <w:i/>
    </w:rPr>
  </w:style>
  <w:style w:type="character" w:customStyle="1" w:styleId="ColorfulGrid-Accent1Char">
    <w:name w:val="Colorful Grid - Accent 1 Char"/>
    <w:link w:val="ColorfulGrid-Accent11"/>
    <w:uiPriority w:val="29"/>
    <w:semiHidden/>
    <w:rsid w:val="006F2BDE"/>
    <w:rPr>
      <w:rFonts w:eastAsia="Times New Roman"/>
      <w:i/>
      <w:lang w:bidi="en-US"/>
    </w:rPr>
  </w:style>
  <w:style w:type="paragraph" w:customStyle="1" w:styleId="LightShading-Accent21">
    <w:name w:val="Light Shading - Accent 21"/>
    <w:basedOn w:val="Normal"/>
    <w:next w:val="Normal"/>
    <w:link w:val="LightShading-Accent2Char"/>
    <w:uiPriority w:val="30"/>
    <w:semiHidden/>
    <w:unhideWhenUsed/>
    <w:qFormat/>
    <w:rsid w:val="006F2BDE"/>
    <w:pPr>
      <w:ind w:left="720" w:right="720"/>
    </w:pPr>
    <w:rPr>
      <w:b/>
      <w:i/>
      <w:szCs w:val="22"/>
    </w:rPr>
  </w:style>
  <w:style w:type="character" w:customStyle="1" w:styleId="LightShading-Accent2Char">
    <w:name w:val="Light Shading - Accent 2 Char"/>
    <w:link w:val="LightShading-Accent21"/>
    <w:uiPriority w:val="30"/>
    <w:semiHidden/>
    <w:rsid w:val="006F2BDE"/>
    <w:rPr>
      <w:rFonts w:eastAsia="Times New Roman"/>
      <w:b/>
      <w:i/>
      <w:szCs w:val="22"/>
      <w:lang w:bidi="en-US"/>
    </w:rPr>
  </w:style>
  <w:style w:type="character" w:customStyle="1" w:styleId="PlainTable31">
    <w:name w:val="Plain Table 31"/>
    <w:uiPriority w:val="19"/>
    <w:semiHidden/>
    <w:unhideWhenUsed/>
    <w:qFormat/>
    <w:rsid w:val="006F2BDE"/>
    <w:rPr>
      <w:i/>
      <w:color w:val="5A5A5A"/>
    </w:rPr>
  </w:style>
  <w:style w:type="character" w:customStyle="1" w:styleId="PlainTable41">
    <w:name w:val="Plain Table 41"/>
    <w:uiPriority w:val="21"/>
    <w:semiHidden/>
    <w:unhideWhenUsed/>
    <w:qFormat/>
    <w:rsid w:val="006F2BDE"/>
    <w:rPr>
      <w:b/>
      <w:i/>
      <w:sz w:val="24"/>
      <w:szCs w:val="24"/>
      <w:u w:val="single"/>
    </w:rPr>
  </w:style>
  <w:style w:type="character" w:customStyle="1" w:styleId="PlainTable51">
    <w:name w:val="Plain Table 51"/>
    <w:uiPriority w:val="31"/>
    <w:semiHidden/>
    <w:unhideWhenUsed/>
    <w:qFormat/>
    <w:rsid w:val="006F2BDE"/>
    <w:rPr>
      <w:sz w:val="24"/>
      <w:szCs w:val="24"/>
      <w:u w:val="single"/>
    </w:rPr>
  </w:style>
  <w:style w:type="character" w:customStyle="1" w:styleId="TableGridLight1">
    <w:name w:val="Table Grid Light1"/>
    <w:uiPriority w:val="32"/>
    <w:semiHidden/>
    <w:unhideWhenUsed/>
    <w:qFormat/>
    <w:rsid w:val="006F2BDE"/>
    <w:rPr>
      <w:b/>
      <w:sz w:val="24"/>
      <w:u w:val="single"/>
    </w:rPr>
  </w:style>
  <w:style w:type="character" w:customStyle="1" w:styleId="GridTable1Light1">
    <w:name w:val="Grid Table 1 Light1"/>
    <w:uiPriority w:val="33"/>
    <w:semiHidden/>
    <w:unhideWhenUsed/>
    <w:qFormat/>
    <w:rsid w:val="006F2BDE"/>
    <w:rPr>
      <w:rFonts w:ascii="Times New Roman" w:eastAsia="Times New Roman" w:hAnsi="Times New Roman"/>
      <w:b/>
      <w:i/>
      <w:sz w:val="24"/>
      <w:szCs w:val="24"/>
    </w:rPr>
  </w:style>
  <w:style w:type="paragraph" w:customStyle="1" w:styleId="GridTable31">
    <w:name w:val="Grid Table 31"/>
    <w:basedOn w:val="Heading1"/>
    <w:next w:val="Normal"/>
    <w:uiPriority w:val="39"/>
    <w:semiHidden/>
    <w:unhideWhenUsed/>
    <w:qFormat/>
    <w:rsid w:val="006F2BDE"/>
    <w:pPr>
      <w:outlineLvl w:val="9"/>
    </w:pPr>
  </w:style>
  <w:style w:type="character" w:customStyle="1" w:styleId="MediumGrid2Char">
    <w:name w:val="Medium Grid 2 Char"/>
    <w:link w:val="MediumGrid21"/>
    <w:uiPriority w:val="1"/>
    <w:semiHidden/>
    <w:rsid w:val="006F2BDE"/>
    <w:rPr>
      <w:rFonts w:eastAsia="Times New Roman"/>
      <w:szCs w:val="32"/>
      <w:lang w:bidi="en-US"/>
    </w:rPr>
  </w:style>
  <w:style w:type="paragraph" w:styleId="BalloonText">
    <w:name w:val="Balloon Text"/>
    <w:basedOn w:val="Normal"/>
    <w:link w:val="BalloonTextChar"/>
    <w:uiPriority w:val="99"/>
    <w:semiHidden/>
    <w:unhideWhenUsed/>
    <w:rsid w:val="006F2BDE"/>
    <w:rPr>
      <w:rFonts w:ascii="tahoma" w:hAnsi="tahoma" w:cs="tahoma"/>
      <w:sz w:val="16"/>
      <w:szCs w:val="16"/>
    </w:rPr>
  </w:style>
  <w:style w:type="character" w:customStyle="1" w:styleId="BalloonTextChar">
    <w:name w:val="Balloon Text Char"/>
    <w:basedOn w:val="DefaultParagraphFont"/>
    <w:link w:val="BalloonText"/>
    <w:uiPriority w:val="99"/>
    <w:semiHidden/>
    <w:rsid w:val="006F2BDE"/>
    <w:rPr>
      <w:rFonts w:ascii="tahoma" w:eastAsia="Times New Roman" w:hAnsi="tahoma" w:cs="tahoma"/>
      <w:sz w:val="16"/>
      <w:szCs w:val="16"/>
      <w:lang w:bidi="en-US"/>
    </w:rPr>
  </w:style>
  <w:style w:type="paragraph" w:styleId="Header">
    <w:name w:val="header"/>
    <w:basedOn w:val="Normal"/>
    <w:link w:val="HeaderChar"/>
    <w:uiPriority w:val="99"/>
    <w:unhideWhenUsed/>
    <w:rsid w:val="006F2BDE"/>
    <w:pPr>
      <w:tabs>
        <w:tab w:val="center" w:pos="4680"/>
        <w:tab w:val="right" w:pos="9360"/>
      </w:tabs>
    </w:pPr>
  </w:style>
  <w:style w:type="character" w:customStyle="1" w:styleId="HeaderChar">
    <w:name w:val="Header Char"/>
    <w:basedOn w:val="DefaultParagraphFont"/>
    <w:link w:val="Header"/>
    <w:uiPriority w:val="99"/>
    <w:rsid w:val="006F2BDE"/>
    <w:rPr>
      <w:rFonts w:eastAsia="Times New Roman"/>
      <w:lang w:bidi="en-US"/>
    </w:rPr>
  </w:style>
  <w:style w:type="paragraph" w:styleId="Footer">
    <w:name w:val="footer"/>
    <w:basedOn w:val="Normal"/>
    <w:link w:val="FooterChar"/>
    <w:uiPriority w:val="99"/>
    <w:unhideWhenUsed/>
    <w:rsid w:val="006F2BDE"/>
    <w:pPr>
      <w:tabs>
        <w:tab w:val="center" w:pos="4680"/>
        <w:tab w:val="right" w:pos="9360"/>
      </w:tabs>
    </w:pPr>
  </w:style>
  <w:style w:type="character" w:customStyle="1" w:styleId="FooterChar">
    <w:name w:val="Footer Char"/>
    <w:basedOn w:val="DefaultParagraphFont"/>
    <w:link w:val="Footer"/>
    <w:uiPriority w:val="99"/>
    <w:rsid w:val="006F2BDE"/>
    <w:rPr>
      <w:rFonts w:eastAsia="Times New Roman"/>
      <w:lang w:bidi="en-US"/>
    </w:rPr>
  </w:style>
  <w:style w:type="character" w:styleId="Hyperlink">
    <w:name w:val="Hyperlink"/>
    <w:uiPriority w:val="99"/>
    <w:unhideWhenUsed/>
    <w:rsid w:val="006F2BDE"/>
    <w:rPr>
      <w:color w:val="0000FF"/>
      <w:u w:val="single"/>
    </w:rPr>
  </w:style>
  <w:style w:type="paragraph" w:styleId="TOC1">
    <w:name w:val="toc 1"/>
    <w:basedOn w:val="Normal"/>
    <w:next w:val="Normal"/>
    <w:autoRedefine/>
    <w:uiPriority w:val="39"/>
    <w:unhideWhenUsed/>
    <w:rsid w:val="006F2BDE"/>
    <w:pPr>
      <w:spacing w:before="120"/>
    </w:pPr>
    <w:rPr>
      <w:rFonts w:asciiTheme="minorHAnsi" w:hAnsiTheme="minorHAnsi"/>
      <w:b/>
    </w:rPr>
  </w:style>
  <w:style w:type="paragraph" w:styleId="TOC2">
    <w:name w:val="toc 2"/>
    <w:basedOn w:val="Normal"/>
    <w:next w:val="Normal"/>
    <w:autoRedefine/>
    <w:uiPriority w:val="39"/>
    <w:unhideWhenUsed/>
    <w:rsid w:val="006F2BDE"/>
    <w:pPr>
      <w:ind w:left="240"/>
    </w:pPr>
    <w:rPr>
      <w:rFonts w:asciiTheme="minorHAnsi" w:hAnsiTheme="minorHAnsi"/>
      <w:b/>
      <w:sz w:val="22"/>
      <w:szCs w:val="22"/>
    </w:rPr>
  </w:style>
  <w:style w:type="table" w:styleId="TableGrid">
    <w:name w:val="Table Grid"/>
    <w:basedOn w:val="TableNormal"/>
    <w:uiPriority w:val="59"/>
    <w:rsid w:val="006F2BDE"/>
    <w:rPr>
      <w:rFonts w:eastAsia="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6F2BDE"/>
    <w:pPr>
      <w:ind w:left="480"/>
    </w:pPr>
    <w:rPr>
      <w:rFonts w:asciiTheme="minorHAnsi" w:hAnsiTheme="minorHAnsi"/>
      <w:sz w:val="22"/>
      <w:szCs w:val="22"/>
    </w:rPr>
  </w:style>
  <w:style w:type="paragraph" w:customStyle="1" w:styleId="BlockQuotation">
    <w:name w:val="Block Quotation"/>
    <w:basedOn w:val="Normal"/>
    <w:next w:val="Normal"/>
    <w:link w:val="BlockQuotationChar"/>
    <w:qFormat/>
    <w:rsid w:val="006F2BDE"/>
    <w:pPr>
      <w:spacing w:after="240" w:line="240" w:lineRule="auto"/>
      <w:ind w:left="720"/>
    </w:pPr>
  </w:style>
  <w:style w:type="paragraph" w:customStyle="1" w:styleId="Chapter">
    <w:name w:val="Chapter"/>
    <w:basedOn w:val="Normal"/>
    <w:next w:val="Normal"/>
    <w:autoRedefine/>
    <w:qFormat/>
    <w:rsid w:val="006F2BDE"/>
    <w:pPr>
      <w:keepNext/>
      <w:pBdr>
        <w:bottom w:val="single" w:sz="4" w:space="1" w:color="auto"/>
      </w:pBdr>
      <w:spacing w:after="240"/>
    </w:pPr>
    <w:rPr>
      <w:b/>
      <w:sz w:val="28"/>
    </w:rPr>
  </w:style>
  <w:style w:type="paragraph" w:styleId="TableofFigures">
    <w:name w:val="table of figures"/>
    <w:basedOn w:val="Normal"/>
    <w:next w:val="Normal"/>
    <w:uiPriority w:val="99"/>
    <w:unhideWhenUsed/>
    <w:rsid w:val="006F2BDE"/>
  </w:style>
  <w:style w:type="character" w:styleId="FootnoteReference">
    <w:name w:val="footnote reference"/>
    <w:uiPriority w:val="99"/>
    <w:unhideWhenUsed/>
    <w:rsid w:val="006F2BDE"/>
    <w:rPr>
      <w:vertAlign w:val="superscript"/>
    </w:rPr>
  </w:style>
  <w:style w:type="character" w:styleId="EndnoteReference">
    <w:name w:val="endnote reference"/>
    <w:uiPriority w:val="99"/>
    <w:semiHidden/>
    <w:unhideWhenUsed/>
    <w:rsid w:val="006F2BDE"/>
    <w:rPr>
      <w:vertAlign w:val="superscript"/>
    </w:rPr>
  </w:style>
  <w:style w:type="paragraph" w:styleId="EndnoteText">
    <w:name w:val="endnote text"/>
    <w:basedOn w:val="Normal"/>
    <w:link w:val="EndnoteTextChar"/>
    <w:uiPriority w:val="99"/>
    <w:semiHidden/>
    <w:unhideWhenUsed/>
    <w:rsid w:val="006F2BDE"/>
    <w:pPr>
      <w:spacing w:line="240" w:lineRule="auto"/>
    </w:pPr>
    <w:rPr>
      <w:sz w:val="20"/>
      <w:szCs w:val="20"/>
    </w:rPr>
  </w:style>
  <w:style w:type="character" w:customStyle="1" w:styleId="EndnoteTextChar">
    <w:name w:val="Endnote Text Char"/>
    <w:basedOn w:val="DefaultParagraphFont"/>
    <w:link w:val="EndnoteText"/>
    <w:uiPriority w:val="99"/>
    <w:semiHidden/>
    <w:rsid w:val="006F2BDE"/>
    <w:rPr>
      <w:rFonts w:eastAsia="Times New Roman"/>
      <w:sz w:val="20"/>
      <w:szCs w:val="20"/>
      <w:lang w:bidi="en-US"/>
    </w:rPr>
  </w:style>
  <w:style w:type="character" w:styleId="CommentReference">
    <w:name w:val="annotation reference"/>
    <w:uiPriority w:val="99"/>
    <w:semiHidden/>
    <w:unhideWhenUsed/>
    <w:rsid w:val="006F2BDE"/>
    <w:rPr>
      <w:sz w:val="18"/>
      <w:szCs w:val="18"/>
    </w:rPr>
  </w:style>
  <w:style w:type="paragraph" w:styleId="CommentText">
    <w:name w:val="annotation text"/>
    <w:basedOn w:val="Normal"/>
    <w:link w:val="CommentTextChar"/>
    <w:uiPriority w:val="99"/>
    <w:unhideWhenUsed/>
    <w:rsid w:val="006F2BDE"/>
  </w:style>
  <w:style w:type="character" w:customStyle="1" w:styleId="CommentTextChar">
    <w:name w:val="Comment Text Char"/>
    <w:basedOn w:val="DefaultParagraphFont"/>
    <w:link w:val="CommentText"/>
    <w:uiPriority w:val="99"/>
    <w:rsid w:val="006F2BDE"/>
    <w:rPr>
      <w:rFonts w:eastAsia="Times New Roman"/>
      <w:lang w:bidi="en-US"/>
    </w:rPr>
  </w:style>
  <w:style w:type="paragraph" w:styleId="CommentSubject">
    <w:name w:val="annotation subject"/>
    <w:basedOn w:val="CommentText"/>
    <w:next w:val="CommentText"/>
    <w:link w:val="CommentSubjectChar"/>
    <w:uiPriority w:val="99"/>
    <w:semiHidden/>
    <w:unhideWhenUsed/>
    <w:rsid w:val="006F2BDE"/>
    <w:rPr>
      <w:b/>
      <w:bCs/>
      <w:sz w:val="20"/>
      <w:szCs w:val="20"/>
    </w:rPr>
  </w:style>
  <w:style w:type="character" w:customStyle="1" w:styleId="CommentSubjectChar">
    <w:name w:val="Comment Subject Char"/>
    <w:basedOn w:val="CommentTextChar"/>
    <w:link w:val="CommentSubject"/>
    <w:uiPriority w:val="99"/>
    <w:semiHidden/>
    <w:rsid w:val="006F2BDE"/>
    <w:rPr>
      <w:rFonts w:eastAsia="Times New Roman"/>
      <w:b/>
      <w:bCs/>
      <w:sz w:val="20"/>
      <w:szCs w:val="20"/>
      <w:lang w:bidi="en-US"/>
    </w:rPr>
  </w:style>
  <w:style w:type="character" w:customStyle="1" w:styleId="slug-doi">
    <w:name w:val="slug-doi"/>
    <w:rsid w:val="006F2BDE"/>
  </w:style>
  <w:style w:type="paragraph" w:customStyle="1" w:styleId="PlaceholderText1">
    <w:name w:val="Placeholder Text1"/>
    <w:basedOn w:val="Normal"/>
    <w:uiPriority w:val="99"/>
    <w:unhideWhenUsed/>
    <w:rsid w:val="006F2BDE"/>
    <w:pPr>
      <w:keepNext/>
      <w:spacing w:line="240" w:lineRule="auto"/>
      <w:ind w:left="720" w:hanging="360"/>
      <w:contextualSpacing/>
      <w:outlineLvl w:val="0"/>
    </w:pPr>
    <w:rPr>
      <w:rFonts w:ascii="Verdana" w:eastAsia="MS Mincho" w:hAnsi="Verdana"/>
      <w:lang w:bidi="ar-SA"/>
    </w:rPr>
  </w:style>
  <w:style w:type="paragraph" w:styleId="NoSpacing">
    <w:name w:val="No Spacing"/>
    <w:basedOn w:val="Normal"/>
    <w:link w:val="NoSpacingChar"/>
    <w:uiPriority w:val="1"/>
    <w:qFormat/>
    <w:rsid w:val="006F2BDE"/>
    <w:pPr>
      <w:keepNext/>
      <w:spacing w:line="240" w:lineRule="auto"/>
      <w:ind w:left="1440" w:hanging="360"/>
      <w:contextualSpacing/>
      <w:outlineLvl w:val="1"/>
    </w:pPr>
    <w:rPr>
      <w:rFonts w:ascii="Verdana" w:eastAsia="MS Mincho" w:hAnsi="Verdana"/>
      <w:lang w:bidi="ar-SA"/>
    </w:rPr>
  </w:style>
  <w:style w:type="paragraph" w:customStyle="1" w:styleId="LightShading1">
    <w:name w:val="Light Shading1"/>
    <w:basedOn w:val="Normal"/>
    <w:uiPriority w:val="99"/>
    <w:unhideWhenUsed/>
    <w:rsid w:val="006F2BDE"/>
    <w:pPr>
      <w:keepNext/>
      <w:spacing w:line="240" w:lineRule="auto"/>
      <w:ind w:left="2160" w:hanging="360"/>
      <w:contextualSpacing/>
      <w:outlineLvl w:val="2"/>
    </w:pPr>
    <w:rPr>
      <w:rFonts w:ascii="Verdana" w:eastAsia="MS Mincho" w:hAnsi="Verdana"/>
      <w:lang w:bidi="ar-SA"/>
    </w:rPr>
  </w:style>
  <w:style w:type="paragraph" w:customStyle="1" w:styleId="LightList1">
    <w:name w:val="Light List1"/>
    <w:basedOn w:val="Normal"/>
    <w:uiPriority w:val="99"/>
    <w:unhideWhenUsed/>
    <w:rsid w:val="006F2BDE"/>
    <w:pPr>
      <w:keepNext/>
      <w:spacing w:line="240" w:lineRule="auto"/>
      <w:ind w:left="2880" w:hanging="360"/>
      <w:contextualSpacing/>
      <w:outlineLvl w:val="3"/>
    </w:pPr>
    <w:rPr>
      <w:rFonts w:ascii="Verdana" w:eastAsia="MS Mincho" w:hAnsi="Verdana"/>
      <w:lang w:bidi="ar-SA"/>
    </w:rPr>
  </w:style>
  <w:style w:type="paragraph" w:customStyle="1" w:styleId="LightGrid1">
    <w:name w:val="Light Grid1"/>
    <w:basedOn w:val="Normal"/>
    <w:uiPriority w:val="99"/>
    <w:unhideWhenUsed/>
    <w:rsid w:val="006F2BDE"/>
    <w:pPr>
      <w:keepNext/>
      <w:spacing w:line="240" w:lineRule="auto"/>
      <w:ind w:left="3600" w:hanging="360"/>
      <w:contextualSpacing/>
      <w:outlineLvl w:val="4"/>
    </w:pPr>
    <w:rPr>
      <w:rFonts w:ascii="Verdana" w:eastAsia="MS Mincho" w:hAnsi="Verdana"/>
      <w:lang w:bidi="ar-SA"/>
    </w:rPr>
  </w:style>
  <w:style w:type="paragraph" w:customStyle="1" w:styleId="MediumShading11">
    <w:name w:val="Medium Shading 11"/>
    <w:basedOn w:val="Normal"/>
    <w:uiPriority w:val="99"/>
    <w:unhideWhenUsed/>
    <w:rsid w:val="006F2BDE"/>
    <w:pPr>
      <w:keepNext/>
      <w:spacing w:line="240" w:lineRule="auto"/>
      <w:ind w:left="4320" w:hanging="360"/>
      <w:contextualSpacing/>
      <w:outlineLvl w:val="5"/>
    </w:pPr>
    <w:rPr>
      <w:rFonts w:ascii="Verdana" w:eastAsia="MS Mincho" w:hAnsi="Verdana"/>
      <w:lang w:bidi="ar-SA"/>
    </w:rPr>
  </w:style>
  <w:style w:type="paragraph" w:customStyle="1" w:styleId="MediumShading21">
    <w:name w:val="Medium Shading 21"/>
    <w:basedOn w:val="Normal"/>
    <w:uiPriority w:val="99"/>
    <w:unhideWhenUsed/>
    <w:rsid w:val="006F2BDE"/>
    <w:pPr>
      <w:keepNext/>
      <w:spacing w:line="240" w:lineRule="auto"/>
      <w:ind w:left="5040" w:hanging="360"/>
      <w:contextualSpacing/>
      <w:outlineLvl w:val="6"/>
    </w:pPr>
    <w:rPr>
      <w:rFonts w:ascii="Verdana" w:eastAsia="MS Mincho" w:hAnsi="Verdana"/>
      <w:lang w:bidi="ar-SA"/>
    </w:rPr>
  </w:style>
  <w:style w:type="paragraph" w:customStyle="1" w:styleId="MediumList11">
    <w:name w:val="Medium List 11"/>
    <w:basedOn w:val="Normal"/>
    <w:uiPriority w:val="99"/>
    <w:unhideWhenUsed/>
    <w:rsid w:val="006F2BDE"/>
    <w:pPr>
      <w:keepNext/>
      <w:spacing w:line="240" w:lineRule="auto"/>
      <w:ind w:left="5760" w:hanging="360"/>
      <w:contextualSpacing/>
      <w:outlineLvl w:val="7"/>
    </w:pPr>
    <w:rPr>
      <w:rFonts w:ascii="Verdana" w:eastAsia="MS Mincho" w:hAnsi="Verdana"/>
      <w:lang w:bidi="ar-SA"/>
    </w:rPr>
  </w:style>
  <w:style w:type="paragraph" w:customStyle="1" w:styleId="MediumList21">
    <w:name w:val="Medium List 21"/>
    <w:basedOn w:val="Normal"/>
    <w:uiPriority w:val="99"/>
    <w:unhideWhenUsed/>
    <w:rsid w:val="006F2BDE"/>
    <w:pPr>
      <w:keepNext/>
      <w:spacing w:line="240" w:lineRule="auto"/>
      <w:ind w:left="6480" w:hanging="360"/>
      <w:contextualSpacing/>
      <w:outlineLvl w:val="8"/>
    </w:pPr>
    <w:rPr>
      <w:rFonts w:ascii="Verdana" w:eastAsia="MS Mincho" w:hAnsi="Verdana"/>
      <w:lang w:bidi="ar-SA"/>
    </w:rPr>
  </w:style>
  <w:style w:type="paragraph" w:customStyle="1" w:styleId="EndNoteBibliography">
    <w:name w:val="EndNote Bibliography"/>
    <w:basedOn w:val="Normal"/>
    <w:link w:val="EndNoteBibliographyChar"/>
    <w:rsid w:val="006F2BDE"/>
  </w:style>
  <w:style w:type="character" w:customStyle="1" w:styleId="EndNoteBibliographyChar">
    <w:name w:val="EndNote Bibliography Char"/>
    <w:link w:val="EndNoteBibliography"/>
    <w:rsid w:val="006F2BDE"/>
    <w:rPr>
      <w:rFonts w:eastAsia="Times New Roman"/>
      <w:lang w:bidi="en-US"/>
    </w:rPr>
  </w:style>
  <w:style w:type="paragraph" w:styleId="Revision">
    <w:name w:val="Revision"/>
    <w:hidden/>
    <w:uiPriority w:val="99"/>
    <w:rsid w:val="006F2BDE"/>
    <w:rPr>
      <w:rFonts w:eastAsia="Times New Roman"/>
      <w:lang w:bidi="en-US"/>
    </w:rPr>
  </w:style>
  <w:style w:type="paragraph" w:styleId="Quote">
    <w:name w:val="Quote"/>
    <w:basedOn w:val="Normal"/>
    <w:next w:val="Normal"/>
    <w:link w:val="QuoteChar"/>
    <w:uiPriority w:val="29"/>
    <w:unhideWhenUsed/>
    <w:qFormat/>
    <w:rsid w:val="006F2BDE"/>
    <w:rPr>
      <w:i/>
    </w:rPr>
  </w:style>
  <w:style w:type="character" w:customStyle="1" w:styleId="QuoteChar">
    <w:name w:val="Quote Char"/>
    <w:basedOn w:val="DefaultParagraphFont"/>
    <w:link w:val="Quote"/>
    <w:uiPriority w:val="29"/>
    <w:rsid w:val="006F2BDE"/>
    <w:rPr>
      <w:rFonts w:eastAsia="Times New Roman"/>
      <w:i/>
      <w:lang w:bidi="en-US"/>
    </w:rPr>
  </w:style>
  <w:style w:type="paragraph" w:styleId="IntenseQuote">
    <w:name w:val="Intense Quote"/>
    <w:basedOn w:val="Normal"/>
    <w:next w:val="Normal"/>
    <w:link w:val="IntenseQuoteChar"/>
    <w:uiPriority w:val="30"/>
    <w:unhideWhenUsed/>
    <w:qFormat/>
    <w:rsid w:val="006F2BDE"/>
    <w:pPr>
      <w:ind w:left="720" w:right="720"/>
    </w:pPr>
    <w:rPr>
      <w:b/>
      <w:i/>
      <w:szCs w:val="22"/>
    </w:rPr>
  </w:style>
  <w:style w:type="character" w:customStyle="1" w:styleId="IntenseQuoteChar">
    <w:name w:val="Intense Quote Char"/>
    <w:basedOn w:val="DefaultParagraphFont"/>
    <w:link w:val="IntenseQuote"/>
    <w:uiPriority w:val="30"/>
    <w:rsid w:val="006F2BDE"/>
    <w:rPr>
      <w:rFonts w:eastAsia="Times New Roman"/>
      <w:b/>
      <w:i/>
      <w:szCs w:val="22"/>
      <w:lang w:bidi="en-US"/>
    </w:rPr>
  </w:style>
  <w:style w:type="character" w:styleId="SubtleEmphasis">
    <w:name w:val="Subtle Emphasis"/>
    <w:uiPriority w:val="19"/>
    <w:unhideWhenUsed/>
    <w:qFormat/>
    <w:rsid w:val="006F2BDE"/>
  </w:style>
  <w:style w:type="character" w:styleId="IntenseEmphasis">
    <w:name w:val="Intense Emphasis"/>
    <w:uiPriority w:val="21"/>
    <w:unhideWhenUsed/>
    <w:qFormat/>
    <w:rsid w:val="006F2BDE"/>
    <w:rPr>
      <w:b/>
      <w:i/>
      <w:sz w:val="24"/>
      <w:szCs w:val="24"/>
      <w:u w:val="single"/>
    </w:rPr>
  </w:style>
  <w:style w:type="character" w:styleId="SubtleReference">
    <w:name w:val="Subtle Reference"/>
    <w:uiPriority w:val="31"/>
    <w:unhideWhenUsed/>
    <w:qFormat/>
    <w:rsid w:val="006F2BDE"/>
    <w:rPr>
      <w:sz w:val="24"/>
      <w:szCs w:val="24"/>
      <w:u w:val="single"/>
    </w:rPr>
  </w:style>
  <w:style w:type="character" w:styleId="IntenseReference">
    <w:name w:val="Intense Reference"/>
    <w:uiPriority w:val="32"/>
    <w:unhideWhenUsed/>
    <w:qFormat/>
    <w:rsid w:val="006F2BDE"/>
    <w:rPr>
      <w:b/>
      <w:sz w:val="24"/>
      <w:u w:val="single"/>
    </w:rPr>
  </w:style>
  <w:style w:type="character" w:styleId="BookTitle">
    <w:name w:val="Book Title"/>
    <w:uiPriority w:val="33"/>
    <w:unhideWhenUsed/>
    <w:qFormat/>
    <w:rsid w:val="006F2BDE"/>
    <w:rPr>
      <w:rFonts w:ascii="Times New Roman" w:eastAsia="Times New Roman" w:hAnsi="Times New Roman"/>
      <w:b/>
      <w:i/>
      <w:sz w:val="24"/>
      <w:szCs w:val="24"/>
    </w:rPr>
  </w:style>
  <w:style w:type="paragraph" w:styleId="TOCHeading">
    <w:name w:val="TOC Heading"/>
    <w:basedOn w:val="Heading1"/>
    <w:next w:val="Normal"/>
    <w:uiPriority w:val="39"/>
    <w:unhideWhenUsed/>
    <w:qFormat/>
    <w:rsid w:val="006F2BDE"/>
    <w:pPr>
      <w:keepNext w:val="0"/>
      <w:outlineLvl w:val="9"/>
    </w:pPr>
    <w:rPr>
      <w:color w:val="1A1A1A"/>
    </w:rPr>
  </w:style>
  <w:style w:type="character" w:customStyle="1" w:styleId="NoSpacingChar">
    <w:name w:val="No Spacing Char"/>
    <w:link w:val="NoSpacing"/>
    <w:uiPriority w:val="1"/>
    <w:rsid w:val="006F2BDE"/>
    <w:rPr>
      <w:rFonts w:ascii="Verdana" w:eastAsia="MS Mincho" w:hAnsi="Verdana"/>
    </w:rPr>
  </w:style>
  <w:style w:type="character" w:customStyle="1" w:styleId="BlockQuotationChar">
    <w:name w:val="Block Quotation Char"/>
    <w:link w:val="BlockQuotation"/>
    <w:rsid w:val="006F2BDE"/>
    <w:rPr>
      <w:rFonts w:eastAsia="Times New Roman"/>
      <w:lang w:bidi="en-US"/>
    </w:rPr>
  </w:style>
  <w:style w:type="paragraph" w:styleId="Bibliography">
    <w:name w:val="Bibliography"/>
    <w:basedOn w:val="Normal"/>
    <w:next w:val="Normal"/>
    <w:uiPriority w:val="37"/>
    <w:rsid w:val="006F2BDE"/>
  </w:style>
  <w:style w:type="paragraph" w:styleId="ListParagraph">
    <w:name w:val="List Paragraph"/>
    <w:basedOn w:val="Normal"/>
    <w:uiPriority w:val="34"/>
    <w:unhideWhenUsed/>
    <w:qFormat/>
    <w:rsid w:val="006F2BDE"/>
    <w:pPr>
      <w:ind w:left="720"/>
      <w:contextualSpacing/>
    </w:pPr>
  </w:style>
  <w:style w:type="paragraph" w:customStyle="1" w:styleId="EndNoteBibliographyTitle">
    <w:name w:val="EndNote Bibliography Title"/>
    <w:basedOn w:val="Normal"/>
    <w:rsid w:val="006F2BDE"/>
    <w:pPr>
      <w:jc w:val="center"/>
    </w:pPr>
  </w:style>
  <w:style w:type="numbering" w:customStyle="1" w:styleId="KathrynsList">
    <w:name w:val="Kathryn's List"/>
    <w:rsid w:val="006F2BDE"/>
    <w:pPr>
      <w:numPr>
        <w:numId w:val="15"/>
      </w:numPr>
    </w:pPr>
  </w:style>
  <w:style w:type="paragraph" w:styleId="NormalWeb">
    <w:name w:val="Normal (Web)"/>
    <w:basedOn w:val="Normal"/>
    <w:uiPriority w:val="99"/>
    <w:unhideWhenUsed/>
    <w:rsid w:val="006F2BDE"/>
    <w:pPr>
      <w:spacing w:before="100" w:beforeAutospacing="1" w:after="100" w:afterAutospacing="1" w:line="240" w:lineRule="auto"/>
    </w:pPr>
    <w:rPr>
      <w:rFonts w:ascii="Times" w:eastAsia="MS Mincho" w:hAnsi="Times"/>
      <w:sz w:val="20"/>
      <w:szCs w:val="20"/>
      <w:lang w:bidi="ar-SA"/>
    </w:rPr>
  </w:style>
  <w:style w:type="character" w:styleId="PageNumber">
    <w:name w:val="page number"/>
    <w:uiPriority w:val="99"/>
    <w:semiHidden/>
    <w:unhideWhenUsed/>
    <w:rsid w:val="006F2BDE"/>
  </w:style>
  <w:style w:type="paragraph" w:customStyle="1" w:styleId="NoteLevel11">
    <w:name w:val="Note Level 11"/>
    <w:basedOn w:val="Normal"/>
    <w:uiPriority w:val="99"/>
    <w:unhideWhenUsed/>
    <w:rsid w:val="006F2BDE"/>
    <w:pPr>
      <w:keepNext/>
      <w:spacing w:line="240" w:lineRule="auto"/>
      <w:ind w:left="720" w:hanging="360"/>
      <w:contextualSpacing/>
      <w:outlineLvl w:val="0"/>
    </w:pPr>
    <w:rPr>
      <w:rFonts w:ascii="Verdana" w:eastAsia="MS Mincho" w:hAnsi="Verdana"/>
      <w:lang w:eastAsia="ja-JP" w:bidi="ar-SA"/>
    </w:rPr>
  </w:style>
  <w:style w:type="paragraph" w:customStyle="1" w:styleId="NoteLevel21">
    <w:name w:val="Note Level 21"/>
    <w:basedOn w:val="Normal"/>
    <w:uiPriority w:val="99"/>
    <w:unhideWhenUsed/>
    <w:rsid w:val="006F2BDE"/>
    <w:pPr>
      <w:keepNext/>
      <w:spacing w:line="240" w:lineRule="auto"/>
      <w:ind w:left="1440" w:hanging="360"/>
      <w:contextualSpacing/>
      <w:outlineLvl w:val="1"/>
    </w:pPr>
    <w:rPr>
      <w:rFonts w:ascii="Verdana" w:eastAsia="MS Mincho" w:hAnsi="Verdana"/>
      <w:lang w:eastAsia="ja-JP" w:bidi="ar-SA"/>
    </w:rPr>
  </w:style>
  <w:style w:type="paragraph" w:customStyle="1" w:styleId="NoteLevel31">
    <w:name w:val="Note Level 31"/>
    <w:basedOn w:val="Normal"/>
    <w:uiPriority w:val="99"/>
    <w:semiHidden/>
    <w:unhideWhenUsed/>
    <w:rsid w:val="006F2BDE"/>
    <w:pPr>
      <w:keepNext/>
      <w:spacing w:line="240" w:lineRule="auto"/>
      <w:ind w:left="2160" w:hanging="360"/>
      <w:contextualSpacing/>
      <w:outlineLvl w:val="2"/>
    </w:pPr>
    <w:rPr>
      <w:rFonts w:ascii="Verdana" w:eastAsia="MS Mincho" w:hAnsi="Verdana"/>
      <w:lang w:eastAsia="ja-JP" w:bidi="ar-SA"/>
    </w:rPr>
  </w:style>
  <w:style w:type="paragraph" w:customStyle="1" w:styleId="NoteLevel41">
    <w:name w:val="Note Level 41"/>
    <w:basedOn w:val="Normal"/>
    <w:uiPriority w:val="99"/>
    <w:semiHidden/>
    <w:unhideWhenUsed/>
    <w:rsid w:val="006F2BDE"/>
    <w:pPr>
      <w:keepNext/>
      <w:spacing w:line="240" w:lineRule="auto"/>
      <w:ind w:left="2880" w:hanging="360"/>
      <w:contextualSpacing/>
      <w:outlineLvl w:val="3"/>
    </w:pPr>
    <w:rPr>
      <w:rFonts w:ascii="Verdana" w:eastAsia="MS Mincho" w:hAnsi="Verdana"/>
      <w:lang w:eastAsia="ja-JP" w:bidi="ar-SA"/>
    </w:rPr>
  </w:style>
  <w:style w:type="paragraph" w:customStyle="1" w:styleId="NoteLevel51">
    <w:name w:val="Note Level 51"/>
    <w:basedOn w:val="Normal"/>
    <w:uiPriority w:val="99"/>
    <w:semiHidden/>
    <w:unhideWhenUsed/>
    <w:rsid w:val="006F2BDE"/>
    <w:pPr>
      <w:keepNext/>
      <w:spacing w:line="240" w:lineRule="auto"/>
      <w:ind w:left="3600" w:hanging="360"/>
      <w:contextualSpacing/>
      <w:outlineLvl w:val="4"/>
    </w:pPr>
    <w:rPr>
      <w:rFonts w:ascii="Verdana" w:eastAsia="MS Mincho" w:hAnsi="Verdana"/>
      <w:lang w:eastAsia="ja-JP" w:bidi="ar-SA"/>
    </w:rPr>
  </w:style>
  <w:style w:type="paragraph" w:customStyle="1" w:styleId="NoteLevel61">
    <w:name w:val="Note Level 61"/>
    <w:basedOn w:val="Normal"/>
    <w:uiPriority w:val="99"/>
    <w:semiHidden/>
    <w:unhideWhenUsed/>
    <w:rsid w:val="006F2BDE"/>
    <w:pPr>
      <w:keepNext/>
      <w:spacing w:line="240" w:lineRule="auto"/>
      <w:ind w:left="4320" w:hanging="360"/>
      <w:contextualSpacing/>
      <w:outlineLvl w:val="5"/>
    </w:pPr>
    <w:rPr>
      <w:rFonts w:ascii="Verdana" w:eastAsia="MS Mincho" w:hAnsi="Verdana"/>
      <w:lang w:eastAsia="ja-JP" w:bidi="ar-SA"/>
    </w:rPr>
  </w:style>
  <w:style w:type="paragraph" w:customStyle="1" w:styleId="NoteLevel71">
    <w:name w:val="Note Level 71"/>
    <w:basedOn w:val="Normal"/>
    <w:uiPriority w:val="99"/>
    <w:semiHidden/>
    <w:unhideWhenUsed/>
    <w:rsid w:val="006F2BDE"/>
    <w:pPr>
      <w:keepNext/>
      <w:spacing w:line="240" w:lineRule="auto"/>
      <w:ind w:left="5040" w:hanging="360"/>
      <w:contextualSpacing/>
      <w:outlineLvl w:val="6"/>
    </w:pPr>
    <w:rPr>
      <w:rFonts w:ascii="Verdana" w:eastAsia="MS Mincho" w:hAnsi="Verdana"/>
      <w:lang w:eastAsia="ja-JP" w:bidi="ar-SA"/>
    </w:rPr>
  </w:style>
  <w:style w:type="paragraph" w:customStyle="1" w:styleId="NoteLevel81">
    <w:name w:val="Note Level 81"/>
    <w:basedOn w:val="Normal"/>
    <w:uiPriority w:val="99"/>
    <w:semiHidden/>
    <w:unhideWhenUsed/>
    <w:rsid w:val="006F2BDE"/>
    <w:pPr>
      <w:keepNext/>
      <w:spacing w:line="240" w:lineRule="auto"/>
      <w:ind w:left="5760" w:hanging="360"/>
      <w:contextualSpacing/>
      <w:outlineLvl w:val="7"/>
    </w:pPr>
    <w:rPr>
      <w:rFonts w:ascii="Verdana" w:eastAsia="MS Mincho" w:hAnsi="Verdana"/>
      <w:lang w:eastAsia="ja-JP" w:bidi="ar-SA"/>
    </w:rPr>
  </w:style>
  <w:style w:type="paragraph" w:customStyle="1" w:styleId="NoteLevel91">
    <w:name w:val="Note Level 91"/>
    <w:basedOn w:val="Normal"/>
    <w:uiPriority w:val="99"/>
    <w:semiHidden/>
    <w:unhideWhenUsed/>
    <w:rsid w:val="006F2BDE"/>
    <w:pPr>
      <w:keepNext/>
      <w:spacing w:line="240" w:lineRule="auto"/>
      <w:ind w:left="6480" w:hanging="360"/>
      <w:contextualSpacing/>
      <w:outlineLvl w:val="8"/>
    </w:pPr>
    <w:rPr>
      <w:rFonts w:ascii="Verdana" w:eastAsia="MS Mincho" w:hAnsi="Verdana"/>
      <w:lang w:eastAsia="ja-JP" w:bidi="ar-SA"/>
    </w:rPr>
  </w:style>
  <w:style w:type="paragraph" w:styleId="TOC4">
    <w:name w:val="toc 4"/>
    <w:basedOn w:val="Normal"/>
    <w:next w:val="Normal"/>
    <w:autoRedefine/>
    <w:uiPriority w:val="39"/>
    <w:unhideWhenUsed/>
    <w:rsid w:val="006F2BDE"/>
    <w:pPr>
      <w:ind w:left="720"/>
    </w:pPr>
    <w:rPr>
      <w:rFonts w:asciiTheme="minorHAnsi" w:hAnsiTheme="minorHAnsi"/>
      <w:sz w:val="20"/>
      <w:szCs w:val="20"/>
    </w:rPr>
  </w:style>
  <w:style w:type="paragraph" w:styleId="TOC5">
    <w:name w:val="toc 5"/>
    <w:basedOn w:val="Normal"/>
    <w:next w:val="Normal"/>
    <w:autoRedefine/>
    <w:uiPriority w:val="39"/>
    <w:unhideWhenUsed/>
    <w:rsid w:val="006F2BDE"/>
    <w:pPr>
      <w:ind w:left="960"/>
    </w:pPr>
    <w:rPr>
      <w:rFonts w:asciiTheme="minorHAnsi" w:hAnsiTheme="minorHAnsi"/>
      <w:sz w:val="20"/>
      <w:szCs w:val="20"/>
    </w:rPr>
  </w:style>
  <w:style w:type="paragraph" w:styleId="TOC6">
    <w:name w:val="toc 6"/>
    <w:basedOn w:val="Normal"/>
    <w:next w:val="Normal"/>
    <w:autoRedefine/>
    <w:uiPriority w:val="39"/>
    <w:unhideWhenUsed/>
    <w:rsid w:val="006F2BDE"/>
    <w:pPr>
      <w:ind w:left="1200"/>
    </w:pPr>
    <w:rPr>
      <w:rFonts w:asciiTheme="minorHAnsi" w:hAnsiTheme="minorHAnsi"/>
      <w:sz w:val="20"/>
      <w:szCs w:val="20"/>
    </w:rPr>
  </w:style>
  <w:style w:type="paragraph" w:styleId="TOC7">
    <w:name w:val="toc 7"/>
    <w:basedOn w:val="Normal"/>
    <w:next w:val="Normal"/>
    <w:autoRedefine/>
    <w:uiPriority w:val="39"/>
    <w:unhideWhenUsed/>
    <w:rsid w:val="006F2BDE"/>
    <w:pPr>
      <w:ind w:left="1440"/>
    </w:pPr>
    <w:rPr>
      <w:rFonts w:asciiTheme="minorHAnsi" w:hAnsiTheme="minorHAnsi"/>
      <w:sz w:val="20"/>
      <w:szCs w:val="20"/>
    </w:rPr>
  </w:style>
  <w:style w:type="paragraph" w:styleId="TOC8">
    <w:name w:val="toc 8"/>
    <w:basedOn w:val="Normal"/>
    <w:next w:val="Normal"/>
    <w:autoRedefine/>
    <w:uiPriority w:val="39"/>
    <w:unhideWhenUsed/>
    <w:rsid w:val="006F2BDE"/>
    <w:pPr>
      <w:ind w:left="1680"/>
    </w:pPr>
    <w:rPr>
      <w:rFonts w:asciiTheme="minorHAnsi" w:hAnsiTheme="minorHAnsi"/>
      <w:sz w:val="20"/>
      <w:szCs w:val="20"/>
    </w:rPr>
  </w:style>
  <w:style w:type="paragraph" w:styleId="TOC9">
    <w:name w:val="toc 9"/>
    <w:basedOn w:val="Normal"/>
    <w:next w:val="Normal"/>
    <w:autoRedefine/>
    <w:uiPriority w:val="39"/>
    <w:unhideWhenUsed/>
    <w:rsid w:val="006F2BDE"/>
    <w:pPr>
      <w:ind w:left="1920"/>
    </w:pPr>
    <w:rPr>
      <w:rFonts w:asciiTheme="minorHAnsi" w:hAnsiTheme="minorHAnsi"/>
      <w:sz w:val="20"/>
      <w:szCs w:val="20"/>
    </w:rPr>
  </w:style>
  <w:style w:type="paragraph" w:styleId="DocumentMap">
    <w:name w:val="Document Map"/>
    <w:basedOn w:val="Normal"/>
    <w:link w:val="DocumentMapChar"/>
    <w:uiPriority w:val="99"/>
    <w:semiHidden/>
    <w:unhideWhenUsed/>
    <w:rsid w:val="006F2BDE"/>
    <w:pPr>
      <w:spacing w:line="240" w:lineRule="auto"/>
    </w:pPr>
    <w:rPr>
      <w:rFonts w:ascii="Lucida Grande" w:hAnsi="Lucida Grande" w:cs="Lucida Grande"/>
    </w:rPr>
  </w:style>
  <w:style w:type="character" w:customStyle="1" w:styleId="DocumentMapChar">
    <w:name w:val="Document Map Char"/>
    <w:basedOn w:val="DefaultParagraphFont"/>
    <w:link w:val="DocumentMap"/>
    <w:uiPriority w:val="99"/>
    <w:semiHidden/>
    <w:rsid w:val="006F2BDE"/>
    <w:rPr>
      <w:rFonts w:ascii="Lucida Grande" w:eastAsia="Times New Roman" w:hAnsi="Lucida Grande" w:cs="Lucida Grande"/>
      <w:lang w:bidi="en-US"/>
    </w:rPr>
  </w:style>
  <w:style w:type="paragraph" w:customStyle="1" w:styleId="QSkipLogic">
    <w:name w:val="QSkipLogic"/>
    <w:basedOn w:val="Normal"/>
    <w:qFormat/>
    <w:rsid w:val="006F2BDE"/>
    <w:pPr>
      <w:shd w:val="clear" w:color="auto" w:fill="D9D9D9"/>
      <w:spacing w:line="276" w:lineRule="auto"/>
    </w:pPr>
    <w:rPr>
      <w:rFonts w:eastAsia="MS Mincho"/>
      <w:sz w:val="22"/>
      <w:szCs w:val="22"/>
      <w:lang w:bidi="ar-SA"/>
    </w:rPr>
  </w:style>
  <w:style w:type="paragraph" w:styleId="BodyTextIndent">
    <w:name w:val="Body Text Indent"/>
    <w:basedOn w:val="Normal"/>
    <w:link w:val="BodyTextIndentChar"/>
    <w:rsid w:val="006F2BDE"/>
    <w:pPr>
      <w:ind w:left="720" w:firstLine="720"/>
    </w:pPr>
    <w:rPr>
      <w:rFonts w:ascii="Arial" w:hAnsi="Arial"/>
      <w:lang w:bidi="ar-SA"/>
    </w:rPr>
  </w:style>
  <w:style w:type="character" w:customStyle="1" w:styleId="BodyTextIndentChar">
    <w:name w:val="Body Text Indent Char"/>
    <w:basedOn w:val="DefaultParagraphFont"/>
    <w:link w:val="BodyTextIndent"/>
    <w:rsid w:val="006F2BDE"/>
    <w:rPr>
      <w:rFonts w:ascii="Arial" w:eastAsia="Times New Roman" w:hAnsi="Arial"/>
    </w:rPr>
  </w:style>
  <w:style w:type="character" w:styleId="FollowedHyperlink">
    <w:name w:val="FollowedHyperlink"/>
    <w:uiPriority w:val="99"/>
    <w:semiHidden/>
    <w:unhideWhenUsed/>
    <w:rsid w:val="006F2BDE"/>
    <w:rPr>
      <w:color w:val="800080"/>
      <w:u w:val="single"/>
    </w:rPr>
  </w:style>
  <w:style w:type="numbering" w:customStyle="1" w:styleId="Singlepunch">
    <w:name w:val="Single punch"/>
    <w:rsid w:val="006F2BDE"/>
    <w:pPr>
      <w:numPr>
        <w:numId w:val="22"/>
      </w:numPr>
    </w:pPr>
  </w:style>
  <w:style w:type="paragraph" w:customStyle="1" w:styleId="QuestionSeparator">
    <w:name w:val="QuestionSeparator"/>
    <w:basedOn w:val="Normal"/>
    <w:qFormat/>
    <w:rsid w:val="006F2BDE"/>
    <w:pPr>
      <w:pBdr>
        <w:top w:val="dashed" w:sz="8" w:space="0" w:color="CCCCCC"/>
      </w:pBdr>
      <w:spacing w:before="120" w:after="120" w:line="120" w:lineRule="auto"/>
    </w:pPr>
    <w:rPr>
      <w:rFonts w:asciiTheme="minorHAnsi" w:eastAsiaTheme="minorEastAsia" w:hAnsiTheme="minorHAnsi" w:cstheme="minorBidi"/>
      <w:sz w:val="22"/>
      <w:szCs w:val="22"/>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1.wmf"/><Relationship Id="rId12" Type="http://schemas.openxmlformats.org/officeDocument/2006/relationships/footer" Target="footer3.xml"/><Relationship Id="rId13" Type="http://schemas.openxmlformats.org/officeDocument/2006/relationships/image" Target="media/image2.png"/><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commentsExtended" Target="commentsExtended.xml"/><Relationship Id="rId17" Type="http://schemas.microsoft.com/office/2011/relationships/people" Target="people.xml"/><Relationship Id="rId18"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360381-6DB6-A848-816B-D541945615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198</Pages>
  <Words>54423</Words>
  <Characters>310217</Characters>
  <Application>Microsoft Macintosh Word</Application>
  <DocSecurity>0</DocSecurity>
  <Lines>2585</Lines>
  <Paragraphs>727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Eryn Bostwick</dc:creator>
  <cp:keywords/>
  <dc:description/>
  <cp:lastModifiedBy>Eryn Bostwick</cp:lastModifiedBy>
  <cp:revision>4</cp:revision>
  <cp:lastPrinted>2018-12-13T23:12:00Z</cp:lastPrinted>
  <dcterms:created xsi:type="dcterms:W3CDTF">2018-12-13T23:12:00Z</dcterms:created>
  <dcterms:modified xsi:type="dcterms:W3CDTF">2018-12-13T23:16:00Z</dcterms:modified>
</cp:coreProperties>
</file>