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0F3C1" w14:textId="77777777" w:rsidR="00F35F6A" w:rsidRPr="00852409" w:rsidRDefault="00F35F6A" w:rsidP="00905591">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UNIVERSITY OF OKLAHOMA</w:t>
      </w:r>
    </w:p>
    <w:p w14:paraId="6483D7AD" w14:textId="77777777" w:rsidR="00F35F6A" w:rsidRPr="00852409" w:rsidRDefault="00F35F6A" w:rsidP="00905591">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GRADUATE COLLEGE</w:t>
      </w:r>
    </w:p>
    <w:p w14:paraId="30F605C4" w14:textId="77777777" w:rsidR="00F35F6A" w:rsidRPr="00852409" w:rsidRDefault="00F35F6A" w:rsidP="00572106">
      <w:pPr>
        <w:spacing w:after="0"/>
        <w:jc w:val="center"/>
        <w:rPr>
          <w:rFonts w:ascii="Times New Roman" w:hAnsi="Times New Roman" w:cs="Times New Roman"/>
          <w:sz w:val="24"/>
          <w:szCs w:val="24"/>
        </w:rPr>
      </w:pPr>
    </w:p>
    <w:p w14:paraId="69480060" w14:textId="77777777" w:rsidR="00F35F6A" w:rsidRPr="00852409" w:rsidRDefault="00F35F6A" w:rsidP="00572106">
      <w:pPr>
        <w:spacing w:after="0"/>
        <w:jc w:val="center"/>
        <w:rPr>
          <w:rFonts w:ascii="Times New Roman" w:hAnsi="Times New Roman" w:cs="Times New Roman"/>
          <w:sz w:val="24"/>
          <w:szCs w:val="24"/>
        </w:rPr>
      </w:pPr>
    </w:p>
    <w:p w14:paraId="3A722570" w14:textId="77777777" w:rsidR="00D10493" w:rsidRPr="00852409" w:rsidRDefault="00D10493" w:rsidP="00572106">
      <w:pPr>
        <w:spacing w:after="0"/>
        <w:jc w:val="center"/>
        <w:rPr>
          <w:rFonts w:ascii="Times New Roman" w:hAnsi="Times New Roman" w:cs="Times New Roman"/>
          <w:sz w:val="24"/>
          <w:szCs w:val="24"/>
        </w:rPr>
      </w:pPr>
    </w:p>
    <w:p w14:paraId="48131001" w14:textId="77777777" w:rsidR="00D10493" w:rsidRPr="00852409" w:rsidRDefault="00D10493" w:rsidP="00572106">
      <w:pPr>
        <w:spacing w:after="0"/>
        <w:jc w:val="center"/>
        <w:rPr>
          <w:rFonts w:ascii="Times New Roman" w:hAnsi="Times New Roman" w:cs="Times New Roman"/>
          <w:sz w:val="24"/>
          <w:szCs w:val="24"/>
        </w:rPr>
      </w:pPr>
    </w:p>
    <w:p w14:paraId="1E59D9CC" w14:textId="77777777" w:rsidR="00D10493" w:rsidRPr="00852409" w:rsidRDefault="00D10493" w:rsidP="00572106">
      <w:pPr>
        <w:spacing w:after="0"/>
        <w:jc w:val="center"/>
        <w:rPr>
          <w:rFonts w:ascii="Times New Roman" w:hAnsi="Times New Roman" w:cs="Times New Roman"/>
          <w:sz w:val="24"/>
          <w:szCs w:val="24"/>
        </w:rPr>
      </w:pPr>
    </w:p>
    <w:p w14:paraId="78051C01" w14:textId="77777777" w:rsidR="00D10493" w:rsidRPr="00852409" w:rsidRDefault="00D10493" w:rsidP="00572106">
      <w:pPr>
        <w:spacing w:after="0"/>
        <w:jc w:val="center"/>
        <w:rPr>
          <w:rFonts w:ascii="Times New Roman" w:hAnsi="Times New Roman" w:cs="Times New Roman"/>
          <w:sz w:val="24"/>
          <w:szCs w:val="24"/>
        </w:rPr>
      </w:pPr>
    </w:p>
    <w:p w14:paraId="0A434A5B" w14:textId="77777777" w:rsidR="00F35F6A" w:rsidRPr="00852409" w:rsidRDefault="00F35F6A" w:rsidP="00572106">
      <w:pPr>
        <w:spacing w:after="0"/>
        <w:jc w:val="center"/>
        <w:rPr>
          <w:rFonts w:ascii="Times New Roman" w:hAnsi="Times New Roman" w:cs="Times New Roman"/>
          <w:sz w:val="24"/>
          <w:szCs w:val="24"/>
        </w:rPr>
      </w:pPr>
    </w:p>
    <w:p w14:paraId="5288329D" w14:textId="77777777" w:rsidR="009C4E5E" w:rsidRPr="00852409" w:rsidRDefault="00F35F6A" w:rsidP="00572106">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 xml:space="preserve">PERCEIVED DISCRIMINATION, ETHNIC IDENTITY, AND MEANING IN LIFE </w:t>
      </w:r>
    </w:p>
    <w:p w14:paraId="4E0A9BA8" w14:textId="77777777" w:rsidR="00F35F6A" w:rsidRPr="00852409" w:rsidRDefault="00F35F6A" w:rsidP="00572106">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AMONG MEXICAN-ORIGIN ADULTS</w:t>
      </w:r>
    </w:p>
    <w:p w14:paraId="55EB739F" w14:textId="77777777" w:rsidR="00C96681" w:rsidRPr="00852409" w:rsidRDefault="00C96681" w:rsidP="00572106">
      <w:pPr>
        <w:spacing w:after="0"/>
        <w:jc w:val="center"/>
        <w:rPr>
          <w:rFonts w:ascii="Times New Roman" w:hAnsi="Times New Roman" w:cs="Times New Roman"/>
          <w:sz w:val="24"/>
          <w:szCs w:val="24"/>
        </w:rPr>
      </w:pPr>
    </w:p>
    <w:p w14:paraId="44BF7294" w14:textId="77777777" w:rsidR="00C96681" w:rsidRPr="00852409" w:rsidRDefault="00C96681" w:rsidP="00572106">
      <w:pPr>
        <w:spacing w:after="0"/>
        <w:jc w:val="center"/>
        <w:rPr>
          <w:rFonts w:ascii="Times New Roman" w:hAnsi="Times New Roman" w:cs="Times New Roman"/>
          <w:sz w:val="24"/>
          <w:szCs w:val="24"/>
        </w:rPr>
      </w:pPr>
    </w:p>
    <w:p w14:paraId="7F9B6D1B" w14:textId="77777777" w:rsidR="00C96681" w:rsidRPr="00852409" w:rsidRDefault="00C96681" w:rsidP="00572106">
      <w:pPr>
        <w:spacing w:after="0"/>
        <w:jc w:val="center"/>
        <w:rPr>
          <w:rFonts w:ascii="Times New Roman" w:hAnsi="Times New Roman" w:cs="Times New Roman"/>
          <w:sz w:val="24"/>
          <w:szCs w:val="24"/>
        </w:rPr>
      </w:pPr>
    </w:p>
    <w:p w14:paraId="77105BB4" w14:textId="77777777" w:rsidR="00D10493" w:rsidRPr="00852409" w:rsidRDefault="00D10493" w:rsidP="00572106">
      <w:pPr>
        <w:spacing w:after="0"/>
        <w:jc w:val="center"/>
        <w:rPr>
          <w:rFonts w:ascii="Times New Roman" w:hAnsi="Times New Roman" w:cs="Times New Roman"/>
          <w:sz w:val="24"/>
          <w:szCs w:val="24"/>
        </w:rPr>
      </w:pPr>
    </w:p>
    <w:p w14:paraId="343B9A97" w14:textId="77777777" w:rsidR="00F35F6A" w:rsidRPr="00852409" w:rsidRDefault="00F35F6A" w:rsidP="00572106">
      <w:pPr>
        <w:spacing w:after="0"/>
        <w:jc w:val="center"/>
        <w:rPr>
          <w:rFonts w:ascii="Times New Roman" w:hAnsi="Times New Roman" w:cs="Times New Roman"/>
          <w:sz w:val="24"/>
          <w:szCs w:val="24"/>
        </w:rPr>
      </w:pPr>
    </w:p>
    <w:p w14:paraId="6DA66A98" w14:textId="77777777" w:rsidR="00F35F6A" w:rsidRPr="00852409" w:rsidRDefault="00F35F6A" w:rsidP="00905591">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A DISSERTATION</w:t>
      </w:r>
    </w:p>
    <w:p w14:paraId="24543DF6" w14:textId="77777777" w:rsidR="00F35F6A" w:rsidRPr="00852409" w:rsidRDefault="00F35F6A" w:rsidP="00905591">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SUBMITTED TO THE GRADUATE FACULTY</w:t>
      </w:r>
    </w:p>
    <w:p w14:paraId="4ED9B9D8" w14:textId="77777777" w:rsidR="00F35F6A" w:rsidRPr="00852409" w:rsidRDefault="00F35F6A" w:rsidP="00905591">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in partial fulfillment of the requirements for the</w:t>
      </w:r>
    </w:p>
    <w:p w14:paraId="11BB6525" w14:textId="77777777" w:rsidR="00F35F6A" w:rsidRPr="00852409" w:rsidRDefault="00F35F6A" w:rsidP="00905591">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Degree of</w:t>
      </w:r>
    </w:p>
    <w:p w14:paraId="5D23EF77" w14:textId="77777777" w:rsidR="00F35F6A" w:rsidRPr="00852409" w:rsidRDefault="00F35F6A" w:rsidP="00905591">
      <w:pPr>
        <w:spacing w:after="0" w:line="480" w:lineRule="auto"/>
        <w:jc w:val="center"/>
        <w:rPr>
          <w:rFonts w:ascii="Times New Roman" w:hAnsi="Times New Roman" w:cs="Times New Roman"/>
          <w:sz w:val="24"/>
          <w:szCs w:val="24"/>
        </w:rPr>
      </w:pPr>
      <w:r w:rsidRPr="00852409">
        <w:rPr>
          <w:rFonts w:ascii="Times New Roman" w:hAnsi="Times New Roman" w:cs="Times New Roman"/>
          <w:sz w:val="24"/>
          <w:szCs w:val="24"/>
        </w:rPr>
        <w:t>DOCTOR OF PHILOSOPHY</w:t>
      </w:r>
    </w:p>
    <w:p w14:paraId="46A69CD2" w14:textId="77777777" w:rsidR="003C1BA6" w:rsidRPr="00852409" w:rsidRDefault="003C1BA6" w:rsidP="00572106">
      <w:pPr>
        <w:spacing w:after="0"/>
        <w:jc w:val="center"/>
        <w:rPr>
          <w:rFonts w:ascii="Times New Roman" w:hAnsi="Times New Roman" w:cs="Times New Roman"/>
          <w:sz w:val="24"/>
          <w:szCs w:val="24"/>
        </w:rPr>
      </w:pPr>
    </w:p>
    <w:p w14:paraId="00DAF00C" w14:textId="77777777" w:rsidR="003C1BA6" w:rsidRPr="00852409" w:rsidRDefault="003C1BA6" w:rsidP="00572106">
      <w:pPr>
        <w:spacing w:after="0"/>
        <w:jc w:val="center"/>
        <w:rPr>
          <w:rFonts w:ascii="Times New Roman" w:hAnsi="Times New Roman" w:cs="Times New Roman"/>
          <w:sz w:val="24"/>
          <w:szCs w:val="24"/>
        </w:rPr>
      </w:pPr>
    </w:p>
    <w:p w14:paraId="6A37A1F9" w14:textId="77777777" w:rsidR="003C1BA6" w:rsidRPr="00852409" w:rsidRDefault="003C1BA6" w:rsidP="00572106">
      <w:pPr>
        <w:spacing w:after="0"/>
        <w:jc w:val="center"/>
        <w:rPr>
          <w:rFonts w:ascii="Times New Roman" w:hAnsi="Times New Roman" w:cs="Times New Roman"/>
          <w:sz w:val="24"/>
          <w:szCs w:val="24"/>
        </w:rPr>
      </w:pPr>
    </w:p>
    <w:p w14:paraId="734DAE56" w14:textId="77777777" w:rsidR="003C1BA6" w:rsidRPr="00852409" w:rsidRDefault="003C1BA6" w:rsidP="00572106">
      <w:pPr>
        <w:spacing w:after="0"/>
        <w:jc w:val="center"/>
        <w:rPr>
          <w:rFonts w:ascii="Times New Roman" w:hAnsi="Times New Roman" w:cs="Times New Roman"/>
          <w:sz w:val="24"/>
          <w:szCs w:val="24"/>
        </w:rPr>
      </w:pPr>
    </w:p>
    <w:p w14:paraId="06261F98" w14:textId="77777777" w:rsidR="003C1BA6" w:rsidRPr="00852409" w:rsidRDefault="003C1BA6" w:rsidP="00572106">
      <w:pPr>
        <w:spacing w:after="0"/>
        <w:jc w:val="center"/>
        <w:rPr>
          <w:rFonts w:ascii="Times New Roman" w:hAnsi="Times New Roman" w:cs="Times New Roman"/>
          <w:sz w:val="24"/>
          <w:szCs w:val="24"/>
        </w:rPr>
      </w:pPr>
    </w:p>
    <w:p w14:paraId="499B06A5" w14:textId="77777777" w:rsidR="00D10493" w:rsidRPr="00852409" w:rsidRDefault="00D10493" w:rsidP="00572106">
      <w:pPr>
        <w:spacing w:after="0"/>
        <w:jc w:val="center"/>
        <w:rPr>
          <w:rFonts w:ascii="Times New Roman" w:hAnsi="Times New Roman" w:cs="Times New Roman"/>
          <w:sz w:val="24"/>
          <w:szCs w:val="24"/>
        </w:rPr>
      </w:pPr>
    </w:p>
    <w:p w14:paraId="442AA2EE" w14:textId="77777777" w:rsidR="00D10493" w:rsidRPr="00852409" w:rsidRDefault="00D10493" w:rsidP="00572106">
      <w:pPr>
        <w:spacing w:after="0"/>
        <w:jc w:val="center"/>
        <w:rPr>
          <w:rFonts w:ascii="Times New Roman" w:hAnsi="Times New Roman" w:cs="Times New Roman"/>
          <w:sz w:val="24"/>
          <w:szCs w:val="24"/>
        </w:rPr>
      </w:pPr>
    </w:p>
    <w:p w14:paraId="32B96B30" w14:textId="77777777" w:rsidR="00D10493" w:rsidRPr="00852409" w:rsidRDefault="00D10493" w:rsidP="00572106">
      <w:pPr>
        <w:spacing w:after="0"/>
        <w:jc w:val="center"/>
        <w:rPr>
          <w:rFonts w:ascii="Times New Roman" w:hAnsi="Times New Roman" w:cs="Times New Roman"/>
          <w:sz w:val="24"/>
          <w:szCs w:val="24"/>
        </w:rPr>
      </w:pPr>
    </w:p>
    <w:p w14:paraId="7F96B18D" w14:textId="77777777" w:rsidR="003C1BA6" w:rsidRPr="00852409" w:rsidRDefault="003C1BA6" w:rsidP="00572106">
      <w:pPr>
        <w:spacing w:after="0"/>
        <w:jc w:val="center"/>
        <w:rPr>
          <w:rFonts w:ascii="Times New Roman" w:hAnsi="Times New Roman" w:cs="Times New Roman"/>
          <w:sz w:val="24"/>
          <w:szCs w:val="24"/>
        </w:rPr>
      </w:pPr>
      <w:r w:rsidRPr="00852409">
        <w:rPr>
          <w:rFonts w:ascii="Times New Roman" w:hAnsi="Times New Roman" w:cs="Times New Roman"/>
          <w:sz w:val="24"/>
          <w:szCs w:val="24"/>
        </w:rPr>
        <w:t>By</w:t>
      </w:r>
    </w:p>
    <w:p w14:paraId="2EBF55B4" w14:textId="77777777" w:rsidR="00905591" w:rsidRPr="00852409" w:rsidRDefault="00905591" w:rsidP="00572106">
      <w:pPr>
        <w:spacing w:after="0"/>
        <w:jc w:val="center"/>
        <w:rPr>
          <w:rFonts w:ascii="Times New Roman" w:hAnsi="Times New Roman" w:cs="Times New Roman"/>
          <w:sz w:val="24"/>
          <w:szCs w:val="24"/>
        </w:rPr>
      </w:pPr>
    </w:p>
    <w:p w14:paraId="53267C49" w14:textId="6826641B" w:rsidR="003C1BA6" w:rsidRPr="00852409" w:rsidRDefault="00905591" w:rsidP="00572106">
      <w:pPr>
        <w:spacing w:after="0"/>
        <w:jc w:val="center"/>
        <w:rPr>
          <w:rFonts w:ascii="Times New Roman" w:hAnsi="Times New Roman" w:cs="Times New Roman"/>
          <w:sz w:val="24"/>
          <w:szCs w:val="24"/>
          <w:lang w:val="es-MX"/>
        </w:rPr>
      </w:pPr>
      <w:r w:rsidRPr="00852409">
        <w:rPr>
          <w:rFonts w:ascii="Times New Roman" w:hAnsi="Times New Roman" w:cs="Times New Roman"/>
          <w:sz w:val="24"/>
          <w:szCs w:val="24"/>
          <w:lang w:val="es-MX"/>
        </w:rPr>
        <w:t>DERIK K. YAGER-ELORRIAGA</w:t>
      </w:r>
    </w:p>
    <w:p w14:paraId="067AE559" w14:textId="77777777" w:rsidR="003C1BA6" w:rsidRPr="00852409" w:rsidRDefault="003C1BA6" w:rsidP="00572106">
      <w:pPr>
        <w:spacing w:after="0"/>
        <w:jc w:val="center"/>
        <w:rPr>
          <w:rFonts w:ascii="Times New Roman" w:hAnsi="Times New Roman" w:cs="Times New Roman"/>
          <w:sz w:val="24"/>
          <w:szCs w:val="24"/>
          <w:lang w:val="es-MX"/>
        </w:rPr>
      </w:pPr>
      <w:r w:rsidRPr="00852409">
        <w:rPr>
          <w:rFonts w:ascii="Times New Roman" w:hAnsi="Times New Roman" w:cs="Times New Roman"/>
          <w:sz w:val="24"/>
          <w:szCs w:val="24"/>
          <w:lang w:val="es-MX"/>
        </w:rPr>
        <w:t>Norman, Oklahoma</w:t>
      </w:r>
    </w:p>
    <w:p w14:paraId="33BD3F3B" w14:textId="3E92DE61" w:rsidR="003C1BA6" w:rsidRPr="00852409" w:rsidRDefault="003C1BA6" w:rsidP="00572106">
      <w:pPr>
        <w:spacing w:after="0"/>
        <w:jc w:val="center"/>
        <w:rPr>
          <w:rFonts w:ascii="Times New Roman" w:hAnsi="Times New Roman" w:cs="Times New Roman"/>
          <w:sz w:val="24"/>
          <w:szCs w:val="24"/>
        </w:rPr>
      </w:pPr>
      <w:r w:rsidRPr="00852409">
        <w:rPr>
          <w:rFonts w:ascii="Times New Roman" w:hAnsi="Times New Roman" w:cs="Times New Roman"/>
          <w:sz w:val="24"/>
          <w:szCs w:val="24"/>
        </w:rPr>
        <w:t>201</w:t>
      </w:r>
      <w:r w:rsidR="00905591" w:rsidRPr="00852409">
        <w:rPr>
          <w:rFonts w:ascii="Times New Roman" w:hAnsi="Times New Roman" w:cs="Times New Roman"/>
          <w:sz w:val="24"/>
          <w:szCs w:val="24"/>
        </w:rPr>
        <w:t>6</w:t>
      </w:r>
    </w:p>
    <w:p w14:paraId="5B1B1074" w14:textId="77777777" w:rsidR="00C96681" w:rsidRPr="00852409" w:rsidRDefault="00C96681" w:rsidP="00572106">
      <w:pPr>
        <w:spacing w:after="0" w:line="240" w:lineRule="auto"/>
        <w:contextualSpacing/>
        <w:jc w:val="center"/>
        <w:rPr>
          <w:rFonts w:ascii="Times New Roman" w:hAnsi="Times New Roman" w:cs="Times New Roman"/>
          <w:sz w:val="24"/>
          <w:szCs w:val="24"/>
        </w:rPr>
      </w:pPr>
    </w:p>
    <w:p w14:paraId="3568F26B" w14:textId="77777777" w:rsidR="00C96681" w:rsidRPr="00852409" w:rsidRDefault="00C96681" w:rsidP="00D10493">
      <w:pPr>
        <w:spacing w:after="0" w:line="240" w:lineRule="auto"/>
        <w:contextualSpacing/>
        <w:jc w:val="center"/>
        <w:rPr>
          <w:rFonts w:ascii="Times New Roman" w:hAnsi="Times New Roman" w:cs="Times New Roman"/>
          <w:sz w:val="24"/>
          <w:szCs w:val="24"/>
        </w:rPr>
      </w:pPr>
    </w:p>
    <w:p w14:paraId="1628B363" w14:textId="77777777" w:rsidR="00C96681" w:rsidRPr="00852409" w:rsidRDefault="00C96681" w:rsidP="00D10493">
      <w:pPr>
        <w:spacing w:after="0" w:line="240" w:lineRule="auto"/>
        <w:contextualSpacing/>
        <w:jc w:val="center"/>
        <w:rPr>
          <w:rFonts w:ascii="Times New Roman" w:hAnsi="Times New Roman" w:cs="Times New Roman"/>
          <w:sz w:val="24"/>
          <w:szCs w:val="24"/>
        </w:rPr>
      </w:pPr>
    </w:p>
    <w:p w14:paraId="32769F81" w14:textId="77777777" w:rsidR="00C96681" w:rsidRPr="00852409" w:rsidRDefault="00C96681" w:rsidP="00D10493">
      <w:pPr>
        <w:spacing w:after="0" w:line="240" w:lineRule="auto"/>
        <w:contextualSpacing/>
        <w:jc w:val="center"/>
        <w:rPr>
          <w:rFonts w:ascii="Times New Roman" w:hAnsi="Times New Roman" w:cs="Times New Roman"/>
          <w:sz w:val="24"/>
          <w:szCs w:val="24"/>
        </w:rPr>
      </w:pPr>
    </w:p>
    <w:p w14:paraId="0BD1D6BB" w14:textId="77777777" w:rsidR="00C96681" w:rsidRPr="00852409" w:rsidRDefault="00C96681" w:rsidP="00D10493">
      <w:pPr>
        <w:spacing w:after="0" w:line="240" w:lineRule="auto"/>
        <w:contextualSpacing/>
        <w:jc w:val="center"/>
        <w:rPr>
          <w:rFonts w:ascii="Times New Roman" w:hAnsi="Times New Roman" w:cs="Times New Roman"/>
          <w:sz w:val="24"/>
          <w:szCs w:val="24"/>
        </w:rPr>
      </w:pPr>
    </w:p>
    <w:p w14:paraId="0C2786A0" w14:textId="77777777" w:rsidR="00C96681" w:rsidRPr="00852409" w:rsidRDefault="00C96681" w:rsidP="00D10493">
      <w:pPr>
        <w:spacing w:after="0" w:line="240" w:lineRule="auto"/>
        <w:contextualSpacing/>
        <w:jc w:val="center"/>
        <w:rPr>
          <w:rFonts w:ascii="Times New Roman" w:hAnsi="Times New Roman" w:cs="Times New Roman"/>
          <w:sz w:val="24"/>
          <w:szCs w:val="24"/>
        </w:rPr>
      </w:pPr>
    </w:p>
    <w:p w14:paraId="63644E90" w14:textId="77777777" w:rsidR="00C96681" w:rsidRPr="00852409" w:rsidRDefault="00C96681" w:rsidP="00D10493">
      <w:pPr>
        <w:spacing w:after="0" w:line="240" w:lineRule="auto"/>
        <w:contextualSpacing/>
        <w:jc w:val="center"/>
        <w:rPr>
          <w:rFonts w:ascii="Times New Roman" w:hAnsi="Times New Roman" w:cs="Times New Roman"/>
          <w:sz w:val="24"/>
          <w:szCs w:val="24"/>
        </w:rPr>
      </w:pPr>
    </w:p>
    <w:p w14:paraId="6069E089" w14:textId="77777777" w:rsidR="00304DD4" w:rsidRPr="00852409" w:rsidRDefault="00304DD4" w:rsidP="00D10493">
      <w:pPr>
        <w:spacing w:after="0" w:line="240" w:lineRule="auto"/>
        <w:contextualSpacing/>
        <w:jc w:val="center"/>
        <w:rPr>
          <w:rFonts w:ascii="Times New Roman" w:hAnsi="Times New Roman" w:cs="Times New Roman"/>
          <w:sz w:val="24"/>
          <w:szCs w:val="24"/>
        </w:rPr>
      </w:pPr>
      <w:r w:rsidRPr="00852409">
        <w:rPr>
          <w:rFonts w:ascii="Times New Roman" w:hAnsi="Times New Roman" w:cs="Times New Roman"/>
          <w:sz w:val="24"/>
          <w:szCs w:val="24"/>
        </w:rPr>
        <w:t>PERCEIVED DISCRIMINATION, ETHNIC IDENTITY, AND MEANING IN LIFE</w:t>
      </w:r>
    </w:p>
    <w:p w14:paraId="58D7C79A" w14:textId="77777777" w:rsidR="00304DD4" w:rsidRPr="00852409" w:rsidRDefault="00304DD4" w:rsidP="00D10493">
      <w:pPr>
        <w:spacing w:after="0" w:line="240" w:lineRule="auto"/>
        <w:contextualSpacing/>
        <w:jc w:val="center"/>
        <w:rPr>
          <w:rFonts w:ascii="Times New Roman" w:hAnsi="Times New Roman" w:cs="Times New Roman"/>
          <w:sz w:val="24"/>
          <w:szCs w:val="24"/>
        </w:rPr>
      </w:pPr>
      <w:r w:rsidRPr="00852409">
        <w:rPr>
          <w:rFonts w:ascii="Times New Roman" w:hAnsi="Times New Roman" w:cs="Times New Roman"/>
          <w:sz w:val="24"/>
          <w:szCs w:val="24"/>
        </w:rPr>
        <w:t>AMONG MEXICAN-ORIGIN ADULTS</w:t>
      </w:r>
    </w:p>
    <w:p w14:paraId="691144FF" w14:textId="77777777" w:rsidR="00304DD4" w:rsidRPr="00852409" w:rsidRDefault="00304DD4" w:rsidP="00D10493">
      <w:pPr>
        <w:spacing w:after="0"/>
        <w:jc w:val="center"/>
        <w:rPr>
          <w:rFonts w:ascii="Times New Roman" w:hAnsi="Times New Roman" w:cs="Times New Roman"/>
          <w:sz w:val="24"/>
          <w:szCs w:val="24"/>
        </w:rPr>
      </w:pPr>
    </w:p>
    <w:p w14:paraId="35725B5F" w14:textId="77777777" w:rsidR="00905591" w:rsidRPr="00852409" w:rsidRDefault="00905591" w:rsidP="00D10493">
      <w:pPr>
        <w:spacing w:after="0"/>
        <w:jc w:val="center"/>
        <w:rPr>
          <w:rFonts w:ascii="Times New Roman" w:hAnsi="Times New Roman" w:cs="Times New Roman"/>
          <w:sz w:val="24"/>
          <w:szCs w:val="24"/>
        </w:rPr>
      </w:pPr>
    </w:p>
    <w:p w14:paraId="0D12F3DF" w14:textId="77777777" w:rsidR="00304DD4" w:rsidRPr="00852409" w:rsidRDefault="00304DD4" w:rsidP="00D10493">
      <w:pPr>
        <w:spacing w:after="0" w:line="240" w:lineRule="auto"/>
        <w:contextualSpacing/>
        <w:jc w:val="center"/>
        <w:rPr>
          <w:rFonts w:ascii="Times New Roman" w:hAnsi="Times New Roman" w:cs="Times New Roman"/>
          <w:sz w:val="24"/>
          <w:szCs w:val="24"/>
        </w:rPr>
      </w:pPr>
      <w:r w:rsidRPr="00852409">
        <w:rPr>
          <w:rFonts w:ascii="Times New Roman" w:hAnsi="Times New Roman" w:cs="Times New Roman"/>
          <w:sz w:val="24"/>
          <w:szCs w:val="24"/>
        </w:rPr>
        <w:t>A DISSERTATION APPROVED FOR THE</w:t>
      </w:r>
    </w:p>
    <w:p w14:paraId="2B227094" w14:textId="3E43C233" w:rsidR="00304DD4" w:rsidRPr="00852409" w:rsidRDefault="00304DD4" w:rsidP="00D10493">
      <w:pPr>
        <w:spacing w:after="0" w:line="240" w:lineRule="auto"/>
        <w:contextualSpacing/>
        <w:jc w:val="center"/>
        <w:rPr>
          <w:rFonts w:ascii="Times New Roman" w:hAnsi="Times New Roman" w:cs="Times New Roman"/>
          <w:sz w:val="24"/>
          <w:szCs w:val="24"/>
        </w:rPr>
      </w:pPr>
      <w:r w:rsidRPr="00852409">
        <w:rPr>
          <w:rFonts w:ascii="Times New Roman" w:hAnsi="Times New Roman" w:cs="Times New Roman"/>
          <w:sz w:val="24"/>
          <w:szCs w:val="24"/>
        </w:rPr>
        <w:t>DEPARTMENT OF EDUCATIONAL PSYCHOLOGY</w:t>
      </w:r>
    </w:p>
    <w:p w14:paraId="6345AAF1" w14:textId="77777777" w:rsidR="00304DD4" w:rsidRPr="00852409" w:rsidRDefault="00304DD4" w:rsidP="00D10493">
      <w:pPr>
        <w:spacing w:after="0"/>
        <w:jc w:val="center"/>
        <w:rPr>
          <w:rFonts w:ascii="Times New Roman" w:hAnsi="Times New Roman" w:cs="Times New Roman"/>
          <w:sz w:val="24"/>
          <w:szCs w:val="24"/>
        </w:rPr>
      </w:pPr>
    </w:p>
    <w:p w14:paraId="02BBBCD7" w14:textId="77777777" w:rsidR="00304DD4" w:rsidRPr="00852409" w:rsidRDefault="00304DD4" w:rsidP="00D10493">
      <w:pPr>
        <w:spacing w:after="0"/>
        <w:jc w:val="center"/>
        <w:rPr>
          <w:rFonts w:ascii="Times New Roman" w:hAnsi="Times New Roman" w:cs="Times New Roman"/>
          <w:sz w:val="24"/>
          <w:szCs w:val="24"/>
        </w:rPr>
      </w:pPr>
    </w:p>
    <w:p w14:paraId="3F4DE07A" w14:textId="77777777" w:rsidR="00905591" w:rsidRPr="00852409" w:rsidRDefault="00905591" w:rsidP="00D10493">
      <w:pPr>
        <w:spacing w:after="0"/>
        <w:jc w:val="center"/>
        <w:rPr>
          <w:rFonts w:ascii="Times New Roman" w:hAnsi="Times New Roman" w:cs="Times New Roman"/>
          <w:sz w:val="24"/>
          <w:szCs w:val="24"/>
        </w:rPr>
      </w:pPr>
    </w:p>
    <w:p w14:paraId="29A96EAE" w14:textId="77777777" w:rsidR="00905591" w:rsidRPr="00852409" w:rsidRDefault="00905591" w:rsidP="00D10493">
      <w:pPr>
        <w:spacing w:after="0"/>
        <w:jc w:val="center"/>
        <w:rPr>
          <w:rFonts w:ascii="Times New Roman" w:hAnsi="Times New Roman" w:cs="Times New Roman"/>
          <w:sz w:val="24"/>
          <w:szCs w:val="24"/>
        </w:rPr>
      </w:pPr>
    </w:p>
    <w:p w14:paraId="6407D230" w14:textId="77777777" w:rsidR="00905591" w:rsidRPr="00852409" w:rsidRDefault="00905591" w:rsidP="00D10493">
      <w:pPr>
        <w:spacing w:after="0"/>
        <w:jc w:val="center"/>
        <w:rPr>
          <w:rFonts w:ascii="Times New Roman" w:hAnsi="Times New Roman" w:cs="Times New Roman"/>
          <w:sz w:val="24"/>
          <w:szCs w:val="24"/>
        </w:rPr>
      </w:pPr>
    </w:p>
    <w:p w14:paraId="1B17787F" w14:textId="77777777" w:rsidR="00905591" w:rsidRPr="00852409" w:rsidRDefault="00905591" w:rsidP="00D10493">
      <w:pPr>
        <w:spacing w:after="0"/>
        <w:jc w:val="center"/>
        <w:rPr>
          <w:rFonts w:ascii="Times New Roman" w:hAnsi="Times New Roman" w:cs="Times New Roman"/>
          <w:sz w:val="24"/>
          <w:szCs w:val="24"/>
        </w:rPr>
      </w:pPr>
    </w:p>
    <w:p w14:paraId="77483D0C" w14:textId="77777777" w:rsidR="00304DD4" w:rsidRPr="00852409" w:rsidRDefault="00304DD4" w:rsidP="00D10493">
      <w:pPr>
        <w:spacing w:after="0"/>
        <w:jc w:val="center"/>
        <w:rPr>
          <w:rFonts w:ascii="Times New Roman" w:hAnsi="Times New Roman" w:cs="Times New Roman"/>
          <w:sz w:val="24"/>
          <w:szCs w:val="24"/>
        </w:rPr>
      </w:pPr>
    </w:p>
    <w:p w14:paraId="0E51EB67" w14:textId="77777777" w:rsidR="00D10493" w:rsidRPr="00852409" w:rsidRDefault="00D10493" w:rsidP="00D10493">
      <w:pPr>
        <w:spacing w:after="0"/>
        <w:jc w:val="center"/>
        <w:rPr>
          <w:rFonts w:ascii="Times New Roman" w:hAnsi="Times New Roman" w:cs="Times New Roman"/>
          <w:sz w:val="24"/>
          <w:szCs w:val="24"/>
        </w:rPr>
      </w:pPr>
    </w:p>
    <w:p w14:paraId="77C09586" w14:textId="77777777" w:rsidR="00D10493" w:rsidRPr="00852409" w:rsidRDefault="00D10493" w:rsidP="00D10493">
      <w:pPr>
        <w:spacing w:after="0"/>
        <w:jc w:val="center"/>
        <w:rPr>
          <w:rFonts w:ascii="Times New Roman" w:hAnsi="Times New Roman" w:cs="Times New Roman"/>
          <w:sz w:val="24"/>
          <w:szCs w:val="24"/>
        </w:rPr>
      </w:pPr>
    </w:p>
    <w:p w14:paraId="3ACBFA07" w14:textId="77777777" w:rsidR="00D10493" w:rsidRPr="00852409" w:rsidRDefault="00D10493" w:rsidP="00D10493">
      <w:pPr>
        <w:spacing w:after="0"/>
        <w:jc w:val="center"/>
        <w:rPr>
          <w:rFonts w:ascii="Times New Roman" w:hAnsi="Times New Roman" w:cs="Times New Roman"/>
          <w:sz w:val="24"/>
          <w:szCs w:val="24"/>
        </w:rPr>
      </w:pPr>
    </w:p>
    <w:p w14:paraId="295AF75D" w14:textId="77777777" w:rsidR="00304DD4" w:rsidRPr="00852409" w:rsidRDefault="00304DD4" w:rsidP="00D10493">
      <w:pPr>
        <w:spacing w:after="0"/>
        <w:jc w:val="center"/>
        <w:rPr>
          <w:rFonts w:ascii="Times New Roman" w:hAnsi="Times New Roman" w:cs="Times New Roman"/>
          <w:sz w:val="24"/>
          <w:szCs w:val="24"/>
        </w:rPr>
      </w:pPr>
      <w:r w:rsidRPr="00852409">
        <w:rPr>
          <w:rFonts w:ascii="Times New Roman" w:hAnsi="Times New Roman" w:cs="Times New Roman"/>
          <w:sz w:val="24"/>
          <w:szCs w:val="24"/>
        </w:rPr>
        <w:t>BY</w:t>
      </w:r>
    </w:p>
    <w:p w14:paraId="6E7659AE" w14:textId="77777777" w:rsidR="00905591" w:rsidRPr="00852409" w:rsidRDefault="00905591" w:rsidP="00572106">
      <w:pPr>
        <w:spacing w:after="0"/>
        <w:jc w:val="center"/>
        <w:rPr>
          <w:rFonts w:ascii="Times New Roman" w:hAnsi="Times New Roman" w:cs="Times New Roman"/>
          <w:sz w:val="24"/>
          <w:szCs w:val="24"/>
        </w:rPr>
      </w:pPr>
    </w:p>
    <w:p w14:paraId="4D5B553B" w14:textId="77777777" w:rsidR="00905591" w:rsidRPr="00852409" w:rsidRDefault="00905591" w:rsidP="00572106">
      <w:pPr>
        <w:spacing w:after="0"/>
        <w:jc w:val="center"/>
        <w:rPr>
          <w:rFonts w:ascii="Times New Roman" w:hAnsi="Times New Roman" w:cs="Times New Roman"/>
          <w:sz w:val="24"/>
          <w:szCs w:val="24"/>
        </w:rPr>
      </w:pPr>
    </w:p>
    <w:p w14:paraId="415EC5F6" w14:textId="77777777" w:rsidR="00905591" w:rsidRPr="00852409" w:rsidRDefault="00905591" w:rsidP="00572106">
      <w:pPr>
        <w:spacing w:after="0"/>
        <w:jc w:val="center"/>
        <w:rPr>
          <w:rFonts w:ascii="Times New Roman" w:hAnsi="Times New Roman" w:cs="Times New Roman"/>
          <w:sz w:val="24"/>
          <w:szCs w:val="24"/>
        </w:rPr>
      </w:pPr>
    </w:p>
    <w:p w14:paraId="4E2F2801" w14:textId="77777777" w:rsidR="00304DD4" w:rsidRPr="00852409" w:rsidRDefault="00304DD4" w:rsidP="00572106">
      <w:pPr>
        <w:spacing w:after="0"/>
        <w:jc w:val="center"/>
        <w:rPr>
          <w:rFonts w:ascii="Times New Roman" w:hAnsi="Times New Roman" w:cs="Times New Roman"/>
          <w:sz w:val="24"/>
          <w:szCs w:val="24"/>
        </w:rPr>
      </w:pPr>
    </w:p>
    <w:p w14:paraId="21D07AE3" w14:textId="77777777" w:rsidR="00304DD4" w:rsidRPr="00852409" w:rsidRDefault="00304DD4" w:rsidP="00572106">
      <w:pPr>
        <w:spacing w:after="0"/>
        <w:jc w:val="right"/>
        <w:rPr>
          <w:rFonts w:ascii="Times New Roman" w:hAnsi="Times New Roman" w:cs="Times New Roman"/>
          <w:sz w:val="24"/>
          <w:szCs w:val="24"/>
        </w:rPr>
      </w:pPr>
      <w:r w:rsidRPr="00852409">
        <w:rPr>
          <w:rFonts w:ascii="Times New Roman" w:hAnsi="Times New Roman" w:cs="Times New Roman"/>
          <w:sz w:val="24"/>
          <w:szCs w:val="24"/>
        </w:rPr>
        <w:t>____________________________</w:t>
      </w:r>
    </w:p>
    <w:p w14:paraId="5607109C" w14:textId="77777777" w:rsidR="00304DD4" w:rsidRPr="00852409" w:rsidRDefault="00304DD4" w:rsidP="00572106">
      <w:pPr>
        <w:spacing w:after="0"/>
        <w:jc w:val="right"/>
        <w:rPr>
          <w:rFonts w:ascii="Times New Roman" w:hAnsi="Times New Roman" w:cs="Times New Roman"/>
        </w:rPr>
      </w:pPr>
      <w:r w:rsidRPr="00852409">
        <w:rPr>
          <w:rFonts w:ascii="Times New Roman" w:hAnsi="Times New Roman" w:cs="Times New Roman"/>
        </w:rPr>
        <w:t>Dr. Paula McWhirter, Chair</w:t>
      </w:r>
    </w:p>
    <w:p w14:paraId="021E8F06" w14:textId="77777777" w:rsidR="00304DD4" w:rsidRPr="00852409" w:rsidRDefault="00304DD4" w:rsidP="00572106">
      <w:pPr>
        <w:spacing w:after="0"/>
        <w:jc w:val="right"/>
        <w:rPr>
          <w:rFonts w:ascii="Times New Roman" w:hAnsi="Times New Roman" w:cs="Times New Roman"/>
        </w:rPr>
      </w:pPr>
    </w:p>
    <w:p w14:paraId="065B7A0C" w14:textId="77777777" w:rsidR="00D10493" w:rsidRPr="00852409" w:rsidRDefault="00D10493" w:rsidP="00572106">
      <w:pPr>
        <w:spacing w:after="0"/>
        <w:jc w:val="right"/>
        <w:rPr>
          <w:rFonts w:ascii="Times New Roman" w:hAnsi="Times New Roman" w:cs="Times New Roman"/>
        </w:rPr>
      </w:pPr>
    </w:p>
    <w:p w14:paraId="09FC185E" w14:textId="77777777" w:rsidR="00304DD4" w:rsidRPr="00852409" w:rsidRDefault="00304DD4" w:rsidP="00572106">
      <w:pPr>
        <w:spacing w:after="0"/>
        <w:jc w:val="right"/>
        <w:rPr>
          <w:rFonts w:ascii="Times New Roman" w:hAnsi="Times New Roman" w:cs="Times New Roman"/>
          <w:sz w:val="24"/>
          <w:szCs w:val="24"/>
        </w:rPr>
      </w:pPr>
      <w:r w:rsidRPr="00852409">
        <w:rPr>
          <w:rFonts w:ascii="Times New Roman" w:hAnsi="Times New Roman" w:cs="Times New Roman"/>
          <w:sz w:val="24"/>
          <w:szCs w:val="24"/>
        </w:rPr>
        <w:t>____________________________</w:t>
      </w:r>
    </w:p>
    <w:p w14:paraId="273F975B" w14:textId="77777777" w:rsidR="00304DD4" w:rsidRPr="00852409" w:rsidRDefault="00304DD4" w:rsidP="00572106">
      <w:pPr>
        <w:spacing w:after="0"/>
        <w:jc w:val="right"/>
        <w:rPr>
          <w:rFonts w:ascii="Times New Roman" w:hAnsi="Times New Roman" w:cs="Times New Roman"/>
        </w:rPr>
      </w:pPr>
      <w:r w:rsidRPr="00852409">
        <w:rPr>
          <w:rFonts w:ascii="Times New Roman" w:hAnsi="Times New Roman" w:cs="Times New Roman"/>
        </w:rPr>
        <w:t>Dr. Cal Stoltenberg</w:t>
      </w:r>
    </w:p>
    <w:p w14:paraId="696198CB" w14:textId="77777777" w:rsidR="00304DD4" w:rsidRPr="00852409" w:rsidRDefault="00304DD4" w:rsidP="00572106">
      <w:pPr>
        <w:spacing w:after="0"/>
        <w:rPr>
          <w:rFonts w:ascii="Times New Roman" w:hAnsi="Times New Roman" w:cs="Times New Roman"/>
        </w:rPr>
      </w:pPr>
    </w:p>
    <w:p w14:paraId="365F7014" w14:textId="77777777" w:rsidR="00D10493" w:rsidRPr="00852409" w:rsidRDefault="00D10493" w:rsidP="00572106">
      <w:pPr>
        <w:spacing w:after="0"/>
        <w:rPr>
          <w:rFonts w:ascii="Times New Roman" w:hAnsi="Times New Roman" w:cs="Times New Roman"/>
        </w:rPr>
      </w:pPr>
    </w:p>
    <w:p w14:paraId="4B8867CA" w14:textId="77777777" w:rsidR="00304DD4" w:rsidRPr="00852409" w:rsidRDefault="00304DD4" w:rsidP="00572106">
      <w:pPr>
        <w:spacing w:after="0"/>
        <w:jc w:val="right"/>
        <w:rPr>
          <w:rFonts w:ascii="Times New Roman" w:hAnsi="Times New Roman" w:cs="Times New Roman"/>
          <w:sz w:val="24"/>
          <w:szCs w:val="24"/>
        </w:rPr>
      </w:pPr>
      <w:r w:rsidRPr="00852409">
        <w:rPr>
          <w:rFonts w:ascii="Times New Roman" w:hAnsi="Times New Roman" w:cs="Times New Roman"/>
          <w:sz w:val="24"/>
          <w:szCs w:val="24"/>
        </w:rPr>
        <w:t>____________________________</w:t>
      </w:r>
    </w:p>
    <w:p w14:paraId="3E887B55" w14:textId="032D7408" w:rsidR="00304DD4" w:rsidRPr="00852409" w:rsidRDefault="00304DD4" w:rsidP="00572106">
      <w:pPr>
        <w:spacing w:after="0"/>
        <w:jc w:val="right"/>
        <w:rPr>
          <w:rFonts w:ascii="Times New Roman" w:hAnsi="Times New Roman" w:cs="Times New Roman"/>
        </w:rPr>
      </w:pPr>
      <w:r w:rsidRPr="00852409">
        <w:rPr>
          <w:rFonts w:ascii="Times New Roman" w:hAnsi="Times New Roman" w:cs="Times New Roman"/>
        </w:rPr>
        <w:t>Dr. Rockey Robbins</w:t>
      </w:r>
    </w:p>
    <w:p w14:paraId="0B17CC76" w14:textId="77777777" w:rsidR="00905591" w:rsidRPr="00852409" w:rsidRDefault="00905591" w:rsidP="00572106">
      <w:pPr>
        <w:spacing w:after="0"/>
        <w:jc w:val="right"/>
        <w:rPr>
          <w:rFonts w:ascii="Times New Roman" w:hAnsi="Times New Roman" w:cs="Times New Roman"/>
          <w:sz w:val="24"/>
          <w:szCs w:val="24"/>
        </w:rPr>
      </w:pPr>
    </w:p>
    <w:p w14:paraId="2146DB80" w14:textId="77777777" w:rsidR="00D10493" w:rsidRPr="00852409" w:rsidRDefault="00D10493" w:rsidP="00572106">
      <w:pPr>
        <w:spacing w:after="0"/>
        <w:jc w:val="right"/>
        <w:rPr>
          <w:rFonts w:ascii="Times New Roman" w:hAnsi="Times New Roman" w:cs="Times New Roman"/>
          <w:sz w:val="24"/>
          <w:szCs w:val="24"/>
        </w:rPr>
      </w:pPr>
    </w:p>
    <w:p w14:paraId="14F04100" w14:textId="77777777" w:rsidR="00304DD4" w:rsidRPr="00852409" w:rsidRDefault="00304DD4" w:rsidP="00572106">
      <w:pPr>
        <w:spacing w:after="0"/>
        <w:jc w:val="right"/>
        <w:rPr>
          <w:rFonts w:ascii="Times New Roman" w:hAnsi="Times New Roman" w:cs="Times New Roman"/>
          <w:sz w:val="24"/>
          <w:szCs w:val="24"/>
        </w:rPr>
      </w:pPr>
      <w:r w:rsidRPr="00852409">
        <w:rPr>
          <w:rFonts w:ascii="Times New Roman" w:hAnsi="Times New Roman" w:cs="Times New Roman"/>
          <w:sz w:val="24"/>
          <w:szCs w:val="24"/>
        </w:rPr>
        <w:t>____________________________</w:t>
      </w:r>
    </w:p>
    <w:p w14:paraId="5FFA5DA9" w14:textId="77777777" w:rsidR="00304DD4" w:rsidRPr="00852409" w:rsidRDefault="00304DD4" w:rsidP="00572106">
      <w:pPr>
        <w:spacing w:after="0"/>
        <w:jc w:val="right"/>
        <w:rPr>
          <w:rFonts w:ascii="Times New Roman" w:hAnsi="Times New Roman" w:cs="Times New Roman"/>
        </w:rPr>
      </w:pPr>
      <w:r w:rsidRPr="00852409">
        <w:rPr>
          <w:rFonts w:ascii="Times New Roman" w:hAnsi="Times New Roman" w:cs="Times New Roman"/>
        </w:rPr>
        <w:t>Dr. Mauricio Carvallo</w:t>
      </w:r>
    </w:p>
    <w:p w14:paraId="2B0B8B02" w14:textId="77777777" w:rsidR="00905591" w:rsidRPr="00852409" w:rsidRDefault="00905591" w:rsidP="00572106">
      <w:pPr>
        <w:spacing w:after="0"/>
        <w:jc w:val="right"/>
        <w:rPr>
          <w:rFonts w:ascii="Times New Roman" w:hAnsi="Times New Roman" w:cs="Times New Roman"/>
          <w:sz w:val="24"/>
          <w:szCs w:val="24"/>
        </w:rPr>
      </w:pPr>
    </w:p>
    <w:p w14:paraId="487DE855" w14:textId="77777777" w:rsidR="00D10493" w:rsidRPr="00852409" w:rsidRDefault="00D10493" w:rsidP="00572106">
      <w:pPr>
        <w:spacing w:after="0"/>
        <w:jc w:val="right"/>
        <w:rPr>
          <w:rFonts w:ascii="Times New Roman" w:hAnsi="Times New Roman" w:cs="Times New Roman"/>
          <w:sz w:val="24"/>
          <w:szCs w:val="24"/>
        </w:rPr>
      </w:pPr>
    </w:p>
    <w:p w14:paraId="3C369B6C" w14:textId="77777777" w:rsidR="00304DD4" w:rsidRPr="00852409" w:rsidRDefault="00304DD4" w:rsidP="00572106">
      <w:pPr>
        <w:spacing w:after="0"/>
        <w:jc w:val="right"/>
        <w:rPr>
          <w:rFonts w:ascii="Times New Roman" w:hAnsi="Times New Roman" w:cs="Times New Roman"/>
          <w:sz w:val="24"/>
          <w:szCs w:val="24"/>
        </w:rPr>
      </w:pPr>
      <w:r w:rsidRPr="00852409">
        <w:rPr>
          <w:rFonts w:ascii="Times New Roman" w:hAnsi="Times New Roman" w:cs="Times New Roman"/>
          <w:sz w:val="24"/>
          <w:szCs w:val="24"/>
        </w:rPr>
        <w:t>____________________________</w:t>
      </w:r>
    </w:p>
    <w:p w14:paraId="15F541AC" w14:textId="180465BD" w:rsidR="00304DD4" w:rsidRPr="00852409" w:rsidRDefault="00304DD4" w:rsidP="00572106">
      <w:pPr>
        <w:spacing w:after="0"/>
        <w:jc w:val="right"/>
        <w:rPr>
          <w:rFonts w:ascii="Times New Roman" w:hAnsi="Times New Roman" w:cs="Times New Roman"/>
        </w:rPr>
      </w:pPr>
      <w:r w:rsidRPr="00852409">
        <w:rPr>
          <w:rFonts w:ascii="Times New Roman" w:hAnsi="Times New Roman" w:cs="Times New Roman"/>
        </w:rPr>
        <w:t>Dr. Charles Kenne</w:t>
      </w:r>
      <w:r w:rsidR="00905591" w:rsidRPr="00852409">
        <w:rPr>
          <w:rFonts w:ascii="Times New Roman" w:hAnsi="Times New Roman" w:cs="Times New Roman"/>
        </w:rPr>
        <w:t>y</w:t>
      </w:r>
    </w:p>
    <w:p w14:paraId="7CE5293D" w14:textId="77777777" w:rsidR="00304DD4" w:rsidRPr="00852409" w:rsidRDefault="00304DD4" w:rsidP="00572106">
      <w:pPr>
        <w:spacing w:after="0"/>
        <w:jc w:val="right"/>
        <w:rPr>
          <w:rFonts w:ascii="Times New Roman" w:hAnsi="Times New Roman" w:cs="Times New Roman"/>
        </w:rPr>
      </w:pPr>
    </w:p>
    <w:p w14:paraId="46AFA977" w14:textId="77777777" w:rsidR="00F35F6A" w:rsidRPr="00852409" w:rsidRDefault="00F35F6A" w:rsidP="00572106">
      <w:pPr>
        <w:spacing w:after="0"/>
        <w:jc w:val="center"/>
        <w:rPr>
          <w:rFonts w:ascii="Times New Roman" w:hAnsi="Times New Roman" w:cs="Times New Roman"/>
          <w:sz w:val="24"/>
          <w:szCs w:val="24"/>
        </w:rPr>
      </w:pPr>
    </w:p>
    <w:p w14:paraId="01C90212" w14:textId="77777777" w:rsidR="00304DD4" w:rsidRPr="00852409" w:rsidRDefault="00304DD4" w:rsidP="00572106">
      <w:pPr>
        <w:spacing w:after="0"/>
        <w:jc w:val="center"/>
        <w:rPr>
          <w:rFonts w:ascii="Times New Roman" w:hAnsi="Times New Roman" w:cs="Times New Roman"/>
          <w:sz w:val="24"/>
          <w:szCs w:val="24"/>
        </w:rPr>
      </w:pPr>
    </w:p>
    <w:p w14:paraId="176111A2" w14:textId="77777777" w:rsidR="00304DD4" w:rsidRPr="00852409" w:rsidRDefault="00304DD4" w:rsidP="00572106">
      <w:pPr>
        <w:spacing w:after="0"/>
        <w:jc w:val="center"/>
        <w:rPr>
          <w:rFonts w:ascii="Times New Roman" w:hAnsi="Times New Roman" w:cs="Times New Roman"/>
          <w:sz w:val="24"/>
          <w:szCs w:val="24"/>
        </w:rPr>
      </w:pPr>
    </w:p>
    <w:p w14:paraId="01EE3AF5" w14:textId="77777777" w:rsidR="00304DD4" w:rsidRPr="00852409" w:rsidRDefault="00304DD4" w:rsidP="00572106">
      <w:pPr>
        <w:spacing w:after="0"/>
        <w:jc w:val="center"/>
        <w:rPr>
          <w:rFonts w:ascii="Times New Roman" w:hAnsi="Times New Roman" w:cs="Times New Roman"/>
          <w:sz w:val="24"/>
          <w:szCs w:val="24"/>
        </w:rPr>
      </w:pPr>
    </w:p>
    <w:p w14:paraId="2B588352" w14:textId="77777777" w:rsidR="00304DD4" w:rsidRPr="00852409" w:rsidRDefault="00304DD4" w:rsidP="00572106">
      <w:pPr>
        <w:spacing w:after="0"/>
        <w:jc w:val="center"/>
        <w:rPr>
          <w:rFonts w:ascii="Times New Roman" w:hAnsi="Times New Roman" w:cs="Times New Roman"/>
          <w:sz w:val="24"/>
          <w:szCs w:val="24"/>
        </w:rPr>
      </w:pPr>
    </w:p>
    <w:p w14:paraId="384C6BCE" w14:textId="77777777" w:rsidR="00C96681" w:rsidRPr="00852409" w:rsidRDefault="00C96681" w:rsidP="00572106">
      <w:pPr>
        <w:spacing w:after="0"/>
        <w:jc w:val="center"/>
        <w:rPr>
          <w:rFonts w:ascii="Times New Roman" w:hAnsi="Times New Roman" w:cs="Times New Roman"/>
          <w:sz w:val="24"/>
          <w:szCs w:val="24"/>
        </w:rPr>
      </w:pPr>
    </w:p>
    <w:p w14:paraId="15AF20D9" w14:textId="77777777" w:rsidR="001C1B34" w:rsidRPr="00852409" w:rsidRDefault="001C1B34" w:rsidP="00572106">
      <w:pPr>
        <w:spacing w:after="0"/>
        <w:jc w:val="center"/>
        <w:rPr>
          <w:rFonts w:ascii="Times New Roman" w:hAnsi="Times New Roman" w:cs="Times New Roman"/>
          <w:sz w:val="24"/>
          <w:szCs w:val="24"/>
        </w:rPr>
      </w:pPr>
    </w:p>
    <w:p w14:paraId="23AC24FB" w14:textId="77777777" w:rsidR="00905591" w:rsidRPr="00852409" w:rsidRDefault="00905591" w:rsidP="00572106">
      <w:pPr>
        <w:spacing w:after="0"/>
        <w:jc w:val="center"/>
        <w:rPr>
          <w:rFonts w:ascii="Times New Roman" w:hAnsi="Times New Roman" w:cs="Times New Roman"/>
          <w:sz w:val="24"/>
          <w:szCs w:val="24"/>
        </w:rPr>
      </w:pPr>
    </w:p>
    <w:p w14:paraId="1E136676" w14:textId="77777777" w:rsidR="00905591" w:rsidRPr="00852409" w:rsidRDefault="00905591" w:rsidP="00572106">
      <w:pPr>
        <w:spacing w:after="0"/>
        <w:jc w:val="center"/>
        <w:rPr>
          <w:rFonts w:ascii="Times New Roman" w:hAnsi="Times New Roman" w:cs="Times New Roman"/>
          <w:sz w:val="24"/>
          <w:szCs w:val="24"/>
        </w:rPr>
      </w:pPr>
    </w:p>
    <w:p w14:paraId="694E75F6" w14:textId="77777777" w:rsidR="00905591" w:rsidRPr="00852409" w:rsidRDefault="00905591" w:rsidP="00572106">
      <w:pPr>
        <w:spacing w:after="0"/>
        <w:jc w:val="center"/>
        <w:rPr>
          <w:rFonts w:ascii="Times New Roman" w:hAnsi="Times New Roman" w:cs="Times New Roman"/>
          <w:sz w:val="24"/>
          <w:szCs w:val="24"/>
        </w:rPr>
      </w:pPr>
    </w:p>
    <w:p w14:paraId="021047F2" w14:textId="77777777" w:rsidR="00905591" w:rsidRPr="00852409" w:rsidRDefault="00905591" w:rsidP="00572106">
      <w:pPr>
        <w:spacing w:after="0"/>
        <w:jc w:val="center"/>
        <w:rPr>
          <w:rFonts w:ascii="Times New Roman" w:hAnsi="Times New Roman" w:cs="Times New Roman"/>
          <w:sz w:val="24"/>
          <w:szCs w:val="24"/>
        </w:rPr>
      </w:pPr>
    </w:p>
    <w:p w14:paraId="45A4BFC4" w14:textId="77777777" w:rsidR="00905591" w:rsidRPr="00852409" w:rsidRDefault="00905591" w:rsidP="00572106">
      <w:pPr>
        <w:spacing w:after="0"/>
        <w:jc w:val="center"/>
        <w:rPr>
          <w:rFonts w:ascii="Times New Roman" w:hAnsi="Times New Roman" w:cs="Times New Roman"/>
          <w:sz w:val="24"/>
          <w:szCs w:val="24"/>
        </w:rPr>
      </w:pPr>
    </w:p>
    <w:p w14:paraId="5C5DAC87" w14:textId="77777777" w:rsidR="00905591" w:rsidRPr="00852409" w:rsidRDefault="00905591" w:rsidP="00572106">
      <w:pPr>
        <w:spacing w:after="0"/>
        <w:jc w:val="center"/>
        <w:rPr>
          <w:rFonts w:ascii="Times New Roman" w:hAnsi="Times New Roman" w:cs="Times New Roman"/>
          <w:sz w:val="24"/>
          <w:szCs w:val="24"/>
        </w:rPr>
      </w:pPr>
    </w:p>
    <w:p w14:paraId="7A8BD0E3" w14:textId="77777777" w:rsidR="001C1B34" w:rsidRPr="00852409" w:rsidRDefault="001C1B34" w:rsidP="00572106">
      <w:pPr>
        <w:spacing w:after="0"/>
        <w:jc w:val="center"/>
        <w:rPr>
          <w:rFonts w:ascii="Times New Roman" w:hAnsi="Times New Roman" w:cs="Times New Roman"/>
          <w:sz w:val="24"/>
          <w:szCs w:val="24"/>
        </w:rPr>
      </w:pPr>
    </w:p>
    <w:p w14:paraId="60D98D2C" w14:textId="77777777" w:rsidR="001C1B34" w:rsidRPr="00852409" w:rsidRDefault="001C1B34" w:rsidP="00572106">
      <w:pPr>
        <w:spacing w:after="0"/>
        <w:jc w:val="center"/>
        <w:rPr>
          <w:rFonts w:ascii="Times New Roman" w:hAnsi="Times New Roman" w:cs="Times New Roman"/>
          <w:sz w:val="24"/>
          <w:szCs w:val="24"/>
        </w:rPr>
      </w:pPr>
    </w:p>
    <w:p w14:paraId="1509C2CE" w14:textId="77777777" w:rsidR="001C1B34" w:rsidRPr="00852409" w:rsidRDefault="001C1B34" w:rsidP="00572106">
      <w:pPr>
        <w:spacing w:after="0"/>
        <w:jc w:val="center"/>
        <w:rPr>
          <w:rFonts w:ascii="Times New Roman" w:hAnsi="Times New Roman" w:cs="Times New Roman"/>
          <w:sz w:val="24"/>
          <w:szCs w:val="24"/>
        </w:rPr>
      </w:pPr>
    </w:p>
    <w:p w14:paraId="328308F1" w14:textId="77777777" w:rsidR="001C1B34" w:rsidRPr="00852409" w:rsidRDefault="001C1B34" w:rsidP="00572106">
      <w:pPr>
        <w:spacing w:after="0"/>
        <w:jc w:val="center"/>
        <w:rPr>
          <w:rFonts w:ascii="Times New Roman" w:hAnsi="Times New Roman" w:cs="Times New Roman"/>
          <w:sz w:val="24"/>
          <w:szCs w:val="24"/>
        </w:rPr>
      </w:pPr>
    </w:p>
    <w:p w14:paraId="67FAD08D" w14:textId="77777777" w:rsidR="001C1B34" w:rsidRPr="00852409" w:rsidRDefault="001C1B34" w:rsidP="00572106">
      <w:pPr>
        <w:spacing w:after="0"/>
        <w:jc w:val="center"/>
        <w:rPr>
          <w:rFonts w:ascii="Times New Roman" w:hAnsi="Times New Roman" w:cs="Times New Roman"/>
          <w:sz w:val="24"/>
          <w:szCs w:val="24"/>
        </w:rPr>
      </w:pPr>
    </w:p>
    <w:p w14:paraId="1C1FAA9C" w14:textId="77777777" w:rsidR="001C1B34" w:rsidRPr="00852409" w:rsidRDefault="001C1B34" w:rsidP="00572106">
      <w:pPr>
        <w:spacing w:after="0"/>
        <w:jc w:val="center"/>
        <w:rPr>
          <w:rFonts w:ascii="Times New Roman" w:hAnsi="Times New Roman" w:cs="Times New Roman"/>
          <w:sz w:val="24"/>
          <w:szCs w:val="24"/>
        </w:rPr>
      </w:pPr>
    </w:p>
    <w:p w14:paraId="05E0E00B" w14:textId="77777777" w:rsidR="001C1B34" w:rsidRPr="00852409" w:rsidRDefault="001C1B34" w:rsidP="00572106">
      <w:pPr>
        <w:spacing w:after="0"/>
        <w:jc w:val="center"/>
        <w:rPr>
          <w:rFonts w:ascii="Times New Roman" w:hAnsi="Times New Roman" w:cs="Times New Roman"/>
          <w:sz w:val="24"/>
          <w:szCs w:val="24"/>
        </w:rPr>
      </w:pPr>
    </w:p>
    <w:p w14:paraId="1EFFB068" w14:textId="77777777" w:rsidR="001C1B34" w:rsidRPr="00852409" w:rsidRDefault="001C1B34" w:rsidP="00572106">
      <w:pPr>
        <w:spacing w:after="0"/>
        <w:jc w:val="center"/>
        <w:rPr>
          <w:rFonts w:ascii="Times New Roman" w:hAnsi="Times New Roman" w:cs="Times New Roman"/>
          <w:sz w:val="24"/>
          <w:szCs w:val="24"/>
        </w:rPr>
      </w:pPr>
    </w:p>
    <w:p w14:paraId="521F5847" w14:textId="77777777" w:rsidR="001C1B34" w:rsidRPr="00852409" w:rsidRDefault="001C1B34" w:rsidP="00572106">
      <w:pPr>
        <w:spacing w:after="0"/>
        <w:jc w:val="center"/>
        <w:rPr>
          <w:rFonts w:ascii="Times New Roman" w:hAnsi="Times New Roman" w:cs="Times New Roman"/>
          <w:sz w:val="24"/>
          <w:szCs w:val="24"/>
        </w:rPr>
      </w:pPr>
    </w:p>
    <w:p w14:paraId="178A751C" w14:textId="77777777" w:rsidR="001C1B34" w:rsidRPr="00852409" w:rsidRDefault="001C1B34" w:rsidP="00572106">
      <w:pPr>
        <w:spacing w:after="0"/>
        <w:jc w:val="center"/>
        <w:rPr>
          <w:rFonts w:ascii="Times New Roman" w:hAnsi="Times New Roman" w:cs="Times New Roman"/>
          <w:sz w:val="24"/>
          <w:szCs w:val="24"/>
        </w:rPr>
      </w:pPr>
    </w:p>
    <w:p w14:paraId="35BB7A6E" w14:textId="77777777" w:rsidR="001C1B34" w:rsidRPr="00852409" w:rsidRDefault="001C1B34" w:rsidP="00572106">
      <w:pPr>
        <w:spacing w:after="0"/>
        <w:jc w:val="center"/>
        <w:rPr>
          <w:rFonts w:ascii="Times New Roman" w:hAnsi="Times New Roman" w:cs="Times New Roman"/>
          <w:sz w:val="24"/>
          <w:szCs w:val="24"/>
        </w:rPr>
      </w:pPr>
    </w:p>
    <w:p w14:paraId="74549DD5" w14:textId="77777777" w:rsidR="001C1B34" w:rsidRPr="00852409" w:rsidRDefault="001C1B34" w:rsidP="00572106">
      <w:pPr>
        <w:spacing w:after="0"/>
        <w:jc w:val="center"/>
        <w:rPr>
          <w:rFonts w:ascii="Times New Roman" w:hAnsi="Times New Roman" w:cs="Times New Roman"/>
          <w:sz w:val="24"/>
          <w:szCs w:val="24"/>
        </w:rPr>
      </w:pPr>
    </w:p>
    <w:p w14:paraId="6D37E658" w14:textId="77777777" w:rsidR="001C1B34" w:rsidRPr="00852409" w:rsidRDefault="001C1B34" w:rsidP="00572106">
      <w:pPr>
        <w:spacing w:after="0"/>
        <w:jc w:val="center"/>
        <w:rPr>
          <w:rFonts w:ascii="Times New Roman" w:hAnsi="Times New Roman" w:cs="Times New Roman"/>
          <w:sz w:val="24"/>
          <w:szCs w:val="24"/>
        </w:rPr>
      </w:pPr>
    </w:p>
    <w:p w14:paraId="148CA273" w14:textId="77777777" w:rsidR="001C1B34" w:rsidRPr="00852409" w:rsidRDefault="001C1B34" w:rsidP="00572106">
      <w:pPr>
        <w:spacing w:after="0"/>
        <w:jc w:val="center"/>
        <w:rPr>
          <w:rFonts w:ascii="Times New Roman" w:hAnsi="Times New Roman" w:cs="Times New Roman"/>
          <w:sz w:val="24"/>
          <w:szCs w:val="24"/>
        </w:rPr>
      </w:pPr>
    </w:p>
    <w:p w14:paraId="7240DF94" w14:textId="77777777" w:rsidR="001C1B34" w:rsidRPr="00852409" w:rsidRDefault="001C1B34" w:rsidP="00572106">
      <w:pPr>
        <w:spacing w:after="0"/>
        <w:jc w:val="center"/>
        <w:rPr>
          <w:rFonts w:ascii="Times New Roman" w:hAnsi="Times New Roman" w:cs="Times New Roman"/>
          <w:sz w:val="24"/>
          <w:szCs w:val="24"/>
        </w:rPr>
      </w:pPr>
    </w:p>
    <w:p w14:paraId="3DCE2DBF" w14:textId="77777777" w:rsidR="001C1B34" w:rsidRPr="00852409" w:rsidRDefault="001C1B34" w:rsidP="00572106">
      <w:pPr>
        <w:spacing w:after="0"/>
        <w:jc w:val="center"/>
        <w:rPr>
          <w:rFonts w:ascii="Times New Roman" w:hAnsi="Times New Roman" w:cs="Times New Roman"/>
          <w:sz w:val="24"/>
          <w:szCs w:val="24"/>
        </w:rPr>
      </w:pPr>
    </w:p>
    <w:p w14:paraId="189B0D7F" w14:textId="77777777" w:rsidR="001C1B34" w:rsidRPr="00852409" w:rsidRDefault="001C1B34" w:rsidP="00572106">
      <w:pPr>
        <w:spacing w:after="0"/>
        <w:jc w:val="center"/>
        <w:rPr>
          <w:rFonts w:ascii="Times New Roman" w:hAnsi="Times New Roman" w:cs="Times New Roman"/>
          <w:sz w:val="24"/>
          <w:szCs w:val="24"/>
        </w:rPr>
      </w:pPr>
    </w:p>
    <w:p w14:paraId="1802683C" w14:textId="77777777" w:rsidR="001C1B34" w:rsidRPr="00852409" w:rsidRDefault="001C1B34" w:rsidP="00572106">
      <w:pPr>
        <w:spacing w:after="0"/>
        <w:jc w:val="center"/>
        <w:rPr>
          <w:rFonts w:ascii="Times New Roman" w:hAnsi="Times New Roman" w:cs="Times New Roman"/>
          <w:sz w:val="24"/>
          <w:szCs w:val="24"/>
        </w:rPr>
      </w:pPr>
    </w:p>
    <w:p w14:paraId="2F659572" w14:textId="77777777" w:rsidR="001C1B34" w:rsidRPr="00852409" w:rsidRDefault="001C1B34" w:rsidP="00572106">
      <w:pPr>
        <w:spacing w:after="0"/>
        <w:jc w:val="center"/>
        <w:rPr>
          <w:rFonts w:ascii="Times New Roman" w:hAnsi="Times New Roman" w:cs="Times New Roman"/>
          <w:sz w:val="24"/>
          <w:szCs w:val="24"/>
        </w:rPr>
      </w:pPr>
    </w:p>
    <w:p w14:paraId="67231379" w14:textId="77777777" w:rsidR="001C1B34" w:rsidRPr="00852409" w:rsidRDefault="001C1B34" w:rsidP="00572106">
      <w:pPr>
        <w:spacing w:after="0"/>
        <w:jc w:val="center"/>
        <w:rPr>
          <w:rFonts w:ascii="Times New Roman" w:hAnsi="Times New Roman" w:cs="Times New Roman"/>
          <w:sz w:val="24"/>
          <w:szCs w:val="24"/>
        </w:rPr>
      </w:pPr>
    </w:p>
    <w:p w14:paraId="47AEF9B9" w14:textId="77777777" w:rsidR="001C1B34" w:rsidRPr="00852409" w:rsidRDefault="001C1B34" w:rsidP="00572106">
      <w:pPr>
        <w:spacing w:after="0"/>
        <w:jc w:val="center"/>
        <w:rPr>
          <w:rFonts w:ascii="Times New Roman" w:hAnsi="Times New Roman" w:cs="Times New Roman"/>
          <w:sz w:val="24"/>
          <w:szCs w:val="24"/>
        </w:rPr>
      </w:pPr>
    </w:p>
    <w:p w14:paraId="1EAF1636" w14:textId="77777777" w:rsidR="001C1B34" w:rsidRPr="00852409" w:rsidRDefault="001C1B34" w:rsidP="00572106">
      <w:pPr>
        <w:spacing w:after="0"/>
        <w:jc w:val="center"/>
        <w:rPr>
          <w:rFonts w:ascii="Times New Roman" w:hAnsi="Times New Roman" w:cs="Times New Roman"/>
          <w:sz w:val="24"/>
          <w:szCs w:val="24"/>
        </w:rPr>
      </w:pPr>
    </w:p>
    <w:p w14:paraId="3DF3CD97" w14:textId="77777777" w:rsidR="001C1B34" w:rsidRPr="00852409" w:rsidRDefault="001C1B34" w:rsidP="00572106">
      <w:pPr>
        <w:spacing w:after="0"/>
        <w:jc w:val="center"/>
        <w:rPr>
          <w:rFonts w:ascii="Times New Roman" w:hAnsi="Times New Roman" w:cs="Times New Roman"/>
          <w:sz w:val="24"/>
          <w:szCs w:val="24"/>
        </w:rPr>
      </w:pPr>
    </w:p>
    <w:p w14:paraId="4F1CFA28" w14:textId="77777777" w:rsidR="001C1B34" w:rsidRPr="00852409" w:rsidRDefault="001C1B34" w:rsidP="00572106">
      <w:pPr>
        <w:spacing w:after="0"/>
        <w:jc w:val="center"/>
        <w:rPr>
          <w:rFonts w:ascii="Times New Roman" w:hAnsi="Times New Roman" w:cs="Times New Roman"/>
          <w:sz w:val="24"/>
          <w:szCs w:val="24"/>
        </w:rPr>
      </w:pPr>
    </w:p>
    <w:p w14:paraId="1D293843" w14:textId="77777777" w:rsidR="001C1B34" w:rsidRPr="00852409" w:rsidRDefault="001C1B34" w:rsidP="00905591">
      <w:pPr>
        <w:spacing w:after="0"/>
        <w:rPr>
          <w:rFonts w:ascii="Times New Roman" w:hAnsi="Times New Roman" w:cs="Times New Roman"/>
          <w:sz w:val="24"/>
          <w:szCs w:val="24"/>
        </w:rPr>
      </w:pPr>
    </w:p>
    <w:p w14:paraId="1C53340A" w14:textId="77777777" w:rsidR="00905591" w:rsidRPr="00852409" w:rsidRDefault="00905591" w:rsidP="00905591">
      <w:pPr>
        <w:spacing w:after="0"/>
        <w:rPr>
          <w:rFonts w:ascii="Times New Roman" w:hAnsi="Times New Roman" w:cs="Times New Roman"/>
          <w:sz w:val="24"/>
          <w:szCs w:val="24"/>
        </w:rPr>
      </w:pPr>
    </w:p>
    <w:p w14:paraId="3F002499" w14:textId="77777777" w:rsidR="00905591" w:rsidRPr="00852409" w:rsidRDefault="00905591" w:rsidP="00905591">
      <w:pPr>
        <w:spacing w:after="0"/>
        <w:rPr>
          <w:rFonts w:ascii="Times New Roman" w:hAnsi="Times New Roman" w:cs="Times New Roman"/>
          <w:sz w:val="24"/>
          <w:szCs w:val="24"/>
        </w:rPr>
      </w:pPr>
    </w:p>
    <w:p w14:paraId="52ECEE8B" w14:textId="45061A09" w:rsidR="001C1B34" w:rsidRPr="00852409" w:rsidRDefault="001C1B34" w:rsidP="001C1B34">
      <w:pPr>
        <w:widowControl w:val="0"/>
        <w:spacing w:after="0" w:line="240" w:lineRule="auto"/>
        <w:jc w:val="center"/>
        <w:rPr>
          <w:rFonts w:ascii="Times New Roman" w:hAnsi="Times New Roman" w:cs="Times New Roman"/>
          <w:sz w:val="24"/>
          <w:szCs w:val="24"/>
        </w:rPr>
      </w:pPr>
      <w:r w:rsidRPr="00852409">
        <w:rPr>
          <w:rFonts w:ascii="Times New Roman" w:hAnsi="Times New Roman" w:cs="Times New Roman"/>
          <w:sz w:val="24"/>
          <w:szCs w:val="24"/>
        </w:rPr>
        <w:t>© Copyright by DERIK K. YAGER-ELORRIAGA 2016</w:t>
      </w:r>
    </w:p>
    <w:p w14:paraId="5DFDDCCC" w14:textId="10B09E39" w:rsidR="005E2B26" w:rsidRPr="00852409" w:rsidRDefault="001C1B34" w:rsidP="001C1B34">
      <w:pPr>
        <w:spacing w:after="0" w:line="240" w:lineRule="auto"/>
        <w:jc w:val="center"/>
        <w:rPr>
          <w:rFonts w:ascii="Times New Roman" w:hAnsi="Times New Roman" w:cs="Times New Roman"/>
          <w:sz w:val="24"/>
          <w:szCs w:val="24"/>
        </w:rPr>
        <w:sectPr w:rsidR="005E2B26" w:rsidRPr="00852409" w:rsidSect="00905591">
          <w:pgSz w:w="12240" w:h="15840"/>
          <w:pgMar w:top="1440" w:right="1440" w:bottom="1440" w:left="2304" w:header="720" w:footer="720" w:gutter="0"/>
          <w:cols w:space="720"/>
          <w:docGrid w:linePitch="360"/>
        </w:sectPr>
      </w:pPr>
      <w:r w:rsidRPr="00852409">
        <w:rPr>
          <w:rFonts w:ascii="Times New Roman" w:hAnsi="Times New Roman" w:cs="Times New Roman"/>
          <w:sz w:val="24"/>
          <w:szCs w:val="24"/>
        </w:rPr>
        <w:t>All Rights Reserved</w:t>
      </w:r>
      <w:r w:rsidR="00905591" w:rsidRPr="00852409">
        <w:rPr>
          <w:rFonts w:ascii="Times New Roman" w:hAnsi="Times New Roman" w:cs="Times New Roman"/>
          <w:sz w:val="24"/>
          <w:szCs w:val="24"/>
        </w:rPr>
        <w:t>.</w:t>
      </w:r>
    </w:p>
    <w:p w14:paraId="5C050C20" w14:textId="124E1F7F" w:rsidR="00F35F6A" w:rsidRPr="00852409" w:rsidRDefault="00304DD4" w:rsidP="00C82378">
      <w:pPr>
        <w:spacing w:after="0" w:line="480" w:lineRule="auto"/>
        <w:jc w:val="center"/>
        <w:rPr>
          <w:rFonts w:ascii="Times New Roman" w:hAnsi="Times New Roman" w:cs="Times New Roman"/>
          <w:b/>
          <w:sz w:val="24"/>
          <w:szCs w:val="24"/>
        </w:rPr>
      </w:pPr>
      <w:r w:rsidRPr="00852409">
        <w:rPr>
          <w:rFonts w:ascii="Times New Roman" w:hAnsi="Times New Roman" w:cs="Times New Roman"/>
          <w:b/>
          <w:sz w:val="24"/>
          <w:szCs w:val="24"/>
        </w:rPr>
        <w:lastRenderedPageBreak/>
        <w:t>Acknowledgements</w:t>
      </w:r>
    </w:p>
    <w:p w14:paraId="78D84815" w14:textId="77777777" w:rsidR="00201AAC" w:rsidRPr="00D21FE4" w:rsidRDefault="00201AAC" w:rsidP="00201AA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nothing without my family. They are the fuel of my life, and I continually push myself in the hope that they are proud of who I am. </w:t>
      </w:r>
      <w:r w:rsidRPr="00D21FE4">
        <w:rPr>
          <w:rFonts w:ascii="Times New Roman" w:hAnsi="Times New Roman" w:cs="Times New Roman"/>
          <w:sz w:val="24"/>
          <w:szCs w:val="24"/>
        </w:rPr>
        <w:t>Your love, acceptance, and appr</w:t>
      </w:r>
      <w:r>
        <w:rPr>
          <w:rFonts w:ascii="Times New Roman" w:hAnsi="Times New Roman" w:cs="Times New Roman"/>
          <w:sz w:val="24"/>
          <w:szCs w:val="24"/>
        </w:rPr>
        <w:t xml:space="preserve">oval is everything I crave.  </w:t>
      </w:r>
    </w:p>
    <w:p w14:paraId="1C5233D6" w14:textId="77777777" w:rsidR="00201AAC" w:rsidRPr="00D21FE4" w:rsidRDefault="00201AAC" w:rsidP="00201AAC">
      <w:pPr>
        <w:spacing w:after="0" w:line="480" w:lineRule="auto"/>
        <w:ind w:firstLine="720"/>
        <w:rPr>
          <w:rFonts w:ascii="Times New Roman" w:hAnsi="Times New Roman" w:cs="Times New Roman"/>
          <w:sz w:val="24"/>
          <w:szCs w:val="24"/>
        </w:rPr>
      </w:pPr>
      <w:r w:rsidRPr="00D21FE4">
        <w:rPr>
          <w:rFonts w:ascii="Times New Roman" w:hAnsi="Times New Roman" w:cs="Times New Roman"/>
          <w:sz w:val="24"/>
          <w:szCs w:val="24"/>
        </w:rPr>
        <w:t>To my parents, I am eternally grateful for all your sacrifices, help, and unconditional love. As I struggled to find my identity as a mixed, Mexican-American adolescent</w:t>
      </w:r>
      <w:r>
        <w:rPr>
          <w:rFonts w:ascii="Times New Roman" w:hAnsi="Times New Roman" w:cs="Times New Roman"/>
          <w:sz w:val="24"/>
          <w:szCs w:val="24"/>
        </w:rPr>
        <w:t>, you showed me my value</w:t>
      </w:r>
      <w:r w:rsidRPr="00D21FE4">
        <w:rPr>
          <w:rFonts w:ascii="Times New Roman" w:hAnsi="Times New Roman" w:cs="Times New Roman"/>
          <w:sz w:val="24"/>
          <w:szCs w:val="24"/>
        </w:rPr>
        <w:t xml:space="preserve">. </w:t>
      </w:r>
      <w:r>
        <w:rPr>
          <w:rFonts w:ascii="Times New Roman" w:hAnsi="Times New Roman" w:cs="Times New Roman"/>
          <w:sz w:val="24"/>
          <w:szCs w:val="24"/>
        </w:rPr>
        <w:t xml:space="preserve">When I felt like my bicultural identity led to two halves that did not add up to a whole, you showed me that my identity was something complete that could not be broken down to parts. </w:t>
      </w:r>
      <w:r w:rsidRPr="00D21FE4">
        <w:rPr>
          <w:rFonts w:ascii="Times New Roman" w:hAnsi="Times New Roman" w:cs="Times New Roman"/>
          <w:sz w:val="24"/>
          <w:szCs w:val="24"/>
        </w:rPr>
        <w:t xml:space="preserve">When I was unsure if I had worth, your love showed me that I was wrong. Dad, you have shown me what it is to be a man, and if I become half the man you are today, I can rest assured in the person I have become. </w:t>
      </w:r>
      <w:r w:rsidRPr="00D21FE4">
        <w:rPr>
          <w:rFonts w:ascii="Times New Roman" w:hAnsi="Times New Roman" w:cs="Times New Roman"/>
          <w:sz w:val="24"/>
          <w:szCs w:val="24"/>
          <w:lang w:val="es-MX"/>
        </w:rPr>
        <w:t xml:space="preserve">A </w:t>
      </w:r>
      <w:r>
        <w:rPr>
          <w:rFonts w:ascii="Times New Roman" w:hAnsi="Times New Roman" w:cs="Times New Roman"/>
          <w:sz w:val="24"/>
          <w:szCs w:val="24"/>
          <w:lang w:val="es-MX"/>
        </w:rPr>
        <w:t>mi mami, me has enseñado que lo</w:t>
      </w:r>
      <w:r w:rsidRPr="00D21FE4">
        <w:rPr>
          <w:rFonts w:ascii="Times New Roman" w:hAnsi="Times New Roman" w:cs="Times New Roman"/>
          <w:sz w:val="24"/>
          <w:szCs w:val="24"/>
          <w:lang w:val="es-MX"/>
        </w:rPr>
        <w:t xml:space="preserve"> más importante en est</w:t>
      </w:r>
      <w:r>
        <w:rPr>
          <w:rFonts w:ascii="Times New Roman" w:hAnsi="Times New Roman" w:cs="Times New Roman"/>
          <w:sz w:val="24"/>
          <w:szCs w:val="24"/>
          <w:lang w:val="es-MX"/>
        </w:rPr>
        <w:t>a</w:t>
      </w:r>
      <w:r w:rsidRPr="00D21FE4">
        <w:rPr>
          <w:rFonts w:ascii="Times New Roman" w:hAnsi="Times New Roman" w:cs="Times New Roman"/>
          <w:sz w:val="24"/>
          <w:szCs w:val="24"/>
          <w:lang w:val="es-MX"/>
        </w:rPr>
        <w:t xml:space="preserve"> vida es el amor y la familia. Siempre has puesto la familia primero, y tú apoyo y</w:t>
      </w:r>
      <w:r>
        <w:rPr>
          <w:rFonts w:ascii="Times New Roman" w:hAnsi="Times New Roman" w:cs="Times New Roman"/>
          <w:sz w:val="24"/>
          <w:szCs w:val="24"/>
          <w:lang w:val="es-MX"/>
        </w:rPr>
        <w:t xml:space="preserve"> amor me ha dado fuerza cuando</w:t>
      </w:r>
      <w:r w:rsidRPr="00D21FE4">
        <w:rPr>
          <w:rFonts w:ascii="Times New Roman" w:hAnsi="Times New Roman" w:cs="Times New Roman"/>
          <w:sz w:val="24"/>
          <w:szCs w:val="24"/>
          <w:lang w:val="es-MX"/>
        </w:rPr>
        <w:t xml:space="preserve"> no tenía. </w:t>
      </w:r>
      <w:r w:rsidRPr="00E147F2">
        <w:rPr>
          <w:rFonts w:ascii="Times New Roman" w:hAnsi="Times New Roman" w:cs="Times New Roman"/>
          <w:sz w:val="24"/>
          <w:szCs w:val="24"/>
          <w:lang w:val="es-MX"/>
        </w:rPr>
        <w:t>Te debo el mundo mami</w:t>
      </w:r>
      <w:r>
        <w:rPr>
          <w:rFonts w:ascii="Times New Roman" w:hAnsi="Times New Roman" w:cs="Times New Roman"/>
          <w:sz w:val="24"/>
          <w:szCs w:val="24"/>
          <w:lang w:val="es-MX"/>
        </w:rPr>
        <w:t>, gracias por enseñarme que con la familia, todo es posible</w:t>
      </w:r>
      <w:r w:rsidRPr="00E147F2">
        <w:rPr>
          <w:rFonts w:ascii="Times New Roman" w:hAnsi="Times New Roman" w:cs="Times New Roman"/>
          <w:sz w:val="24"/>
          <w:szCs w:val="24"/>
          <w:lang w:val="es-MX"/>
        </w:rPr>
        <w:t xml:space="preserve">. </w:t>
      </w:r>
      <w:r w:rsidRPr="00E806A4">
        <w:rPr>
          <w:rFonts w:ascii="Times New Roman" w:hAnsi="Times New Roman" w:cs="Times New Roman"/>
          <w:sz w:val="24"/>
          <w:szCs w:val="24"/>
        </w:rPr>
        <w:t>You both are why I do what I do. I love you.</w:t>
      </w:r>
    </w:p>
    <w:p w14:paraId="189B5A02" w14:textId="7C706534" w:rsidR="00201AAC" w:rsidRPr="00D21FE4" w:rsidRDefault="00201AAC" w:rsidP="00201AAC">
      <w:pPr>
        <w:spacing w:after="0" w:line="480" w:lineRule="auto"/>
        <w:ind w:firstLine="720"/>
        <w:rPr>
          <w:rFonts w:ascii="Times New Roman" w:hAnsi="Times New Roman" w:cs="Times New Roman"/>
          <w:sz w:val="24"/>
          <w:szCs w:val="24"/>
        </w:rPr>
      </w:pPr>
      <w:r w:rsidRPr="00D21FE4">
        <w:rPr>
          <w:rFonts w:ascii="Times New Roman" w:hAnsi="Times New Roman" w:cs="Times New Roman"/>
          <w:sz w:val="24"/>
          <w:szCs w:val="24"/>
        </w:rPr>
        <w:t>To my siblings, David and Daniela, it was the memories we share that helped give me strength in my mo</w:t>
      </w:r>
      <w:r>
        <w:rPr>
          <w:rFonts w:ascii="Times New Roman" w:hAnsi="Times New Roman" w:cs="Times New Roman"/>
          <w:sz w:val="24"/>
          <w:szCs w:val="24"/>
        </w:rPr>
        <w:t xml:space="preserve">ments of weakness. I often think back </w:t>
      </w:r>
      <w:r w:rsidR="00DB337E">
        <w:rPr>
          <w:rFonts w:ascii="Times New Roman" w:hAnsi="Times New Roman" w:cs="Times New Roman"/>
          <w:sz w:val="24"/>
          <w:szCs w:val="24"/>
        </w:rPr>
        <w:t>and smile of the memories of us w</w:t>
      </w:r>
      <w:r>
        <w:rPr>
          <w:rFonts w:ascii="Times New Roman" w:hAnsi="Times New Roman" w:cs="Times New Roman"/>
          <w:sz w:val="24"/>
          <w:szCs w:val="24"/>
        </w:rPr>
        <w:t>atch</w:t>
      </w:r>
      <w:r w:rsidR="00DB337E">
        <w:rPr>
          <w:rFonts w:ascii="Times New Roman" w:hAnsi="Times New Roman" w:cs="Times New Roman"/>
          <w:sz w:val="24"/>
          <w:szCs w:val="24"/>
        </w:rPr>
        <w:t xml:space="preserve">ing </w:t>
      </w:r>
      <w:r>
        <w:rPr>
          <w:rFonts w:ascii="Times New Roman" w:hAnsi="Times New Roman" w:cs="Times New Roman"/>
          <w:sz w:val="24"/>
          <w:szCs w:val="24"/>
        </w:rPr>
        <w:t xml:space="preserve">WC III TFT </w:t>
      </w:r>
      <w:r w:rsidR="00DB337E">
        <w:rPr>
          <w:rFonts w:ascii="Times New Roman" w:hAnsi="Times New Roman" w:cs="Times New Roman"/>
          <w:sz w:val="24"/>
          <w:szCs w:val="24"/>
        </w:rPr>
        <w:t xml:space="preserve">replays </w:t>
      </w:r>
      <w:r>
        <w:rPr>
          <w:rFonts w:ascii="Times New Roman" w:hAnsi="Times New Roman" w:cs="Times New Roman"/>
          <w:sz w:val="24"/>
          <w:szCs w:val="24"/>
        </w:rPr>
        <w:t xml:space="preserve">and </w:t>
      </w:r>
      <w:r w:rsidR="00DB337E">
        <w:rPr>
          <w:rFonts w:ascii="Times New Roman" w:hAnsi="Times New Roman" w:cs="Times New Roman"/>
          <w:sz w:val="24"/>
          <w:szCs w:val="24"/>
        </w:rPr>
        <w:t xml:space="preserve">playing </w:t>
      </w:r>
      <w:r>
        <w:rPr>
          <w:rFonts w:ascii="Times New Roman" w:hAnsi="Times New Roman" w:cs="Times New Roman"/>
          <w:sz w:val="24"/>
          <w:szCs w:val="24"/>
        </w:rPr>
        <w:t xml:space="preserve">soccer </w:t>
      </w:r>
      <w:r w:rsidR="00DB337E">
        <w:rPr>
          <w:rFonts w:ascii="Times New Roman" w:hAnsi="Times New Roman" w:cs="Times New Roman"/>
          <w:sz w:val="24"/>
          <w:szCs w:val="24"/>
        </w:rPr>
        <w:t xml:space="preserve">matches </w:t>
      </w:r>
      <w:r>
        <w:rPr>
          <w:rFonts w:ascii="Times New Roman" w:hAnsi="Times New Roman" w:cs="Times New Roman"/>
          <w:sz w:val="24"/>
          <w:szCs w:val="24"/>
        </w:rPr>
        <w:t xml:space="preserve">together. </w:t>
      </w:r>
      <w:r w:rsidRPr="00D21FE4">
        <w:rPr>
          <w:rFonts w:ascii="Times New Roman" w:hAnsi="Times New Roman" w:cs="Times New Roman"/>
          <w:sz w:val="24"/>
          <w:szCs w:val="24"/>
        </w:rPr>
        <w:t>David, thank you for paving the way for me. You have continually shown me that anything is possible. While everyone can easily see you</w:t>
      </w:r>
      <w:r>
        <w:rPr>
          <w:rFonts w:ascii="Times New Roman" w:hAnsi="Times New Roman" w:cs="Times New Roman"/>
          <w:sz w:val="24"/>
          <w:szCs w:val="24"/>
        </w:rPr>
        <w:t>r intellect and unique ability</w:t>
      </w:r>
      <w:r w:rsidRPr="00D21FE4">
        <w:rPr>
          <w:rFonts w:ascii="Times New Roman" w:hAnsi="Times New Roman" w:cs="Times New Roman"/>
          <w:sz w:val="24"/>
          <w:szCs w:val="24"/>
        </w:rPr>
        <w:t xml:space="preserve"> to solve any problem, it has always been your kind heart that has inspired me most. Your gentle nature and willingness to help others has </w:t>
      </w:r>
      <w:r>
        <w:rPr>
          <w:rFonts w:ascii="Times New Roman" w:hAnsi="Times New Roman" w:cs="Times New Roman"/>
          <w:sz w:val="24"/>
          <w:szCs w:val="24"/>
        </w:rPr>
        <w:t>challenged</w:t>
      </w:r>
      <w:r w:rsidRPr="00D21FE4">
        <w:rPr>
          <w:rFonts w:ascii="Times New Roman" w:hAnsi="Times New Roman" w:cs="Times New Roman"/>
          <w:sz w:val="24"/>
          <w:szCs w:val="24"/>
        </w:rPr>
        <w:t xml:space="preserve"> me to do the same. To my twin sister Daniela, where to begin? There is no one in the world that knows me like </w:t>
      </w:r>
      <w:r w:rsidRPr="00D21FE4">
        <w:rPr>
          <w:rFonts w:ascii="Times New Roman" w:hAnsi="Times New Roman" w:cs="Times New Roman"/>
          <w:sz w:val="24"/>
          <w:szCs w:val="24"/>
        </w:rPr>
        <w:lastRenderedPageBreak/>
        <w:t>you do. Growing up, my shy and timid nature made it difficult for me to find my voice. Yet, you never failed to speak up for me, and allowed me the space to find my voice at my own pace. When I could not speak, you spoke for me. Your unwavering ability to fight</w:t>
      </w:r>
      <w:r>
        <w:rPr>
          <w:rFonts w:ascii="Times New Roman" w:hAnsi="Times New Roman" w:cs="Times New Roman"/>
          <w:sz w:val="24"/>
          <w:szCs w:val="24"/>
        </w:rPr>
        <w:t xml:space="preserve"> for</w:t>
      </w:r>
      <w:r w:rsidRPr="00D21FE4">
        <w:rPr>
          <w:rFonts w:ascii="Times New Roman" w:hAnsi="Times New Roman" w:cs="Times New Roman"/>
          <w:sz w:val="24"/>
          <w:szCs w:val="24"/>
        </w:rPr>
        <w:t xml:space="preserve"> me allowed me to </w:t>
      </w:r>
      <w:r>
        <w:rPr>
          <w:rFonts w:ascii="Times New Roman" w:hAnsi="Times New Roman" w:cs="Times New Roman"/>
          <w:sz w:val="24"/>
          <w:szCs w:val="24"/>
        </w:rPr>
        <w:t>grow</w:t>
      </w:r>
      <w:r w:rsidRPr="00D21FE4">
        <w:rPr>
          <w:rFonts w:ascii="Times New Roman" w:hAnsi="Times New Roman" w:cs="Times New Roman"/>
          <w:sz w:val="24"/>
          <w:szCs w:val="24"/>
        </w:rPr>
        <w:t xml:space="preserve"> into my own skin, and pushed me to speak for those who </w:t>
      </w:r>
      <w:r>
        <w:rPr>
          <w:rFonts w:ascii="Times New Roman" w:hAnsi="Times New Roman" w:cs="Times New Roman"/>
          <w:sz w:val="24"/>
          <w:szCs w:val="24"/>
        </w:rPr>
        <w:t>are</w:t>
      </w:r>
      <w:r w:rsidRPr="00D21FE4">
        <w:rPr>
          <w:rFonts w:ascii="Times New Roman" w:hAnsi="Times New Roman" w:cs="Times New Roman"/>
          <w:sz w:val="24"/>
          <w:szCs w:val="24"/>
        </w:rPr>
        <w:t xml:space="preserve"> voiceless like I once was. </w:t>
      </w:r>
      <w:r>
        <w:rPr>
          <w:rFonts w:ascii="Times New Roman" w:hAnsi="Times New Roman" w:cs="Times New Roman"/>
          <w:sz w:val="24"/>
          <w:szCs w:val="24"/>
        </w:rPr>
        <w:t>I could not ask for a better brother or sister.</w:t>
      </w:r>
    </w:p>
    <w:p w14:paraId="1AD8BA39" w14:textId="77777777" w:rsidR="00201AAC" w:rsidRPr="00D21FE4" w:rsidRDefault="00201AAC" w:rsidP="00201AAC">
      <w:pPr>
        <w:spacing w:after="0" w:line="480" w:lineRule="auto"/>
        <w:ind w:firstLine="720"/>
        <w:rPr>
          <w:rFonts w:ascii="Times New Roman" w:hAnsi="Times New Roman" w:cs="Times New Roman"/>
          <w:sz w:val="24"/>
          <w:szCs w:val="24"/>
        </w:rPr>
      </w:pPr>
      <w:r w:rsidRPr="00D21FE4">
        <w:rPr>
          <w:rFonts w:ascii="Times New Roman" w:hAnsi="Times New Roman" w:cs="Times New Roman"/>
          <w:sz w:val="24"/>
          <w:szCs w:val="24"/>
        </w:rPr>
        <w:t>To the</w:t>
      </w:r>
      <w:r>
        <w:rPr>
          <w:rFonts w:ascii="Times New Roman" w:hAnsi="Times New Roman" w:cs="Times New Roman"/>
          <w:sz w:val="24"/>
          <w:szCs w:val="24"/>
        </w:rPr>
        <w:t xml:space="preserve"> rest of my family, y</w:t>
      </w:r>
      <w:r w:rsidRPr="00D21FE4">
        <w:rPr>
          <w:rFonts w:ascii="Times New Roman" w:hAnsi="Times New Roman" w:cs="Times New Roman"/>
          <w:sz w:val="24"/>
          <w:szCs w:val="24"/>
        </w:rPr>
        <w:t xml:space="preserve">ou have shown me that family is the most important thing in this world, and with your unconditional support, </w:t>
      </w:r>
      <w:r>
        <w:rPr>
          <w:rFonts w:ascii="Times New Roman" w:hAnsi="Times New Roman" w:cs="Times New Roman"/>
          <w:sz w:val="24"/>
          <w:szCs w:val="24"/>
        </w:rPr>
        <w:t>we can do anything</w:t>
      </w:r>
      <w:r w:rsidRPr="00D21FE4">
        <w:rPr>
          <w:rFonts w:ascii="Times New Roman" w:hAnsi="Times New Roman" w:cs="Times New Roman"/>
          <w:sz w:val="24"/>
          <w:szCs w:val="24"/>
        </w:rPr>
        <w:t>.</w:t>
      </w:r>
      <w:r>
        <w:rPr>
          <w:rFonts w:ascii="Times New Roman" w:hAnsi="Times New Roman" w:cs="Times New Roman"/>
          <w:sz w:val="24"/>
          <w:szCs w:val="24"/>
        </w:rPr>
        <w:t xml:space="preserve"> Through my educational journey the lessons you have taught me have pushed me through every obstacle.</w:t>
      </w:r>
      <w:r w:rsidRPr="00D21FE4">
        <w:rPr>
          <w:rFonts w:ascii="Times New Roman" w:hAnsi="Times New Roman" w:cs="Times New Roman"/>
          <w:sz w:val="24"/>
          <w:szCs w:val="24"/>
        </w:rPr>
        <w:t xml:space="preserve"> </w:t>
      </w:r>
      <w:r>
        <w:rPr>
          <w:rFonts w:ascii="Times New Roman" w:hAnsi="Times New Roman" w:cs="Times New Roman"/>
          <w:sz w:val="24"/>
          <w:szCs w:val="24"/>
        </w:rPr>
        <w:t>Your love has guided me to do things I never thought were possible.</w:t>
      </w:r>
      <w:r w:rsidRPr="00D21FE4">
        <w:rPr>
          <w:rFonts w:ascii="Times New Roman" w:hAnsi="Times New Roman" w:cs="Times New Roman"/>
          <w:sz w:val="24"/>
          <w:szCs w:val="24"/>
        </w:rPr>
        <w:t xml:space="preserve"> </w:t>
      </w:r>
    </w:p>
    <w:p w14:paraId="076CD8BA" w14:textId="77777777" w:rsidR="00201AAC" w:rsidRPr="00D21FE4" w:rsidRDefault="00201AAC" w:rsidP="00201AAC">
      <w:pPr>
        <w:spacing w:after="0" w:line="480" w:lineRule="auto"/>
        <w:ind w:firstLine="720"/>
        <w:rPr>
          <w:rFonts w:ascii="Times New Roman" w:hAnsi="Times New Roman" w:cs="Times New Roman"/>
          <w:sz w:val="24"/>
          <w:szCs w:val="24"/>
        </w:rPr>
      </w:pPr>
      <w:r w:rsidRPr="00D21FE4">
        <w:rPr>
          <w:rFonts w:ascii="Times New Roman" w:hAnsi="Times New Roman" w:cs="Times New Roman"/>
          <w:sz w:val="24"/>
          <w:szCs w:val="24"/>
        </w:rPr>
        <w:t xml:space="preserve">To </w:t>
      </w:r>
      <w:r>
        <w:rPr>
          <w:rFonts w:ascii="Times New Roman" w:hAnsi="Times New Roman" w:cs="Times New Roman"/>
          <w:sz w:val="24"/>
          <w:szCs w:val="24"/>
        </w:rPr>
        <w:t>my friends and professors</w:t>
      </w:r>
      <w:r w:rsidRPr="00D21FE4">
        <w:rPr>
          <w:rFonts w:ascii="Times New Roman" w:hAnsi="Times New Roman" w:cs="Times New Roman"/>
          <w:sz w:val="24"/>
          <w:szCs w:val="24"/>
        </w:rPr>
        <w:t xml:space="preserve"> that have aided me in my </w:t>
      </w:r>
      <w:r>
        <w:rPr>
          <w:rFonts w:ascii="Times New Roman" w:hAnsi="Times New Roman" w:cs="Times New Roman"/>
          <w:sz w:val="24"/>
          <w:szCs w:val="24"/>
        </w:rPr>
        <w:t xml:space="preserve">life </w:t>
      </w:r>
      <w:r w:rsidRPr="00D21FE4">
        <w:rPr>
          <w:rFonts w:ascii="Times New Roman" w:hAnsi="Times New Roman" w:cs="Times New Roman"/>
          <w:sz w:val="24"/>
          <w:szCs w:val="24"/>
        </w:rPr>
        <w:t xml:space="preserve">journey, thank you. </w:t>
      </w:r>
      <w:r>
        <w:rPr>
          <w:rFonts w:ascii="Times New Roman" w:hAnsi="Times New Roman" w:cs="Times New Roman"/>
          <w:sz w:val="24"/>
          <w:szCs w:val="24"/>
        </w:rPr>
        <w:t>My educational experience</w:t>
      </w:r>
      <w:r w:rsidRPr="00D21FE4">
        <w:rPr>
          <w:rFonts w:ascii="Times New Roman" w:hAnsi="Times New Roman" w:cs="Times New Roman"/>
          <w:sz w:val="24"/>
          <w:szCs w:val="24"/>
        </w:rPr>
        <w:t xml:space="preserve"> has not been without the inevitable struggles that are a natural part of life. Yet</w:t>
      </w:r>
      <w:r>
        <w:rPr>
          <w:rFonts w:ascii="Times New Roman" w:hAnsi="Times New Roman" w:cs="Times New Roman"/>
          <w:sz w:val="24"/>
          <w:szCs w:val="24"/>
        </w:rPr>
        <w:t>,</w:t>
      </w:r>
      <w:r w:rsidRPr="00D21FE4">
        <w:rPr>
          <w:rFonts w:ascii="Times New Roman" w:hAnsi="Times New Roman" w:cs="Times New Roman"/>
          <w:sz w:val="24"/>
          <w:szCs w:val="24"/>
        </w:rPr>
        <w:t xml:space="preserve"> those in my life found a way to lift me up when I could not lift myself. In particular, thank you to my adviser, Dr. Paula McWhirter. Your ability to gently push me has facilitated my growth as a clinician and as a researcher. I am in awe of how your support has allowed me to </w:t>
      </w:r>
      <w:r>
        <w:rPr>
          <w:rFonts w:ascii="Times New Roman" w:hAnsi="Times New Roman" w:cs="Times New Roman"/>
          <w:sz w:val="24"/>
          <w:szCs w:val="24"/>
        </w:rPr>
        <w:t>reach heights beyond expectation</w:t>
      </w:r>
      <w:r w:rsidRPr="00D21FE4">
        <w:rPr>
          <w:rFonts w:ascii="Times New Roman" w:hAnsi="Times New Roman" w:cs="Times New Roman"/>
          <w:sz w:val="24"/>
          <w:szCs w:val="24"/>
        </w:rPr>
        <w:t xml:space="preserve">. I can only hope that my work meets the standard your help and guidance deserves.  </w:t>
      </w:r>
    </w:p>
    <w:p w14:paraId="5858CB4A" w14:textId="75C31E00" w:rsidR="00E806A4" w:rsidRPr="00852409" w:rsidRDefault="00201AAC" w:rsidP="00201AAC">
      <w:pPr>
        <w:spacing w:after="200" w:line="480" w:lineRule="auto"/>
        <w:ind w:firstLine="720"/>
        <w:rPr>
          <w:rFonts w:ascii="Times New Roman" w:hAnsi="Times New Roman" w:cs="Times New Roman"/>
          <w:sz w:val="24"/>
          <w:szCs w:val="24"/>
        </w:rPr>
      </w:pPr>
      <w:r w:rsidRPr="00D21FE4">
        <w:rPr>
          <w:rFonts w:ascii="Times New Roman" w:hAnsi="Times New Roman" w:cs="Times New Roman"/>
          <w:sz w:val="24"/>
          <w:szCs w:val="24"/>
        </w:rPr>
        <w:t xml:space="preserve">Finally, to my friend Kenneth Comer, this was for you buddy. I miss you so much and hope that you </w:t>
      </w:r>
      <w:r>
        <w:rPr>
          <w:rFonts w:ascii="Times New Roman" w:hAnsi="Times New Roman" w:cs="Times New Roman"/>
          <w:sz w:val="24"/>
          <w:szCs w:val="24"/>
        </w:rPr>
        <w:t>are</w:t>
      </w:r>
      <w:r w:rsidRPr="00D21FE4">
        <w:rPr>
          <w:rFonts w:ascii="Times New Roman" w:hAnsi="Times New Roman" w:cs="Times New Roman"/>
          <w:sz w:val="24"/>
          <w:szCs w:val="24"/>
        </w:rPr>
        <w:t xml:space="preserve"> proud of what I am doing. </w:t>
      </w:r>
      <w:r>
        <w:rPr>
          <w:rFonts w:ascii="Times New Roman" w:hAnsi="Times New Roman" w:cs="Times New Roman"/>
          <w:sz w:val="24"/>
          <w:szCs w:val="24"/>
        </w:rPr>
        <w:t xml:space="preserve">I think of you often, and am patiently waiting until we meet again. </w:t>
      </w:r>
      <w:r w:rsidR="00E806A4" w:rsidRPr="00852409">
        <w:rPr>
          <w:rFonts w:ascii="Times New Roman" w:hAnsi="Times New Roman" w:cs="Times New Roman"/>
          <w:sz w:val="24"/>
          <w:szCs w:val="24"/>
        </w:rPr>
        <w:br w:type="page"/>
      </w:r>
    </w:p>
    <w:sdt>
      <w:sdtPr>
        <w:rPr>
          <w:rFonts w:ascii="Times New Roman" w:eastAsiaTheme="minorHAnsi" w:hAnsi="Times New Roman" w:cs="Times New Roman"/>
          <w:b w:val="0"/>
          <w:bCs w:val="0"/>
          <w:color w:val="auto"/>
          <w:sz w:val="24"/>
          <w:szCs w:val="24"/>
          <w:lang w:eastAsia="en-US"/>
        </w:rPr>
        <w:id w:val="226273517"/>
        <w:docPartObj>
          <w:docPartGallery w:val="Table of Contents"/>
          <w:docPartUnique/>
        </w:docPartObj>
      </w:sdtPr>
      <w:sdtEndPr>
        <w:rPr>
          <w:noProof/>
        </w:rPr>
      </w:sdtEndPr>
      <w:sdtContent>
        <w:p w14:paraId="59201082" w14:textId="072946ED" w:rsidR="007226A2" w:rsidRPr="00852409" w:rsidRDefault="00201AAC" w:rsidP="00201AAC">
          <w:pPr>
            <w:pStyle w:val="TOCHeading"/>
            <w:tabs>
              <w:tab w:val="center" w:pos="4230"/>
              <w:tab w:val="left" w:pos="5700"/>
            </w:tabs>
            <w:spacing w:after="0" w:line="240" w:lineRule="auto"/>
            <w:ind w:right="36"/>
            <w:rPr>
              <w:rFonts w:ascii="Times New Roman" w:hAnsi="Times New Roman" w:cs="Times New Roman"/>
              <w:color w:val="auto"/>
              <w:sz w:val="24"/>
              <w:szCs w:val="24"/>
            </w:rPr>
          </w:pPr>
          <w:r>
            <w:rPr>
              <w:rFonts w:ascii="Times New Roman" w:eastAsiaTheme="minorHAnsi" w:hAnsi="Times New Roman" w:cs="Times New Roman"/>
              <w:b w:val="0"/>
              <w:bCs w:val="0"/>
              <w:color w:val="auto"/>
              <w:sz w:val="24"/>
              <w:szCs w:val="24"/>
              <w:lang w:eastAsia="en-US"/>
            </w:rPr>
            <w:tab/>
          </w:r>
          <w:r w:rsidR="007226A2" w:rsidRPr="00852409">
            <w:rPr>
              <w:rFonts w:ascii="Times New Roman" w:hAnsi="Times New Roman" w:cs="Times New Roman"/>
              <w:color w:val="auto"/>
              <w:sz w:val="24"/>
              <w:szCs w:val="24"/>
            </w:rPr>
            <w:t>Table of Contents</w:t>
          </w:r>
          <w:r>
            <w:rPr>
              <w:rFonts w:ascii="Times New Roman" w:hAnsi="Times New Roman" w:cs="Times New Roman"/>
              <w:color w:val="auto"/>
              <w:sz w:val="24"/>
              <w:szCs w:val="24"/>
            </w:rPr>
            <w:tab/>
          </w:r>
        </w:p>
        <w:p w14:paraId="7633F336" w14:textId="77777777" w:rsidR="00852409" w:rsidRPr="00852409" w:rsidRDefault="007226A2" w:rsidP="00201AAC">
          <w:pPr>
            <w:pStyle w:val="TOC1"/>
            <w:spacing w:line="240" w:lineRule="auto"/>
            <w:rPr>
              <w:rFonts w:eastAsiaTheme="minorEastAsia"/>
            </w:rPr>
          </w:pPr>
          <w:r w:rsidRPr="00852409">
            <w:rPr>
              <w:noProof w:val="0"/>
            </w:rPr>
            <w:fldChar w:fldCharType="begin"/>
          </w:r>
          <w:r w:rsidRPr="00852409">
            <w:instrText xml:space="preserve"> TOC \o "1-3" \h \z \u </w:instrText>
          </w:r>
          <w:r w:rsidRPr="00852409">
            <w:rPr>
              <w:noProof w:val="0"/>
            </w:rPr>
            <w:fldChar w:fldCharType="separate"/>
          </w:r>
          <w:hyperlink w:anchor="_Toc450635676" w:history="1">
            <w:r w:rsidR="00852409" w:rsidRPr="00852409">
              <w:rPr>
                <w:rStyle w:val="Hyperlink"/>
                <w:b/>
              </w:rPr>
              <w:t>List of Tables</w:t>
            </w:r>
            <w:r w:rsidR="00852409" w:rsidRPr="00852409">
              <w:rPr>
                <w:webHidden/>
              </w:rPr>
              <w:tab/>
            </w:r>
            <w:r w:rsidR="00852409" w:rsidRPr="00852409">
              <w:rPr>
                <w:webHidden/>
              </w:rPr>
              <w:fldChar w:fldCharType="begin"/>
            </w:r>
            <w:r w:rsidR="00852409" w:rsidRPr="00852409">
              <w:rPr>
                <w:webHidden/>
              </w:rPr>
              <w:instrText xml:space="preserve"> PAGEREF _Toc450635676 \h </w:instrText>
            </w:r>
            <w:r w:rsidR="00852409" w:rsidRPr="00852409">
              <w:rPr>
                <w:webHidden/>
              </w:rPr>
            </w:r>
            <w:r w:rsidR="00852409" w:rsidRPr="00852409">
              <w:rPr>
                <w:webHidden/>
              </w:rPr>
              <w:fldChar w:fldCharType="separate"/>
            </w:r>
            <w:r w:rsidR="00790988">
              <w:rPr>
                <w:webHidden/>
              </w:rPr>
              <w:t>viii</w:t>
            </w:r>
            <w:r w:rsidR="00852409" w:rsidRPr="00852409">
              <w:rPr>
                <w:webHidden/>
              </w:rPr>
              <w:fldChar w:fldCharType="end"/>
            </w:r>
          </w:hyperlink>
        </w:p>
        <w:p w14:paraId="420650BC" w14:textId="77777777" w:rsidR="00852409" w:rsidRPr="00852409" w:rsidRDefault="009D377B" w:rsidP="00201AAC">
          <w:pPr>
            <w:pStyle w:val="TOC1"/>
            <w:spacing w:line="240" w:lineRule="auto"/>
            <w:rPr>
              <w:rFonts w:eastAsiaTheme="minorEastAsia"/>
            </w:rPr>
          </w:pPr>
          <w:hyperlink w:anchor="_Toc450635677" w:history="1">
            <w:r w:rsidR="00852409" w:rsidRPr="00852409">
              <w:rPr>
                <w:rStyle w:val="Hyperlink"/>
                <w:b/>
              </w:rPr>
              <w:t>List of Figures</w:t>
            </w:r>
            <w:r w:rsidR="00852409" w:rsidRPr="00852409">
              <w:rPr>
                <w:webHidden/>
              </w:rPr>
              <w:tab/>
            </w:r>
            <w:r w:rsidR="00852409" w:rsidRPr="00852409">
              <w:rPr>
                <w:webHidden/>
              </w:rPr>
              <w:fldChar w:fldCharType="begin"/>
            </w:r>
            <w:r w:rsidR="00852409" w:rsidRPr="00852409">
              <w:rPr>
                <w:webHidden/>
              </w:rPr>
              <w:instrText xml:space="preserve"> PAGEREF _Toc450635677 \h </w:instrText>
            </w:r>
            <w:r w:rsidR="00852409" w:rsidRPr="00852409">
              <w:rPr>
                <w:webHidden/>
              </w:rPr>
            </w:r>
            <w:r w:rsidR="00852409" w:rsidRPr="00852409">
              <w:rPr>
                <w:webHidden/>
              </w:rPr>
              <w:fldChar w:fldCharType="separate"/>
            </w:r>
            <w:r w:rsidR="00790988">
              <w:rPr>
                <w:webHidden/>
              </w:rPr>
              <w:t>ix</w:t>
            </w:r>
            <w:r w:rsidR="00852409" w:rsidRPr="00852409">
              <w:rPr>
                <w:webHidden/>
              </w:rPr>
              <w:fldChar w:fldCharType="end"/>
            </w:r>
          </w:hyperlink>
        </w:p>
        <w:p w14:paraId="0754085A" w14:textId="77777777" w:rsidR="00852409" w:rsidRPr="00852409" w:rsidRDefault="009D377B" w:rsidP="00201AAC">
          <w:pPr>
            <w:pStyle w:val="TOC1"/>
            <w:spacing w:line="240" w:lineRule="auto"/>
            <w:rPr>
              <w:rFonts w:eastAsiaTheme="minorEastAsia"/>
            </w:rPr>
          </w:pPr>
          <w:hyperlink w:anchor="_Toc450635678" w:history="1">
            <w:r w:rsidR="00852409" w:rsidRPr="00852409">
              <w:rPr>
                <w:rStyle w:val="Hyperlink"/>
                <w:b/>
              </w:rPr>
              <w:t>Abstract</w:t>
            </w:r>
            <w:r w:rsidR="00852409" w:rsidRPr="00852409">
              <w:rPr>
                <w:webHidden/>
              </w:rPr>
              <w:tab/>
            </w:r>
            <w:r w:rsidR="00852409" w:rsidRPr="00852409">
              <w:rPr>
                <w:webHidden/>
              </w:rPr>
              <w:fldChar w:fldCharType="begin"/>
            </w:r>
            <w:r w:rsidR="00852409" w:rsidRPr="00852409">
              <w:rPr>
                <w:webHidden/>
              </w:rPr>
              <w:instrText xml:space="preserve"> PAGEREF _Toc450635678 \h </w:instrText>
            </w:r>
            <w:r w:rsidR="00852409" w:rsidRPr="00852409">
              <w:rPr>
                <w:webHidden/>
              </w:rPr>
            </w:r>
            <w:r w:rsidR="00852409" w:rsidRPr="00852409">
              <w:rPr>
                <w:webHidden/>
              </w:rPr>
              <w:fldChar w:fldCharType="separate"/>
            </w:r>
            <w:r w:rsidR="00790988">
              <w:rPr>
                <w:webHidden/>
              </w:rPr>
              <w:t>x</w:t>
            </w:r>
            <w:r w:rsidR="00852409" w:rsidRPr="00852409">
              <w:rPr>
                <w:webHidden/>
              </w:rPr>
              <w:fldChar w:fldCharType="end"/>
            </w:r>
          </w:hyperlink>
        </w:p>
        <w:p w14:paraId="3DD1262F" w14:textId="77777777" w:rsidR="00852409" w:rsidRPr="00852409" w:rsidRDefault="009D377B" w:rsidP="00201AAC">
          <w:pPr>
            <w:pStyle w:val="TOC1"/>
            <w:spacing w:line="240" w:lineRule="auto"/>
            <w:rPr>
              <w:rFonts w:eastAsiaTheme="minorEastAsia"/>
            </w:rPr>
          </w:pPr>
          <w:hyperlink w:anchor="_Toc450635679" w:history="1">
            <w:r w:rsidR="00852409" w:rsidRPr="00852409">
              <w:rPr>
                <w:rStyle w:val="Hyperlink"/>
                <w:b/>
              </w:rPr>
              <w:t>Chapter 1: The problem</w:t>
            </w:r>
            <w:r w:rsidR="00852409" w:rsidRPr="00852409">
              <w:rPr>
                <w:webHidden/>
              </w:rPr>
              <w:tab/>
            </w:r>
            <w:r w:rsidR="00852409" w:rsidRPr="00852409">
              <w:rPr>
                <w:webHidden/>
              </w:rPr>
              <w:fldChar w:fldCharType="begin"/>
            </w:r>
            <w:r w:rsidR="00852409" w:rsidRPr="00852409">
              <w:rPr>
                <w:webHidden/>
              </w:rPr>
              <w:instrText xml:space="preserve"> PAGEREF _Toc450635679 \h </w:instrText>
            </w:r>
            <w:r w:rsidR="00852409" w:rsidRPr="00852409">
              <w:rPr>
                <w:webHidden/>
              </w:rPr>
            </w:r>
            <w:r w:rsidR="00852409" w:rsidRPr="00852409">
              <w:rPr>
                <w:webHidden/>
              </w:rPr>
              <w:fldChar w:fldCharType="separate"/>
            </w:r>
            <w:r w:rsidR="00790988">
              <w:rPr>
                <w:webHidden/>
              </w:rPr>
              <w:t>1</w:t>
            </w:r>
            <w:r w:rsidR="00852409" w:rsidRPr="00852409">
              <w:rPr>
                <w:webHidden/>
              </w:rPr>
              <w:fldChar w:fldCharType="end"/>
            </w:r>
          </w:hyperlink>
        </w:p>
        <w:p w14:paraId="1BB2A97A"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80" w:history="1">
            <w:r w:rsidR="00852409" w:rsidRPr="00852409">
              <w:rPr>
                <w:rStyle w:val="Hyperlink"/>
                <w:rFonts w:ascii="Times New Roman" w:hAnsi="Times New Roman" w:cs="Times New Roman"/>
                <w:noProof/>
                <w:sz w:val="24"/>
                <w:szCs w:val="24"/>
              </w:rPr>
              <w:t>Statement of the Problem</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_Toc450635680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w:t>
            </w:r>
            <w:r w:rsidR="00852409" w:rsidRPr="00852409">
              <w:rPr>
                <w:rFonts w:ascii="Times New Roman" w:hAnsi="Times New Roman" w:cs="Times New Roman"/>
                <w:noProof/>
                <w:webHidden/>
                <w:sz w:val="24"/>
                <w:szCs w:val="24"/>
              </w:rPr>
              <w:fldChar w:fldCharType="end"/>
            </w:r>
          </w:hyperlink>
        </w:p>
        <w:p w14:paraId="301C5CFA"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81" w:history="1">
            <w:r w:rsidR="00852409" w:rsidRPr="00852409">
              <w:rPr>
                <w:rStyle w:val="Hyperlink"/>
                <w:rFonts w:ascii="Times New Roman" w:hAnsi="Times New Roman" w:cs="Times New Roman"/>
                <w:noProof/>
                <w:sz w:val="24"/>
                <w:szCs w:val="24"/>
              </w:rPr>
              <w:t>Background of the Problem</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_Toc450635681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4</w:t>
            </w:r>
            <w:r w:rsidR="00852409" w:rsidRPr="00852409">
              <w:rPr>
                <w:rFonts w:ascii="Times New Roman" w:hAnsi="Times New Roman" w:cs="Times New Roman"/>
                <w:noProof/>
                <w:webHidden/>
                <w:sz w:val="24"/>
                <w:szCs w:val="24"/>
              </w:rPr>
              <w:fldChar w:fldCharType="end"/>
            </w:r>
          </w:hyperlink>
        </w:p>
        <w:p w14:paraId="4B27AA60" w14:textId="77777777" w:rsidR="00852409" w:rsidRPr="00852409" w:rsidRDefault="009D377B" w:rsidP="00201AAC">
          <w:pPr>
            <w:pStyle w:val="TOC1"/>
            <w:spacing w:line="240" w:lineRule="auto"/>
            <w:rPr>
              <w:rFonts w:eastAsiaTheme="minorEastAsia"/>
            </w:rPr>
          </w:pPr>
          <w:hyperlink w:anchor="_Toc450635682" w:history="1">
            <w:r w:rsidR="00852409" w:rsidRPr="00852409">
              <w:rPr>
                <w:rStyle w:val="Hyperlink"/>
                <w:b/>
              </w:rPr>
              <w:t>Chapter 2: Review of the Literature</w:t>
            </w:r>
            <w:r w:rsidR="00852409" w:rsidRPr="00852409">
              <w:rPr>
                <w:webHidden/>
              </w:rPr>
              <w:tab/>
            </w:r>
            <w:r w:rsidR="00852409" w:rsidRPr="00852409">
              <w:rPr>
                <w:webHidden/>
              </w:rPr>
              <w:fldChar w:fldCharType="begin"/>
            </w:r>
            <w:r w:rsidR="00852409" w:rsidRPr="00852409">
              <w:rPr>
                <w:webHidden/>
              </w:rPr>
              <w:instrText xml:space="preserve"> PAGEREF _Toc450635682 \h </w:instrText>
            </w:r>
            <w:r w:rsidR="00852409" w:rsidRPr="00852409">
              <w:rPr>
                <w:webHidden/>
              </w:rPr>
            </w:r>
            <w:r w:rsidR="00852409" w:rsidRPr="00852409">
              <w:rPr>
                <w:webHidden/>
              </w:rPr>
              <w:fldChar w:fldCharType="separate"/>
            </w:r>
            <w:r w:rsidR="00790988">
              <w:rPr>
                <w:webHidden/>
              </w:rPr>
              <w:t>8</w:t>
            </w:r>
            <w:r w:rsidR="00852409" w:rsidRPr="00852409">
              <w:rPr>
                <w:webHidden/>
              </w:rPr>
              <w:fldChar w:fldCharType="end"/>
            </w:r>
          </w:hyperlink>
        </w:p>
        <w:p w14:paraId="4BC0109F"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83" w:history="1">
            <w:r w:rsidR="00852409" w:rsidRPr="00852409">
              <w:rPr>
                <w:rStyle w:val="Hyperlink"/>
                <w:rFonts w:ascii="Times New Roman" w:hAnsi="Times New Roman" w:cs="Times New Roman"/>
                <w:noProof/>
                <w:sz w:val="24"/>
                <w:szCs w:val="24"/>
              </w:rPr>
              <w:t>Positive Psychology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_Toc450635683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8</w:t>
            </w:r>
            <w:r w:rsidR="00852409" w:rsidRPr="00852409">
              <w:rPr>
                <w:rFonts w:ascii="Times New Roman" w:hAnsi="Times New Roman" w:cs="Times New Roman"/>
                <w:noProof/>
                <w:webHidden/>
                <w:sz w:val="24"/>
                <w:szCs w:val="24"/>
              </w:rPr>
              <w:fldChar w:fldCharType="end"/>
            </w:r>
          </w:hyperlink>
        </w:p>
        <w:p w14:paraId="224A853F"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84" w:history="1">
            <w:r w:rsidR="00852409" w:rsidRPr="00852409">
              <w:rPr>
                <w:rStyle w:val="Hyperlink"/>
                <w:rFonts w:ascii="Times New Roman" w:hAnsi="Times New Roman" w:cs="Times New Roman"/>
                <w:noProof/>
                <w:sz w:val="24"/>
                <w:szCs w:val="24"/>
              </w:rPr>
              <w:t>Latina/o positive psychology.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_Toc450635684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9</w:t>
            </w:r>
            <w:r w:rsidR="00852409" w:rsidRPr="00852409">
              <w:rPr>
                <w:rFonts w:ascii="Times New Roman" w:hAnsi="Times New Roman" w:cs="Times New Roman"/>
                <w:noProof/>
                <w:webHidden/>
                <w:sz w:val="24"/>
                <w:szCs w:val="24"/>
              </w:rPr>
              <w:fldChar w:fldCharType="end"/>
            </w:r>
          </w:hyperlink>
        </w:p>
        <w:p w14:paraId="1FE6816E"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85" w:history="1">
            <w:r w:rsidR="00852409" w:rsidRPr="00852409">
              <w:rPr>
                <w:rStyle w:val="Hyperlink"/>
                <w:rFonts w:ascii="Times New Roman" w:hAnsi="Times New Roman" w:cs="Times New Roman"/>
                <w:noProof/>
                <w:sz w:val="24"/>
                <w:szCs w:val="24"/>
              </w:rPr>
              <w:t>Meaning in life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_Toc450635685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w:t>
            </w:r>
            <w:r w:rsidR="00852409" w:rsidRPr="00852409">
              <w:rPr>
                <w:rFonts w:ascii="Times New Roman" w:hAnsi="Times New Roman" w:cs="Times New Roman"/>
                <w:noProof/>
                <w:webHidden/>
                <w:sz w:val="24"/>
                <w:szCs w:val="24"/>
              </w:rPr>
              <w:fldChar w:fldCharType="end"/>
            </w:r>
          </w:hyperlink>
        </w:p>
        <w:p w14:paraId="69000DA2"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86" w:history="1">
            <w:r w:rsidR="00852409" w:rsidRPr="00852409">
              <w:rPr>
                <w:rStyle w:val="Hyperlink"/>
                <w:rFonts w:ascii="Times New Roman" w:hAnsi="Times New Roman" w:cs="Times New Roman"/>
                <w:noProof/>
                <w:sz w:val="24"/>
                <w:szCs w:val="24"/>
              </w:rPr>
              <w:t>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_Toc450635686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16</w:t>
            </w:r>
            <w:r w:rsidR="00852409" w:rsidRPr="00852409">
              <w:rPr>
                <w:rFonts w:ascii="Times New Roman" w:hAnsi="Times New Roman" w:cs="Times New Roman"/>
                <w:noProof/>
                <w:webHidden/>
                <w:sz w:val="24"/>
                <w:szCs w:val="24"/>
              </w:rPr>
              <w:fldChar w:fldCharType="end"/>
            </w:r>
          </w:hyperlink>
        </w:p>
        <w:p w14:paraId="4217F44A"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87" w:history="1">
            <w:r w:rsidR="00852409" w:rsidRPr="00852409">
              <w:rPr>
                <w:rStyle w:val="Hyperlink"/>
                <w:rFonts w:ascii="Times New Roman" w:hAnsi="Times New Roman" w:cs="Times New Roman"/>
                <w:noProof/>
                <w:sz w:val="24"/>
                <w:szCs w:val="24"/>
              </w:rPr>
              <w:t>Ethnic identity models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_Toc450635687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17</w:t>
            </w:r>
            <w:r w:rsidR="00852409" w:rsidRPr="00852409">
              <w:rPr>
                <w:rFonts w:ascii="Times New Roman" w:hAnsi="Times New Roman" w:cs="Times New Roman"/>
                <w:noProof/>
                <w:webHidden/>
                <w:sz w:val="24"/>
                <w:szCs w:val="24"/>
              </w:rPr>
              <w:fldChar w:fldCharType="end"/>
            </w:r>
          </w:hyperlink>
        </w:p>
        <w:p w14:paraId="2C039F10"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88" w:history="1">
            <w:r w:rsidR="00852409" w:rsidRPr="00852409">
              <w:rPr>
                <w:rStyle w:val="Hyperlink"/>
                <w:rFonts w:ascii="Times New Roman" w:hAnsi="Times New Roman" w:cs="Times New Roman"/>
                <w:noProof/>
                <w:sz w:val="24"/>
                <w:szCs w:val="24"/>
              </w:rPr>
              <w:t>Factors affecting 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_Toc450635688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20</w:t>
            </w:r>
            <w:r w:rsidR="00852409" w:rsidRPr="00852409">
              <w:rPr>
                <w:rFonts w:ascii="Times New Roman" w:hAnsi="Times New Roman" w:cs="Times New Roman"/>
                <w:noProof/>
                <w:webHidden/>
                <w:sz w:val="24"/>
                <w:szCs w:val="24"/>
              </w:rPr>
              <w:fldChar w:fldCharType="end"/>
            </w:r>
          </w:hyperlink>
        </w:p>
        <w:p w14:paraId="21F9FD09"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89" w:history="1">
            <w:r w:rsidR="00852409" w:rsidRPr="00852409">
              <w:rPr>
                <w:rStyle w:val="Hyperlink"/>
                <w:rFonts w:ascii="Times New Roman" w:hAnsi="Times New Roman" w:cs="Times New Roman"/>
                <w:noProof/>
                <w:sz w:val="24"/>
                <w:szCs w:val="24"/>
              </w:rPr>
              <w:t>Ethnic identity, positive psychology, and positive psychological functioning</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_Toc450635689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23</w:t>
            </w:r>
            <w:r w:rsidR="00852409" w:rsidRPr="00852409">
              <w:rPr>
                <w:rFonts w:ascii="Times New Roman" w:hAnsi="Times New Roman" w:cs="Times New Roman"/>
                <w:noProof/>
                <w:webHidden/>
                <w:sz w:val="24"/>
                <w:szCs w:val="24"/>
              </w:rPr>
              <w:fldChar w:fldCharType="end"/>
            </w:r>
          </w:hyperlink>
        </w:p>
        <w:p w14:paraId="0E6CFC0B"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90" w:history="1">
            <w:r w:rsidR="00852409" w:rsidRPr="00852409">
              <w:rPr>
                <w:rStyle w:val="Hyperlink"/>
                <w:rFonts w:ascii="Times New Roman" w:hAnsi="Times New Roman" w:cs="Times New Roman"/>
                <w:noProof/>
                <w:sz w:val="24"/>
                <w:szCs w:val="24"/>
              </w:rPr>
              <w:t>Positive Psychology and 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_Toc450635690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25</w:t>
            </w:r>
            <w:r w:rsidR="00852409" w:rsidRPr="00852409">
              <w:rPr>
                <w:rFonts w:ascii="Times New Roman" w:hAnsi="Times New Roman" w:cs="Times New Roman"/>
                <w:noProof/>
                <w:webHidden/>
                <w:sz w:val="24"/>
                <w:szCs w:val="24"/>
              </w:rPr>
              <w:fldChar w:fldCharType="end"/>
            </w:r>
          </w:hyperlink>
        </w:p>
        <w:p w14:paraId="060DE733"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91" w:history="1">
            <w:r w:rsidR="00852409" w:rsidRPr="00852409">
              <w:rPr>
                <w:rStyle w:val="Hyperlink"/>
                <w:rFonts w:ascii="Times New Roman" w:hAnsi="Times New Roman" w:cs="Times New Roman"/>
                <w:noProof/>
                <w:sz w:val="24"/>
                <w:szCs w:val="24"/>
              </w:rPr>
              <w:t>Ethnic identity and meaning in life.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_Toc450635691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26</w:t>
            </w:r>
            <w:r w:rsidR="00852409" w:rsidRPr="00852409">
              <w:rPr>
                <w:rFonts w:ascii="Times New Roman" w:hAnsi="Times New Roman" w:cs="Times New Roman"/>
                <w:noProof/>
                <w:webHidden/>
                <w:sz w:val="24"/>
                <w:szCs w:val="24"/>
              </w:rPr>
              <w:fldChar w:fldCharType="end"/>
            </w:r>
          </w:hyperlink>
        </w:p>
        <w:p w14:paraId="5E6B41A7"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92" w:history="1">
            <w:r w:rsidR="00852409" w:rsidRPr="00852409">
              <w:rPr>
                <w:rStyle w:val="Hyperlink"/>
                <w:rFonts w:ascii="Times New Roman" w:hAnsi="Times New Roman" w:cs="Times New Roman"/>
                <w:noProof/>
                <w:sz w:val="24"/>
                <w:szCs w:val="24"/>
              </w:rPr>
              <w:t>Perceived Discrimination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_Toc450635692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27</w:t>
            </w:r>
            <w:r w:rsidR="00852409" w:rsidRPr="00852409">
              <w:rPr>
                <w:rFonts w:ascii="Times New Roman" w:hAnsi="Times New Roman" w:cs="Times New Roman"/>
                <w:noProof/>
                <w:webHidden/>
                <w:sz w:val="24"/>
                <w:szCs w:val="24"/>
              </w:rPr>
              <w:fldChar w:fldCharType="end"/>
            </w:r>
          </w:hyperlink>
        </w:p>
        <w:p w14:paraId="53C2915D"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93" w:history="1">
            <w:r w:rsidR="00852409" w:rsidRPr="00852409">
              <w:rPr>
                <w:rStyle w:val="Hyperlink"/>
                <w:rFonts w:ascii="Times New Roman" w:hAnsi="Times New Roman" w:cs="Times New Roman"/>
                <w:noProof/>
                <w:sz w:val="24"/>
                <w:szCs w:val="24"/>
              </w:rPr>
              <w:t>Perceived discrimination and well-being</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_Toc450635693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28</w:t>
            </w:r>
            <w:r w:rsidR="00852409" w:rsidRPr="00852409">
              <w:rPr>
                <w:rFonts w:ascii="Times New Roman" w:hAnsi="Times New Roman" w:cs="Times New Roman"/>
                <w:noProof/>
                <w:webHidden/>
                <w:sz w:val="24"/>
                <w:szCs w:val="24"/>
              </w:rPr>
              <w:fldChar w:fldCharType="end"/>
            </w:r>
          </w:hyperlink>
        </w:p>
        <w:p w14:paraId="6A4F73A0"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94" w:history="1">
            <w:r w:rsidR="00852409" w:rsidRPr="00852409">
              <w:rPr>
                <w:rStyle w:val="Hyperlink"/>
                <w:rFonts w:ascii="Times New Roman" w:hAnsi="Times New Roman" w:cs="Times New Roman"/>
                <w:noProof/>
                <w:sz w:val="24"/>
                <w:szCs w:val="24"/>
              </w:rPr>
              <w:t>Perceived discrimination and meaning in life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_Toc450635694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30</w:t>
            </w:r>
            <w:r w:rsidR="00852409" w:rsidRPr="00852409">
              <w:rPr>
                <w:rFonts w:ascii="Times New Roman" w:hAnsi="Times New Roman" w:cs="Times New Roman"/>
                <w:noProof/>
                <w:webHidden/>
                <w:sz w:val="24"/>
                <w:szCs w:val="24"/>
              </w:rPr>
              <w:fldChar w:fldCharType="end"/>
            </w:r>
          </w:hyperlink>
        </w:p>
        <w:p w14:paraId="0513AEF9"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95" w:history="1">
            <w:r w:rsidR="00852409" w:rsidRPr="00852409">
              <w:rPr>
                <w:rStyle w:val="Hyperlink"/>
                <w:rFonts w:ascii="Times New Roman" w:hAnsi="Times New Roman" w:cs="Times New Roman"/>
                <w:noProof/>
                <w:sz w:val="24"/>
                <w:szCs w:val="24"/>
              </w:rPr>
              <w:t>Perceived Discrimination and 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_Toc450635695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33</w:t>
            </w:r>
            <w:r w:rsidR="00852409" w:rsidRPr="00852409">
              <w:rPr>
                <w:rFonts w:ascii="Times New Roman" w:hAnsi="Times New Roman" w:cs="Times New Roman"/>
                <w:noProof/>
                <w:webHidden/>
                <w:sz w:val="24"/>
                <w:szCs w:val="24"/>
              </w:rPr>
              <w:fldChar w:fldCharType="end"/>
            </w:r>
          </w:hyperlink>
        </w:p>
        <w:p w14:paraId="5F2C44DF"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96" w:history="1">
            <w:r w:rsidR="00852409" w:rsidRPr="00852409">
              <w:rPr>
                <w:rStyle w:val="Hyperlink"/>
                <w:rFonts w:ascii="Times New Roman" w:hAnsi="Times New Roman" w:cs="Times New Roman"/>
                <w:noProof/>
                <w:sz w:val="24"/>
                <w:szCs w:val="24"/>
              </w:rPr>
              <w:t>Ethnic identity as a buffer.</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_Toc450635696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33</w:t>
            </w:r>
            <w:r w:rsidR="00852409" w:rsidRPr="00852409">
              <w:rPr>
                <w:rFonts w:ascii="Times New Roman" w:hAnsi="Times New Roman" w:cs="Times New Roman"/>
                <w:noProof/>
                <w:webHidden/>
                <w:sz w:val="24"/>
                <w:szCs w:val="24"/>
              </w:rPr>
              <w:fldChar w:fldCharType="end"/>
            </w:r>
          </w:hyperlink>
        </w:p>
        <w:p w14:paraId="405B049D"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697" w:history="1">
            <w:r w:rsidR="00852409" w:rsidRPr="00852409">
              <w:rPr>
                <w:rStyle w:val="Hyperlink"/>
                <w:rFonts w:ascii="Times New Roman" w:hAnsi="Times New Roman" w:cs="Times New Roman"/>
                <w:noProof/>
                <w:sz w:val="24"/>
                <w:szCs w:val="24"/>
              </w:rPr>
              <w:t>Racism/discrimination’s effect on 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_Toc450635697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35</w:t>
            </w:r>
            <w:r w:rsidR="00852409" w:rsidRPr="00852409">
              <w:rPr>
                <w:rFonts w:ascii="Times New Roman" w:hAnsi="Times New Roman" w:cs="Times New Roman"/>
                <w:noProof/>
                <w:webHidden/>
                <w:sz w:val="24"/>
                <w:szCs w:val="24"/>
              </w:rPr>
              <w:fldChar w:fldCharType="end"/>
            </w:r>
          </w:hyperlink>
        </w:p>
        <w:p w14:paraId="7ECCE08F"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98" w:history="1">
            <w:r w:rsidR="00852409" w:rsidRPr="00852409">
              <w:rPr>
                <w:rStyle w:val="Hyperlink"/>
                <w:rFonts w:ascii="Times New Roman" w:hAnsi="Times New Roman" w:cs="Times New Roman"/>
                <w:noProof/>
                <w:sz w:val="24"/>
                <w:szCs w:val="24"/>
              </w:rPr>
              <w:t>Intragroup Marginalization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_Toc450635698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37</w:t>
            </w:r>
            <w:r w:rsidR="00852409" w:rsidRPr="00852409">
              <w:rPr>
                <w:rFonts w:ascii="Times New Roman" w:hAnsi="Times New Roman" w:cs="Times New Roman"/>
                <w:noProof/>
                <w:webHidden/>
                <w:sz w:val="24"/>
                <w:szCs w:val="24"/>
              </w:rPr>
              <w:fldChar w:fldCharType="end"/>
            </w:r>
          </w:hyperlink>
        </w:p>
        <w:p w14:paraId="14CFD2E0"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699" w:history="1">
            <w:r w:rsidR="00852409" w:rsidRPr="00852409">
              <w:rPr>
                <w:rStyle w:val="Hyperlink"/>
                <w:rFonts w:ascii="Times New Roman" w:hAnsi="Times New Roman" w:cs="Times New Roman"/>
                <w:noProof/>
                <w:sz w:val="24"/>
                <w:szCs w:val="24"/>
              </w:rPr>
              <w:t>Acculturation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_Toc450635699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39</w:t>
            </w:r>
            <w:r w:rsidR="00852409" w:rsidRPr="00852409">
              <w:rPr>
                <w:rFonts w:ascii="Times New Roman" w:hAnsi="Times New Roman" w:cs="Times New Roman"/>
                <w:noProof/>
                <w:webHidden/>
                <w:sz w:val="24"/>
                <w:szCs w:val="24"/>
              </w:rPr>
              <w:fldChar w:fldCharType="end"/>
            </w:r>
          </w:hyperlink>
        </w:p>
        <w:p w14:paraId="03D997D9"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00" w:history="1">
            <w:r w:rsidR="00852409" w:rsidRPr="00852409">
              <w:rPr>
                <w:rStyle w:val="Hyperlink"/>
                <w:rFonts w:ascii="Times New Roman" w:hAnsi="Times New Roman" w:cs="Times New Roman"/>
                <w:noProof/>
                <w:sz w:val="24"/>
                <w:szCs w:val="24"/>
              </w:rPr>
              <w:t>Models of acculturation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_Toc450635700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40</w:t>
            </w:r>
            <w:r w:rsidR="00852409" w:rsidRPr="00852409">
              <w:rPr>
                <w:rFonts w:ascii="Times New Roman" w:hAnsi="Times New Roman" w:cs="Times New Roman"/>
                <w:noProof/>
                <w:webHidden/>
                <w:sz w:val="24"/>
                <w:szCs w:val="24"/>
              </w:rPr>
              <w:fldChar w:fldCharType="end"/>
            </w:r>
          </w:hyperlink>
        </w:p>
        <w:p w14:paraId="4DA30359"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01" w:history="1">
            <w:r w:rsidR="00852409" w:rsidRPr="00852409">
              <w:rPr>
                <w:rStyle w:val="Hyperlink"/>
                <w:rFonts w:ascii="Times New Roman" w:hAnsi="Times New Roman" w:cs="Times New Roman"/>
                <w:noProof/>
                <w:sz w:val="24"/>
                <w:szCs w:val="24"/>
              </w:rPr>
              <w:t>Acculturation and mental health</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_Toc450635701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42</w:t>
            </w:r>
            <w:r w:rsidR="00852409" w:rsidRPr="00852409">
              <w:rPr>
                <w:rFonts w:ascii="Times New Roman" w:hAnsi="Times New Roman" w:cs="Times New Roman"/>
                <w:noProof/>
                <w:webHidden/>
                <w:sz w:val="24"/>
                <w:szCs w:val="24"/>
              </w:rPr>
              <w:fldChar w:fldCharType="end"/>
            </w:r>
          </w:hyperlink>
        </w:p>
        <w:p w14:paraId="01C44AEC"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02" w:history="1">
            <w:r w:rsidR="00852409" w:rsidRPr="00852409">
              <w:rPr>
                <w:rStyle w:val="Hyperlink"/>
                <w:rFonts w:ascii="Times New Roman" w:hAnsi="Times New Roman" w:cs="Times New Roman"/>
                <w:noProof/>
                <w:sz w:val="24"/>
                <w:szCs w:val="24"/>
              </w:rPr>
              <w:t>Purpose of the Current Study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_Toc450635702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43</w:t>
            </w:r>
            <w:r w:rsidR="00852409" w:rsidRPr="00852409">
              <w:rPr>
                <w:rFonts w:ascii="Times New Roman" w:hAnsi="Times New Roman" w:cs="Times New Roman"/>
                <w:noProof/>
                <w:webHidden/>
                <w:sz w:val="24"/>
                <w:szCs w:val="24"/>
              </w:rPr>
              <w:fldChar w:fldCharType="end"/>
            </w:r>
          </w:hyperlink>
        </w:p>
        <w:p w14:paraId="627AEE30"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03" w:history="1">
            <w:r w:rsidR="00852409" w:rsidRPr="00852409">
              <w:rPr>
                <w:rStyle w:val="Hyperlink"/>
                <w:rFonts w:ascii="Times New Roman" w:hAnsi="Times New Roman" w:cs="Times New Roman"/>
                <w:noProof/>
                <w:sz w:val="24"/>
                <w:szCs w:val="24"/>
              </w:rPr>
              <w:t>Discrimination, marginalization, and 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_Toc450635703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43</w:t>
            </w:r>
            <w:r w:rsidR="00852409" w:rsidRPr="00852409">
              <w:rPr>
                <w:rFonts w:ascii="Times New Roman" w:hAnsi="Times New Roman" w:cs="Times New Roman"/>
                <w:noProof/>
                <w:webHidden/>
                <w:sz w:val="24"/>
                <w:szCs w:val="24"/>
              </w:rPr>
              <w:fldChar w:fldCharType="end"/>
            </w:r>
          </w:hyperlink>
        </w:p>
        <w:p w14:paraId="211098F5"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04" w:history="1">
            <w:r w:rsidR="00852409" w:rsidRPr="00852409">
              <w:rPr>
                <w:rStyle w:val="Hyperlink"/>
                <w:rFonts w:ascii="Times New Roman" w:hAnsi="Times New Roman" w:cs="Times New Roman"/>
                <w:noProof/>
                <w:sz w:val="24"/>
                <w:szCs w:val="24"/>
              </w:rPr>
              <w:t>Ethnic-related variables and meaning in life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_Toc450635704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44</w:t>
            </w:r>
            <w:r w:rsidR="00852409" w:rsidRPr="00852409">
              <w:rPr>
                <w:rFonts w:ascii="Times New Roman" w:hAnsi="Times New Roman" w:cs="Times New Roman"/>
                <w:noProof/>
                <w:webHidden/>
                <w:sz w:val="24"/>
                <w:szCs w:val="24"/>
              </w:rPr>
              <w:fldChar w:fldCharType="end"/>
            </w:r>
          </w:hyperlink>
        </w:p>
        <w:p w14:paraId="14C8C09B"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05" w:history="1">
            <w:r w:rsidR="00852409" w:rsidRPr="00852409">
              <w:rPr>
                <w:rStyle w:val="Hyperlink"/>
                <w:rFonts w:ascii="Times New Roman" w:hAnsi="Times New Roman" w:cs="Times New Roman"/>
                <w:noProof/>
                <w:sz w:val="24"/>
                <w:szCs w:val="24"/>
              </w:rPr>
              <w:t>Research Questions and Hypotheses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_Toc450635705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46</w:t>
            </w:r>
            <w:r w:rsidR="00852409" w:rsidRPr="00852409">
              <w:rPr>
                <w:rFonts w:ascii="Times New Roman" w:hAnsi="Times New Roman" w:cs="Times New Roman"/>
                <w:noProof/>
                <w:webHidden/>
                <w:sz w:val="24"/>
                <w:szCs w:val="24"/>
              </w:rPr>
              <w:fldChar w:fldCharType="end"/>
            </w:r>
          </w:hyperlink>
        </w:p>
        <w:p w14:paraId="7491A65D" w14:textId="77777777" w:rsidR="00852409" w:rsidRPr="00852409" w:rsidRDefault="009D377B" w:rsidP="00201AAC">
          <w:pPr>
            <w:pStyle w:val="TOC1"/>
            <w:spacing w:line="240" w:lineRule="auto"/>
            <w:rPr>
              <w:rFonts w:eastAsiaTheme="minorEastAsia"/>
            </w:rPr>
          </w:pPr>
          <w:hyperlink w:anchor="_Toc450635706" w:history="1">
            <w:r w:rsidR="00852409" w:rsidRPr="00852409">
              <w:rPr>
                <w:rStyle w:val="Hyperlink"/>
                <w:b/>
              </w:rPr>
              <w:t>Chapter 3: Methods</w:t>
            </w:r>
            <w:r w:rsidR="00852409" w:rsidRPr="00852409">
              <w:rPr>
                <w:webHidden/>
              </w:rPr>
              <w:tab/>
            </w:r>
            <w:r w:rsidR="00852409" w:rsidRPr="00852409">
              <w:rPr>
                <w:webHidden/>
              </w:rPr>
              <w:fldChar w:fldCharType="begin"/>
            </w:r>
            <w:r w:rsidR="00852409" w:rsidRPr="00852409">
              <w:rPr>
                <w:webHidden/>
              </w:rPr>
              <w:instrText xml:space="preserve"> PAGEREF _Toc450635706 \h </w:instrText>
            </w:r>
            <w:r w:rsidR="00852409" w:rsidRPr="00852409">
              <w:rPr>
                <w:webHidden/>
              </w:rPr>
            </w:r>
            <w:r w:rsidR="00852409" w:rsidRPr="00852409">
              <w:rPr>
                <w:webHidden/>
              </w:rPr>
              <w:fldChar w:fldCharType="separate"/>
            </w:r>
            <w:r w:rsidR="00790988">
              <w:rPr>
                <w:webHidden/>
              </w:rPr>
              <w:t>53</w:t>
            </w:r>
            <w:r w:rsidR="00852409" w:rsidRPr="00852409">
              <w:rPr>
                <w:webHidden/>
              </w:rPr>
              <w:fldChar w:fldCharType="end"/>
            </w:r>
          </w:hyperlink>
        </w:p>
        <w:p w14:paraId="12A8367F"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07" w:history="1">
            <w:r w:rsidR="00852409" w:rsidRPr="00852409">
              <w:rPr>
                <w:rStyle w:val="Hyperlink"/>
                <w:rFonts w:ascii="Times New Roman" w:hAnsi="Times New Roman" w:cs="Times New Roman"/>
                <w:noProof/>
                <w:sz w:val="24"/>
                <w:szCs w:val="24"/>
              </w:rPr>
              <w:t>Participants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_Toc450635707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53</w:t>
            </w:r>
            <w:r w:rsidR="00852409" w:rsidRPr="00852409">
              <w:rPr>
                <w:rFonts w:ascii="Times New Roman" w:hAnsi="Times New Roman" w:cs="Times New Roman"/>
                <w:noProof/>
                <w:webHidden/>
                <w:sz w:val="24"/>
                <w:szCs w:val="24"/>
              </w:rPr>
              <w:fldChar w:fldCharType="end"/>
            </w:r>
          </w:hyperlink>
        </w:p>
        <w:p w14:paraId="5A3F7197"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08" w:history="1">
            <w:r w:rsidR="00852409" w:rsidRPr="00852409">
              <w:rPr>
                <w:rStyle w:val="Hyperlink"/>
                <w:rFonts w:ascii="Times New Roman" w:hAnsi="Times New Roman" w:cs="Times New Roman"/>
                <w:noProof/>
                <w:sz w:val="24"/>
                <w:szCs w:val="24"/>
              </w:rPr>
              <w:t>Measures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_Toc450635708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55</w:t>
            </w:r>
            <w:r w:rsidR="00852409" w:rsidRPr="00852409">
              <w:rPr>
                <w:rFonts w:ascii="Times New Roman" w:hAnsi="Times New Roman" w:cs="Times New Roman"/>
                <w:noProof/>
                <w:webHidden/>
                <w:sz w:val="24"/>
                <w:szCs w:val="24"/>
              </w:rPr>
              <w:fldChar w:fldCharType="end"/>
            </w:r>
          </w:hyperlink>
        </w:p>
        <w:p w14:paraId="4EF58452"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09" w:history="1">
            <w:r w:rsidR="00852409" w:rsidRPr="00852409">
              <w:rPr>
                <w:rStyle w:val="Hyperlink"/>
                <w:rFonts w:ascii="Times New Roman" w:hAnsi="Times New Roman" w:cs="Times New Roman"/>
                <w:noProof/>
                <w:sz w:val="24"/>
                <w:szCs w:val="24"/>
              </w:rPr>
              <w:t>Demographics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_Toc450635709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55</w:t>
            </w:r>
            <w:r w:rsidR="00852409" w:rsidRPr="00852409">
              <w:rPr>
                <w:rFonts w:ascii="Times New Roman" w:hAnsi="Times New Roman" w:cs="Times New Roman"/>
                <w:noProof/>
                <w:webHidden/>
                <w:sz w:val="24"/>
                <w:szCs w:val="24"/>
              </w:rPr>
              <w:fldChar w:fldCharType="end"/>
            </w:r>
          </w:hyperlink>
        </w:p>
        <w:p w14:paraId="3BE22F28"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10" w:history="1">
            <w:r w:rsidR="00852409" w:rsidRPr="00852409">
              <w:rPr>
                <w:rStyle w:val="Hyperlink"/>
                <w:rFonts w:ascii="Times New Roman" w:hAnsi="Times New Roman" w:cs="Times New Roman"/>
                <w:noProof/>
                <w:sz w:val="24"/>
                <w:szCs w:val="24"/>
              </w:rPr>
              <w:t>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_Toc450635710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55</w:t>
            </w:r>
            <w:r w:rsidR="00852409" w:rsidRPr="00852409">
              <w:rPr>
                <w:rFonts w:ascii="Times New Roman" w:hAnsi="Times New Roman" w:cs="Times New Roman"/>
                <w:noProof/>
                <w:webHidden/>
                <w:sz w:val="24"/>
                <w:szCs w:val="24"/>
              </w:rPr>
              <w:fldChar w:fldCharType="end"/>
            </w:r>
          </w:hyperlink>
        </w:p>
        <w:p w14:paraId="6F37E48D"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11" w:history="1">
            <w:r w:rsidR="00852409" w:rsidRPr="00852409">
              <w:rPr>
                <w:rStyle w:val="Hyperlink"/>
                <w:rFonts w:ascii="Times New Roman" w:hAnsi="Times New Roman" w:cs="Times New Roman"/>
                <w:noProof/>
                <w:sz w:val="24"/>
                <w:szCs w:val="24"/>
              </w:rPr>
              <w:t>Meaning in life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_Toc450635711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56</w:t>
            </w:r>
            <w:r w:rsidR="00852409" w:rsidRPr="00852409">
              <w:rPr>
                <w:rFonts w:ascii="Times New Roman" w:hAnsi="Times New Roman" w:cs="Times New Roman"/>
                <w:noProof/>
                <w:webHidden/>
                <w:sz w:val="24"/>
                <w:szCs w:val="24"/>
              </w:rPr>
              <w:fldChar w:fldCharType="end"/>
            </w:r>
          </w:hyperlink>
        </w:p>
        <w:p w14:paraId="4E47D8F4"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12" w:history="1">
            <w:r w:rsidR="00852409" w:rsidRPr="00852409">
              <w:rPr>
                <w:rStyle w:val="Hyperlink"/>
                <w:rFonts w:ascii="Times New Roman" w:hAnsi="Times New Roman" w:cs="Times New Roman"/>
                <w:noProof/>
                <w:sz w:val="24"/>
                <w:szCs w:val="24"/>
              </w:rPr>
              <w:t>Intragroup marginalization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_Toc450635712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56</w:t>
            </w:r>
            <w:r w:rsidR="00852409" w:rsidRPr="00852409">
              <w:rPr>
                <w:rFonts w:ascii="Times New Roman" w:hAnsi="Times New Roman" w:cs="Times New Roman"/>
                <w:noProof/>
                <w:webHidden/>
                <w:sz w:val="24"/>
                <w:szCs w:val="24"/>
              </w:rPr>
              <w:fldChar w:fldCharType="end"/>
            </w:r>
          </w:hyperlink>
        </w:p>
        <w:p w14:paraId="355AD97D"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13" w:history="1">
            <w:r w:rsidR="00852409" w:rsidRPr="00852409">
              <w:rPr>
                <w:rStyle w:val="Hyperlink"/>
                <w:rFonts w:ascii="Times New Roman" w:hAnsi="Times New Roman" w:cs="Times New Roman"/>
                <w:noProof/>
                <w:sz w:val="24"/>
                <w:szCs w:val="24"/>
              </w:rPr>
              <w:t>Perceived discrimination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_Toc450635713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57</w:t>
            </w:r>
            <w:r w:rsidR="00852409" w:rsidRPr="00852409">
              <w:rPr>
                <w:rFonts w:ascii="Times New Roman" w:hAnsi="Times New Roman" w:cs="Times New Roman"/>
                <w:noProof/>
                <w:webHidden/>
                <w:sz w:val="24"/>
                <w:szCs w:val="24"/>
              </w:rPr>
              <w:fldChar w:fldCharType="end"/>
            </w:r>
          </w:hyperlink>
        </w:p>
        <w:p w14:paraId="795669DF"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14" w:history="1">
            <w:r w:rsidR="00852409" w:rsidRPr="00852409">
              <w:rPr>
                <w:rStyle w:val="Hyperlink"/>
                <w:rFonts w:ascii="Times New Roman" w:hAnsi="Times New Roman" w:cs="Times New Roman"/>
                <w:noProof/>
                <w:sz w:val="24"/>
                <w:szCs w:val="24"/>
              </w:rPr>
              <w:t>Acculturation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_Toc450635714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58</w:t>
            </w:r>
            <w:r w:rsidR="00852409" w:rsidRPr="00852409">
              <w:rPr>
                <w:rFonts w:ascii="Times New Roman" w:hAnsi="Times New Roman" w:cs="Times New Roman"/>
                <w:noProof/>
                <w:webHidden/>
                <w:sz w:val="24"/>
                <w:szCs w:val="24"/>
              </w:rPr>
              <w:fldChar w:fldCharType="end"/>
            </w:r>
          </w:hyperlink>
        </w:p>
        <w:p w14:paraId="03288B93"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15" w:history="1">
            <w:r w:rsidR="00852409" w:rsidRPr="00852409">
              <w:rPr>
                <w:rStyle w:val="Hyperlink"/>
                <w:rFonts w:ascii="Times New Roman" w:hAnsi="Times New Roman" w:cs="Times New Roman"/>
                <w:noProof/>
                <w:sz w:val="24"/>
                <w:szCs w:val="24"/>
              </w:rPr>
              <w:t>Procedure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_Toc450635715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59</w:t>
            </w:r>
            <w:r w:rsidR="00852409" w:rsidRPr="00852409">
              <w:rPr>
                <w:rFonts w:ascii="Times New Roman" w:hAnsi="Times New Roman" w:cs="Times New Roman"/>
                <w:noProof/>
                <w:webHidden/>
                <w:sz w:val="24"/>
                <w:szCs w:val="24"/>
              </w:rPr>
              <w:fldChar w:fldCharType="end"/>
            </w:r>
          </w:hyperlink>
        </w:p>
        <w:p w14:paraId="457F27BF"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16" w:history="1">
            <w:r w:rsidR="00852409" w:rsidRPr="00852409">
              <w:rPr>
                <w:rStyle w:val="Hyperlink"/>
                <w:rFonts w:ascii="Times New Roman" w:hAnsi="Times New Roman" w:cs="Times New Roman"/>
                <w:noProof/>
                <w:sz w:val="24"/>
                <w:szCs w:val="24"/>
              </w:rPr>
              <w:t>Research Design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_Toc450635716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59</w:t>
            </w:r>
            <w:r w:rsidR="00852409" w:rsidRPr="00852409">
              <w:rPr>
                <w:rFonts w:ascii="Times New Roman" w:hAnsi="Times New Roman" w:cs="Times New Roman"/>
                <w:noProof/>
                <w:webHidden/>
                <w:sz w:val="24"/>
                <w:szCs w:val="24"/>
              </w:rPr>
              <w:fldChar w:fldCharType="end"/>
            </w:r>
          </w:hyperlink>
        </w:p>
        <w:p w14:paraId="3A249DB6" w14:textId="0E03CADB"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17" w:history="1">
            <w:r w:rsidR="00852409">
              <w:rPr>
                <w:rStyle w:val="Hyperlink"/>
                <w:rFonts w:ascii="Times New Roman" w:hAnsi="Times New Roman" w:cs="Times New Roman"/>
                <w:noProof/>
                <w:sz w:val="24"/>
                <w:szCs w:val="24"/>
              </w:rPr>
              <w:t>Research question 1</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_Toc450635717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59</w:t>
            </w:r>
            <w:r w:rsidR="00852409" w:rsidRPr="00852409">
              <w:rPr>
                <w:rFonts w:ascii="Times New Roman" w:hAnsi="Times New Roman" w:cs="Times New Roman"/>
                <w:noProof/>
                <w:webHidden/>
                <w:sz w:val="24"/>
                <w:szCs w:val="24"/>
              </w:rPr>
              <w:fldChar w:fldCharType="end"/>
            </w:r>
          </w:hyperlink>
        </w:p>
        <w:p w14:paraId="29C31900" w14:textId="430EAC4C"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18" w:history="1">
            <w:r w:rsidR="00852409">
              <w:rPr>
                <w:rStyle w:val="Hyperlink"/>
                <w:rFonts w:ascii="Times New Roman" w:hAnsi="Times New Roman" w:cs="Times New Roman"/>
                <w:noProof/>
                <w:sz w:val="24"/>
                <w:szCs w:val="24"/>
              </w:rPr>
              <w:t>Research question 2</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_Toc450635718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60</w:t>
            </w:r>
            <w:r w:rsidR="00852409" w:rsidRPr="00852409">
              <w:rPr>
                <w:rFonts w:ascii="Times New Roman" w:hAnsi="Times New Roman" w:cs="Times New Roman"/>
                <w:noProof/>
                <w:webHidden/>
                <w:sz w:val="24"/>
                <w:szCs w:val="24"/>
              </w:rPr>
              <w:fldChar w:fldCharType="end"/>
            </w:r>
          </w:hyperlink>
        </w:p>
        <w:p w14:paraId="3CA2CC39" w14:textId="77777777" w:rsidR="00852409" w:rsidRPr="00852409" w:rsidRDefault="009D377B" w:rsidP="00201AAC">
          <w:pPr>
            <w:pStyle w:val="TOC1"/>
            <w:spacing w:line="240" w:lineRule="auto"/>
            <w:rPr>
              <w:rFonts w:eastAsiaTheme="minorEastAsia"/>
            </w:rPr>
          </w:pPr>
          <w:hyperlink w:anchor="_Toc450635719" w:history="1">
            <w:r w:rsidR="00852409" w:rsidRPr="00852409">
              <w:rPr>
                <w:rStyle w:val="Hyperlink"/>
                <w:b/>
              </w:rPr>
              <w:t>Chapter 4: Results</w:t>
            </w:r>
            <w:r w:rsidR="00852409" w:rsidRPr="00852409">
              <w:rPr>
                <w:webHidden/>
              </w:rPr>
              <w:tab/>
            </w:r>
            <w:r w:rsidR="00852409" w:rsidRPr="00852409">
              <w:rPr>
                <w:webHidden/>
              </w:rPr>
              <w:fldChar w:fldCharType="begin"/>
            </w:r>
            <w:r w:rsidR="00852409" w:rsidRPr="00852409">
              <w:rPr>
                <w:webHidden/>
              </w:rPr>
              <w:instrText xml:space="preserve"> PAGEREF _Toc450635719 \h </w:instrText>
            </w:r>
            <w:r w:rsidR="00852409" w:rsidRPr="00852409">
              <w:rPr>
                <w:webHidden/>
              </w:rPr>
            </w:r>
            <w:r w:rsidR="00852409" w:rsidRPr="00852409">
              <w:rPr>
                <w:webHidden/>
              </w:rPr>
              <w:fldChar w:fldCharType="separate"/>
            </w:r>
            <w:r w:rsidR="00790988">
              <w:rPr>
                <w:webHidden/>
              </w:rPr>
              <w:t>62</w:t>
            </w:r>
            <w:r w:rsidR="00852409" w:rsidRPr="00852409">
              <w:rPr>
                <w:webHidden/>
              </w:rPr>
              <w:fldChar w:fldCharType="end"/>
            </w:r>
          </w:hyperlink>
        </w:p>
        <w:p w14:paraId="4C817B87"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20" w:history="1">
            <w:r w:rsidR="00852409" w:rsidRPr="00852409">
              <w:rPr>
                <w:rStyle w:val="Hyperlink"/>
                <w:rFonts w:ascii="Times New Roman" w:hAnsi="Times New Roman" w:cs="Times New Roman"/>
                <w:noProof/>
                <w:sz w:val="24"/>
                <w:szCs w:val="24"/>
              </w:rPr>
              <w:t>Preliminary and Descriptive Data Analysis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_Toc450635720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62</w:t>
            </w:r>
            <w:r w:rsidR="00852409" w:rsidRPr="00852409">
              <w:rPr>
                <w:rFonts w:ascii="Times New Roman" w:hAnsi="Times New Roman" w:cs="Times New Roman"/>
                <w:noProof/>
                <w:webHidden/>
                <w:sz w:val="24"/>
                <w:szCs w:val="24"/>
              </w:rPr>
              <w:fldChar w:fldCharType="end"/>
            </w:r>
          </w:hyperlink>
        </w:p>
        <w:p w14:paraId="1E6CB533"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21" w:history="1">
            <w:r w:rsidR="00852409" w:rsidRPr="00852409">
              <w:rPr>
                <w:rStyle w:val="Hyperlink"/>
                <w:rFonts w:ascii="Times New Roman" w:hAnsi="Times New Roman" w:cs="Times New Roman"/>
                <w:noProof/>
                <w:sz w:val="24"/>
                <w:szCs w:val="24"/>
              </w:rPr>
              <w:t>Main Regression Analysis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_Toc450635721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64</w:t>
            </w:r>
            <w:r w:rsidR="00852409" w:rsidRPr="00852409">
              <w:rPr>
                <w:rFonts w:ascii="Times New Roman" w:hAnsi="Times New Roman" w:cs="Times New Roman"/>
                <w:noProof/>
                <w:webHidden/>
                <w:sz w:val="24"/>
                <w:szCs w:val="24"/>
              </w:rPr>
              <w:fldChar w:fldCharType="end"/>
            </w:r>
          </w:hyperlink>
        </w:p>
        <w:p w14:paraId="4B70201F" w14:textId="24F4C8BC"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22" w:history="1">
            <w:r w:rsidR="00852409" w:rsidRPr="00852409">
              <w:rPr>
                <w:rStyle w:val="Hyperlink"/>
                <w:rFonts w:ascii="Times New Roman" w:hAnsi="Times New Roman" w:cs="Times New Roman"/>
                <w:noProof/>
                <w:sz w:val="24"/>
                <w:szCs w:val="24"/>
              </w:rPr>
              <w:t>Research question 1</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_Toc450635722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64</w:t>
            </w:r>
            <w:r w:rsidR="00852409" w:rsidRPr="00852409">
              <w:rPr>
                <w:rFonts w:ascii="Times New Roman" w:hAnsi="Times New Roman" w:cs="Times New Roman"/>
                <w:noProof/>
                <w:webHidden/>
                <w:sz w:val="24"/>
                <w:szCs w:val="24"/>
              </w:rPr>
              <w:fldChar w:fldCharType="end"/>
            </w:r>
          </w:hyperlink>
        </w:p>
        <w:p w14:paraId="278D20C0" w14:textId="3CC38063"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23" w:history="1">
            <w:r w:rsidR="00852409">
              <w:rPr>
                <w:rStyle w:val="Hyperlink"/>
                <w:rFonts w:ascii="Times New Roman" w:hAnsi="Times New Roman" w:cs="Times New Roman"/>
                <w:noProof/>
                <w:sz w:val="24"/>
                <w:szCs w:val="24"/>
              </w:rPr>
              <w:t>Research question</w:t>
            </w:r>
            <w:r w:rsidR="00852409" w:rsidRPr="00852409">
              <w:rPr>
                <w:rStyle w:val="Hyperlink"/>
                <w:rFonts w:ascii="Times New Roman" w:hAnsi="Times New Roman" w:cs="Times New Roman"/>
                <w:noProof/>
                <w:sz w:val="24"/>
                <w:szCs w:val="24"/>
              </w:rPr>
              <w:t xml:space="preserve"> 2</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_Toc450635723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65</w:t>
            </w:r>
            <w:r w:rsidR="00852409" w:rsidRPr="00852409">
              <w:rPr>
                <w:rFonts w:ascii="Times New Roman" w:hAnsi="Times New Roman" w:cs="Times New Roman"/>
                <w:noProof/>
                <w:webHidden/>
                <w:sz w:val="24"/>
                <w:szCs w:val="24"/>
              </w:rPr>
              <w:fldChar w:fldCharType="end"/>
            </w:r>
          </w:hyperlink>
        </w:p>
        <w:p w14:paraId="24238AEA" w14:textId="77777777" w:rsidR="00852409" w:rsidRPr="00852409" w:rsidRDefault="009D377B" w:rsidP="00201AAC">
          <w:pPr>
            <w:pStyle w:val="TOC1"/>
            <w:spacing w:line="240" w:lineRule="auto"/>
            <w:rPr>
              <w:rFonts w:eastAsiaTheme="minorEastAsia"/>
            </w:rPr>
          </w:pPr>
          <w:hyperlink w:anchor="_Toc450635727" w:history="1">
            <w:r w:rsidR="00852409" w:rsidRPr="00852409">
              <w:rPr>
                <w:rStyle w:val="Hyperlink"/>
                <w:b/>
              </w:rPr>
              <w:t>Chapter 5: Discussion</w:t>
            </w:r>
            <w:r w:rsidR="00852409" w:rsidRPr="00852409">
              <w:rPr>
                <w:webHidden/>
              </w:rPr>
              <w:tab/>
            </w:r>
            <w:r w:rsidR="00852409" w:rsidRPr="00852409">
              <w:rPr>
                <w:webHidden/>
              </w:rPr>
              <w:fldChar w:fldCharType="begin"/>
            </w:r>
            <w:r w:rsidR="00852409" w:rsidRPr="00852409">
              <w:rPr>
                <w:webHidden/>
              </w:rPr>
              <w:instrText xml:space="preserve"> PAGEREF _Toc450635727 \h </w:instrText>
            </w:r>
            <w:r w:rsidR="00852409" w:rsidRPr="00852409">
              <w:rPr>
                <w:webHidden/>
              </w:rPr>
            </w:r>
            <w:r w:rsidR="00852409" w:rsidRPr="00852409">
              <w:rPr>
                <w:webHidden/>
              </w:rPr>
              <w:fldChar w:fldCharType="separate"/>
            </w:r>
            <w:r w:rsidR="00790988">
              <w:rPr>
                <w:webHidden/>
              </w:rPr>
              <w:t>68</w:t>
            </w:r>
            <w:r w:rsidR="00852409" w:rsidRPr="00852409">
              <w:rPr>
                <w:webHidden/>
              </w:rPr>
              <w:fldChar w:fldCharType="end"/>
            </w:r>
          </w:hyperlink>
        </w:p>
        <w:p w14:paraId="02950210"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28" w:history="1">
            <w:r w:rsidR="00852409" w:rsidRPr="00852409">
              <w:rPr>
                <w:rStyle w:val="Hyperlink"/>
                <w:rFonts w:ascii="Times New Roman" w:hAnsi="Times New Roman" w:cs="Times New Roman"/>
                <w:noProof/>
                <w:sz w:val="24"/>
                <w:szCs w:val="24"/>
              </w:rPr>
              <w:t>Marginalization/Discrimination and Ethnic Identity</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_Toc450635728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69</w:t>
            </w:r>
            <w:r w:rsidR="00852409" w:rsidRPr="00852409">
              <w:rPr>
                <w:rFonts w:ascii="Times New Roman" w:hAnsi="Times New Roman" w:cs="Times New Roman"/>
                <w:noProof/>
                <w:webHidden/>
                <w:sz w:val="24"/>
                <w:szCs w:val="24"/>
              </w:rPr>
              <w:fldChar w:fldCharType="end"/>
            </w:r>
          </w:hyperlink>
        </w:p>
        <w:p w14:paraId="297CC521"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29" w:history="1">
            <w:r w:rsidR="00852409" w:rsidRPr="00852409">
              <w:rPr>
                <w:rStyle w:val="Hyperlink"/>
                <w:rFonts w:ascii="Times New Roman" w:hAnsi="Times New Roman" w:cs="Times New Roman"/>
                <w:noProof/>
                <w:sz w:val="24"/>
                <w:szCs w:val="24"/>
              </w:rPr>
              <w:t>Factors Influencing Meaning in Life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_Toc450635729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75</w:t>
            </w:r>
            <w:r w:rsidR="00852409" w:rsidRPr="00852409">
              <w:rPr>
                <w:rFonts w:ascii="Times New Roman" w:hAnsi="Times New Roman" w:cs="Times New Roman"/>
                <w:noProof/>
                <w:webHidden/>
                <w:sz w:val="24"/>
                <w:szCs w:val="24"/>
              </w:rPr>
              <w:fldChar w:fldCharType="end"/>
            </w:r>
          </w:hyperlink>
        </w:p>
        <w:p w14:paraId="32A34800"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30" w:history="1">
            <w:r w:rsidR="00852409" w:rsidRPr="00852409">
              <w:rPr>
                <w:rStyle w:val="Hyperlink"/>
                <w:rFonts w:ascii="Times New Roman" w:hAnsi="Times New Roman" w:cs="Times New Roman"/>
                <w:noProof/>
                <w:sz w:val="24"/>
                <w:szCs w:val="24"/>
              </w:rPr>
              <w:t>Meaning in life presence.</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_Toc450635730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75</w:t>
            </w:r>
            <w:r w:rsidR="00852409" w:rsidRPr="00852409">
              <w:rPr>
                <w:rFonts w:ascii="Times New Roman" w:hAnsi="Times New Roman" w:cs="Times New Roman"/>
                <w:noProof/>
                <w:webHidden/>
                <w:sz w:val="24"/>
                <w:szCs w:val="24"/>
              </w:rPr>
              <w:fldChar w:fldCharType="end"/>
            </w:r>
          </w:hyperlink>
        </w:p>
        <w:p w14:paraId="3D0DFDA5" w14:textId="77777777" w:rsidR="00852409" w:rsidRPr="00852409" w:rsidRDefault="009D377B" w:rsidP="00201AAC">
          <w:pPr>
            <w:pStyle w:val="TOC3"/>
            <w:spacing w:line="240" w:lineRule="auto"/>
            <w:rPr>
              <w:rFonts w:ascii="Times New Roman" w:eastAsiaTheme="minorEastAsia" w:hAnsi="Times New Roman" w:cs="Times New Roman"/>
              <w:noProof/>
              <w:sz w:val="24"/>
              <w:szCs w:val="24"/>
            </w:rPr>
          </w:pPr>
          <w:hyperlink w:anchor="_Toc450635731" w:history="1">
            <w:r w:rsidR="00852409" w:rsidRPr="00852409">
              <w:rPr>
                <w:rStyle w:val="Hyperlink"/>
                <w:rFonts w:ascii="Times New Roman" w:hAnsi="Times New Roman" w:cs="Times New Roman"/>
                <w:noProof/>
                <w:sz w:val="24"/>
                <w:szCs w:val="24"/>
              </w:rPr>
              <w:t>Meaning in life search</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_Toc450635731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80</w:t>
            </w:r>
            <w:r w:rsidR="00852409" w:rsidRPr="00852409">
              <w:rPr>
                <w:rFonts w:ascii="Times New Roman" w:hAnsi="Times New Roman" w:cs="Times New Roman"/>
                <w:noProof/>
                <w:webHidden/>
                <w:sz w:val="24"/>
                <w:szCs w:val="24"/>
              </w:rPr>
              <w:fldChar w:fldCharType="end"/>
            </w:r>
          </w:hyperlink>
        </w:p>
        <w:p w14:paraId="5CC86E05"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32" w:history="1">
            <w:r w:rsidR="00852409" w:rsidRPr="00852409">
              <w:rPr>
                <w:rStyle w:val="Hyperlink"/>
                <w:rFonts w:ascii="Times New Roman" w:hAnsi="Times New Roman" w:cs="Times New Roman"/>
                <w:noProof/>
                <w:sz w:val="24"/>
                <w:szCs w:val="24"/>
              </w:rPr>
              <w:t>Counseling Implications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_Toc450635732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83</w:t>
            </w:r>
            <w:r w:rsidR="00852409" w:rsidRPr="00852409">
              <w:rPr>
                <w:rFonts w:ascii="Times New Roman" w:hAnsi="Times New Roman" w:cs="Times New Roman"/>
                <w:noProof/>
                <w:webHidden/>
                <w:sz w:val="24"/>
                <w:szCs w:val="24"/>
              </w:rPr>
              <w:fldChar w:fldCharType="end"/>
            </w:r>
          </w:hyperlink>
        </w:p>
        <w:p w14:paraId="10318FCF"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33" w:history="1">
            <w:r w:rsidR="00852409" w:rsidRPr="00852409">
              <w:rPr>
                <w:rStyle w:val="Hyperlink"/>
                <w:rFonts w:ascii="Times New Roman" w:hAnsi="Times New Roman" w:cs="Times New Roman"/>
                <w:noProof/>
                <w:sz w:val="24"/>
                <w:szCs w:val="24"/>
              </w:rPr>
              <w:t>Limitations</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_Toc450635733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84</w:t>
            </w:r>
            <w:r w:rsidR="00852409" w:rsidRPr="00852409">
              <w:rPr>
                <w:rFonts w:ascii="Times New Roman" w:hAnsi="Times New Roman" w:cs="Times New Roman"/>
                <w:noProof/>
                <w:webHidden/>
                <w:sz w:val="24"/>
                <w:szCs w:val="24"/>
              </w:rPr>
              <w:fldChar w:fldCharType="end"/>
            </w:r>
          </w:hyperlink>
        </w:p>
        <w:p w14:paraId="5866B171" w14:textId="77777777" w:rsidR="00852409" w:rsidRPr="00852409" w:rsidRDefault="009D377B" w:rsidP="00201AAC">
          <w:pPr>
            <w:pStyle w:val="TOC2"/>
            <w:spacing w:line="240" w:lineRule="auto"/>
            <w:rPr>
              <w:rFonts w:ascii="Times New Roman" w:eastAsiaTheme="minorEastAsia" w:hAnsi="Times New Roman" w:cs="Times New Roman"/>
              <w:noProof/>
              <w:sz w:val="24"/>
              <w:szCs w:val="24"/>
            </w:rPr>
          </w:pPr>
          <w:hyperlink w:anchor="_Toc450635734" w:history="1">
            <w:r w:rsidR="00852409" w:rsidRPr="00852409">
              <w:rPr>
                <w:rStyle w:val="Hyperlink"/>
                <w:rFonts w:ascii="Times New Roman" w:hAnsi="Times New Roman" w:cs="Times New Roman"/>
                <w:noProof/>
                <w:sz w:val="24"/>
                <w:szCs w:val="24"/>
              </w:rPr>
              <w:t>Conclusion</w:t>
            </w:r>
            <w:r w:rsidR="00852409" w:rsidRPr="00852409">
              <w:rPr>
                <w:rFonts w:ascii="Times New Roman" w:hAnsi="Times New Roman" w:cs="Times New Roman"/>
                <w:noProof/>
                <w:webHidden/>
                <w:sz w:val="24"/>
                <w:szCs w:val="24"/>
              </w:rPr>
              <w:tab/>
            </w:r>
            <w:r w:rsidR="00852409" w:rsidRPr="00852409">
              <w:rPr>
                <w:rFonts w:ascii="Times New Roman" w:hAnsi="Times New Roman" w:cs="Times New Roman"/>
                <w:noProof/>
                <w:webHidden/>
                <w:sz w:val="24"/>
                <w:szCs w:val="24"/>
              </w:rPr>
              <w:fldChar w:fldCharType="begin"/>
            </w:r>
            <w:r w:rsidR="00852409" w:rsidRPr="00852409">
              <w:rPr>
                <w:rFonts w:ascii="Times New Roman" w:hAnsi="Times New Roman" w:cs="Times New Roman"/>
                <w:noProof/>
                <w:webHidden/>
                <w:sz w:val="24"/>
                <w:szCs w:val="24"/>
              </w:rPr>
              <w:instrText xml:space="preserve"> PAGEREF _Toc450635734 \h </w:instrText>
            </w:r>
            <w:r w:rsidR="00852409" w:rsidRPr="00852409">
              <w:rPr>
                <w:rFonts w:ascii="Times New Roman" w:hAnsi="Times New Roman" w:cs="Times New Roman"/>
                <w:noProof/>
                <w:webHidden/>
                <w:sz w:val="24"/>
                <w:szCs w:val="24"/>
              </w:rPr>
            </w:r>
            <w:r w:rsidR="00852409"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87</w:t>
            </w:r>
            <w:r w:rsidR="00852409" w:rsidRPr="00852409">
              <w:rPr>
                <w:rFonts w:ascii="Times New Roman" w:hAnsi="Times New Roman" w:cs="Times New Roman"/>
                <w:noProof/>
                <w:webHidden/>
                <w:sz w:val="24"/>
                <w:szCs w:val="24"/>
              </w:rPr>
              <w:fldChar w:fldCharType="end"/>
            </w:r>
          </w:hyperlink>
        </w:p>
        <w:p w14:paraId="76B2338F" w14:textId="77777777" w:rsidR="00852409" w:rsidRPr="00852409" w:rsidRDefault="009D377B" w:rsidP="00201AAC">
          <w:pPr>
            <w:pStyle w:val="TOC1"/>
            <w:spacing w:line="240" w:lineRule="auto"/>
            <w:rPr>
              <w:rFonts w:eastAsiaTheme="minorEastAsia"/>
            </w:rPr>
          </w:pPr>
          <w:hyperlink w:anchor="_Toc450635735" w:history="1">
            <w:r w:rsidR="00852409" w:rsidRPr="00852409">
              <w:rPr>
                <w:rStyle w:val="Hyperlink"/>
                <w:b/>
              </w:rPr>
              <w:t>References</w:t>
            </w:r>
            <w:r w:rsidR="00852409" w:rsidRPr="00852409">
              <w:rPr>
                <w:webHidden/>
              </w:rPr>
              <w:tab/>
            </w:r>
            <w:r w:rsidR="00852409" w:rsidRPr="00852409">
              <w:rPr>
                <w:webHidden/>
              </w:rPr>
              <w:fldChar w:fldCharType="begin"/>
            </w:r>
            <w:r w:rsidR="00852409" w:rsidRPr="00852409">
              <w:rPr>
                <w:webHidden/>
              </w:rPr>
              <w:instrText xml:space="preserve"> PAGEREF _Toc450635735 \h </w:instrText>
            </w:r>
            <w:r w:rsidR="00852409" w:rsidRPr="00852409">
              <w:rPr>
                <w:webHidden/>
              </w:rPr>
            </w:r>
            <w:r w:rsidR="00852409" w:rsidRPr="00852409">
              <w:rPr>
                <w:webHidden/>
              </w:rPr>
              <w:fldChar w:fldCharType="separate"/>
            </w:r>
            <w:r w:rsidR="00790988">
              <w:rPr>
                <w:webHidden/>
              </w:rPr>
              <w:t>89</w:t>
            </w:r>
            <w:r w:rsidR="00852409" w:rsidRPr="00852409">
              <w:rPr>
                <w:webHidden/>
              </w:rPr>
              <w:fldChar w:fldCharType="end"/>
            </w:r>
          </w:hyperlink>
        </w:p>
        <w:p w14:paraId="2D70EA4A" w14:textId="77777777" w:rsidR="00852409" w:rsidRPr="00852409" w:rsidRDefault="009D377B" w:rsidP="00201AAC">
          <w:pPr>
            <w:pStyle w:val="TOC1"/>
            <w:spacing w:line="240" w:lineRule="auto"/>
            <w:rPr>
              <w:rFonts w:eastAsiaTheme="minorEastAsia"/>
            </w:rPr>
          </w:pPr>
          <w:hyperlink w:anchor="_Toc450635736" w:history="1">
            <w:r w:rsidR="00852409" w:rsidRPr="00852409">
              <w:rPr>
                <w:rStyle w:val="Hyperlink"/>
                <w:b/>
              </w:rPr>
              <w:t>Appendix A: Tables and Figures</w:t>
            </w:r>
            <w:r w:rsidR="00852409" w:rsidRPr="00852409">
              <w:rPr>
                <w:webHidden/>
              </w:rPr>
              <w:tab/>
            </w:r>
            <w:r w:rsidR="00852409" w:rsidRPr="00852409">
              <w:rPr>
                <w:webHidden/>
              </w:rPr>
              <w:fldChar w:fldCharType="begin"/>
            </w:r>
            <w:r w:rsidR="00852409" w:rsidRPr="00852409">
              <w:rPr>
                <w:webHidden/>
              </w:rPr>
              <w:instrText xml:space="preserve"> PAGEREF _Toc450635736 \h </w:instrText>
            </w:r>
            <w:r w:rsidR="00852409" w:rsidRPr="00852409">
              <w:rPr>
                <w:webHidden/>
              </w:rPr>
            </w:r>
            <w:r w:rsidR="00852409" w:rsidRPr="00852409">
              <w:rPr>
                <w:webHidden/>
              </w:rPr>
              <w:fldChar w:fldCharType="separate"/>
            </w:r>
            <w:r w:rsidR="00790988">
              <w:rPr>
                <w:webHidden/>
              </w:rPr>
              <w:t>102</w:t>
            </w:r>
            <w:r w:rsidR="00852409" w:rsidRPr="00852409">
              <w:rPr>
                <w:webHidden/>
              </w:rPr>
              <w:fldChar w:fldCharType="end"/>
            </w:r>
          </w:hyperlink>
        </w:p>
        <w:p w14:paraId="5FD8DDBE" w14:textId="77777777" w:rsidR="00852409" w:rsidRPr="00852409" w:rsidRDefault="009D377B" w:rsidP="00201AAC">
          <w:pPr>
            <w:pStyle w:val="TOC1"/>
            <w:spacing w:line="240" w:lineRule="auto"/>
            <w:rPr>
              <w:rFonts w:eastAsiaTheme="minorEastAsia"/>
            </w:rPr>
          </w:pPr>
          <w:hyperlink w:anchor="_Toc450635737" w:history="1">
            <w:r w:rsidR="00852409" w:rsidRPr="00852409">
              <w:rPr>
                <w:rStyle w:val="Hyperlink"/>
                <w:b/>
              </w:rPr>
              <w:t>Appendix B: Demographic Information</w:t>
            </w:r>
            <w:r w:rsidR="00852409" w:rsidRPr="00852409">
              <w:rPr>
                <w:webHidden/>
              </w:rPr>
              <w:tab/>
            </w:r>
            <w:r w:rsidR="00852409" w:rsidRPr="00852409">
              <w:rPr>
                <w:webHidden/>
              </w:rPr>
              <w:fldChar w:fldCharType="begin"/>
            </w:r>
            <w:r w:rsidR="00852409" w:rsidRPr="00852409">
              <w:rPr>
                <w:webHidden/>
              </w:rPr>
              <w:instrText xml:space="preserve"> PAGEREF _Toc450635737 \h </w:instrText>
            </w:r>
            <w:r w:rsidR="00852409" w:rsidRPr="00852409">
              <w:rPr>
                <w:webHidden/>
              </w:rPr>
            </w:r>
            <w:r w:rsidR="00852409" w:rsidRPr="00852409">
              <w:rPr>
                <w:webHidden/>
              </w:rPr>
              <w:fldChar w:fldCharType="separate"/>
            </w:r>
            <w:r w:rsidR="00790988">
              <w:rPr>
                <w:webHidden/>
              </w:rPr>
              <w:t>110</w:t>
            </w:r>
            <w:r w:rsidR="00852409" w:rsidRPr="00852409">
              <w:rPr>
                <w:webHidden/>
              </w:rPr>
              <w:fldChar w:fldCharType="end"/>
            </w:r>
          </w:hyperlink>
        </w:p>
        <w:p w14:paraId="1DBF9918" w14:textId="77777777" w:rsidR="00852409" w:rsidRPr="00852409" w:rsidRDefault="009D377B" w:rsidP="00201AAC">
          <w:pPr>
            <w:pStyle w:val="TOC1"/>
            <w:spacing w:line="240" w:lineRule="auto"/>
            <w:rPr>
              <w:rFonts w:eastAsiaTheme="minorEastAsia"/>
            </w:rPr>
          </w:pPr>
          <w:hyperlink w:anchor="_Toc450635738" w:history="1">
            <w:r w:rsidR="00852409" w:rsidRPr="00852409">
              <w:rPr>
                <w:rStyle w:val="Hyperlink"/>
                <w:b/>
              </w:rPr>
              <w:t>Appendix C: Multigroup Ethnic Identity Measure - Revised</w:t>
            </w:r>
            <w:r w:rsidR="00852409" w:rsidRPr="00852409">
              <w:rPr>
                <w:webHidden/>
              </w:rPr>
              <w:tab/>
            </w:r>
            <w:r w:rsidR="00852409" w:rsidRPr="00852409">
              <w:rPr>
                <w:webHidden/>
              </w:rPr>
              <w:fldChar w:fldCharType="begin"/>
            </w:r>
            <w:r w:rsidR="00852409" w:rsidRPr="00852409">
              <w:rPr>
                <w:webHidden/>
              </w:rPr>
              <w:instrText xml:space="preserve"> PAGEREF _Toc450635738 \h </w:instrText>
            </w:r>
            <w:r w:rsidR="00852409" w:rsidRPr="00852409">
              <w:rPr>
                <w:webHidden/>
              </w:rPr>
            </w:r>
            <w:r w:rsidR="00852409" w:rsidRPr="00852409">
              <w:rPr>
                <w:webHidden/>
              </w:rPr>
              <w:fldChar w:fldCharType="separate"/>
            </w:r>
            <w:r w:rsidR="00790988">
              <w:rPr>
                <w:webHidden/>
              </w:rPr>
              <w:t>113</w:t>
            </w:r>
            <w:r w:rsidR="00852409" w:rsidRPr="00852409">
              <w:rPr>
                <w:webHidden/>
              </w:rPr>
              <w:fldChar w:fldCharType="end"/>
            </w:r>
          </w:hyperlink>
        </w:p>
        <w:p w14:paraId="5A60E3BE" w14:textId="77777777" w:rsidR="00852409" w:rsidRPr="00852409" w:rsidRDefault="009D377B" w:rsidP="00201AAC">
          <w:pPr>
            <w:pStyle w:val="TOC1"/>
            <w:spacing w:line="240" w:lineRule="auto"/>
            <w:rPr>
              <w:rFonts w:eastAsiaTheme="minorEastAsia"/>
            </w:rPr>
          </w:pPr>
          <w:hyperlink w:anchor="_Toc450635739" w:history="1">
            <w:r w:rsidR="00852409" w:rsidRPr="00852409">
              <w:rPr>
                <w:rStyle w:val="Hyperlink"/>
                <w:b/>
              </w:rPr>
              <w:t>Appendix D: The Meaning in Life Questionnaire</w:t>
            </w:r>
            <w:r w:rsidR="00852409" w:rsidRPr="00852409">
              <w:rPr>
                <w:webHidden/>
              </w:rPr>
              <w:tab/>
            </w:r>
            <w:r w:rsidR="00852409" w:rsidRPr="00852409">
              <w:rPr>
                <w:webHidden/>
              </w:rPr>
              <w:fldChar w:fldCharType="begin"/>
            </w:r>
            <w:r w:rsidR="00852409" w:rsidRPr="00852409">
              <w:rPr>
                <w:webHidden/>
              </w:rPr>
              <w:instrText xml:space="preserve"> PAGEREF _Toc450635739 \h </w:instrText>
            </w:r>
            <w:r w:rsidR="00852409" w:rsidRPr="00852409">
              <w:rPr>
                <w:webHidden/>
              </w:rPr>
            </w:r>
            <w:r w:rsidR="00852409" w:rsidRPr="00852409">
              <w:rPr>
                <w:webHidden/>
              </w:rPr>
              <w:fldChar w:fldCharType="separate"/>
            </w:r>
            <w:r w:rsidR="00790988">
              <w:rPr>
                <w:webHidden/>
              </w:rPr>
              <w:t>114</w:t>
            </w:r>
            <w:r w:rsidR="00852409" w:rsidRPr="00852409">
              <w:rPr>
                <w:webHidden/>
              </w:rPr>
              <w:fldChar w:fldCharType="end"/>
            </w:r>
          </w:hyperlink>
        </w:p>
        <w:p w14:paraId="520DC870" w14:textId="77777777" w:rsidR="00852409" w:rsidRPr="00852409" w:rsidRDefault="009D377B" w:rsidP="00201AAC">
          <w:pPr>
            <w:pStyle w:val="TOC1"/>
            <w:spacing w:line="240" w:lineRule="auto"/>
            <w:rPr>
              <w:rFonts w:eastAsiaTheme="minorEastAsia"/>
            </w:rPr>
          </w:pPr>
          <w:hyperlink w:anchor="_Toc450635740" w:history="1">
            <w:r w:rsidR="00852409" w:rsidRPr="00852409">
              <w:rPr>
                <w:rStyle w:val="Hyperlink"/>
                <w:b/>
              </w:rPr>
              <w:t>Appendix E: The Ethnic Group Scale of the Intragroup Marginalization Inventory</w:t>
            </w:r>
            <w:r w:rsidR="00852409" w:rsidRPr="00852409">
              <w:rPr>
                <w:webHidden/>
              </w:rPr>
              <w:tab/>
            </w:r>
            <w:r w:rsidR="00852409" w:rsidRPr="00852409">
              <w:rPr>
                <w:webHidden/>
              </w:rPr>
              <w:fldChar w:fldCharType="begin"/>
            </w:r>
            <w:r w:rsidR="00852409" w:rsidRPr="00852409">
              <w:rPr>
                <w:webHidden/>
              </w:rPr>
              <w:instrText xml:space="preserve"> PAGEREF _Toc450635740 \h </w:instrText>
            </w:r>
            <w:r w:rsidR="00852409" w:rsidRPr="00852409">
              <w:rPr>
                <w:webHidden/>
              </w:rPr>
            </w:r>
            <w:r w:rsidR="00852409" w:rsidRPr="00852409">
              <w:rPr>
                <w:webHidden/>
              </w:rPr>
              <w:fldChar w:fldCharType="separate"/>
            </w:r>
            <w:r w:rsidR="00790988">
              <w:rPr>
                <w:webHidden/>
              </w:rPr>
              <w:t>115</w:t>
            </w:r>
            <w:r w:rsidR="00852409" w:rsidRPr="00852409">
              <w:rPr>
                <w:webHidden/>
              </w:rPr>
              <w:fldChar w:fldCharType="end"/>
            </w:r>
          </w:hyperlink>
        </w:p>
        <w:p w14:paraId="75CF5769" w14:textId="77777777" w:rsidR="00852409" w:rsidRPr="00852409" w:rsidRDefault="009D377B" w:rsidP="00201AAC">
          <w:pPr>
            <w:pStyle w:val="TOC1"/>
            <w:spacing w:line="240" w:lineRule="auto"/>
            <w:rPr>
              <w:rFonts w:eastAsiaTheme="minorEastAsia"/>
            </w:rPr>
          </w:pPr>
          <w:hyperlink w:anchor="_Toc450635741" w:history="1">
            <w:r w:rsidR="00852409" w:rsidRPr="00852409">
              <w:rPr>
                <w:rStyle w:val="Hyperlink"/>
                <w:b/>
              </w:rPr>
              <w:t>Appendix F: The Discrimination Stress Scale</w:t>
            </w:r>
            <w:r w:rsidR="00852409" w:rsidRPr="00852409">
              <w:rPr>
                <w:webHidden/>
              </w:rPr>
              <w:tab/>
            </w:r>
            <w:r w:rsidR="00852409" w:rsidRPr="00852409">
              <w:rPr>
                <w:webHidden/>
              </w:rPr>
              <w:fldChar w:fldCharType="begin"/>
            </w:r>
            <w:r w:rsidR="00852409" w:rsidRPr="00852409">
              <w:rPr>
                <w:webHidden/>
              </w:rPr>
              <w:instrText xml:space="preserve"> PAGEREF _Toc450635741 \h </w:instrText>
            </w:r>
            <w:r w:rsidR="00852409" w:rsidRPr="00852409">
              <w:rPr>
                <w:webHidden/>
              </w:rPr>
            </w:r>
            <w:r w:rsidR="00852409" w:rsidRPr="00852409">
              <w:rPr>
                <w:webHidden/>
              </w:rPr>
              <w:fldChar w:fldCharType="separate"/>
            </w:r>
            <w:r w:rsidR="00790988">
              <w:rPr>
                <w:webHidden/>
              </w:rPr>
              <w:t>116</w:t>
            </w:r>
            <w:r w:rsidR="00852409" w:rsidRPr="00852409">
              <w:rPr>
                <w:webHidden/>
              </w:rPr>
              <w:fldChar w:fldCharType="end"/>
            </w:r>
          </w:hyperlink>
        </w:p>
        <w:p w14:paraId="2E595879" w14:textId="77777777" w:rsidR="00852409" w:rsidRPr="00852409" w:rsidRDefault="009D377B" w:rsidP="00201AAC">
          <w:pPr>
            <w:pStyle w:val="TOC1"/>
            <w:spacing w:line="240" w:lineRule="auto"/>
            <w:rPr>
              <w:rFonts w:eastAsiaTheme="minorEastAsia"/>
            </w:rPr>
          </w:pPr>
          <w:hyperlink w:anchor="_Toc450635742" w:history="1">
            <w:r w:rsidR="00852409" w:rsidRPr="00852409">
              <w:rPr>
                <w:rStyle w:val="Hyperlink"/>
                <w:b/>
              </w:rPr>
              <w:t>Appendix G: The Brief Acculturation Rating Scale for Mexican-Americans-II</w:t>
            </w:r>
            <w:r w:rsidR="00852409" w:rsidRPr="00852409">
              <w:rPr>
                <w:webHidden/>
              </w:rPr>
              <w:tab/>
            </w:r>
            <w:r w:rsidR="00852409" w:rsidRPr="00852409">
              <w:rPr>
                <w:webHidden/>
              </w:rPr>
              <w:fldChar w:fldCharType="begin"/>
            </w:r>
            <w:r w:rsidR="00852409" w:rsidRPr="00852409">
              <w:rPr>
                <w:webHidden/>
              </w:rPr>
              <w:instrText xml:space="preserve"> PAGEREF _Toc450635742 \h </w:instrText>
            </w:r>
            <w:r w:rsidR="00852409" w:rsidRPr="00852409">
              <w:rPr>
                <w:webHidden/>
              </w:rPr>
            </w:r>
            <w:r w:rsidR="00852409" w:rsidRPr="00852409">
              <w:rPr>
                <w:webHidden/>
              </w:rPr>
              <w:fldChar w:fldCharType="separate"/>
            </w:r>
            <w:r w:rsidR="00790988">
              <w:rPr>
                <w:webHidden/>
              </w:rPr>
              <w:t>117</w:t>
            </w:r>
            <w:r w:rsidR="00852409" w:rsidRPr="00852409">
              <w:rPr>
                <w:webHidden/>
              </w:rPr>
              <w:fldChar w:fldCharType="end"/>
            </w:r>
          </w:hyperlink>
        </w:p>
        <w:p w14:paraId="0BA94814" w14:textId="77777777" w:rsidR="00201AAC" w:rsidRDefault="007226A2" w:rsidP="00201AAC">
          <w:pPr>
            <w:spacing w:after="0" w:line="240" w:lineRule="auto"/>
            <w:rPr>
              <w:noProof/>
            </w:rPr>
          </w:pPr>
          <w:r w:rsidRPr="00852409">
            <w:rPr>
              <w:rFonts w:ascii="Times New Roman" w:hAnsi="Times New Roman" w:cs="Times New Roman"/>
              <w:b/>
              <w:bCs/>
              <w:noProof/>
              <w:sz w:val="24"/>
              <w:szCs w:val="24"/>
            </w:rPr>
            <w:fldChar w:fldCharType="end"/>
          </w:r>
        </w:p>
      </w:sdtContent>
    </w:sdt>
    <w:bookmarkStart w:id="0" w:name="_Toc446850365" w:displacedByCustomXml="prev"/>
    <w:p w14:paraId="26387160" w14:textId="77777777" w:rsidR="00201AAC" w:rsidRDefault="00201AAC">
      <w:pPr>
        <w:spacing w:after="200" w:line="276" w:lineRule="auto"/>
        <w:rPr>
          <w:rFonts w:ascii="Times New Roman" w:hAnsi="Times New Roman" w:cs="Times New Roman"/>
          <w:b/>
          <w:sz w:val="24"/>
          <w:szCs w:val="24"/>
        </w:rPr>
      </w:pPr>
      <w:r>
        <w:rPr>
          <w:b/>
        </w:rPr>
        <w:br w:type="page"/>
      </w:r>
    </w:p>
    <w:p w14:paraId="1A4478A7" w14:textId="2F352E28" w:rsidR="000C132A" w:rsidRPr="00852409" w:rsidRDefault="000C132A" w:rsidP="00E401BD">
      <w:pPr>
        <w:pStyle w:val="Heading1"/>
        <w:spacing w:after="0" w:line="480" w:lineRule="auto"/>
        <w:rPr>
          <w:b/>
        </w:rPr>
      </w:pPr>
      <w:r w:rsidRPr="00852409">
        <w:rPr>
          <w:b/>
        </w:rPr>
        <w:lastRenderedPageBreak/>
        <w:fldChar w:fldCharType="begin"/>
      </w:r>
      <w:r w:rsidRPr="00852409">
        <w:rPr>
          <w:b/>
        </w:rPr>
        <w:instrText xml:space="preserve"> TOC \h \z \c "Figure" </w:instrText>
      </w:r>
      <w:r w:rsidRPr="00852409">
        <w:rPr>
          <w:b/>
        </w:rPr>
        <w:fldChar w:fldCharType="end"/>
      </w:r>
      <w:bookmarkStart w:id="1" w:name="_Toc450635676"/>
      <w:r w:rsidRPr="00852409">
        <w:rPr>
          <w:b/>
        </w:rPr>
        <w:t>List of Tables</w:t>
      </w:r>
      <w:bookmarkEnd w:id="0"/>
      <w:bookmarkEnd w:id="1"/>
    </w:p>
    <w:p w14:paraId="5D0820C1" w14:textId="559E2609" w:rsidR="00875E26" w:rsidRPr="00852409" w:rsidRDefault="00F5568E" w:rsidP="00D24EA4">
      <w:pPr>
        <w:pStyle w:val="TableofFigures"/>
        <w:tabs>
          <w:tab w:val="right" w:leader="dot" w:pos="8486"/>
        </w:tabs>
        <w:spacing w:line="480" w:lineRule="auto"/>
        <w:rPr>
          <w:rFonts w:ascii="Times New Roman" w:eastAsiaTheme="minorEastAsia" w:hAnsi="Times New Roman" w:cs="Times New Roman"/>
          <w:noProof/>
          <w:sz w:val="24"/>
          <w:szCs w:val="24"/>
        </w:rPr>
      </w:pPr>
      <w:r w:rsidRPr="00852409">
        <w:fldChar w:fldCharType="begin"/>
      </w:r>
      <w:r w:rsidRPr="00852409">
        <w:instrText xml:space="preserve"> TOC \h \z \c "Table" </w:instrText>
      </w:r>
      <w:r w:rsidRPr="00852409">
        <w:fldChar w:fldCharType="separate"/>
      </w:r>
      <w:hyperlink w:anchor="_Toc450225763" w:history="1">
        <w:r w:rsidR="00875E26" w:rsidRPr="00852409">
          <w:rPr>
            <w:rStyle w:val="Hyperlink"/>
            <w:rFonts w:ascii="Times New Roman" w:hAnsi="Times New Roman" w:cs="Times New Roman"/>
            <w:noProof/>
            <w:color w:val="auto"/>
            <w:sz w:val="24"/>
            <w:szCs w:val="24"/>
          </w:rPr>
          <w:t>Table 1</w:t>
        </w:r>
        <w:r w:rsidR="00D24EA4" w:rsidRPr="00852409">
          <w:rPr>
            <w:rStyle w:val="Hyperlink"/>
            <w:rFonts w:ascii="Times New Roman" w:hAnsi="Times New Roman" w:cs="Times New Roman"/>
            <w:noProof/>
            <w:color w:val="auto"/>
            <w:sz w:val="24"/>
            <w:szCs w:val="24"/>
          </w:rPr>
          <w:t>.</w:t>
        </w:r>
        <w:r w:rsidR="00875E26" w:rsidRPr="00852409">
          <w:rPr>
            <w:rStyle w:val="Hyperlink"/>
            <w:rFonts w:ascii="Times New Roman" w:hAnsi="Times New Roman" w:cs="Times New Roman"/>
            <w:noProof/>
            <w:color w:val="auto"/>
            <w:sz w:val="24"/>
            <w:szCs w:val="24"/>
          </w:rPr>
          <w:t xml:space="preserve"> </w:t>
        </w:r>
        <w:r w:rsidR="00875E26" w:rsidRPr="00852409">
          <w:rPr>
            <w:rFonts w:ascii="Times New Roman" w:eastAsia="Calibri" w:hAnsi="Times New Roman" w:cs="Times New Roman"/>
            <w:noProof/>
            <w:sz w:val="24"/>
            <w:szCs w:val="24"/>
          </w:rPr>
          <w:t>Key Variables’ Means, Standard Deviations, and Alpha Coefficients</w:t>
        </w:r>
        <w:r w:rsidR="00875E26" w:rsidRPr="00852409">
          <w:rPr>
            <w:rFonts w:ascii="Times New Roman" w:hAnsi="Times New Roman" w:cs="Times New Roman"/>
            <w:noProof/>
            <w:webHidden/>
            <w:sz w:val="24"/>
            <w:szCs w:val="24"/>
          </w:rPr>
          <w:tab/>
        </w:r>
        <w:r w:rsidR="00875E26" w:rsidRPr="00852409">
          <w:rPr>
            <w:rFonts w:ascii="Times New Roman" w:hAnsi="Times New Roman" w:cs="Times New Roman"/>
            <w:noProof/>
            <w:webHidden/>
            <w:sz w:val="24"/>
            <w:szCs w:val="24"/>
          </w:rPr>
          <w:fldChar w:fldCharType="begin"/>
        </w:r>
        <w:r w:rsidR="00875E26" w:rsidRPr="00852409">
          <w:rPr>
            <w:rFonts w:ascii="Times New Roman" w:hAnsi="Times New Roman" w:cs="Times New Roman"/>
            <w:noProof/>
            <w:webHidden/>
            <w:sz w:val="24"/>
            <w:szCs w:val="24"/>
          </w:rPr>
          <w:instrText xml:space="preserve"> PAGEREF _Toc450225763 \h </w:instrText>
        </w:r>
        <w:r w:rsidR="00875E26" w:rsidRPr="00852409">
          <w:rPr>
            <w:rFonts w:ascii="Times New Roman" w:hAnsi="Times New Roman" w:cs="Times New Roman"/>
            <w:noProof/>
            <w:webHidden/>
            <w:sz w:val="24"/>
            <w:szCs w:val="24"/>
          </w:rPr>
        </w:r>
        <w:r w:rsidR="00875E26"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102</w:t>
        </w:r>
        <w:r w:rsidR="00875E26" w:rsidRPr="00852409">
          <w:rPr>
            <w:rFonts w:ascii="Times New Roman" w:hAnsi="Times New Roman" w:cs="Times New Roman"/>
            <w:noProof/>
            <w:webHidden/>
            <w:sz w:val="24"/>
            <w:szCs w:val="24"/>
          </w:rPr>
          <w:fldChar w:fldCharType="end"/>
        </w:r>
      </w:hyperlink>
    </w:p>
    <w:p w14:paraId="1BDD7C82" w14:textId="2F260F92" w:rsidR="00875E26" w:rsidRPr="00852409" w:rsidRDefault="009D377B" w:rsidP="00D24EA4">
      <w:pPr>
        <w:pStyle w:val="TableofFigures"/>
        <w:tabs>
          <w:tab w:val="right" w:leader="dot" w:pos="8486"/>
        </w:tabs>
        <w:spacing w:line="480" w:lineRule="auto"/>
        <w:rPr>
          <w:rFonts w:ascii="Times New Roman" w:eastAsiaTheme="minorEastAsia" w:hAnsi="Times New Roman" w:cs="Times New Roman"/>
          <w:noProof/>
          <w:sz w:val="24"/>
          <w:szCs w:val="24"/>
        </w:rPr>
      </w:pPr>
      <w:hyperlink r:id="rId8" w:anchor="_Toc450225764" w:history="1">
        <w:r w:rsidR="00875E26" w:rsidRPr="00852409">
          <w:rPr>
            <w:rStyle w:val="Hyperlink"/>
            <w:rFonts w:ascii="Times New Roman" w:eastAsia="Calibri" w:hAnsi="Times New Roman" w:cs="Times New Roman"/>
            <w:noProof/>
            <w:color w:val="auto"/>
            <w:sz w:val="24"/>
            <w:szCs w:val="24"/>
          </w:rPr>
          <w:t>Table 2</w:t>
        </w:r>
        <w:r w:rsidR="00D24EA4" w:rsidRPr="00852409">
          <w:rPr>
            <w:rStyle w:val="Hyperlink"/>
            <w:rFonts w:ascii="Times New Roman" w:eastAsia="Calibri" w:hAnsi="Times New Roman" w:cs="Times New Roman"/>
            <w:noProof/>
            <w:color w:val="auto"/>
            <w:sz w:val="24"/>
            <w:szCs w:val="24"/>
          </w:rPr>
          <w:t>.</w:t>
        </w:r>
        <w:r w:rsidR="00875E26" w:rsidRPr="00852409">
          <w:rPr>
            <w:rStyle w:val="Hyperlink"/>
            <w:rFonts w:ascii="Times New Roman" w:eastAsia="Calibri" w:hAnsi="Times New Roman" w:cs="Times New Roman"/>
            <w:noProof/>
            <w:color w:val="auto"/>
            <w:sz w:val="24"/>
            <w:szCs w:val="24"/>
          </w:rPr>
          <w:t xml:space="preserve"> Summary of Intercorrelations between Key Variables</w:t>
        </w:r>
        <w:r w:rsidR="00875E26" w:rsidRPr="00852409">
          <w:rPr>
            <w:rFonts w:ascii="Times New Roman" w:hAnsi="Times New Roman" w:cs="Times New Roman"/>
            <w:noProof/>
            <w:webHidden/>
            <w:sz w:val="24"/>
            <w:szCs w:val="24"/>
          </w:rPr>
          <w:tab/>
        </w:r>
        <w:r w:rsidR="00875E26" w:rsidRPr="00852409">
          <w:rPr>
            <w:rFonts w:ascii="Times New Roman" w:hAnsi="Times New Roman" w:cs="Times New Roman"/>
            <w:noProof/>
            <w:webHidden/>
            <w:sz w:val="24"/>
            <w:szCs w:val="24"/>
          </w:rPr>
          <w:fldChar w:fldCharType="begin"/>
        </w:r>
        <w:r w:rsidR="00875E26" w:rsidRPr="00852409">
          <w:rPr>
            <w:rFonts w:ascii="Times New Roman" w:hAnsi="Times New Roman" w:cs="Times New Roman"/>
            <w:noProof/>
            <w:webHidden/>
            <w:sz w:val="24"/>
            <w:szCs w:val="24"/>
          </w:rPr>
          <w:instrText xml:space="preserve"> PAGEREF _Toc450225764 \h </w:instrText>
        </w:r>
        <w:r w:rsidR="00875E26" w:rsidRPr="00852409">
          <w:rPr>
            <w:rFonts w:ascii="Times New Roman" w:hAnsi="Times New Roman" w:cs="Times New Roman"/>
            <w:noProof/>
            <w:webHidden/>
            <w:sz w:val="24"/>
            <w:szCs w:val="24"/>
          </w:rPr>
        </w:r>
        <w:r w:rsidR="00875E26"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103</w:t>
        </w:r>
        <w:r w:rsidR="00875E26" w:rsidRPr="00852409">
          <w:rPr>
            <w:rFonts w:ascii="Times New Roman" w:hAnsi="Times New Roman" w:cs="Times New Roman"/>
            <w:noProof/>
            <w:webHidden/>
            <w:sz w:val="24"/>
            <w:szCs w:val="24"/>
          </w:rPr>
          <w:fldChar w:fldCharType="end"/>
        </w:r>
      </w:hyperlink>
    </w:p>
    <w:p w14:paraId="1AFE4C63" w14:textId="623027E2" w:rsidR="00875E26" w:rsidRPr="00852409" w:rsidRDefault="009D377B" w:rsidP="00D24EA4">
      <w:pPr>
        <w:pStyle w:val="TableofFigures"/>
        <w:tabs>
          <w:tab w:val="right" w:leader="dot" w:pos="8486"/>
        </w:tabs>
        <w:spacing w:line="480" w:lineRule="auto"/>
        <w:rPr>
          <w:rFonts w:ascii="Times New Roman" w:eastAsiaTheme="minorEastAsia" w:hAnsi="Times New Roman" w:cs="Times New Roman"/>
          <w:noProof/>
          <w:sz w:val="24"/>
          <w:szCs w:val="24"/>
        </w:rPr>
      </w:pPr>
      <w:hyperlink r:id="rId9" w:anchor="_Toc450225765" w:history="1">
        <w:r w:rsidR="00875E26" w:rsidRPr="00852409">
          <w:rPr>
            <w:rStyle w:val="Hyperlink"/>
            <w:rFonts w:ascii="Times New Roman" w:hAnsi="Times New Roman" w:cs="Times New Roman"/>
            <w:noProof/>
            <w:color w:val="auto"/>
            <w:sz w:val="24"/>
            <w:szCs w:val="24"/>
          </w:rPr>
          <w:t>Table 3</w:t>
        </w:r>
        <w:r w:rsidR="00D24EA4" w:rsidRPr="00852409">
          <w:rPr>
            <w:rStyle w:val="Hyperlink"/>
            <w:rFonts w:ascii="Times New Roman" w:hAnsi="Times New Roman" w:cs="Times New Roman"/>
            <w:noProof/>
            <w:color w:val="auto"/>
            <w:sz w:val="24"/>
            <w:szCs w:val="24"/>
          </w:rPr>
          <w:t>.</w:t>
        </w:r>
        <w:r w:rsidR="00875E26" w:rsidRPr="00852409">
          <w:rPr>
            <w:rStyle w:val="Hyperlink"/>
            <w:rFonts w:ascii="Times New Roman" w:hAnsi="Times New Roman" w:cs="Times New Roman"/>
            <w:noProof/>
            <w:color w:val="auto"/>
            <w:sz w:val="24"/>
            <w:szCs w:val="24"/>
          </w:rPr>
          <w:t xml:space="preserve"> Inde</w:t>
        </w:r>
        <w:r w:rsidR="00D24EA4" w:rsidRPr="00852409">
          <w:rPr>
            <w:rStyle w:val="Hyperlink"/>
            <w:rFonts w:ascii="Times New Roman" w:hAnsi="Times New Roman" w:cs="Times New Roman"/>
            <w:noProof/>
            <w:color w:val="auto"/>
            <w:sz w:val="24"/>
            <w:szCs w:val="24"/>
          </w:rPr>
          <w:t>pendent</w:t>
        </w:r>
        <w:r w:rsidR="00875E26" w:rsidRPr="00852409">
          <w:rPr>
            <w:rStyle w:val="Hyperlink"/>
            <w:rFonts w:ascii="Times New Roman" w:hAnsi="Times New Roman" w:cs="Times New Roman"/>
            <w:noProof/>
            <w:color w:val="auto"/>
            <w:sz w:val="24"/>
            <w:szCs w:val="24"/>
          </w:rPr>
          <w:t xml:space="preserve"> Sample </w:t>
        </w:r>
        <w:r w:rsidR="00875E26" w:rsidRPr="00852409">
          <w:rPr>
            <w:rStyle w:val="Hyperlink"/>
            <w:rFonts w:ascii="Times New Roman" w:hAnsi="Times New Roman" w:cs="Times New Roman"/>
            <w:i/>
            <w:noProof/>
            <w:color w:val="auto"/>
            <w:sz w:val="24"/>
            <w:szCs w:val="24"/>
          </w:rPr>
          <w:t>t</w:t>
        </w:r>
        <w:r w:rsidR="00875E26" w:rsidRPr="00852409">
          <w:rPr>
            <w:rStyle w:val="Hyperlink"/>
            <w:rFonts w:ascii="Times New Roman" w:hAnsi="Times New Roman" w:cs="Times New Roman"/>
            <w:noProof/>
            <w:color w:val="auto"/>
            <w:sz w:val="24"/>
            <w:szCs w:val="24"/>
          </w:rPr>
          <w:t>-test by Survey Language and Country Born</w:t>
        </w:r>
        <w:r w:rsidR="00875E26" w:rsidRPr="00852409">
          <w:rPr>
            <w:rFonts w:ascii="Times New Roman" w:hAnsi="Times New Roman" w:cs="Times New Roman"/>
            <w:noProof/>
            <w:webHidden/>
            <w:sz w:val="24"/>
            <w:szCs w:val="24"/>
          </w:rPr>
          <w:tab/>
        </w:r>
        <w:r w:rsidR="00875E26" w:rsidRPr="00852409">
          <w:rPr>
            <w:rFonts w:ascii="Times New Roman" w:hAnsi="Times New Roman" w:cs="Times New Roman"/>
            <w:noProof/>
            <w:webHidden/>
            <w:sz w:val="24"/>
            <w:szCs w:val="24"/>
          </w:rPr>
          <w:fldChar w:fldCharType="begin"/>
        </w:r>
        <w:r w:rsidR="00875E26" w:rsidRPr="00852409">
          <w:rPr>
            <w:rFonts w:ascii="Times New Roman" w:hAnsi="Times New Roman" w:cs="Times New Roman"/>
            <w:noProof/>
            <w:webHidden/>
            <w:sz w:val="24"/>
            <w:szCs w:val="24"/>
          </w:rPr>
          <w:instrText xml:space="preserve"> PAGEREF _Toc450225765 \h </w:instrText>
        </w:r>
        <w:r w:rsidR="00875E26" w:rsidRPr="00852409">
          <w:rPr>
            <w:rFonts w:ascii="Times New Roman" w:hAnsi="Times New Roman" w:cs="Times New Roman"/>
            <w:noProof/>
            <w:webHidden/>
            <w:sz w:val="24"/>
            <w:szCs w:val="24"/>
          </w:rPr>
        </w:r>
        <w:r w:rsidR="00875E26"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104</w:t>
        </w:r>
        <w:r w:rsidR="00875E26" w:rsidRPr="00852409">
          <w:rPr>
            <w:rFonts w:ascii="Times New Roman" w:hAnsi="Times New Roman" w:cs="Times New Roman"/>
            <w:noProof/>
            <w:webHidden/>
            <w:sz w:val="24"/>
            <w:szCs w:val="24"/>
          </w:rPr>
          <w:fldChar w:fldCharType="end"/>
        </w:r>
      </w:hyperlink>
    </w:p>
    <w:p w14:paraId="28C53E8B" w14:textId="6C76ECC1" w:rsidR="00875E26" w:rsidRPr="00852409" w:rsidRDefault="009D377B" w:rsidP="00D24EA4">
      <w:pPr>
        <w:pStyle w:val="TableofFigures"/>
        <w:tabs>
          <w:tab w:val="right" w:leader="dot" w:pos="8486"/>
        </w:tabs>
        <w:spacing w:line="480" w:lineRule="auto"/>
        <w:rPr>
          <w:rFonts w:ascii="Times New Roman" w:eastAsiaTheme="minorEastAsia" w:hAnsi="Times New Roman" w:cs="Times New Roman"/>
          <w:noProof/>
          <w:sz w:val="24"/>
          <w:szCs w:val="24"/>
        </w:rPr>
      </w:pPr>
      <w:hyperlink w:anchor="_Toc450225766" w:history="1">
        <w:r w:rsidR="00875E26" w:rsidRPr="00852409">
          <w:rPr>
            <w:rStyle w:val="Hyperlink"/>
            <w:rFonts w:ascii="Times New Roman" w:hAnsi="Times New Roman" w:cs="Times New Roman"/>
            <w:noProof/>
            <w:color w:val="auto"/>
            <w:sz w:val="24"/>
            <w:szCs w:val="24"/>
          </w:rPr>
          <w:t>Table 4</w:t>
        </w:r>
        <w:r w:rsidR="00D24EA4" w:rsidRPr="00852409">
          <w:rPr>
            <w:rStyle w:val="Hyperlink"/>
            <w:rFonts w:ascii="Times New Roman" w:hAnsi="Times New Roman" w:cs="Times New Roman"/>
            <w:noProof/>
            <w:color w:val="auto"/>
            <w:sz w:val="24"/>
            <w:szCs w:val="24"/>
          </w:rPr>
          <w:t xml:space="preserve">. Independent Sample </w:t>
        </w:r>
        <w:r w:rsidR="00D24EA4" w:rsidRPr="00852409">
          <w:rPr>
            <w:rStyle w:val="Hyperlink"/>
            <w:rFonts w:ascii="Times New Roman" w:hAnsi="Times New Roman" w:cs="Times New Roman"/>
            <w:i/>
            <w:noProof/>
            <w:color w:val="auto"/>
            <w:sz w:val="24"/>
            <w:szCs w:val="24"/>
          </w:rPr>
          <w:t>t</w:t>
        </w:r>
        <w:r w:rsidR="00D24EA4" w:rsidRPr="00852409">
          <w:rPr>
            <w:rStyle w:val="Hyperlink"/>
            <w:rFonts w:ascii="Times New Roman" w:hAnsi="Times New Roman" w:cs="Times New Roman"/>
            <w:noProof/>
            <w:color w:val="auto"/>
            <w:sz w:val="24"/>
            <w:szCs w:val="24"/>
          </w:rPr>
          <w:t>-test by Sample</w:t>
        </w:r>
        <w:r w:rsidR="00875E26" w:rsidRPr="00852409">
          <w:rPr>
            <w:rFonts w:ascii="Times New Roman" w:hAnsi="Times New Roman" w:cs="Times New Roman"/>
            <w:noProof/>
            <w:webHidden/>
            <w:sz w:val="24"/>
            <w:szCs w:val="24"/>
          </w:rPr>
          <w:tab/>
        </w:r>
        <w:r w:rsidR="00875E26" w:rsidRPr="00852409">
          <w:rPr>
            <w:rFonts w:ascii="Times New Roman" w:hAnsi="Times New Roman" w:cs="Times New Roman"/>
            <w:noProof/>
            <w:webHidden/>
            <w:sz w:val="24"/>
            <w:szCs w:val="24"/>
          </w:rPr>
          <w:fldChar w:fldCharType="begin"/>
        </w:r>
        <w:r w:rsidR="00875E26" w:rsidRPr="00852409">
          <w:rPr>
            <w:rFonts w:ascii="Times New Roman" w:hAnsi="Times New Roman" w:cs="Times New Roman"/>
            <w:noProof/>
            <w:webHidden/>
            <w:sz w:val="24"/>
            <w:szCs w:val="24"/>
          </w:rPr>
          <w:instrText xml:space="preserve"> PAGEREF _Toc450225766 \h </w:instrText>
        </w:r>
        <w:r w:rsidR="00875E26" w:rsidRPr="00852409">
          <w:rPr>
            <w:rFonts w:ascii="Times New Roman" w:hAnsi="Times New Roman" w:cs="Times New Roman"/>
            <w:noProof/>
            <w:webHidden/>
            <w:sz w:val="24"/>
            <w:szCs w:val="24"/>
          </w:rPr>
        </w:r>
        <w:r w:rsidR="00875E26"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105</w:t>
        </w:r>
        <w:r w:rsidR="00875E26" w:rsidRPr="00852409">
          <w:rPr>
            <w:rFonts w:ascii="Times New Roman" w:hAnsi="Times New Roman" w:cs="Times New Roman"/>
            <w:noProof/>
            <w:webHidden/>
            <w:sz w:val="24"/>
            <w:szCs w:val="24"/>
          </w:rPr>
          <w:fldChar w:fldCharType="end"/>
        </w:r>
      </w:hyperlink>
    </w:p>
    <w:p w14:paraId="31FD2666" w14:textId="29659848" w:rsidR="00875E26" w:rsidRPr="00852409" w:rsidRDefault="009D377B" w:rsidP="00D24EA4">
      <w:pPr>
        <w:pStyle w:val="TableofFigures"/>
        <w:tabs>
          <w:tab w:val="right" w:leader="dot" w:pos="8486"/>
        </w:tabs>
        <w:spacing w:line="480" w:lineRule="auto"/>
        <w:rPr>
          <w:rFonts w:ascii="Times New Roman" w:eastAsiaTheme="minorEastAsia" w:hAnsi="Times New Roman" w:cs="Times New Roman"/>
          <w:noProof/>
          <w:sz w:val="24"/>
          <w:szCs w:val="24"/>
        </w:rPr>
      </w:pPr>
      <w:hyperlink w:anchor="_Toc450225767" w:history="1">
        <w:r w:rsidR="00875E26" w:rsidRPr="00852409">
          <w:rPr>
            <w:rStyle w:val="Hyperlink"/>
            <w:rFonts w:ascii="Times New Roman" w:hAnsi="Times New Roman" w:cs="Times New Roman"/>
            <w:noProof/>
            <w:color w:val="auto"/>
            <w:sz w:val="24"/>
            <w:szCs w:val="24"/>
          </w:rPr>
          <w:t>Table 5</w:t>
        </w:r>
        <w:r w:rsidR="00D24EA4" w:rsidRPr="00852409">
          <w:rPr>
            <w:rStyle w:val="Hyperlink"/>
            <w:rFonts w:ascii="Times New Roman" w:hAnsi="Times New Roman" w:cs="Times New Roman"/>
            <w:noProof/>
            <w:color w:val="auto"/>
            <w:sz w:val="24"/>
            <w:szCs w:val="24"/>
          </w:rPr>
          <w:t>. Research Question 1 Regression Summary</w:t>
        </w:r>
        <w:r w:rsidR="00875E26" w:rsidRPr="00852409">
          <w:rPr>
            <w:rFonts w:ascii="Times New Roman" w:hAnsi="Times New Roman" w:cs="Times New Roman"/>
            <w:noProof/>
            <w:webHidden/>
            <w:sz w:val="24"/>
            <w:szCs w:val="24"/>
          </w:rPr>
          <w:tab/>
        </w:r>
        <w:r w:rsidR="00875E26" w:rsidRPr="00852409">
          <w:rPr>
            <w:rFonts w:ascii="Times New Roman" w:hAnsi="Times New Roman" w:cs="Times New Roman"/>
            <w:noProof/>
            <w:webHidden/>
            <w:sz w:val="24"/>
            <w:szCs w:val="24"/>
          </w:rPr>
          <w:fldChar w:fldCharType="begin"/>
        </w:r>
        <w:r w:rsidR="00875E26" w:rsidRPr="00852409">
          <w:rPr>
            <w:rFonts w:ascii="Times New Roman" w:hAnsi="Times New Roman" w:cs="Times New Roman"/>
            <w:noProof/>
            <w:webHidden/>
            <w:sz w:val="24"/>
            <w:szCs w:val="24"/>
          </w:rPr>
          <w:instrText xml:space="preserve"> PAGEREF _Toc450225767 \h </w:instrText>
        </w:r>
        <w:r w:rsidR="00875E26" w:rsidRPr="00852409">
          <w:rPr>
            <w:rFonts w:ascii="Times New Roman" w:hAnsi="Times New Roman" w:cs="Times New Roman"/>
            <w:noProof/>
            <w:webHidden/>
            <w:sz w:val="24"/>
            <w:szCs w:val="24"/>
          </w:rPr>
        </w:r>
        <w:r w:rsidR="00875E26"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106</w:t>
        </w:r>
        <w:r w:rsidR="00875E26" w:rsidRPr="00852409">
          <w:rPr>
            <w:rFonts w:ascii="Times New Roman" w:hAnsi="Times New Roman" w:cs="Times New Roman"/>
            <w:noProof/>
            <w:webHidden/>
            <w:sz w:val="24"/>
            <w:szCs w:val="24"/>
          </w:rPr>
          <w:fldChar w:fldCharType="end"/>
        </w:r>
      </w:hyperlink>
    </w:p>
    <w:p w14:paraId="57B6F0F8" w14:textId="398FD8D9" w:rsidR="00875E26" w:rsidRPr="00852409" w:rsidRDefault="009D377B" w:rsidP="00D24EA4">
      <w:pPr>
        <w:pStyle w:val="TableofFigures"/>
        <w:tabs>
          <w:tab w:val="right" w:leader="dot" w:pos="8486"/>
        </w:tabs>
        <w:spacing w:line="480" w:lineRule="auto"/>
        <w:rPr>
          <w:rFonts w:eastAsiaTheme="minorEastAsia"/>
          <w:noProof/>
        </w:rPr>
      </w:pPr>
      <w:hyperlink w:anchor="_Toc450225768" w:history="1">
        <w:r w:rsidR="00875E26" w:rsidRPr="00852409">
          <w:rPr>
            <w:rStyle w:val="Hyperlink"/>
            <w:rFonts w:ascii="Times New Roman" w:hAnsi="Times New Roman" w:cs="Times New Roman"/>
            <w:noProof/>
            <w:color w:val="auto"/>
            <w:sz w:val="24"/>
            <w:szCs w:val="24"/>
          </w:rPr>
          <w:t>Table 6</w:t>
        </w:r>
        <w:r w:rsidR="00D24EA4" w:rsidRPr="00852409">
          <w:rPr>
            <w:rStyle w:val="Hyperlink"/>
            <w:rFonts w:ascii="Times New Roman" w:hAnsi="Times New Roman" w:cs="Times New Roman"/>
            <w:noProof/>
            <w:color w:val="auto"/>
            <w:sz w:val="24"/>
            <w:szCs w:val="24"/>
          </w:rPr>
          <w:t>. Research Quesiton 2 Regression Summary</w:t>
        </w:r>
        <w:r w:rsidR="00875E26" w:rsidRPr="00852409">
          <w:rPr>
            <w:rFonts w:ascii="Times New Roman" w:hAnsi="Times New Roman" w:cs="Times New Roman"/>
            <w:noProof/>
            <w:webHidden/>
            <w:sz w:val="24"/>
            <w:szCs w:val="24"/>
          </w:rPr>
          <w:tab/>
        </w:r>
        <w:r w:rsidR="00875E26" w:rsidRPr="00852409">
          <w:rPr>
            <w:rFonts w:ascii="Times New Roman" w:hAnsi="Times New Roman" w:cs="Times New Roman"/>
            <w:noProof/>
            <w:webHidden/>
            <w:sz w:val="24"/>
            <w:szCs w:val="24"/>
          </w:rPr>
          <w:fldChar w:fldCharType="begin"/>
        </w:r>
        <w:r w:rsidR="00875E26" w:rsidRPr="00852409">
          <w:rPr>
            <w:rFonts w:ascii="Times New Roman" w:hAnsi="Times New Roman" w:cs="Times New Roman"/>
            <w:noProof/>
            <w:webHidden/>
            <w:sz w:val="24"/>
            <w:szCs w:val="24"/>
          </w:rPr>
          <w:instrText xml:space="preserve"> PAGEREF _Toc450225768 \h </w:instrText>
        </w:r>
        <w:r w:rsidR="00875E26" w:rsidRPr="00852409">
          <w:rPr>
            <w:rFonts w:ascii="Times New Roman" w:hAnsi="Times New Roman" w:cs="Times New Roman"/>
            <w:noProof/>
            <w:webHidden/>
            <w:sz w:val="24"/>
            <w:szCs w:val="24"/>
          </w:rPr>
        </w:r>
        <w:r w:rsidR="00875E26"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107</w:t>
        </w:r>
        <w:r w:rsidR="00875E26" w:rsidRPr="00852409">
          <w:rPr>
            <w:rFonts w:ascii="Times New Roman" w:hAnsi="Times New Roman" w:cs="Times New Roman"/>
            <w:noProof/>
            <w:webHidden/>
            <w:sz w:val="24"/>
            <w:szCs w:val="24"/>
          </w:rPr>
          <w:fldChar w:fldCharType="end"/>
        </w:r>
      </w:hyperlink>
    </w:p>
    <w:p w14:paraId="144F46DC" w14:textId="7414A370" w:rsidR="000C132A" w:rsidRPr="00852409" w:rsidRDefault="00F5568E" w:rsidP="00D24EA4">
      <w:pPr>
        <w:spacing w:line="480" w:lineRule="auto"/>
      </w:pPr>
      <w:r w:rsidRPr="00852409">
        <w:fldChar w:fldCharType="end"/>
      </w:r>
    </w:p>
    <w:p w14:paraId="405E2C6E" w14:textId="77777777" w:rsidR="000C132A" w:rsidRPr="00852409" w:rsidRDefault="000C132A" w:rsidP="000C132A"/>
    <w:p w14:paraId="77DB4EE0" w14:textId="336DDC30" w:rsidR="000C132A" w:rsidRPr="00852409" w:rsidRDefault="000C132A">
      <w:pPr>
        <w:spacing w:after="200" w:line="276" w:lineRule="auto"/>
      </w:pPr>
      <w:r w:rsidRPr="00852409">
        <w:br w:type="page"/>
      </w:r>
    </w:p>
    <w:p w14:paraId="0CB7A492" w14:textId="0339AE2B" w:rsidR="000C132A" w:rsidRPr="00852409" w:rsidRDefault="000C132A" w:rsidP="00D87384">
      <w:pPr>
        <w:pStyle w:val="Heading1"/>
        <w:spacing w:after="0" w:line="480" w:lineRule="auto"/>
        <w:rPr>
          <w:b/>
        </w:rPr>
      </w:pPr>
      <w:bookmarkStart w:id="2" w:name="_Toc446850366"/>
      <w:bookmarkStart w:id="3" w:name="_Toc450635677"/>
      <w:r w:rsidRPr="00852409">
        <w:rPr>
          <w:b/>
        </w:rPr>
        <w:lastRenderedPageBreak/>
        <w:t>List of Figures</w:t>
      </w:r>
      <w:bookmarkEnd w:id="2"/>
      <w:bookmarkEnd w:id="3"/>
    </w:p>
    <w:p w14:paraId="0BFD4A3C" w14:textId="01A6B143" w:rsidR="00D87384" w:rsidRPr="00852409" w:rsidRDefault="00D87384" w:rsidP="00D87384">
      <w:pPr>
        <w:pStyle w:val="TableofFigures"/>
        <w:tabs>
          <w:tab w:val="right" w:leader="dot" w:pos="8486"/>
        </w:tabs>
        <w:spacing w:line="480" w:lineRule="auto"/>
        <w:rPr>
          <w:rFonts w:ascii="Times New Roman" w:eastAsiaTheme="minorEastAsia" w:hAnsi="Times New Roman" w:cs="Times New Roman"/>
          <w:noProof/>
          <w:sz w:val="24"/>
          <w:szCs w:val="24"/>
        </w:rPr>
      </w:pPr>
      <w:r w:rsidRPr="00852409">
        <w:rPr>
          <w:rFonts w:ascii="Times New Roman" w:hAnsi="Times New Roman" w:cs="Times New Roman"/>
          <w:sz w:val="24"/>
          <w:szCs w:val="24"/>
        </w:rPr>
        <w:fldChar w:fldCharType="begin"/>
      </w:r>
      <w:r w:rsidRPr="00852409">
        <w:rPr>
          <w:rFonts w:ascii="Times New Roman" w:hAnsi="Times New Roman" w:cs="Times New Roman"/>
          <w:sz w:val="24"/>
          <w:szCs w:val="24"/>
        </w:rPr>
        <w:instrText xml:space="preserve"> TOC \h \z \c "Figure" </w:instrText>
      </w:r>
      <w:r w:rsidRPr="00852409">
        <w:rPr>
          <w:rFonts w:ascii="Times New Roman" w:hAnsi="Times New Roman" w:cs="Times New Roman"/>
          <w:sz w:val="24"/>
          <w:szCs w:val="24"/>
        </w:rPr>
        <w:fldChar w:fldCharType="separate"/>
      </w:r>
      <w:hyperlink w:anchor="_Toc447374103" w:history="1">
        <w:r w:rsidRPr="00852409">
          <w:rPr>
            <w:rStyle w:val="Hyperlink"/>
            <w:rFonts w:ascii="Times New Roman" w:hAnsi="Times New Roman" w:cs="Times New Roman"/>
            <w:noProof/>
            <w:color w:val="auto"/>
            <w:sz w:val="24"/>
            <w:szCs w:val="24"/>
          </w:rPr>
          <w:t>Figure 1. Research Question 1 Simple Slope Analysis</w:t>
        </w:r>
        <w:r w:rsidRPr="00852409">
          <w:rPr>
            <w:rFonts w:ascii="Times New Roman" w:hAnsi="Times New Roman" w:cs="Times New Roman"/>
            <w:noProof/>
            <w:webHidden/>
            <w:sz w:val="24"/>
            <w:szCs w:val="24"/>
          </w:rPr>
          <w:tab/>
        </w:r>
        <w:r w:rsidRPr="00852409">
          <w:rPr>
            <w:rFonts w:ascii="Times New Roman" w:hAnsi="Times New Roman" w:cs="Times New Roman"/>
            <w:noProof/>
            <w:webHidden/>
            <w:sz w:val="24"/>
            <w:szCs w:val="24"/>
          </w:rPr>
          <w:fldChar w:fldCharType="begin"/>
        </w:r>
        <w:r w:rsidRPr="00852409">
          <w:rPr>
            <w:rFonts w:ascii="Times New Roman" w:hAnsi="Times New Roman" w:cs="Times New Roman"/>
            <w:noProof/>
            <w:webHidden/>
            <w:sz w:val="24"/>
            <w:szCs w:val="24"/>
          </w:rPr>
          <w:instrText xml:space="preserve"> PAGEREF _Toc447374103 \h </w:instrText>
        </w:r>
        <w:r w:rsidRPr="00852409">
          <w:rPr>
            <w:rFonts w:ascii="Times New Roman" w:hAnsi="Times New Roman" w:cs="Times New Roman"/>
            <w:noProof/>
            <w:webHidden/>
            <w:sz w:val="24"/>
            <w:szCs w:val="24"/>
          </w:rPr>
        </w:r>
        <w:r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108</w:t>
        </w:r>
        <w:r w:rsidRPr="00852409">
          <w:rPr>
            <w:rFonts w:ascii="Times New Roman" w:hAnsi="Times New Roman" w:cs="Times New Roman"/>
            <w:noProof/>
            <w:webHidden/>
            <w:sz w:val="24"/>
            <w:szCs w:val="24"/>
          </w:rPr>
          <w:fldChar w:fldCharType="end"/>
        </w:r>
      </w:hyperlink>
    </w:p>
    <w:p w14:paraId="0F159B25" w14:textId="737825E9" w:rsidR="00D87384" w:rsidRPr="00852409" w:rsidRDefault="009D377B" w:rsidP="00D87384">
      <w:pPr>
        <w:pStyle w:val="TableofFigures"/>
        <w:tabs>
          <w:tab w:val="right" w:leader="dot" w:pos="8486"/>
        </w:tabs>
        <w:spacing w:line="480" w:lineRule="auto"/>
        <w:rPr>
          <w:rFonts w:ascii="Times New Roman" w:eastAsiaTheme="minorEastAsia" w:hAnsi="Times New Roman" w:cs="Times New Roman"/>
          <w:noProof/>
          <w:sz w:val="24"/>
          <w:szCs w:val="24"/>
        </w:rPr>
      </w:pPr>
      <w:hyperlink w:anchor="_Toc447374104" w:history="1">
        <w:r w:rsidR="00D87384" w:rsidRPr="00852409">
          <w:rPr>
            <w:rStyle w:val="Hyperlink"/>
            <w:rFonts w:ascii="Times New Roman" w:hAnsi="Times New Roman" w:cs="Times New Roman"/>
            <w:noProof/>
            <w:color w:val="auto"/>
            <w:sz w:val="24"/>
            <w:szCs w:val="24"/>
          </w:rPr>
          <w:t>Figure 2. Research Question 2 Simply Slope Analysis</w:t>
        </w:r>
        <w:r w:rsidR="00D87384" w:rsidRPr="00852409">
          <w:rPr>
            <w:rFonts w:ascii="Times New Roman" w:hAnsi="Times New Roman" w:cs="Times New Roman"/>
            <w:noProof/>
            <w:webHidden/>
            <w:sz w:val="24"/>
            <w:szCs w:val="24"/>
          </w:rPr>
          <w:tab/>
        </w:r>
        <w:r w:rsidR="00D87384" w:rsidRPr="00852409">
          <w:rPr>
            <w:rFonts w:ascii="Times New Roman" w:hAnsi="Times New Roman" w:cs="Times New Roman"/>
            <w:noProof/>
            <w:webHidden/>
            <w:sz w:val="24"/>
            <w:szCs w:val="24"/>
          </w:rPr>
          <w:fldChar w:fldCharType="begin"/>
        </w:r>
        <w:r w:rsidR="00D87384" w:rsidRPr="00852409">
          <w:rPr>
            <w:rFonts w:ascii="Times New Roman" w:hAnsi="Times New Roman" w:cs="Times New Roman"/>
            <w:noProof/>
            <w:webHidden/>
            <w:sz w:val="24"/>
            <w:szCs w:val="24"/>
          </w:rPr>
          <w:instrText xml:space="preserve"> PAGEREF _Toc447374104 \h </w:instrText>
        </w:r>
        <w:r w:rsidR="00D87384" w:rsidRPr="00852409">
          <w:rPr>
            <w:rFonts w:ascii="Times New Roman" w:hAnsi="Times New Roman" w:cs="Times New Roman"/>
            <w:noProof/>
            <w:webHidden/>
            <w:sz w:val="24"/>
            <w:szCs w:val="24"/>
          </w:rPr>
        </w:r>
        <w:r w:rsidR="00D87384" w:rsidRPr="00852409">
          <w:rPr>
            <w:rFonts w:ascii="Times New Roman" w:hAnsi="Times New Roman" w:cs="Times New Roman"/>
            <w:noProof/>
            <w:webHidden/>
            <w:sz w:val="24"/>
            <w:szCs w:val="24"/>
          </w:rPr>
          <w:fldChar w:fldCharType="separate"/>
        </w:r>
        <w:r w:rsidR="00790988">
          <w:rPr>
            <w:rFonts w:ascii="Times New Roman" w:hAnsi="Times New Roman" w:cs="Times New Roman"/>
            <w:noProof/>
            <w:webHidden/>
            <w:sz w:val="24"/>
            <w:szCs w:val="24"/>
          </w:rPr>
          <w:t>109</w:t>
        </w:r>
        <w:r w:rsidR="00D87384" w:rsidRPr="00852409">
          <w:rPr>
            <w:rFonts w:ascii="Times New Roman" w:hAnsi="Times New Roman" w:cs="Times New Roman"/>
            <w:noProof/>
            <w:webHidden/>
            <w:sz w:val="24"/>
            <w:szCs w:val="24"/>
          </w:rPr>
          <w:fldChar w:fldCharType="end"/>
        </w:r>
      </w:hyperlink>
    </w:p>
    <w:p w14:paraId="7C312C8F" w14:textId="77777777" w:rsidR="000C132A" w:rsidRPr="00852409" w:rsidRDefault="00D87384" w:rsidP="00D87384">
      <w:pPr>
        <w:spacing w:line="480" w:lineRule="auto"/>
      </w:pPr>
      <w:r w:rsidRPr="00852409">
        <w:rPr>
          <w:rFonts w:ascii="Times New Roman" w:hAnsi="Times New Roman" w:cs="Times New Roman"/>
          <w:sz w:val="24"/>
          <w:szCs w:val="24"/>
        </w:rPr>
        <w:fldChar w:fldCharType="end"/>
      </w:r>
    </w:p>
    <w:p w14:paraId="34AD269C" w14:textId="77777777" w:rsidR="000C132A" w:rsidRPr="00852409" w:rsidRDefault="000C132A" w:rsidP="000C132A"/>
    <w:p w14:paraId="71AF1120" w14:textId="77777777" w:rsidR="000C132A" w:rsidRPr="00852409" w:rsidRDefault="000C132A" w:rsidP="000C132A"/>
    <w:p w14:paraId="6430EC63" w14:textId="43E9843B" w:rsidR="000C132A" w:rsidRPr="00852409" w:rsidRDefault="000C132A">
      <w:pPr>
        <w:spacing w:after="200" w:line="276" w:lineRule="auto"/>
      </w:pPr>
      <w:r w:rsidRPr="00852409">
        <w:br w:type="page"/>
      </w:r>
    </w:p>
    <w:p w14:paraId="4B2C4751" w14:textId="6E72BCCA" w:rsidR="00F35F6A" w:rsidRPr="00852409" w:rsidRDefault="00B711B3" w:rsidP="00905591">
      <w:pPr>
        <w:pStyle w:val="Heading1"/>
        <w:spacing w:after="0" w:line="480" w:lineRule="auto"/>
        <w:rPr>
          <w:b/>
        </w:rPr>
      </w:pPr>
      <w:bookmarkStart w:id="4" w:name="_Toc446850367"/>
      <w:bookmarkStart w:id="5" w:name="_Toc450635678"/>
      <w:r w:rsidRPr="00852409">
        <w:rPr>
          <w:b/>
        </w:rPr>
        <w:lastRenderedPageBreak/>
        <w:t>Abstract</w:t>
      </w:r>
      <w:bookmarkEnd w:id="4"/>
      <w:bookmarkEnd w:id="5"/>
    </w:p>
    <w:p w14:paraId="3D174B1D" w14:textId="422A8098" w:rsidR="00D87384" w:rsidRPr="00852409" w:rsidRDefault="00D87384" w:rsidP="00D87384">
      <w:pPr>
        <w:tabs>
          <w:tab w:val="left" w:pos="11880"/>
        </w:tabs>
        <w:spacing w:after="0" w:line="480" w:lineRule="auto"/>
        <w:rPr>
          <w:rFonts w:ascii="Times New Roman" w:hAnsi="Times New Roman" w:cs="Times New Roman"/>
          <w:sz w:val="24"/>
          <w:szCs w:val="24"/>
        </w:rPr>
      </w:pPr>
      <w:r w:rsidRPr="00852409">
        <w:rPr>
          <w:rFonts w:ascii="Times New Roman" w:hAnsi="Times New Roman" w:cs="Times New Roman"/>
          <w:sz w:val="24"/>
          <w:szCs w:val="24"/>
        </w:rPr>
        <w:t xml:space="preserve">The current study sought to investigate the relationship between ethnic-related stressors, ethnic identity, and meaning in life. First, the study aimed to determine whether intragroup marginalization and intergroup perceived discrimination predicts ethnic identity in a sample of Mexican-origin adults. Second, the study examined if ethnic-related stressors (i.e., intragroup marginalization and intergroup perceived discrimination) interact with ethnic identity to predict participant meaning </w:t>
      </w:r>
      <w:r w:rsidR="00793038" w:rsidRPr="00852409">
        <w:rPr>
          <w:rFonts w:ascii="Times New Roman" w:hAnsi="Times New Roman" w:cs="Times New Roman"/>
          <w:sz w:val="24"/>
          <w:szCs w:val="24"/>
        </w:rPr>
        <w:t>in</w:t>
      </w:r>
      <w:r w:rsidRPr="00852409">
        <w:rPr>
          <w:rFonts w:ascii="Times New Roman" w:hAnsi="Times New Roman" w:cs="Times New Roman"/>
          <w:sz w:val="24"/>
          <w:szCs w:val="24"/>
        </w:rPr>
        <w:t xml:space="preserve"> life (</w:t>
      </w:r>
      <w:r w:rsidR="00793038" w:rsidRPr="00852409">
        <w:rPr>
          <w:rFonts w:ascii="Times New Roman" w:hAnsi="Times New Roman" w:cs="Times New Roman"/>
          <w:sz w:val="24"/>
          <w:szCs w:val="24"/>
        </w:rPr>
        <w:t xml:space="preserve">i.e., </w:t>
      </w:r>
      <w:r w:rsidRPr="00852409">
        <w:rPr>
          <w:rFonts w:ascii="Times New Roman" w:hAnsi="Times New Roman" w:cs="Times New Roman"/>
          <w:sz w:val="24"/>
          <w:szCs w:val="24"/>
        </w:rPr>
        <w:t>presence and search). A total of 135 Mexican-origin adults completed an online or paper survey that asked about: demographic information, ethnic identity, acculturation, intragroup marginalization, perceived discrimination, meaning in life presence and meaning in life search. Using hierarchical linear regression analyses, the study found that perceived discrimination significantly predicted ethnic identity exploration, and that intragroup marginalization significantly predicted meaning in life presence. Further, the study found that ethnic identity commitment and perceived discrimination interacted to predict meaning in life presence, while ethnic identity exploration and intragroup marginalization interacted to predict meaning in life search. Overall, the resu</w:t>
      </w:r>
      <w:r w:rsidR="00790988">
        <w:rPr>
          <w:rFonts w:ascii="Times New Roman" w:hAnsi="Times New Roman" w:cs="Times New Roman"/>
          <w:sz w:val="24"/>
          <w:szCs w:val="24"/>
        </w:rPr>
        <w:t>lts suggest</w:t>
      </w:r>
      <w:bookmarkStart w:id="6" w:name="_GoBack"/>
      <w:bookmarkEnd w:id="6"/>
      <w:r w:rsidRPr="00852409">
        <w:rPr>
          <w:rFonts w:ascii="Times New Roman" w:hAnsi="Times New Roman" w:cs="Times New Roman"/>
          <w:sz w:val="24"/>
          <w:szCs w:val="24"/>
        </w:rPr>
        <w:t xml:space="preserve"> that ethnic identity is </w:t>
      </w:r>
      <w:r w:rsidR="00297C5F" w:rsidRPr="00852409">
        <w:rPr>
          <w:rFonts w:ascii="Times New Roman" w:hAnsi="Times New Roman" w:cs="Times New Roman"/>
          <w:sz w:val="24"/>
          <w:szCs w:val="24"/>
        </w:rPr>
        <w:t xml:space="preserve">a source of life meaning that buffers the negative association between perceived discrimination and meaning in life presence. Given ethnic identity’s positive </w:t>
      </w:r>
      <w:r w:rsidRPr="00852409">
        <w:rPr>
          <w:rFonts w:ascii="Times New Roman" w:hAnsi="Times New Roman" w:cs="Times New Roman"/>
          <w:sz w:val="24"/>
          <w:szCs w:val="24"/>
        </w:rPr>
        <w:t xml:space="preserve">associated with well-being in Mexican-origin adults; clinicians should consider incorporating ethnic identity interventions with Mexican-origin clients. </w:t>
      </w:r>
    </w:p>
    <w:p w14:paraId="1BD9250F" w14:textId="77777777" w:rsidR="00F35F6A" w:rsidRPr="00852409" w:rsidRDefault="00F35F6A" w:rsidP="00572106">
      <w:pPr>
        <w:spacing w:after="0"/>
        <w:jc w:val="center"/>
        <w:rPr>
          <w:rFonts w:ascii="Times New Roman" w:hAnsi="Times New Roman" w:cs="Times New Roman"/>
          <w:sz w:val="24"/>
          <w:szCs w:val="24"/>
        </w:rPr>
      </w:pPr>
    </w:p>
    <w:p w14:paraId="746F6486" w14:textId="77777777" w:rsidR="00F35F6A" w:rsidRPr="00852409" w:rsidRDefault="00F35F6A" w:rsidP="00572106">
      <w:pPr>
        <w:spacing w:after="0"/>
        <w:jc w:val="center"/>
        <w:rPr>
          <w:rFonts w:ascii="Times New Roman" w:hAnsi="Times New Roman" w:cs="Times New Roman"/>
          <w:sz w:val="24"/>
          <w:szCs w:val="24"/>
        </w:rPr>
      </w:pPr>
    </w:p>
    <w:p w14:paraId="70704BBB" w14:textId="77777777" w:rsidR="00F35F6A" w:rsidRPr="00852409" w:rsidRDefault="00F35F6A" w:rsidP="00572106">
      <w:pPr>
        <w:spacing w:after="0" w:line="276" w:lineRule="auto"/>
        <w:rPr>
          <w:rFonts w:ascii="Times New Roman" w:hAnsi="Times New Roman" w:cs="Times New Roman"/>
          <w:sz w:val="24"/>
          <w:szCs w:val="24"/>
        </w:rPr>
      </w:pPr>
      <w:r w:rsidRPr="00852409">
        <w:rPr>
          <w:rFonts w:ascii="Times New Roman" w:hAnsi="Times New Roman" w:cs="Times New Roman"/>
          <w:sz w:val="24"/>
          <w:szCs w:val="24"/>
        </w:rPr>
        <w:br w:type="page"/>
      </w:r>
    </w:p>
    <w:p w14:paraId="41B2DDD1" w14:textId="77777777" w:rsidR="005E2B26" w:rsidRPr="00852409" w:rsidRDefault="005E2B26" w:rsidP="00572106">
      <w:pPr>
        <w:pStyle w:val="Heading1"/>
        <w:spacing w:after="0"/>
        <w:rPr>
          <w:b/>
        </w:rPr>
        <w:sectPr w:rsidR="005E2B26" w:rsidRPr="00852409" w:rsidSect="00DC601D">
          <w:footerReference w:type="default" r:id="rId10"/>
          <w:type w:val="continuous"/>
          <w:pgSz w:w="12240" w:h="15840"/>
          <w:pgMar w:top="1440" w:right="1440" w:bottom="1440" w:left="2304" w:header="720" w:footer="720" w:gutter="0"/>
          <w:pgNumType w:fmt="lowerRoman" w:start="4"/>
          <w:cols w:space="720"/>
          <w:docGrid w:linePitch="360"/>
        </w:sectPr>
      </w:pPr>
      <w:bookmarkStart w:id="7" w:name="_Toc446850368"/>
    </w:p>
    <w:p w14:paraId="5951B9B0" w14:textId="14E7E369" w:rsidR="0082507B" w:rsidRPr="00852409" w:rsidRDefault="0082507B" w:rsidP="00905591">
      <w:pPr>
        <w:pStyle w:val="Heading1"/>
        <w:spacing w:after="0" w:line="480" w:lineRule="auto"/>
        <w:rPr>
          <w:b/>
        </w:rPr>
      </w:pPr>
      <w:bookmarkStart w:id="8" w:name="_Toc450635679"/>
      <w:r w:rsidRPr="00852409">
        <w:rPr>
          <w:b/>
        </w:rPr>
        <w:lastRenderedPageBreak/>
        <w:t>Chapter 1: The problem</w:t>
      </w:r>
      <w:bookmarkEnd w:id="7"/>
      <w:bookmarkEnd w:id="8"/>
    </w:p>
    <w:p w14:paraId="2F4D7A77" w14:textId="7C2AA7AF" w:rsidR="0082507B" w:rsidRPr="00852409" w:rsidRDefault="0082507B" w:rsidP="00524D99">
      <w:pPr>
        <w:pStyle w:val="Heading2"/>
      </w:pPr>
      <w:bookmarkStart w:id="9" w:name="_Toc446850369"/>
      <w:bookmarkStart w:id="10" w:name="_Toc450635680"/>
      <w:r w:rsidRPr="00852409">
        <w:t>Statement of the Problem</w:t>
      </w:r>
      <w:bookmarkEnd w:id="9"/>
      <w:bookmarkEnd w:id="10"/>
      <w:r w:rsidRPr="00852409">
        <w:t xml:space="preserve"> </w:t>
      </w:r>
    </w:p>
    <w:p w14:paraId="11005D4A" w14:textId="3D3B06DC" w:rsidR="00DA5E14" w:rsidRPr="00852409" w:rsidRDefault="00DA5E14" w:rsidP="0057210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According to the Census Bureau’s American Community Survey, an estimated 33.5 million people of Mexican-origin resided in the United States in 2011 (Brown &amp; Patten, 2013). Mexicans make up the largest </w:t>
      </w:r>
      <w:r w:rsidR="00971EA6" w:rsidRPr="00852409">
        <w:rPr>
          <w:rFonts w:ascii="Times New Roman" w:hAnsi="Times New Roman" w:cs="Times New Roman"/>
          <w:sz w:val="24"/>
          <w:szCs w:val="24"/>
        </w:rPr>
        <w:t>portion</w:t>
      </w:r>
      <w:r w:rsidR="00D621F7" w:rsidRPr="00852409">
        <w:rPr>
          <w:rFonts w:ascii="Times New Roman" w:hAnsi="Times New Roman" w:cs="Times New Roman"/>
          <w:sz w:val="24"/>
          <w:szCs w:val="24"/>
        </w:rPr>
        <w:t xml:space="preserve"> of Latin</w:t>
      </w:r>
      <w:r w:rsidRPr="00852409">
        <w:rPr>
          <w:rFonts w:ascii="Times New Roman" w:hAnsi="Times New Roman" w:cs="Times New Roman"/>
          <w:sz w:val="24"/>
          <w:szCs w:val="24"/>
        </w:rPr>
        <w:t>o-origin people living in the United States and account for roughl</w:t>
      </w:r>
      <w:r w:rsidR="00D621F7" w:rsidRPr="00852409">
        <w:rPr>
          <w:rFonts w:ascii="Times New Roman" w:hAnsi="Times New Roman" w:cs="Times New Roman"/>
          <w:sz w:val="24"/>
          <w:szCs w:val="24"/>
        </w:rPr>
        <w:t>y two-thirds of the U.S. Latin</w:t>
      </w:r>
      <w:r w:rsidR="00D865CA" w:rsidRPr="00852409">
        <w:rPr>
          <w:rFonts w:ascii="Times New Roman" w:hAnsi="Times New Roman" w:cs="Times New Roman"/>
          <w:sz w:val="24"/>
          <w:szCs w:val="24"/>
        </w:rPr>
        <w:t>a/</w:t>
      </w:r>
      <w:r w:rsidRPr="00852409">
        <w:rPr>
          <w:rFonts w:ascii="Times New Roman" w:hAnsi="Times New Roman" w:cs="Times New Roman"/>
          <w:sz w:val="24"/>
          <w:szCs w:val="24"/>
        </w:rPr>
        <w:t xml:space="preserve">o population (Brown &amp; Patten, 2013). Of the Mexicans </w:t>
      </w:r>
      <w:r w:rsidR="00464322" w:rsidRPr="00852409">
        <w:rPr>
          <w:rFonts w:ascii="Times New Roman" w:hAnsi="Times New Roman" w:cs="Times New Roman"/>
          <w:sz w:val="24"/>
          <w:szCs w:val="24"/>
        </w:rPr>
        <w:t xml:space="preserve">living </w:t>
      </w:r>
      <w:r w:rsidRPr="00852409">
        <w:rPr>
          <w:rFonts w:ascii="Times New Roman" w:hAnsi="Times New Roman" w:cs="Times New Roman"/>
          <w:sz w:val="24"/>
          <w:szCs w:val="24"/>
        </w:rPr>
        <w:t xml:space="preserve">in the </w:t>
      </w:r>
      <w:r w:rsidR="00464322" w:rsidRPr="00852409">
        <w:rPr>
          <w:rFonts w:ascii="Times New Roman" w:hAnsi="Times New Roman" w:cs="Times New Roman"/>
          <w:sz w:val="24"/>
          <w:szCs w:val="24"/>
        </w:rPr>
        <w:t xml:space="preserve">United States, about one-third </w:t>
      </w:r>
      <w:r w:rsidR="00971EA6" w:rsidRPr="00852409">
        <w:rPr>
          <w:rFonts w:ascii="Times New Roman" w:hAnsi="Times New Roman" w:cs="Times New Roman"/>
          <w:sz w:val="24"/>
          <w:szCs w:val="24"/>
        </w:rPr>
        <w:t>are</w:t>
      </w:r>
      <w:r w:rsidRPr="00852409">
        <w:rPr>
          <w:rFonts w:ascii="Times New Roman" w:hAnsi="Times New Roman" w:cs="Times New Roman"/>
          <w:sz w:val="24"/>
          <w:szCs w:val="24"/>
        </w:rPr>
        <w:t xml:space="preserve"> foreign born and two-in-three immigrants from Mexico arrived to the United States in 1990 or later.</w:t>
      </w:r>
      <w:r w:rsidR="00971EA6" w:rsidRPr="00852409">
        <w:rPr>
          <w:rFonts w:ascii="Times New Roman" w:hAnsi="Times New Roman" w:cs="Times New Roman"/>
          <w:sz w:val="24"/>
          <w:szCs w:val="24"/>
        </w:rPr>
        <w:t xml:space="preserve"> T</w:t>
      </w:r>
      <w:r w:rsidRPr="00852409">
        <w:rPr>
          <w:rFonts w:ascii="Times New Roman" w:hAnsi="Times New Roman" w:cs="Times New Roman"/>
          <w:sz w:val="24"/>
          <w:szCs w:val="24"/>
        </w:rPr>
        <w:t xml:space="preserve">wenty-four percent of Mexican immigrants are United States citizens (Brown &amp; Patten, 2013). </w:t>
      </w:r>
    </w:p>
    <w:p w14:paraId="56078845" w14:textId="717D8A13" w:rsidR="00DA5E14" w:rsidRPr="00852409" w:rsidRDefault="00DA5E14" w:rsidP="0057210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In the United States, people of Mexican-origin face a number of financial and educational hardships relate</w:t>
      </w:r>
      <w:r w:rsidR="00971EA6" w:rsidRPr="00852409">
        <w:rPr>
          <w:rFonts w:ascii="Times New Roman" w:hAnsi="Times New Roman" w:cs="Times New Roman"/>
          <w:sz w:val="24"/>
          <w:szCs w:val="24"/>
        </w:rPr>
        <w:t xml:space="preserve">d to racial/ethnic inequality. </w:t>
      </w:r>
      <w:r w:rsidRPr="00852409">
        <w:rPr>
          <w:rFonts w:ascii="Times New Roman" w:hAnsi="Times New Roman" w:cs="Times New Roman"/>
          <w:sz w:val="24"/>
          <w:szCs w:val="24"/>
        </w:rPr>
        <w:t>A recent U.S. Bureau of Labor Statistics report (2014) revealed that in 2013, Latino men made 67.2% of white men’s median annual salary. Latina women made even less</w:t>
      </w:r>
      <w:r w:rsidR="003A7F37" w:rsidRPr="00852409">
        <w:rPr>
          <w:rFonts w:ascii="Times New Roman" w:hAnsi="Times New Roman" w:cs="Times New Roman"/>
          <w:sz w:val="24"/>
          <w:szCs w:val="24"/>
        </w:rPr>
        <w:t>,</w:t>
      </w:r>
      <w:r w:rsidRPr="00852409">
        <w:rPr>
          <w:rFonts w:ascii="Times New Roman" w:hAnsi="Times New Roman" w:cs="Times New Roman"/>
          <w:sz w:val="24"/>
          <w:szCs w:val="24"/>
        </w:rPr>
        <w:t xml:space="preserve"> as Latina women made 54.0% of white men’s median annual earnings (U.S. Bureau of Labor, 2014). For people of Mexican-origin specifically, Mexicans ages 16 and older report annual earnings of $20,000, which is a significantly lower amount relative to the U.S. population median of $29,000 (Brown &amp; Patten, 2013). In line, 28% of Mexicans are classif</w:t>
      </w:r>
      <w:r w:rsidR="00971EA6" w:rsidRPr="00852409">
        <w:rPr>
          <w:rFonts w:ascii="Times New Roman" w:hAnsi="Times New Roman" w:cs="Times New Roman"/>
          <w:sz w:val="24"/>
          <w:szCs w:val="24"/>
        </w:rPr>
        <w:t xml:space="preserve">ied as living in poverty. This rate is markedly higher than that </w:t>
      </w:r>
      <w:r w:rsidRPr="00852409">
        <w:rPr>
          <w:rFonts w:ascii="Times New Roman" w:hAnsi="Times New Roman" w:cs="Times New Roman"/>
          <w:sz w:val="24"/>
          <w:szCs w:val="24"/>
        </w:rPr>
        <w:t xml:space="preserve">of the general U.S. population, which falls at 16%. In terms of educational attainment, Mexicans have lower levels of education relative to the general U.S. population, with about 10% of Mexicans and 29% of the entire U.S. population ages 25 and older having attained a bachelor’s degree (Brown &amp; Patten, 2013). </w:t>
      </w:r>
    </w:p>
    <w:p w14:paraId="7A03953B" w14:textId="1F1F3E10" w:rsidR="00DA5E14" w:rsidRPr="00852409" w:rsidRDefault="00DA5E14" w:rsidP="0057210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lastRenderedPageBreak/>
        <w:t>In addition to these income and educational disparities, people of Mexican-origin living in the United States, like other Latinas/os of different nationalities, face a variety of ethnic-related stressors (French &amp; Chavez, 2010). These stressors range from discrimination, family hardship, exposure to v</w:t>
      </w:r>
      <w:r w:rsidR="00464322" w:rsidRPr="00852409">
        <w:rPr>
          <w:rFonts w:ascii="Times New Roman" w:hAnsi="Times New Roman" w:cs="Times New Roman"/>
          <w:sz w:val="24"/>
          <w:szCs w:val="24"/>
        </w:rPr>
        <w:t>iolence</w:t>
      </w:r>
      <w:r w:rsidRPr="00852409">
        <w:rPr>
          <w:rFonts w:ascii="Times New Roman" w:hAnsi="Times New Roman" w:cs="Times New Roman"/>
          <w:sz w:val="24"/>
          <w:szCs w:val="24"/>
        </w:rPr>
        <w:t xml:space="preserve"> to language spoken, stereotype confirmation concern, and own-group conformity pressure (French &amp; Chavez, 2010; Williams, Aiyer, Durkee, &amp; Tolan, 2014). Yet, despite the plethora of ethnic-related stressors faced by Mexicans in U.S., a paucity of literature exists examining psychological constructs and interventions specific to this group. This gap in the literature becomes even more critical when analyzing the existing psychological literature on Mexican-origin people. That is, the limited amount of literature examining Latina/o and/or Mexican mental health has demonstrated increased rates of mental health issues relative other groups living in the United States (e.g., González, Tarraf, Whitfield &amp;Vega, 2010). </w:t>
      </w:r>
    </w:p>
    <w:p w14:paraId="7680F449" w14:textId="462E6F20" w:rsidR="00DA5E14" w:rsidRPr="00852409" w:rsidRDefault="00DA5E14" w:rsidP="00971EA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Research has begun to more extensively examine the link between ethnic related stressors and mental health in people of Mexican-origin (e.g., Finch, Kolody, &amp; Vega, 2000). </w:t>
      </w:r>
      <w:r w:rsidR="00971EA6" w:rsidRPr="00852409">
        <w:rPr>
          <w:rFonts w:ascii="Times New Roman" w:hAnsi="Times New Roman" w:cs="Times New Roman"/>
          <w:sz w:val="24"/>
          <w:szCs w:val="24"/>
        </w:rPr>
        <w:t xml:space="preserve">Within this literature, perceived discrimination has emerged as an experience that robustly is associated with well-being </w:t>
      </w:r>
      <w:r w:rsidRPr="00852409">
        <w:rPr>
          <w:rFonts w:ascii="Times New Roman" w:hAnsi="Times New Roman" w:cs="Times New Roman"/>
          <w:sz w:val="24"/>
          <w:szCs w:val="24"/>
        </w:rPr>
        <w:t>(Finch</w:t>
      </w:r>
      <w:r w:rsidR="003069CE" w:rsidRPr="00852409">
        <w:rPr>
          <w:rFonts w:ascii="Times New Roman" w:hAnsi="Times New Roman" w:cs="Times New Roman"/>
          <w:sz w:val="24"/>
          <w:szCs w:val="24"/>
        </w:rPr>
        <w:t xml:space="preserve"> et al.,</w:t>
      </w:r>
      <w:r w:rsidRPr="00852409">
        <w:rPr>
          <w:rFonts w:ascii="Times New Roman" w:hAnsi="Times New Roman" w:cs="Times New Roman"/>
          <w:sz w:val="24"/>
          <w:szCs w:val="24"/>
        </w:rPr>
        <w:t xml:space="preserve"> 2000). While some research has demonstrated that certain experiences of discrimination can lead to increased well-being (e.g., Armenta &amp; Hunt, 2009), most of the literature on perceived discrimination has </w:t>
      </w:r>
      <w:r w:rsidR="00971EA6" w:rsidRPr="00852409">
        <w:rPr>
          <w:rFonts w:ascii="Times New Roman" w:hAnsi="Times New Roman" w:cs="Times New Roman"/>
          <w:sz w:val="24"/>
          <w:szCs w:val="24"/>
        </w:rPr>
        <w:t>found</w:t>
      </w:r>
      <w:r w:rsidRPr="00852409">
        <w:rPr>
          <w:rFonts w:ascii="Times New Roman" w:hAnsi="Times New Roman" w:cs="Times New Roman"/>
          <w:sz w:val="24"/>
          <w:szCs w:val="24"/>
        </w:rPr>
        <w:t xml:space="preserve"> an inverse relationship </w:t>
      </w:r>
      <w:r w:rsidR="00971EA6" w:rsidRPr="00852409">
        <w:rPr>
          <w:rFonts w:ascii="Times New Roman" w:hAnsi="Times New Roman" w:cs="Times New Roman"/>
          <w:sz w:val="24"/>
          <w:szCs w:val="24"/>
        </w:rPr>
        <w:t xml:space="preserve">between discrimination </w:t>
      </w:r>
      <w:r w:rsidR="00D87384" w:rsidRPr="00852409">
        <w:rPr>
          <w:rFonts w:ascii="Times New Roman" w:hAnsi="Times New Roman" w:cs="Times New Roman"/>
          <w:sz w:val="24"/>
          <w:szCs w:val="24"/>
        </w:rPr>
        <w:t>and</w:t>
      </w:r>
      <w:r w:rsidRPr="00852409">
        <w:rPr>
          <w:rFonts w:ascii="Times New Roman" w:hAnsi="Times New Roman" w:cs="Times New Roman"/>
          <w:sz w:val="24"/>
          <w:szCs w:val="24"/>
        </w:rPr>
        <w:t xml:space="preserve"> </w:t>
      </w:r>
      <w:r w:rsidR="00971EA6" w:rsidRPr="00852409">
        <w:rPr>
          <w:rFonts w:ascii="Times New Roman" w:hAnsi="Times New Roman" w:cs="Times New Roman"/>
          <w:sz w:val="24"/>
          <w:szCs w:val="24"/>
        </w:rPr>
        <w:t xml:space="preserve">positive </w:t>
      </w:r>
      <w:r w:rsidRPr="00852409">
        <w:rPr>
          <w:rFonts w:ascii="Times New Roman" w:hAnsi="Times New Roman" w:cs="Times New Roman"/>
          <w:sz w:val="24"/>
          <w:szCs w:val="24"/>
        </w:rPr>
        <w:t xml:space="preserve">mental health outcomes in people of Mexican-origin living in the US (Finch, Hummer, Kolody, &amp; Vega, 2001; Finch et al., 2000). </w:t>
      </w:r>
      <w:r w:rsidR="00971EA6" w:rsidRPr="00852409">
        <w:rPr>
          <w:rFonts w:ascii="Times New Roman" w:hAnsi="Times New Roman" w:cs="Times New Roman"/>
          <w:sz w:val="24"/>
          <w:szCs w:val="24"/>
        </w:rPr>
        <w:t xml:space="preserve">It thus appears that like other people of color, perceived </w:t>
      </w:r>
      <w:r w:rsidR="00971EA6" w:rsidRPr="00852409">
        <w:rPr>
          <w:rFonts w:ascii="Times New Roman" w:hAnsi="Times New Roman" w:cs="Times New Roman"/>
          <w:sz w:val="24"/>
          <w:szCs w:val="24"/>
        </w:rPr>
        <w:lastRenderedPageBreak/>
        <w:t xml:space="preserve">discrimination has a negative effect on mental health in Mexican-origin adults </w:t>
      </w:r>
      <w:r w:rsidRPr="00852409">
        <w:rPr>
          <w:rFonts w:ascii="Times New Roman" w:hAnsi="Times New Roman" w:cs="Times New Roman"/>
          <w:sz w:val="24"/>
          <w:szCs w:val="24"/>
        </w:rPr>
        <w:t xml:space="preserve">(Schmitt, Branscombe, Postmes, &amp; Garcia, 2014).  </w:t>
      </w:r>
    </w:p>
    <w:p w14:paraId="4C289E76" w14:textId="7266E786" w:rsidR="00DA5E14" w:rsidRPr="00852409" w:rsidRDefault="00DA5E14" w:rsidP="00971EA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Given the relationship between perceived discrimination and mental health outcomes in people of Mexican-origin, finding meaningful avenues and/or constructs to ameliorate the negative effects of discrimination experiences is critical towards achieving ethical practice with clients of Mexican-origin. Ethnic identity has emerged </w:t>
      </w:r>
      <w:r w:rsidR="00971EA6" w:rsidRPr="00852409">
        <w:rPr>
          <w:rFonts w:ascii="Times New Roman" w:hAnsi="Times New Roman" w:cs="Times New Roman"/>
          <w:sz w:val="24"/>
          <w:szCs w:val="24"/>
        </w:rPr>
        <w:t xml:space="preserve">as a construct that could negate the effects of discrimination, as the literature has demonstrated that ethnic identity acts as a </w:t>
      </w:r>
      <w:r w:rsidRPr="00852409">
        <w:rPr>
          <w:rFonts w:ascii="Times New Roman" w:hAnsi="Times New Roman" w:cs="Times New Roman"/>
          <w:sz w:val="24"/>
          <w:szCs w:val="24"/>
        </w:rPr>
        <w:t xml:space="preserve">buffer between experiences of discrimination and mental health outcomes in people of color generally, and people of Mexican-origin specifically (Torres &amp; Ong, 2010). </w:t>
      </w:r>
      <w:r w:rsidR="00971EA6" w:rsidRPr="00852409">
        <w:rPr>
          <w:rFonts w:ascii="Times New Roman" w:hAnsi="Times New Roman" w:cs="Times New Roman"/>
          <w:sz w:val="24"/>
          <w:szCs w:val="24"/>
        </w:rPr>
        <w:t xml:space="preserve">In addition to ethnic identity’s buffering effect, research is also demonstrating that ethnic identity is related to more positive mental health outcomes in people of color, including Latinas/os (Armenta &amp; Hunt, 2009; Smith &amp; Silva, 2011). </w:t>
      </w:r>
      <w:r w:rsidRPr="00852409">
        <w:rPr>
          <w:rFonts w:ascii="Times New Roman" w:hAnsi="Times New Roman" w:cs="Times New Roman"/>
          <w:sz w:val="24"/>
          <w:szCs w:val="24"/>
        </w:rPr>
        <w:t>However, most of these studies have focused on the effects of intergroup experiences of discrimination (i.e., discrimination from someone from an outside group</w:t>
      </w:r>
      <w:r w:rsidR="00971EA6" w:rsidRPr="00852409">
        <w:rPr>
          <w:rFonts w:ascii="Times New Roman" w:hAnsi="Times New Roman" w:cs="Times New Roman"/>
          <w:sz w:val="24"/>
          <w:szCs w:val="24"/>
        </w:rPr>
        <w:t>, usually from dominant culture</w:t>
      </w:r>
      <w:r w:rsidRPr="00852409">
        <w:rPr>
          <w:rFonts w:ascii="Times New Roman" w:hAnsi="Times New Roman" w:cs="Times New Roman"/>
          <w:sz w:val="24"/>
          <w:szCs w:val="24"/>
        </w:rPr>
        <w:t xml:space="preserve">), including how intergroup perceived discrimination affects ethnic identity. </w:t>
      </w:r>
      <w:r w:rsidR="00971EA6" w:rsidRPr="00852409">
        <w:rPr>
          <w:rFonts w:ascii="Times New Roman" w:hAnsi="Times New Roman" w:cs="Times New Roman"/>
          <w:sz w:val="24"/>
          <w:szCs w:val="24"/>
        </w:rPr>
        <w:t>Therefore</w:t>
      </w:r>
      <w:r w:rsidRPr="00852409">
        <w:rPr>
          <w:rFonts w:ascii="Times New Roman" w:hAnsi="Times New Roman" w:cs="Times New Roman"/>
          <w:sz w:val="24"/>
          <w:szCs w:val="24"/>
        </w:rPr>
        <w:t>, the effect of within-group marginaliza</w:t>
      </w:r>
      <w:r w:rsidR="00971EA6" w:rsidRPr="00852409">
        <w:rPr>
          <w:rFonts w:ascii="Times New Roman" w:hAnsi="Times New Roman" w:cs="Times New Roman"/>
          <w:sz w:val="24"/>
          <w:szCs w:val="24"/>
        </w:rPr>
        <w:t xml:space="preserve">tion remains largely unexplored and </w:t>
      </w:r>
      <w:r w:rsidRPr="00852409">
        <w:rPr>
          <w:rFonts w:ascii="Times New Roman" w:hAnsi="Times New Roman" w:cs="Times New Roman"/>
          <w:sz w:val="24"/>
          <w:szCs w:val="24"/>
        </w:rPr>
        <w:t xml:space="preserve">the effect of intragroup marginalization on ethnic identity appears unknown. Thus, in order to continue to better </w:t>
      </w:r>
      <w:r w:rsidR="003A7F37" w:rsidRPr="00852409">
        <w:rPr>
          <w:rFonts w:ascii="Times New Roman" w:hAnsi="Times New Roman" w:cs="Times New Roman"/>
          <w:sz w:val="24"/>
          <w:szCs w:val="24"/>
        </w:rPr>
        <w:t>serve</w:t>
      </w:r>
      <w:r w:rsidRPr="00852409">
        <w:rPr>
          <w:rFonts w:ascii="Times New Roman" w:hAnsi="Times New Roman" w:cs="Times New Roman"/>
          <w:sz w:val="24"/>
          <w:szCs w:val="24"/>
        </w:rPr>
        <w:t xml:space="preserve"> people of Mexican-origin in clinical work, better understanding different types of discrimination and/or marginalization remains an important area of research that can inform clinical work. </w:t>
      </w:r>
    </w:p>
    <w:p w14:paraId="4D53FE24" w14:textId="78633253" w:rsidR="00DA5E14" w:rsidRPr="00852409" w:rsidRDefault="00DA5E14" w:rsidP="00CC0125">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Ultimately, </w:t>
      </w:r>
      <w:r w:rsidR="00CC0125" w:rsidRPr="00852409">
        <w:rPr>
          <w:rFonts w:ascii="Times New Roman" w:hAnsi="Times New Roman" w:cs="Times New Roman"/>
          <w:sz w:val="24"/>
          <w:szCs w:val="24"/>
        </w:rPr>
        <w:t>Mexican-origin people face a variety of ethnic-related stressors that negative</w:t>
      </w:r>
      <w:r w:rsidR="00D87384" w:rsidRPr="00852409">
        <w:rPr>
          <w:rFonts w:ascii="Times New Roman" w:hAnsi="Times New Roman" w:cs="Times New Roman"/>
          <w:sz w:val="24"/>
          <w:szCs w:val="24"/>
        </w:rPr>
        <w:t>ly</w:t>
      </w:r>
      <w:r w:rsidR="00CC0125" w:rsidRPr="00852409">
        <w:rPr>
          <w:rFonts w:ascii="Times New Roman" w:hAnsi="Times New Roman" w:cs="Times New Roman"/>
          <w:sz w:val="24"/>
          <w:szCs w:val="24"/>
        </w:rPr>
        <w:t xml:space="preserve"> affect mental health (Córdova &amp; Cervantes, 2010). Yet, there is a dearth of </w:t>
      </w:r>
      <w:r w:rsidR="00CC0125" w:rsidRPr="00852409">
        <w:rPr>
          <w:rFonts w:ascii="Times New Roman" w:hAnsi="Times New Roman" w:cs="Times New Roman"/>
          <w:sz w:val="24"/>
          <w:szCs w:val="24"/>
        </w:rPr>
        <w:lastRenderedPageBreak/>
        <w:t xml:space="preserve">literature examining the fit between traditional or emerging psychological interventions and minority populations, including those of Mexican-origin. Given the effect of ethnic-related stressors and the lack of literature examining psychological interventions, there remains a need for research </w:t>
      </w:r>
      <w:r w:rsidR="00464322" w:rsidRPr="00852409">
        <w:rPr>
          <w:rFonts w:ascii="Times New Roman" w:hAnsi="Times New Roman" w:cs="Times New Roman"/>
          <w:sz w:val="24"/>
          <w:szCs w:val="24"/>
        </w:rPr>
        <w:t>that continues</w:t>
      </w:r>
      <w:r w:rsidRPr="00852409">
        <w:rPr>
          <w:rFonts w:ascii="Times New Roman" w:hAnsi="Times New Roman" w:cs="Times New Roman"/>
          <w:sz w:val="24"/>
          <w:szCs w:val="24"/>
        </w:rPr>
        <w:t xml:space="preserve"> to examine whether ethnic identity can serve as a buffer to negative experiences</w:t>
      </w:r>
      <w:r w:rsidR="00CC0125" w:rsidRPr="00852409">
        <w:rPr>
          <w:rFonts w:ascii="Times New Roman" w:hAnsi="Times New Roman" w:cs="Times New Roman"/>
          <w:sz w:val="24"/>
          <w:szCs w:val="24"/>
        </w:rPr>
        <w:t>. This research is critical toward</w:t>
      </w:r>
      <w:r w:rsidRPr="00852409">
        <w:rPr>
          <w:rFonts w:ascii="Times New Roman" w:hAnsi="Times New Roman" w:cs="Times New Roman"/>
          <w:sz w:val="24"/>
          <w:szCs w:val="24"/>
        </w:rPr>
        <w:t xml:space="preserve"> furthering appropriate and promising clinical interventions among people of color generally, and people of Mexican-descent specifically. </w:t>
      </w:r>
    </w:p>
    <w:p w14:paraId="633C9213" w14:textId="0D73EC46" w:rsidR="00DA5E14" w:rsidRPr="00852409" w:rsidRDefault="0082507B" w:rsidP="00524D99">
      <w:pPr>
        <w:pStyle w:val="Heading2"/>
      </w:pPr>
      <w:bookmarkStart w:id="11" w:name="_Toc446850370"/>
      <w:bookmarkStart w:id="12" w:name="_Toc450635681"/>
      <w:r w:rsidRPr="00852409">
        <w:t>Background of the Problem</w:t>
      </w:r>
      <w:bookmarkEnd w:id="11"/>
      <w:bookmarkEnd w:id="12"/>
    </w:p>
    <w:p w14:paraId="25BCC56F" w14:textId="5A9570D5" w:rsidR="00DA5E14" w:rsidRPr="00852409" w:rsidRDefault="00DA5E14" w:rsidP="00572106">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r w:rsidRPr="00852409">
        <w:rPr>
          <w:rFonts w:ascii="Times New Roman" w:hAnsi="Times New Roman" w:cs="Times New Roman"/>
          <w:sz w:val="24"/>
          <w:szCs w:val="24"/>
        </w:rPr>
        <w:t xml:space="preserve">The psychological literature has robustly revealed a negative effect of perceived discrimination on a variety of well-being indicators </w:t>
      </w:r>
      <w:r w:rsidR="003069CE" w:rsidRPr="00852409">
        <w:rPr>
          <w:rFonts w:ascii="Times New Roman" w:hAnsi="Times New Roman" w:cs="Times New Roman"/>
          <w:sz w:val="24"/>
          <w:szCs w:val="24"/>
        </w:rPr>
        <w:t>among people of color (Schmitt et al.</w:t>
      </w:r>
      <w:r w:rsidRPr="00852409">
        <w:rPr>
          <w:rFonts w:ascii="Times New Roman" w:hAnsi="Times New Roman" w:cs="Times New Roman"/>
          <w:sz w:val="24"/>
          <w:szCs w:val="24"/>
        </w:rPr>
        <w:t>, 2014). While under-researched, it appears this negative relationship applies to Mexican-origin adults (Finch</w:t>
      </w:r>
      <w:r w:rsidR="003069CE" w:rsidRPr="00852409">
        <w:rPr>
          <w:rFonts w:ascii="Times New Roman" w:hAnsi="Times New Roman" w:cs="Times New Roman"/>
          <w:sz w:val="24"/>
          <w:szCs w:val="24"/>
        </w:rPr>
        <w:t xml:space="preserve"> et al., 2000</w:t>
      </w:r>
      <w:r w:rsidRPr="00852409">
        <w:rPr>
          <w:rFonts w:ascii="Times New Roman" w:hAnsi="Times New Roman" w:cs="Times New Roman"/>
          <w:sz w:val="24"/>
          <w:szCs w:val="24"/>
        </w:rPr>
        <w:t>; Finch</w:t>
      </w:r>
      <w:r w:rsidR="003069CE" w:rsidRPr="00852409">
        <w:rPr>
          <w:rFonts w:ascii="Times New Roman" w:hAnsi="Times New Roman" w:cs="Times New Roman"/>
          <w:sz w:val="24"/>
          <w:szCs w:val="24"/>
        </w:rPr>
        <w:t xml:space="preserve"> et al., </w:t>
      </w:r>
      <w:r w:rsidRPr="00852409">
        <w:rPr>
          <w:rFonts w:ascii="Times New Roman" w:hAnsi="Times New Roman" w:cs="Times New Roman"/>
          <w:sz w:val="24"/>
          <w:szCs w:val="24"/>
        </w:rPr>
        <w:t>200</w:t>
      </w:r>
      <w:r w:rsidR="003069CE" w:rsidRPr="00852409">
        <w:rPr>
          <w:rFonts w:ascii="Times New Roman" w:hAnsi="Times New Roman" w:cs="Times New Roman"/>
          <w:sz w:val="24"/>
          <w:szCs w:val="24"/>
        </w:rPr>
        <w:t>1</w:t>
      </w:r>
      <w:r w:rsidRPr="00852409">
        <w:rPr>
          <w:rFonts w:ascii="Times New Roman" w:hAnsi="Times New Roman" w:cs="Times New Roman"/>
          <w:sz w:val="24"/>
          <w:szCs w:val="24"/>
        </w:rPr>
        <w:t>; Flores, Tschann, Dimas, Bachen, &amp; Pasch, 2008). For example, among Mexican-origin adults, experiences of discrimination are related to increased symptoms of depression (Finch</w:t>
      </w:r>
      <w:r w:rsidR="003069CE" w:rsidRPr="00852409">
        <w:rPr>
          <w:rFonts w:ascii="Times New Roman" w:hAnsi="Times New Roman" w:cs="Times New Roman"/>
          <w:sz w:val="24"/>
          <w:szCs w:val="24"/>
        </w:rPr>
        <w:t xml:space="preserve"> et al.,</w:t>
      </w:r>
      <w:r w:rsidRPr="00852409">
        <w:rPr>
          <w:rFonts w:ascii="Times New Roman" w:hAnsi="Times New Roman" w:cs="Times New Roman"/>
          <w:sz w:val="24"/>
          <w:szCs w:val="24"/>
        </w:rPr>
        <w:t xml:space="preserve"> 2000; Flores</w:t>
      </w:r>
      <w:r w:rsidR="007A791E" w:rsidRPr="00852409">
        <w:rPr>
          <w:rFonts w:ascii="Times New Roman" w:hAnsi="Times New Roman" w:cs="Times New Roman"/>
          <w:sz w:val="24"/>
          <w:szCs w:val="24"/>
        </w:rPr>
        <w:t xml:space="preserve"> et al., </w:t>
      </w:r>
      <w:r w:rsidRPr="00852409">
        <w:rPr>
          <w:rFonts w:ascii="Times New Roman" w:hAnsi="Times New Roman" w:cs="Times New Roman"/>
          <w:sz w:val="24"/>
          <w:szCs w:val="24"/>
        </w:rPr>
        <w:t>2008) and poorer p</w:t>
      </w:r>
      <w:r w:rsidR="007A791E" w:rsidRPr="00852409">
        <w:rPr>
          <w:rFonts w:ascii="Times New Roman" w:hAnsi="Times New Roman" w:cs="Times New Roman"/>
          <w:sz w:val="24"/>
          <w:szCs w:val="24"/>
        </w:rPr>
        <w:t xml:space="preserve">hysical health outcomes (Finch et al., </w:t>
      </w:r>
      <w:r w:rsidRPr="00852409">
        <w:rPr>
          <w:rFonts w:ascii="Times New Roman" w:hAnsi="Times New Roman" w:cs="Times New Roman"/>
          <w:sz w:val="24"/>
          <w:szCs w:val="24"/>
        </w:rPr>
        <w:t>2001). In addition to perceived discrimination from an outside group, researchers have begun to examine the effect of intragroup marginalization that occurs within Mexican American and other ethnic minority groups in the United States (Castillo, Conoley, Brossart, &amp; Quiros, 2007). Initial studies suggest that interpersonal separat</w:t>
      </w:r>
      <w:r w:rsidR="00DB7297" w:rsidRPr="00852409">
        <w:rPr>
          <w:rFonts w:ascii="Times New Roman" w:hAnsi="Times New Roman" w:cs="Times New Roman"/>
          <w:sz w:val="24"/>
          <w:szCs w:val="24"/>
        </w:rPr>
        <w:t>ion from one’s own ethnic group</w:t>
      </w:r>
      <w:r w:rsidR="00CC0125" w:rsidRPr="00852409">
        <w:rPr>
          <w:rFonts w:ascii="Times New Roman" w:hAnsi="Times New Roman" w:cs="Times New Roman"/>
          <w:sz w:val="24"/>
          <w:szCs w:val="24"/>
        </w:rPr>
        <w:t xml:space="preserve"> </w:t>
      </w:r>
      <w:r w:rsidRPr="00852409">
        <w:rPr>
          <w:rFonts w:ascii="Times New Roman" w:hAnsi="Times New Roman" w:cs="Times New Roman"/>
          <w:sz w:val="24"/>
          <w:szCs w:val="24"/>
        </w:rPr>
        <w:t>due to adhe</w:t>
      </w:r>
      <w:r w:rsidR="00D87384" w:rsidRPr="00852409">
        <w:rPr>
          <w:rFonts w:ascii="Times New Roman" w:hAnsi="Times New Roman" w:cs="Times New Roman"/>
          <w:sz w:val="24"/>
          <w:szCs w:val="24"/>
        </w:rPr>
        <w:t>rence to dominant culture norms</w:t>
      </w:r>
      <w:r w:rsidRPr="00852409">
        <w:rPr>
          <w:rFonts w:ascii="Times New Roman" w:hAnsi="Times New Roman" w:cs="Times New Roman"/>
          <w:sz w:val="24"/>
          <w:szCs w:val="24"/>
        </w:rPr>
        <w:t xml:space="preserve"> adversely affects bicultural individuals (e.g., Castillo et al., 2007). While a new line of literature, the existing psychological studies </w:t>
      </w:r>
      <w:r w:rsidR="00CC0125" w:rsidRPr="00852409">
        <w:rPr>
          <w:rFonts w:ascii="Times New Roman" w:hAnsi="Times New Roman" w:cs="Times New Roman"/>
          <w:sz w:val="24"/>
          <w:szCs w:val="24"/>
        </w:rPr>
        <w:t>suggest</w:t>
      </w:r>
      <w:r w:rsidRPr="00852409">
        <w:rPr>
          <w:rFonts w:ascii="Times New Roman" w:hAnsi="Times New Roman" w:cs="Times New Roman"/>
          <w:sz w:val="24"/>
          <w:szCs w:val="24"/>
        </w:rPr>
        <w:t xml:space="preserve"> that intragroup marginalization is inversely related to well-being (Castillo et al., 2007). </w:t>
      </w:r>
    </w:p>
    <w:p w14:paraId="2E82E06B" w14:textId="77777777" w:rsidR="00D87384" w:rsidRPr="00852409" w:rsidRDefault="00DA5E14" w:rsidP="00D87384">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lastRenderedPageBreak/>
        <w:tab/>
      </w:r>
      <w:r w:rsidR="00D87384" w:rsidRPr="00852409">
        <w:rPr>
          <w:rFonts w:ascii="Times New Roman" w:hAnsi="Times New Roman" w:cs="Times New Roman"/>
          <w:sz w:val="24"/>
          <w:szCs w:val="24"/>
        </w:rPr>
        <w:t xml:space="preserve">Given the negative effects of perceived discrimination and marginalization on well-being, research exploring potential buffers and protective factors is important to ameliorate discrimination/marginalization’s effects. Ethnic identity has emerged as a potential buffer between negative discrimination experiences and well-being (e.g., Kiang, Gonzales-Backen, Witkow, &amp; Fuligni, 2006). One main reason ethnic identity may serve as a protective factor is due to ethnic identities’ association with well-being (Smith &amp; Silva, 2011). While still in a nascent stage, the literature examining ethnic identity, discrimination, and marginalization on Mexican-origin adults has highlighted a need for continued investigations into the complexity of these relationships. Particularly, most studies examining discrimination, marginalization, and ethnic identity have done so within a traditional, “what’s going wrong” psychological framework. Positive psychology has compelled researchers to re-conceptualize psychological models when examining well-being, particularly by the inclusion of concepts grounded in psychological flourishing (Seligman 1998). Given this paradigmatic shift, examining the effect of discrimination and marginalization on positive psychology based variables is an important initial step toward understanding the complexities regarding the psychological effect of discrimination/marginalization on Mexican-origin adults. </w:t>
      </w:r>
    </w:p>
    <w:p w14:paraId="6DE83C7D" w14:textId="13364174" w:rsidR="00D87384" w:rsidRPr="00852409" w:rsidRDefault="00D87384" w:rsidP="00D87384">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Positive psychology researchers have identified meaning in life as a key component to well-being (Schueller &amp; Seligman, 2010). While conceptualized in different ways, Steger, Frazier, Oishi, and Kaler’s (2006) conceptualization of meaning in life highlights two important areas in regards to life meaning: presence and search. Meaning in life presence refers to the degree to which an individual feels a purpose or mission in their life, while meaning in life search refers to the degree by which one is </w:t>
      </w:r>
      <w:r w:rsidRPr="00852409">
        <w:rPr>
          <w:rFonts w:ascii="Times New Roman" w:hAnsi="Times New Roman" w:cs="Times New Roman"/>
          <w:sz w:val="24"/>
          <w:szCs w:val="24"/>
        </w:rPr>
        <w:lastRenderedPageBreak/>
        <w:t>looking for meaning in their life (Steger, 2009; Steger, Kawabata, Shimai, &amp; Otake, 200</w:t>
      </w:r>
      <w:r w:rsidR="004F03D0" w:rsidRPr="00852409">
        <w:rPr>
          <w:rFonts w:ascii="Times New Roman" w:hAnsi="Times New Roman" w:cs="Times New Roman"/>
          <w:sz w:val="24"/>
          <w:szCs w:val="24"/>
        </w:rPr>
        <w:t>8</w:t>
      </w:r>
      <w:r w:rsidRPr="00852409">
        <w:rPr>
          <w:rFonts w:ascii="Times New Roman" w:hAnsi="Times New Roman" w:cs="Times New Roman"/>
          <w:sz w:val="24"/>
          <w:szCs w:val="24"/>
        </w:rPr>
        <w:t xml:space="preserve">). Meaning in life presence has been strongly related to traditional measures of well-being (e.g., Steger &amp; Frazier, 2005), while meaning in life search appears related to poorer affect and increased anxiety and depression (Steger et al., 2006). In one of the few studies to examine the relationship between ethnic identity and meaning in life, Kiang and Fuligni (2009) found that meaning in life mediated the relationship between ethnic identity and adjustment among adolescents from a variety of backgrounds, including a Latin America background. That is, meaning in life presence explained a portion of ethnic identity’s positive effect on psychological adjustment (Kiang &amp; Fuligni, 2009). In addition, these authors found that the meaning in life presence was positively associated with ethnic belonging and exploration (Kiang &amp; Fuligni, 2009). </w:t>
      </w:r>
    </w:p>
    <w:p w14:paraId="01657C87" w14:textId="77777777" w:rsidR="00D87384" w:rsidRPr="00852409" w:rsidRDefault="00D87384" w:rsidP="00D87384">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For people of Mexican-origin living in the United States, acculturation, or the change in cultural patterns associated with continuous contact with different cultures, is an important concept that affects a variety of psychological factors (Yoon, Chang, Kim, Clawson, Cleary, et al., 2013). That is, for Latinas/os, including Mexican-origin adults, adherence to Anglo and/or Mexican culture appears to have differential effects on mental health (Torres, 2010). Given acculturation’s effect, any examination of the effects of perceived discrimination and intragroup marginalization on ethnic identity and meaning in life should incorporate acculturation effects. </w:t>
      </w:r>
    </w:p>
    <w:p w14:paraId="4604A4F6" w14:textId="36F319E9" w:rsidR="000578FF" w:rsidRPr="00852409" w:rsidRDefault="00D87384" w:rsidP="004F03D0">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Given the negative effect of perceived discrimination and intragroup marginalization on well-being, the current study has two goals. First, the study explores how ethnic-related stressors (i.e., discrimination and marginalization) affect ethnic identity exploration and commitment. Secondly, the study examines the relationships </w:t>
      </w:r>
      <w:r w:rsidRPr="00852409">
        <w:rPr>
          <w:rFonts w:ascii="Times New Roman" w:hAnsi="Times New Roman" w:cs="Times New Roman"/>
          <w:sz w:val="24"/>
          <w:szCs w:val="24"/>
        </w:rPr>
        <w:lastRenderedPageBreak/>
        <w:t xml:space="preserve">among ethnic-related stressors, ethnic identity (i.e., ethnic identity exploration and commitment), meaning in life presence, and meaning in life search. Results may further the understanding of the complexity of issues regarding ethnic identity and inform practice with clients of Mexican origin. </w:t>
      </w:r>
      <w:r w:rsidR="00BC211E" w:rsidRPr="00852409">
        <w:rPr>
          <w:rFonts w:ascii="Times New Roman" w:hAnsi="Times New Roman" w:cs="Times New Roman"/>
          <w:sz w:val="24"/>
          <w:szCs w:val="24"/>
        </w:rPr>
        <w:t xml:space="preserve">Of note, while the current study focused on Mexican-origin adults specifically, much of the literature has </w:t>
      </w:r>
      <w:r w:rsidR="00E919E6" w:rsidRPr="00852409">
        <w:rPr>
          <w:rFonts w:ascii="Times New Roman" w:hAnsi="Times New Roman" w:cs="Times New Roman"/>
          <w:sz w:val="24"/>
          <w:szCs w:val="24"/>
        </w:rPr>
        <w:t>examined Latinas/os more generally. The term Latina/o captures a large heterogeneous group made up of various cultures and nationalities, and while there are similarities within this group, one should be aware of within-group differences</w:t>
      </w:r>
      <w:r w:rsidR="00F86BD8" w:rsidRPr="00852409">
        <w:rPr>
          <w:rFonts w:ascii="Times New Roman" w:hAnsi="Times New Roman" w:cs="Times New Roman"/>
          <w:sz w:val="24"/>
          <w:szCs w:val="24"/>
        </w:rPr>
        <w:t xml:space="preserve"> (e.g., Vega, Rodriguez, &amp; Gruskin, 2009)</w:t>
      </w:r>
      <w:r w:rsidR="000578FF" w:rsidRPr="00852409">
        <w:rPr>
          <w:rFonts w:ascii="Times New Roman" w:hAnsi="Times New Roman" w:cs="Times New Roman"/>
          <w:sz w:val="24"/>
          <w:szCs w:val="24"/>
        </w:rPr>
        <w:br w:type="page"/>
      </w:r>
    </w:p>
    <w:p w14:paraId="6517E3D9" w14:textId="7CBFF655" w:rsidR="000004AA" w:rsidRPr="00852409" w:rsidRDefault="001D3E3A" w:rsidP="00905591">
      <w:pPr>
        <w:pStyle w:val="Heading1"/>
        <w:spacing w:after="0" w:line="480" w:lineRule="auto"/>
        <w:rPr>
          <w:rStyle w:val="Heading1Char"/>
          <w:b/>
        </w:rPr>
      </w:pPr>
      <w:bookmarkStart w:id="13" w:name="_Toc446850371"/>
      <w:bookmarkStart w:id="14" w:name="_Toc450635682"/>
      <w:r w:rsidRPr="00852409">
        <w:rPr>
          <w:rStyle w:val="Heading1Char"/>
          <w:b/>
        </w:rPr>
        <w:lastRenderedPageBreak/>
        <w:t>Chapter 2: Review of the Literature</w:t>
      </w:r>
      <w:bookmarkEnd w:id="13"/>
      <w:bookmarkEnd w:id="14"/>
    </w:p>
    <w:p w14:paraId="208A7380" w14:textId="577DD906" w:rsidR="00F35F6A" w:rsidRPr="00852409" w:rsidRDefault="00F35F6A" w:rsidP="00524D99">
      <w:pPr>
        <w:pStyle w:val="Heading2"/>
      </w:pPr>
      <w:bookmarkStart w:id="15" w:name="_Toc446850372"/>
      <w:bookmarkStart w:id="16" w:name="_Toc450635683"/>
      <w:r w:rsidRPr="00852409">
        <w:t>Positive Psychology</w:t>
      </w:r>
      <w:bookmarkEnd w:id="15"/>
      <w:bookmarkEnd w:id="16"/>
    </w:p>
    <w:p w14:paraId="1711C6DA" w14:textId="2A93EF55" w:rsidR="00041469" w:rsidRPr="00852409" w:rsidRDefault="00F35F6A" w:rsidP="0004146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00041469" w:rsidRPr="00852409">
        <w:rPr>
          <w:rFonts w:ascii="Times New Roman" w:hAnsi="Times New Roman" w:cs="Times New Roman"/>
          <w:sz w:val="24"/>
          <w:szCs w:val="24"/>
        </w:rPr>
        <w:t xml:space="preserve">Over the past few decades, positive psychology has emerged as a prominent framework in the mental health field. Although this emergence has not been without criticisms, the modern positive psychology movement has challenged practitioners to move beyond the study of psychopathology, and include an exploration of the psychological variables that contribute to a flourishing lifestyle (Seligman, 1998). In addition to addressing </w:t>
      </w:r>
      <w:r w:rsidR="00041469" w:rsidRPr="00852409">
        <w:rPr>
          <w:rFonts w:ascii="Times New Roman" w:hAnsi="Times New Roman" w:cs="Times New Roman"/>
          <w:i/>
          <w:sz w:val="24"/>
          <w:szCs w:val="24"/>
        </w:rPr>
        <w:t>what is going wrong</w:t>
      </w:r>
      <w:r w:rsidR="00041469" w:rsidRPr="00852409">
        <w:rPr>
          <w:rFonts w:ascii="Times New Roman" w:hAnsi="Times New Roman" w:cs="Times New Roman"/>
          <w:sz w:val="24"/>
          <w:szCs w:val="24"/>
        </w:rPr>
        <w:t xml:space="preserve"> in someone’s life, positive psychology encourages researchers and clinicians to incorporate </w:t>
      </w:r>
      <w:r w:rsidR="00F17D6A" w:rsidRPr="00852409">
        <w:rPr>
          <w:rFonts w:ascii="Times New Roman" w:hAnsi="Times New Roman" w:cs="Times New Roman"/>
          <w:sz w:val="24"/>
          <w:szCs w:val="24"/>
        </w:rPr>
        <w:t>clients’</w:t>
      </w:r>
      <w:r w:rsidR="00041469" w:rsidRPr="00852409">
        <w:rPr>
          <w:rFonts w:ascii="Times New Roman" w:hAnsi="Times New Roman" w:cs="Times New Roman"/>
          <w:sz w:val="24"/>
          <w:szCs w:val="24"/>
        </w:rPr>
        <w:t xml:space="preserve"> strengths into treatment and to highlight </w:t>
      </w:r>
      <w:r w:rsidR="00041469" w:rsidRPr="00852409">
        <w:rPr>
          <w:rFonts w:ascii="Times New Roman" w:hAnsi="Times New Roman" w:cs="Times New Roman"/>
          <w:i/>
          <w:sz w:val="24"/>
          <w:szCs w:val="24"/>
        </w:rPr>
        <w:t>what is going right</w:t>
      </w:r>
      <w:r w:rsidR="00041469" w:rsidRPr="00852409">
        <w:rPr>
          <w:rFonts w:ascii="Times New Roman" w:hAnsi="Times New Roman" w:cs="Times New Roman"/>
          <w:sz w:val="24"/>
          <w:szCs w:val="24"/>
        </w:rPr>
        <w:t xml:space="preserve">. In fact, a new form of therapy, </w:t>
      </w:r>
      <w:r w:rsidR="00041469" w:rsidRPr="00852409">
        <w:rPr>
          <w:rFonts w:ascii="Times New Roman" w:hAnsi="Times New Roman" w:cs="Times New Roman"/>
          <w:i/>
          <w:sz w:val="24"/>
          <w:szCs w:val="24"/>
        </w:rPr>
        <w:t>positive psychotherapy</w:t>
      </w:r>
      <w:r w:rsidR="00041469" w:rsidRPr="00852409">
        <w:rPr>
          <w:rFonts w:ascii="Times New Roman" w:hAnsi="Times New Roman" w:cs="Times New Roman"/>
          <w:sz w:val="24"/>
          <w:szCs w:val="24"/>
        </w:rPr>
        <w:t>, has demonstrated how a positive psychology framework can be applied into practice (Seligman, Rashid, &amp; Parks, 2006). This therapeutic approach focuses on identifying, understanding, and utilizing clients’ character strengths as a vehicle to enhance well-being in the context of therapy (Seligman</w:t>
      </w:r>
      <w:r w:rsidR="004F03D0" w:rsidRPr="00852409">
        <w:rPr>
          <w:rFonts w:ascii="Times New Roman" w:hAnsi="Times New Roman" w:cs="Times New Roman"/>
          <w:sz w:val="24"/>
          <w:szCs w:val="24"/>
        </w:rPr>
        <w:t xml:space="preserve"> et al.,</w:t>
      </w:r>
      <w:r w:rsidR="00041469" w:rsidRPr="00852409">
        <w:rPr>
          <w:rFonts w:ascii="Times New Roman" w:hAnsi="Times New Roman" w:cs="Times New Roman"/>
          <w:sz w:val="24"/>
          <w:szCs w:val="24"/>
        </w:rPr>
        <w:t xml:space="preserve"> 2006). </w:t>
      </w:r>
    </w:p>
    <w:p w14:paraId="200660AE" w14:textId="6F7A3B87" w:rsidR="00041469" w:rsidRPr="00852409" w:rsidRDefault="00041469" w:rsidP="0004146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Seligman, often considered the founder of modern positive psychology, developed perhaps the most </w:t>
      </w:r>
      <w:r w:rsidR="001C6C5C" w:rsidRPr="00852409">
        <w:rPr>
          <w:rFonts w:ascii="Times New Roman" w:hAnsi="Times New Roman" w:cs="Times New Roman"/>
          <w:sz w:val="24"/>
          <w:szCs w:val="24"/>
        </w:rPr>
        <w:t>popular</w:t>
      </w:r>
      <w:r w:rsidRPr="00852409">
        <w:rPr>
          <w:rFonts w:ascii="Times New Roman" w:hAnsi="Times New Roman" w:cs="Times New Roman"/>
          <w:sz w:val="24"/>
          <w:szCs w:val="24"/>
        </w:rPr>
        <w:t xml:space="preserve"> </w:t>
      </w:r>
      <w:r w:rsidR="001C6C5C" w:rsidRPr="00852409">
        <w:rPr>
          <w:rFonts w:ascii="Times New Roman" w:hAnsi="Times New Roman" w:cs="Times New Roman"/>
          <w:sz w:val="24"/>
          <w:szCs w:val="24"/>
        </w:rPr>
        <w:t xml:space="preserve">positive psychology </w:t>
      </w:r>
      <w:r w:rsidRPr="00852409">
        <w:rPr>
          <w:rFonts w:ascii="Times New Roman" w:hAnsi="Times New Roman" w:cs="Times New Roman"/>
          <w:sz w:val="24"/>
          <w:szCs w:val="24"/>
        </w:rPr>
        <w:t>well-being model (Seligman, 2011). In his model, Seligman posits that well-being ste</w:t>
      </w:r>
      <w:r w:rsidR="00F17D6A" w:rsidRPr="00852409">
        <w:rPr>
          <w:rFonts w:ascii="Times New Roman" w:hAnsi="Times New Roman" w:cs="Times New Roman"/>
          <w:sz w:val="24"/>
          <w:szCs w:val="24"/>
        </w:rPr>
        <w:t>ms from five important areas</w:t>
      </w:r>
      <w:r w:rsidRPr="00852409">
        <w:rPr>
          <w:rFonts w:ascii="Times New Roman" w:hAnsi="Times New Roman" w:cs="Times New Roman"/>
          <w:sz w:val="24"/>
          <w:szCs w:val="24"/>
        </w:rPr>
        <w:t xml:space="preserve">: positive emotions, engagement, positive relationships, meaning, and achievement (Seligman, 2011). Through utilization of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or positive characteristics </w:t>
      </w:r>
      <w:r w:rsidR="001C6C5C" w:rsidRPr="00852409">
        <w:rPr>
          <w:rFonts w:ascii="Times New Roman" w:hAnsi="Times New Roman" w:cs="Times New Roman"/>
          <w:sz w:val="24"/>
          <w:szCs w:val="24"/>
        </w:rPr>
        <w:t>and</w:t>
      </w:r>
      <w:r w:rsidRPr="00852409">
        <w:rPr>
          <w:rFonts w:ascii="Times New Roman" w:hAnsi="Times New Roman" w:cs="Times New Roman"/>
          <w:sz w:val="24"/>
          <w:szCs w:val="24"/>
        </w:rPr>
        <w:t xml:space="preserve"> traits that emerge in thoughts, feelings and behaviors, one can build these five areas and increase their well-being (Seligman, 2011). To date, researchers have identified twenty-four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that promote well-being and contribute to individual flourishing (Seligman, Park, &amp; Peterson, 2004). These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have been </w:t>
      </w:r>
      <w:r w:rsidRPr="00852409">
        <w:rPr>
          <w:rFonts w:ascii="Times New Roman" w:hAnsi="Times New Roman" w:cs="Times New Roman"/>
          <w:sz w:val="24"/>
          <w:szCs w:val="24"/>
        </w:rPr>
        <w:lastRenderedPageBreak/>
        <w:t>organized into six broader categories: wisdom and knowledge, courage, humanity, justice, temperance, and transcendence (Seligman</w:t>
      </w:r>
      <w:r w:rsidR="004F03D0" w:rsidRPr="00852409">
        <w:rPr>
          <w:rFonts w:ascii="Times New Roman" w:hAnsi="Times New Roman" w:cs="Times New Roman"/>
          <w:sz w:val="24"/>
          <w:szCs w:val="24"/>
        </w:rPr>
        <w:t xml:space="preserve"> et al.,</w:t>
      </w:r>
      <w:r w:rsidRPr="00852409">
        <w:rPr>
          <w:rFonts w:ascii="Times New Roman" w:hAnsi="Times New Roman" w:cs="Times New Roman"/>
          <w:sz w:val="24"/>
          <w:szCs w:val="24"/>
        </w:rPr>
        <w:t xml:space="preserve"> 2004). </w:t>
      </w:r>
    </w:p>
    <w:p w14:paraId="2FB7B1A1" w14:textId="7E6D8513" w:rsidR="00041469" w:rsidRPr="00852409" w:rsidRDefault="00041469" w:rsidP="0004146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The psychological literature has demonstrated support for both Seligman’s well-being model and the link between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and well-being (e.g., Sin &amp; Lyubomirsky, 2009). In terms of the well-being model, research has demonstrated a strong relationship between Seligman’s five areas and well-being (Schueller &amp; Seligman, 2010). Furthermore, character strength literature has supported the link between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and well-being (Park, Peterson, &amp; Seligman, 2004). In fact, researchers have illustrated </w:t>
      </w:r>
      <w:r w:rsidR="001C6C5C" w:rsidRPr="00852409">
        <w:rPr>
          <w:rFonts w:ascii="Times New Roman" w:hAnsi="Times New Roman" w:cs="Times New Roman"/>
          <w:sz w:val="24"/>
          <w:szCs w:val="24"/>
        </w:rPr>
        <w:t>that</w:t>
      </w:r>
      <w:r w:rsidRPr="00852409">
        <w:rPr>
          <w:rFonts w:ascii="Times New Roman" w:hAnsi="Times New Roman" w:cs="Times New Roman"/>
          <w:sz w:val="24"/>
          <w:szCs w:val="24"/>
        </w:rPr>
        <w:t xml:space="preserve"> psychological interventions enhanced with a positive psychology component </w:t>
      </w:r>
      <w:r w:rsidR="001C6C5C" w:rsidRPr="00852409">
        <w:rPr>
          <w:rFonts w:ascii="Times New Roman" w:hAnsi="Times New Roman" w:cs="Times New Roman"/>
          <w:sz w:val="24"/>
          <w:szCs w:val="24"/>
        </w:rPr>
        <w:t xml:space="preserve">(i.e., </w:t>
      </w:r>
      <w:r w:rsidRPr="00852409">
        <w:rPr>
          <w:rFonts w:ascii="Times New Roman" w:hAnsi="Times New Roman" w:cs="Times New Roman"/>
          <w:sz w:val="24"/>
          <w:szCs w:val="24"/>
        </w:rPr>
        <w:t xml:space="preserve">utilizing existing </w:t>
      </w:r>
      <w:r w:rsidRPr="00852409">
        <w:rPr>
          <w:rFonts w:ascii="Times New Roman" w:hAnsi="Times New Roman" w:cs="Times New Roman"/>
          <w:i/>
          <w:sz w:val="24"/>
          <w:szCs w:val="24"/>
        </w:rPr>
        <w:t>character strengths</w:t>
      </w:r>
      <w:r w:rsidR="001C6C5C" w:rsidRPr="00852409">
        <w:rPr>
          <w:rFonts w:ascii="Times New Roman" w:hAnsi="Times New Roman" w:cs="Times New Roman"/>
          <w:sz w:val="24"/>
          <w:szCs w:val="24"/>
        </w:rPr>
        <w:t>)</w:t>
      </w:r>
      <w:r w:rsidRPr="00852409">
        <w:rPr>
          <w:rFonts w:ascii="Times New Roman" w:hAnsi="Times New Roman" w:cs="Times New Roman"/>
          <w:sz w:val="24"/>
          <w:szCs w:val="24"/>
        </w:rPr>
        <w:t xml:space="preserve">, </w:t>
      </w:r>
      <w:r w:rsidR="001C6C5C" w:rsidRPr="00852409">
        <w:rPr>
          <w:rFonts w:ascii="Times New Roman" w:hAnsi="Times New Roman" w:cs="Times New Roman"/>
          <w:sz w:val="24"/>
          <w:szCs w:val="24"/>
        </w:rPr>
        <w:t>are</w:t>
      </w:r>
      <w:r w:rsidRPr="00852409">
        <w:rPr>
          <w:rFonts w:ascii="Times New Roman" w:hAnsi="Times New Roman" w:cs="Times New Roman"/>
          <w:sz w:val="24"/>
          <w:szCs w:val="24"/>
        </w:rPr>
        <w:t xml:space="preserve"> effective in treating depression (Quinlan, Swain, &amp; Vella-Brodrick, 201</w:t>
      </w:r>
      <w:r w:rsidR="004F03D0" w:rsidRPr="00852409">
        <w:rPr>
          <w:rFonts w:ascii="Times New Roman" w:hAnsi="Times New Roman" w:cs="Times New Roman"/>
          <w:sz w:val="24"/>
          <w:szCs w:val="24"/>
        </w:rPr>
        <w:t>2</w:t>
      </w:r>
      <w:r w:rsidRPr="00852409">
        <w:rPr>
          <w:rFonts w:ascii="Times New Roman" w:hAnsi="Times New Roman" w:cs="Times New Roman"/>
          <w:sz w:val="24"/>
          <w:szCs w:val="24"/>
        </w:rPr>
        <w:t xml:space="preserve">). </w:t>
      </w:r>
    </w:p>
    <w:p w14:paraId="35262CBB" w14:textId="77777777" w:rsidR="00041469" w:rsidRPr="00852409" w:rsidRDefault="00041469" w:rsidP="0004146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bookmarkStart w:id="17" w:name="_Toc446850373"/>
      <w:bookmarkStart w:id="18" w:name="_Toc447058130"/>
      <w:bookmarkStart w:id="19" w:name="_Toc450635684"/>
      <w:r w:rsidRPr="00852409">
        <w:rPr>
          <w:rStyle w:val="Heading3Char"/>
        </w:rPr>
        <w:t>Latina/o positive psychology.</w:t>
      </w:r>
      <w:bookmarkEnd w:id="17"/>
      <w:bookmarkEnd w:id="18"/>
      <w:bookmarkEnd w:id="19"/>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 xml:space="preserve">While the psychological literature on positive psychology is promising, much of this literature is based on samples consisting of people from the majority culture. Given the potential dangers of generalizing psychological findings from majority to minority populations, researchers and clinicians alike should make a concerted effort to examine the fit between racial/ethnic minorities and positive psychology. </w:t>
      </w:r>
    </w:p>
    <w:p w14:paraId="148EC11A" w14:textId="28AC1E50" w:rsidR="00041469" w:rsidRPr="00852409" w:rsidRDefault="00041469" w:rsidP="0004146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The limited psychological literature on positive psychology with non-White populations suggests that positive psychology may be applicable to Latina/o populations (Cuadra &amp; Florenzano, 2003). In two important studies, Cuadra-Peralta and colleagues (2010, 2012) demonstrated the effectiveness of interventions based in positive psychology and positive psychotherapy. In the first study, positive psychotherapy demonstrated effectiveness in increasing life satisfaction and decreasing depressive </w:t>
      </w:r>
      <w:r w:rsidRPr="00852409">
        <w:rPr>
          <w:rFonts w:ascii="Times New Roman" w:hAnsi="Times New Roman" w:cs="Times New Roman"/>
          <w:sz w:val="24"/>
          <w:szCs w:val="24"/>
        </w:rPr>
        <w:lastRenderedPageBreak/>
        <w:t>symptoms in people diagnosed with depression at a Chilean clinic (Cuadra-Peralta</w:t>
      </w:r>
      <w:r w:rsidR="005021C8" w:rsidRPr="00852409">
        <w:rPr>
          <w:rFonts w:ascii="Times New Roman" w:hAnsi="Times New Roman" w:cs="Times New Roman"/>
          <w:sz w:val="24"/>
          <w:szCs w:val="24"/>
        </w:rPr>
        <w:t>,</w:t>
      </w:r>
      <w:r w:rsidRPr="00852409">
        <w:rPr>
          <w:rFonts w:ascii="Times New Roman" w:hAnsi="Times New Roman" w:cs="Times New Roman"/>
          <w:sz w:val="24"/>
          <w:szCs w:val="24"/>
        </w:rPr>
        <w:t xml:space="preserve"> </w:t>
      </w:r>
      <w:r w:rsidR="005021C8" w:rsidRPr="00852409">
        <w:rPr>
          <w:rFonts w:ascii="Times New Roman" w:eastAsia="Times New Roman" w:hAnsi="Times New Roman" w:cs="Times New Roman"/>
          <w:sz w:val="24"/>
          <w:szCs w:val="24"/>
        </w:rPr>
        <w:t>Veloso-Besio, Pérez,</w:t>
      </w:r>
      <w:r w:rsidR="004F03D0" w:rsidRPr="00852409">
        <w:rPr>
          <w:rFonts w:ascii="Times New Roman" w:eastAsia="Times New Roman" w:hAnsi="Times New Roman" w:cs="Times New Roman"/>
          <w:sz w:val="24"/>
          <w:szCs w:val="24"/>
        </w:rPr>
        <w:t xml:space="preserve"> &amp; Zúñiga</w:t>
      </w:r>
      <w:r w:rsidR="004F03D0" w:rsidRPr="00852409">
        <w:rPr>
          <w:rFonts w:ascii="Times New Roman" w:hAnsi="Times New Roman" w:cs="Times New Roman"/>
          <w:sz w:val="24"/>
          <w:szCs w:val="24"/>
        </w:rPr>
        <w:t xml:space="preserve">, </w:t>
      </w:r>
      <w:r w:rsidRPr="00852409">
        <w:rPr>
          <w:rFonts w:ascii="Times New Roman" w:hAnsi="Times New Roman" w:cs="Times New Roman"/>
          <w:sz w:val="24"/>
          <w:szCs w:val="24"/>
        </w:rPr>
        <w:t>2010). In the second study conducted in Chile, elderly Chilean participants in the group receiving positive psychology interventions reported significant positive pre-post intervention change in life satisfaction, with a significant decrease pre-post intervention in depression symptoms (Cuadra-Peralta</w:t>
      </w:r>
      <w:r w:rsidR="005021C8" w:rsidRPr="00852409">
        <w:rPr>
          <w:rFonts w:ascii="Times New Roman" w:hAnsi="Times New Roman" w:cs="Times New Roman"/>
          <w:sz w:val="24"/>
          <w:szCs w:val="24"/>
        </w:rPr>
        <w:t>,</w:t>
      </w:r>
      <w:r w:rsidRPr="00852409">
        <w:rPr>
          <w:rFonts w:ascii="Times New Roman" w:hAnsi="Times New Roman" w:cs="Times New Roman"/>
          <w:sz w:val="24"/>
          <w:szCs w:val="24"/>
        </w:rPr>
        <w:t xml:space="preserve"> </w:t>
      </w:r>
      <w:r w:rsidR="005021C8" w:rsidRPr="00852409">
        <w:rPr>
          <w:rFonts w:ascii="Times New Roman" w:hAnsi="Times New Roman" w:cs="Times New Roman"/>
          <w:sz w:val="24"/>
          <w:szCs w:val="24"/>
        </w:rPr>
        <w:t xml:space="preserve">Veloso-Besio, Puddu-Gallardo, Salgado-García, &amp; Peralta-Montecinos, </w:t>
      </w:r>
      <w:r w:rsidRPr="00852409">
        <w:rPr>
          <w:rFonts w:ascii="Times New Roman" w:hAnsi="Times New Roman" w:cs="Times New Roman"/>
          <w:sz w:val="24"/>
          <w:szCs w:val="24"/>
        </w:rPr>
        <w:t xml:space="preserve">2012). Similar to Cuadra-Peralta’s studies, </w:t>
      </w:r>
      <w:r w:rsidRPr="00852409">
        <w:rPr>
          <w:rFonts w:ascii="Times New Roman" w:hAnsi="Times New Roman" w:cs="Times New Roman"/>
          <w:sz w:val="24"/>
          <w:szCs w:val="24"/>
          <w:shd w:val="clear" w:color="auto" w:fill="FFFFFF"/>
        </w:rPr>
        <w:t xml:space="preserve">Luna Bernal, Laca Arocena, and Mejía Ceballos (2011) examined the relationship between family satisfaction and well-being Mexican students attending a university in Mexico. The authors found that family satisfaction was positively correlated with life satisfaction and positive affect, and negatively correlated with negative affect. </w:t>
      </w:r>
    </w:p>
    <w:p w14:paraId="4392BAA4" w14:textId="31C54BA1" w:rsidR="00041469" w:rsidRPr="00852409" w:rsidRDefault="00041469" w:rsidP="0004146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Similar to the literature abroad, the limited literature on Latina/o positive psychology suggests that for Latinas/os living in the United States, many of positive psychology’s constructs operate similarly in Latinas/os as they do in majority populations. For example, Yager-Elorriaga and McWhirter (</w:t>
      </w:r>
      <w:r w:rsidR="00793038" w:rsidRPr="00852409">
        <w:rPr>
          <w:rFonts w:ascii="Times New Roman" w:hAnsi="Times New Roman" w:cs="Times New Roman"/>
          <w:sz w:val="24"/>
          <w:szCs w:val="24"/>
        </w:rPr>
        <w:t>2015</w:t>
      </w:r>
      <w:r w:rsidRPr="00852409">
        <w:rPr>
          <w:rFonts w:ascii="Times New Roman" w:hAnsi="Times New Roman" w:cs="Times New Roman"/>
          <w:sz w:val="24"/>
          <w:szCs w:val="24"/>
        </w:rPr>
        <w:t>) found that Latina/o and non-Latina/o White participants reported similar levels of gratitude, a character strength that has one of the biggest predictive associations with well-being. Additionally, they found that gratitude predicted well-being in both samples, suggesting that character strength</w:t>
      </w:r>
      <w:r w:rsidR="001C6C5C" w:rsidRPr="00852409">
        <w:rPr>
          <w:rFonts w:ascii="Times New Roman" w:hAnsi="Times New Roman" w:cs="Times New Roman"/>
          <w:sz w:val="24"/>
          <w:szCs w:val="24"/>
        </w:rPr>
        <w:t>s may work</w:t>
      </w:r>
      <w:r w:rsidRPr="00852409">
        <w:rPr>
          <w:rFonts w:ascii="Times New Roman" w:hAnsi="Times New Roman" w:cs="Times New Roman"/>
          <w:sz w:val="24"/>
          <w:szCs w:val="24"/>
        </w:rPr>
        <w:t xml:space="preserve"> similarly in its relationship with well-being</w:t>
      </w:r>
      <w:r w:rsidR="001C6C5C" w:rsidRPr="00852409">
        <w:rPr>
          <w:rFonts w:ascii="Times New Roman" w:hAnsi="Times New Roman" w:cs="Times New Roman"/>
          <w:sz w:val="24"/>
          <w:szCs w:val="24"/>
        </w:rPr>
        <w:t xml:space="preserve"> for both Latinas/os and non-Latina/o Whites</w:t>
      </w:r>
      <w:r w:rsidRPr="00852409">
        <w:rPr>
          <w:rFonts w:ascii="Times New Roman" w:hAnsi="Times New Roman" w:cs="Times New Roman"/>
          <w:sz w:val="24"/>
          <w:szCs w:val="24"/>
        </w:rPr>
        <w:t>.</w:t>
      </w:r>
      <w:r w:rsidRPr="00852409">
        <w:rPr>
          <w:rFonts w:ascii="Times New Roman" w:hAnsi="Times New Roman" w:cs="Times New Roman"/>
          <w:sz w:val="24"/>
          <w:szCs w:val="24"/>
        </w:rPr>
        <w:tab/>
      </w:r>
    </w:p>
    <w:p w14:paraId="6F0F0842" w14:textId="3694805B" w:rsidR="00041469" w:rsidRPr="00852409" w:rsidRDefault="00041469" w:rsidP="00041469">
      <w:pPr>
        <w:spacing w:after="0" w:line="480" w:lineRule="auto"/>
        <w:ind w:firstLine="720"/>
        <w:rPr>
          <w:rFonts w:ascii="Times New Roman" w:hAnsi="Times New Roman" w:cs="Times New Roman"/>
          <w:sz w:val="24"/>
          <w:szCs w:val="24"/>
        </w:rPr>
      </w:pPr>
      <w:bookmarkStart w:id="20" w:name="_Toc447058131"/>
      <w:bookmarkStart w:id="21" w:name="_Toc450635685"/>
      <w:r w:rsidRPr="00852409">
        <w:rPr>
          <w:rStyle w:val="Heading3Char"/>
        </w:rPr>
        <w:t>Meaning in life</w:t>
      </w:r>
      <w:bookmarkEnd w:id="20"/>
      <w:bookmarkEnd w:id="21"/>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 xml:space="preserve">Understanding life’s meaning has long been a central goal of a variety of disciplines, and has emerged as an important component of positive psychology. Researchers have both operationalized life meaning, and examined the </w:t>
      </w:r>
      <w:r w:rsidRPr="00852409">
        <w:rPr>
          <w:rFonts w:ascii="Times New Roman" w:hAnsi="Times New Roman" w:cs="Times New Roman"/>
          <w:sz w:val="24"/>
          <w:szCs w:val="24"/>
        </w:rPr>
        <w:lastRenderedPageBreak/>
        <w:t xml:space="preserve">psychological impact of having and/or searching for life meaning (e.g., Steger, 2009). While a variety of different definitions of meaning in life have emerged, most of these conceptualizations have three common themes (Heintzelman &amp; King, 2014). Themes focus on characteristics that make life meaningful, on the importance of feeling a sense of purpose in life with the belief that life matters or possesses significance, and on the extent to which </w:t>
      </w:r>
      <w:r w:rsidR="00F17D6A" w:rsidRPr="00852409">
        <w:rPr>
          <w:rFonts w:ascii="Times New Roman" w:hAnsi="Times New Roman" w:cs="Times New Roman"/>
          <w:sz w:val="24"/>
          <w:szCs w:val="24"/>
        </w:rPr>
        <w:t xml:space="preserve">life meaning makes sense </w:t>
      </w:r>
      <w:r w:rsidRPr="00852409">
        <w:rPr>
          <w:rFonts w:ascii="Times New Roman" w:hAnsi="Times New Roman" w:cs="Times New Roman"/>
          <w:sz w:val="24"/>
          <w:szCs w:val="24"/>
        </w:rPr>
        <w:t xml:space="preserve">to the individual (Heintzelman &amp; King, 2014).  </w:t>
      </w:r>
    </w:p>
    <w:p w14:paraId="2EBCAE49" w14:textId="72B55999" w:rsidR="00041469" w:rsidRPr="00852409" w:rsidRDefault="00041469" w:rsidP="0004146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Steger and colleagues (2006) highlight two important dimensions of meaning in life: </w:t>
      </w:r>
      <w:r w:rsidRPr="00852409">
        <w:rPr>
          <w:rFonts w:ascii="Times New Roman" w:hAnsi="Times New Roman" w:cs="Times New Roman"/>
          <w:i/>
          <w:sz w:val="24"/>
          <w:szCs w:val="24"/>
        </w:rPr>
        <w:t>presence</w:t>
      </w:r>
      <w:r w:rsidRPr="00852409">
        <w:rPr>
          <w:rFonts w:ascii="Times New Roman" w:hAnsi="Times New Roman" w:cs="Times New Roman"/>
          <w:sz w:val="24"/>
          <w:szCs w:val="24"/>
        </w:rPr>
        <w:t xml:space="preserve"> and </w:t>
      </w:r>
      <w:r w:rsidRPr="00852409">
        <w:rPr>
          <w:rFonts w:ascii="Times New Roman" w:hAnsi="Times New Roman" w:cs="Times New Roman"/>
          <w:i/>
          <w:sz w:val="24"/>
          <w:szCs w:val="24"/>
        </w:rPr>
        <w:t>search</w:t>
      </w:r>
      <w:r w:rsidRPr="00852409">
        <w:rPr>
          <w:rFonts w:ascii="Times New Roman" w:hAnsi="Times New Roman" w:cs="Times New Roman"/>
          <w:sz w:val="24"/>
          <w:szCs w:val="24"/>
        </w:rPr>
        <w:t xml:space="preserve">. Meaning in life presence refers to the level to which one senses their life as comprehensible, significant, and/or meaningful. Meaning in life presence also includes the degree to which an individual feels a purpose or mission in their life that cuts through daily life concerns (Steger, 2009). Research has consistently associated meaning </w:t>
      </w:r>
      <w:r w:rsidR="00793038" w:rsidRPr="00852409">
        <w:rPr>
          <w:rFonts w:ascii="Times New Roman" w:hAnsi="Times New Roman" w:cs="Times New Roman"/>
          <w:sz w:val="24"/>
          <w:szCs w:val="24"/>
        </w:rPr>
        <w:t xml:space="preserve">in </w:t>
      </w:r>
      <w:r w:rsidRPr="00852409">
        <w:rPr>
          <w:rFonts w:ascii="Times New Roman" w:hAnsi="Times New Roman" w:cs="Times New Roman"/>
          <w:sz w:val="24"/>
          <w:szCs w:val="24"/>
        </w:rPr>
        <w:t>life presence with greater well-being (e.g., Steger &amp; Frazier, 2005). Within the meaning in life literature, meaning in life pres</w:t>
      </w:r>
      <w:r w:rsidR="001C6C5C" w:rsidRPr="00852409">
        <w:rPr>
          <w:rFonts w:ascii="Times New Roman" w:hAnsi="Times New Roman" w:cs="Times New Roman"/>
          <w:sz w:val="24"/>
          <w:szCs w:val="24"/>
        </w:rPr>
        <w:t>ence is analogous to researcher</w:t>
      </w:r>
      <w:r w:rsidRPr="00852409">
        <w:rPr>
          <w:rFonts w:ascii="Times New Roman" w:hAnsi="Times New Roman" w:cs="Times New Roman"/>
          <w:sz w:val="24"/>
          <w:szCs w:val="24"/>
        </w:rPr>
        <w:t>s</w:t>
      </w:r>
      <w:r w:rsidR="001C6C5C" w:rsidRPr="00852409">
        <w:rPr>
          <w:rFonts w:ascii="Times New Roman" w:hAnsi="Times New Roman" w:cs="Times New Roman"/>
          <w:sz w:val="24"/>
          <w:szCs w:val="24"/>
        </w:rPr>
        <w:t>’</w:t>
      </w:r>
      <w:r w:rsidRPr="00852409">
        <w:rPr>
          <w:rFonts w:ascii="Times New Roman" w:hAnsi="Times New Roman" w:cs="Times New Roman"/>
          <w:sz w:val="24"/>
          <w:szCs w:val="24"/>
        </w:rPr>
        <w:t xml:space="preserve"> conceptualization of life meaning. The second important dimension of meaning in life, meaning in life search, refers to the level one is engaged in looking for meaning in their life (Steger</w:t>
      </w:r>
      <w:r w:rsidR="005021C8" w:rsidRPr="00852409">
        <w:rPr>
          <w:rFonts w:ascii="Times New Roman" w:hAnsi="Times New Roman" w:cs="Times New Roman"/>
          <w:sz w:val="24"/>
          <w:szCs w:val="24"/>
        </w:rPr>
        <w:t>,</w:t>
      </w:r>
      <w:r w:rsidRPr="00852409">
        <w:rPr>
          <w:rFonts w:ascii="Times New Roman" w:hAnsi="Times New Roman" w:cs="Times New Roman"/>
          <w:sz w:val="24"/>
          <w:szCs w:val="24"/>
        </w:rPr>
        <w:t xml:space="preserve"> </w:t>
      </w:r>
      <w:r w:rsidR="005021C8" w:rsidRPr="00852409">
        <w:rPr>
          <w:rFonts w:ascii="Times New Roman" w:hAnsi="Times New Roman" w:cs="Times New Roman"/>
          <w:sz w:val="24"/>
          <w:szCs w:val="24"/>
        </w:rPr>
        <w:t>Kashdan, Sullivan, &amp; Lorentz, 2008</w:t>
      </w:r>
      <w:r w:rsidRPr="00852409">
        <w:rPr>
          <w:rFonts w:ascii="Times New Roman" w:hAnsi="Times New Roman" w:cs="Times New Roman"/>
          <w:sz w:val="24"/>
          <w:szCs w:val="24"/>
        </w:rPr>
        <w:t>). Meaning in life search includes the active effort one makes in order to have life meaning, including searching for meaning, significance, and/</w:t>
      </w:r>
      <w:r w:rsidR="00F17D6A" w:rsidRPr="00852409">
        <w:rPr>
          <w:rFonts w:ascii="Times New Roman" w:hAnsi="Times New Roman" w:cs="Times New Roman"/>
          <w:sz w:val="24"/>
          <w:szCs w:val="24"/>
        </w:rPr>
        <w:t>or purpose in</w:t>
      </w:r>
      <w:r w:rsidRPr="00852409">
        <w:rPr>
          <w:rFonts w:ascii="Times New Roman" w:hAnsi="Times New Roman" w:cs="Times New Roman"/>
          <w:sz w:val="24"/>
          <w:szCs w:val="24"/>
        </w:rPr>
        <w:t xml:space="preserve"> life (Steger, 2009). Meaning in life search has been associated with higher neuroticism, negative affect, anxiety, and depression (Steger et al., 2006). Interestingly, meaning in life search also has been linked to open-</w:t>
      </w:r>
      <w:r w:rsidR="005021C8" w:rsidRPr="00852409">
        <w:rPr>
          <w:rFonts w:ascii="Times New Roman" w:hAnsi="Times New Roman" w:cs="Times New Roman"/>
          <w:sz w:val="24"/>
          <w:szCs w:val="24"/>
        </w:rPr>
        <w:t>mindedness (Steger et al.,</w:t>
      </w:r>
      <w:r w:rsidRPr="00852409">
        <w:rPr>
          <w:rFonts w:ascii="Times New Roman" w:hAnsi="Times New Roman" w:cs="Times New Roman"/>
          <w:sz w:val="24"/>
          <w:szCs w:val="24"/>
        </w:rPr>
        <w:t xml:space="preserve"> 2008). </w:t>
      </w:r>
    </w:p>
    <w:p w14:paraId="1776E5FD" w14:textId="3F1CD76B" w:rsidR="00041469" w:rsidRPr="00852409" w:rsidRDefault="00041469" w:rsidP="00041469">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lastRenderedPageBreak/>
        <w:tab/>
      </w:r>
      <w:r w:rsidR="00882AFD" w:rsidRPr="00852409">
        <w:rPr>
          <w:rStyle w:val="Heading4Char"/>
        </w:rPr>
        <w:t>Meaning in life and well-being</w:t>
      </w:r>
      <w:r w:rsidR="00882AFD" w:rsidRPr="00852409">
        <w:rPr>
          <w:rFonts w:ascii="Times New Roman" w:hAnsi="Times New Roman" w:cs="Times New Roman"/>
          <w:sz w:val="24"/>
          <w:szCs w:val="24"/>
        </w:rPr>
        <w:t>. The psy</w:t>
      </w:r>
      <w:r w:rsidRPr="00852409">
        <w:rPr>
          <w:rFonts w:ascii="Times New Roman" w:hAnsi="Times New Roman" w:cs="Times New Roman"/>
          <w:sz w:val="24"/>
          <w:szCs w:val="24"/>
        </w:rPr>
        <w:t>chological literature has continually demonstrated that having meaning in life is associated with a plethora of positive outcomes in a variety of domains (Brassai, Piko, &amp; Steger, 2011; Owens, Steger, Whitesell &amp; Herrerra, 2009). Importantly, life meaning has been associated with positive psychological functioning markers, while also inversely related to traditional markers of negative psychological function</w:t>
      </w:r>
      <w:r w:rsidR="005021C8" w:rsidRPr="00852409">
        <w:rPr>
          <w:rFonts w:ascii="Times New Roman" w:hAnsi="Times New Roman" w:cs="Times New Roman"/>
          <w:sz w:val="24"/>
          <w:szCs w:val="24"/>
        </w:rPr>
        <w:t>ing (Owens et al., 2009; Steger, Kawabata et</w:t>
      </w:r>
      <w:r w:rsidRPr="00852409">
        <w:rPr>
          <w:rFonts w:ascii="Times New Roman" w:hAnsi="Times New Roman" w:cs="Times New Roman"/>
          <w:sz w:val="24"/>
          <w:szCs w:val="24"/>
        </w:rPr>
        <w:t xml:space="preserve"> al., 2008). In terms of positive psychological indicators, life meaning is associated with greater happiness (Debats, van der Lubbe, &amp; Wezeman, 1993), quality of life (Krause, 200</w:t>
      </w:r>
      <w:r w:rsidR="005021C8" w:rsidRPr="00852409">
        <w:rPr>
          <w:rFonts w:ascii="Times New Roman" w:hAnsi="Times New Roman" w:cs="Times New Roman"/>
          <w:sz w:val="24"/>
          <w:szCs w:val="24"/>
        </w:rPr>
        <w:t>9</w:t>
      </w:r>
      <w:r w:rsidRPr="00852409">
        <w:rPr>
          <w:rFonts w:ascii="Times New Roman" w:hAnsi="Times New Roman" w:cs="Times New Roman"/>
          <w:sz w:val="24"/>
          <w:szCs w:val="24"/>
        </w:rPr>
        <w:t>), and life satisfaction (Steger</w:t>
      </w:r>
      <w:r w:rsidR="005021C8" w:rsidRPr="00852409">
        <w:rPr>
          <w:rFonts w:ascii="Times New Roman" w:hAnsi="Times New Roman" w:cs="Times New Roman"/>
          <w:sz w:val="24"/>
          <w:szCs w:val="24"/>
        </w:rPr>
        <w:t>, Kawabata</w:t>
      </w:r>
      <w:r w:rsidRPr="00852409">
        <w:rPr>
          <w:rFonts w:ascii="Times New Roman" w:hAnsi="Times New Roman" w:cs="Times New Roman"/>
          <w:sz w:val="24"/>
          <w:szCs w:val="24"/>
        </w:rPr>
        <w:t xml:space="preserve"> et al., 2008). For mental health outcomes, researchers are demonstrating that life meaning is related to both positive mental health outcomes (e.g., Brassai et al., 2011) and lower occurrence of psychological disorders (e.g., Owens et al., 2009). </w:t>
      </w:r>
    </w:p>
    <w:p w14:paraId="4761C89E" w14:textId="7C9C20ED" w:rsidR="00041469" w:rsidRPr="00852409" w:rsidRDefault="00041469" w:rsidP="0004146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In addition to general research examining life meaning’s relation to positive and negative psychological markers, positive psychology researchers have examined </w:t>
      </w:r>
      <w:r w:rsidR="00827653" w:rsidRPr="00852409">
        <w:rPr>
          <w:rFonts w:ascii="Times New Roman" w:hAnsi="Times New Roman" w:cs="Times New Roman"/>
          <w:sz w:val="24"/>
          <w:szCs w:val="24"/>
        </w:rPr>
        <w:t>meaning in life presence</w:t>
      </w:r>
      <w:r w:rsidRPr="00852409">
        <w:rPr>
          <w:rFonts w:ascii="Times New Roman" w:hAnsi="Times New Roman" w:cs="Times New Roman"/>
          <w:sz w:val="24"/>
          <w:szCs w:val="24"/>
        </w:rPr>
        <w:t xml:space="preserve"> in the context of positive psychology well-being models (e.g., Schueller &amp; Seligman, 2010). Within Seligman’s well-being models (2002, </w:t>
      </w:r>
      <w:r w:rsidR="00F17D6A" w:rsidRPr="00852409">
        <w:rPr>
          <w:rFonts w:ascii="Times New Roman" w:hAnsi="Times New Roman" w:cs="Times New Roman"/>
          <w:sz w:val="24"/>
          <w:szCs w:val="24"/>
        </w:rPr>
        <w:t>2011), he posits that utilizing</w:t>
      </w:r>
      <w:r w:rsidRPr="00852409">
        <w:rPr>
          <w:rFonts w:ascii="Times New Roman" w:hAnsi="Times New Roman" w:cs="Times New Roman"/>
          <w:sz w:val="24"/>
          <w:szCs w:val="24"/>
        </w:rPr>
        <w:t xml:space="preserve">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to belong to and ser</w:t>
      </w:r>
      <w:r w:rsidR="00F17D6A" w:rsidRPr="00852409">
        <w:rPr>
          <w:rFonts w:ascii="Times New Roman" w:hAnsi="Times New Roman" w:cs="Times New Roman"/>
          <w:sz w:val="24"/>
          <w:szCs w:val="24"/>
        </w:rPr>
        <w:t>ve something greater than one</w:t>
      </w:r>
      <w:r w:rsidRPr="00852409">
        <w:rPr>
          <w:rFonts w:ascii="Times New Roman" w:hAnsi="Times New Roman" w:cs="Times New Roman"/>
          <w:sz w:val="24"/>
          <w:szCs w:val="24"/>
        </w:rPr>
        <w:t xml:space="preserve">self is central to the pursuit of meaning, and consequently, well-being. In pursuing and finding life meaning, </w:t>
      </w:r>
      <w:r w:rsidR="00F17D6A" w:rsidRPr="00852409">
        <w:rPr>
          <w:rFonts w:ascii="Times New Roman" w:hAnsi="Times New Roman" w:cs="Times New Roman"/>
          <w:sz w:val="24"/>
          <w:szCs w:val="24"/>
        </w:rPr>
        <w:t>individuals also find</w:t>
      </w:r>
      <w:r w:rsidRPr="00852409">
        <w:rPr>
          <w:rFonts w:ascii="Times New Roman" w:hAnsi="Times New Roman" w:cs="Times New Roman"/>
          <w:sz w:val="24"/>
          <w:szCs w:val="24"/>
        </w:rPr>
        <w:t xml:space="preserve"> a sense of satisfaction and belief that life is well lived (Nakamura &amp; Csikszentmihalyi, 2002). So far, there is ample evidence that the pursuit of life meaning leads to greater well-being (Schueller &amp; Seligman, 2010). For example, Scheuller and Seligman (2010) found that the pursuit of meaning was strongly related to both subjective and objective well-being. Furthermore, when </w:t>
      </w:r>
      <w:r w:rsidRPr="00852409">
        <w:rPr>
          <w:rFonts w:ascii="Times New Roman" w:hAnsi="Times New Roman" w:cs="Times New Roman"/>
          <w:sz w:val="24"/>
          <w:szCs w:val="24"/>
        </w:rPr>
        <w:lastRenderedPageBreak/>
        <w:t xml:space="preserve">compared with the pursuit of pleasure, the pursuit of meaning was more strongly related to well-being (Scheuller &amp; Seligman, 2010). </w:t>
      </w:r>
    </w:p>
    <w:p w14:paraId="17B56FE3" w14:textId="10B49696" w:rsidR="00190D84" w:rsidRPr="00852409" w:rsidRDefault="00041469" w:rsidP="00C900F1">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r w:rsidR="00750A46" w:rsidRPr="00852409">
        <w:rPr>
          <w:rStyle w:val="Heading4Char"/>
        </w:rPr>
        <w:t>F</w:t>
      </w:r>
      <w:r w:rsidR="00190D84" w:rsidRPr="00852409">
        <w:rPr>
          <w:rStyle w:val="Heading4Char"/>
        </w:rPr>
        <w:t>actors contribut</w:t>
      </w:r>
      <w:r w:rsidR="00750A46" w:rsidRPr="00852409">
        <w:rPr>
          <w:rStyle w:val="Heading4Char"/>
        </w:rPr>
        <w:t>ing</w:t>
      </w:r>
      <w:r w:rsidR="00190D84" w:rsidRPr="00852409">
        <w:rPr>
          <w:rStyle w:val="Heading4Char"/>
        </w:rPr>
        <w:t xml:space="preserve"> to life meaning</w:t>
      </w:r>
      <w:r w:rsidR="00750A46" w:rsidRPr="00852409">
        <w:rPr>
          <w:rStyle w:val="Heading4Char"/>
        </w:rPr>
        <w:t>.</w:t>
      </w:r>
      <w:r w:rsidR="00C900F1" w:rsidRPr="00852409">
        <w:rPr>
          <w:rFonts w:ascii="Times New Roman" w:hAnsi="Times New Roman" w:cs="Times New Roman"/>
          <w:b/>
          <w:i/>
          <w:sz w:val="24"/>
          <w:szCs w:val="24"/>
        </w:rPr>
        <w:t xml:space="preserve"> </w:t>
      </w:r>
      <w:r w:rsidR="00C900F1" w:rsidRPr="00852409">
        <w:rPr>
          <w:rFonts w:ascii="Times New Roman" w:hAnsi="Times New Roman" w:cs="Times New Roman"/>
          <w:sz w:val="24"/>
          <w:szCs w:val="24"/>
        </w:rPr>
        <w:t xml:space="preserve">The association between meaning in life presence and well-being highlights </w:t>
      </w:r>
      <w:r w:rsidR="00750A46" w:rsidRPr="00852409">
        <w:rPr>
          <w:rFonts w:ascii="Times New Roman" w:hAnsi="Times New Roman" w:cs="Times New Roman"/>
          <w:sz w:val="24"/>
          <w:szCs w:val="24"/>
        </w:rPr>
        <w:t xml:space="preserve">the importance of </w:t>
      </w:r>
      <w:r w:rsidR="00C900F1" w:rsidRPr="00852409">
        <w:rPr>
          <w:rFonts w:ascii="Times New Roman" w:hAnsi="Times New Roman" w:cs="Times New Roman"/>
          <w:sz w:val="24"/>
          <w:szCs w:val="24"/>
        </w:rPr>
        <w:t>understanding what leads to a meaningful life</w:t>
      </w:r>
      <w:r w:rsidR="00D1612B" w:rsidRPr="00852409">
        <w:rPr>
          <w:rFonts w:ascii="Times New Roman" w:hAnsi="Times New Roman" w:cs="Times New Roman"/>
          <w:sz w:val="24"/>
          <w:szCs w:val="24"/>
        </w:rPr>
        <w:t>. This</w:t>
      </w:r>
      <w:r w:rsidR="00C900F1" w:rsidRPr="00852409">
        <w:rPr>
          <w:rFonts w:ascii="Times New Roman" w:hAnsi="Times New Roman" w:cs="Times New Roman"/>
          <w:sz w:val="24"/>
          <w:szCs w:val="24"/>
        </w:rPr>
        <w:t xml:space="preserve"> </w:t>
      </w:r>
      <w:r w:rsidR="00D1612B" w:rsidRPr="00852409">
        <w:rPr>
          <w:rFonts w:ascii="Times New Roman" w:hAnsi="Times New Roman" w:cs="Times New Roman"/>
          <w:sz w:val="24"/>
          <w:szCs w:val="24"/>
        </w:rPr>
        <w:t xml:space="preserve">relationship </w:t>
      </w:r>
      <w:r w:rsidR="00C900F1" w:rsidRPr="00852409">
        <w:rPr>
          <w:rFonts w:ascii="Times New Roman" w:hAnsi="Times New Roman" w:cs="Times New Roman"/>
          <w:sz w:val="24"/>
          <w:szCs w:val="24"/>
        </w:rPr>
        <w:t xml:space="preserve">is critical for clinicians to aid clients in their pursuit of well-being. </w:t>
      </w:r>
      <w:r w:rsidR="00EE2479" w:rsidRPr="00852409">
        <w:rPr>
          <w:rFonts w:ascii="Times New Roman" w:hAnsi="Times New Roman" w:cs="Times New Roman"/>
          <w:sz w:val="24"/>
          <w:szCs w:val="24"/>
        </w:rPr>
        <w:t>Generally,</w:t>
      </w:r>
      <w:r w:rsidR="00750A46" w:rsidRPr="00852409">
        <w:rPr>
          <w:rFonts w:ascii="Times New Roman" w:hAnsi="Times New Roman" w:cs="Times New Roman"/>
          <w:sz w:val="24"/>
          <w:szCs w:val="24"/>
        </w:rPr>
        <w:t xml:space="preserve"> among those in which financial well-being is not a sole concern, </w:t>
      </w:r>
      <w:r w:rsidR="00EE2479" w:rsidRPr="00852409">
        <w:rPr>
          <w:rFonts w:ascii="Times New Roman" w:hAnsi="Times New Roman" w:cs="Times New Roman"/>
          <w:sz w:val="24"/>
          <w:szCs w:val="24"/>
        </w:rPr>
        <w:t xml:space="preserve">people from various cultures </w:t>
      </w:r>
      <w:r w:rsidR="00750A46" w:rsidRPr="00852409">
        <w:rPr>
          <w:rFonts w:ascii="Times New Roman" w:hAnsi="Times New Roman" w:cs="Times New Roman"/>
          <w:sz w:val="24"/>
          <w:szCs w:val="24"/>
        </w:rPr>
        <w:t xml:space="preserve">point to </w:t>
      </w:r>
      <w:r w:rsidR="00EE2479" w:rsidRPr="00852409">
        <w:rPr>
          <w:rFonts w:ascii="Times New Roman" w:hAnsi="Times New Roman" w:cs="Times New Roman"/>
          <w:sz w:val="24"/>
          <w:szCs w:val="24"/>
        </w:rPr>
        <w:t>eight common sources of life meaning: happiness, achievement, intimacy, relationship, self-transcendence, self-acceptance, and fairness (Wong, 2011).</w:t>
      </w:r>
      <w:r w:rsidR="00190D84" w:rsidRPr="00852409">
        <w:rPr>
          <w:rFonts w:ascii="Times New Roman" w:hAnsi="Times New Roman" w:cs="Times New Roman"/>
          <w:sz w:val="24"/>
          <w:szCs w:val="24"/>
        </w:rPr>
        <w:t xml:space="preserve"> </w:t>
      </w:r>
    </w:p>
    <w:p w14:paraId="0581D4C2" w14:textId="134EC776" w:rsidR="00100E8D" w:rsidRPr="00852409" w:rsidRDefault="00190D84" w:rsidP="00297C5F">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While most of the research examining factors linked to a meaningful life have been correlational, three strands of experimental research have suggested that social relationships, positive mood, </w:t>
      </w:r>
      <w:r w:rsidR="00D1612B" w:rsidRPr="00852409">
        <w:rPr>
          <w:rFonts w:ascii="Times New Roman" w:hAnsi="Times New Roman" w:cs="Times New Roman"/>
          <w:sz w:val="24"/>
          <w:szCs w:val="24"/>
        </w:rPr>
        <w:t xml:space="preserve">and </w:t>
      </w:r>
      <w:r w:rsidRPr="00852409">
        <w:rPr>
          <w:rFonts w:ascii="Times New Roman" w:hAnsi="Times New Roman" w:cs="Times New Roman"/>
          <w:sz w:val="24"/>
          <w:szCs w:val="24"/>
        </w:rPr>
        <w:t xml:space="preserve">coherence are </w:t>
      </w:r>
      <w:r w:rsidR="00D1612B" w:rsidRPr="00852409">
        <w:rPr>
          <w:rFonts w:ascii="Times New Roman" w:hAnsi="Times New Roman" w:cs="Times New Roman"/>
          <w:sz w:val="24"/>
          <w:szCs w:val="24"/>
        </w:rPr>
        <w:t>fundamental to our understanding of</w:t>
      </w:r>
      <w:r w:rsidRPr="00852409">
        <w:rPr>
          <w:rFonts w:ascii="Times New Roman" w:hAnsi="Times New Roman" w:cs="Times New Roman"/>
          <w:sz w:val="24"/>
          <w:szCs w:val="24"/>
        </w:rPr>
        <w:t xml:space="preserve"> life meaning (Heintzelman &amp; King, 2014). In terms of social relationships, researchers have demonstrated that even a single experience of rejection can lead to perceptions of a less meaningful life relative to neutral or accepting feedback (</w:t>
      </w:r>
      <w:r w:rsidR="005003FF" w:rsidRPr="00852409">
        <w:rPr>
          <w:rFonts w:ascii="Times New Roman" w:hAnsi="Times New Roman" w:cs="Times New Roman"/>
          <w:sz w:val="24"/>
          <w:szCs w:val="24"/>
        </w:rPr>
        <w:t>King &amp;</w:t>
      </w:r>
      <w:r w:rsidRPr="00852409">
        <w:rPr>
          <w:rFonts w:ascii="Times New Roman" w:hAnsi="Times New Roman" w:cs="Times New Roman"/>
          <w:sz w:val="24"/>
          <w:szCs w:val="24"/>
        </w:rPr>
        <w:t xml:space="preserve"> Geise, 2011). In terms of a positive mood, experimental manipulations that lead to an enhanced positive mood (e.g., listening to happy music</w:t>
      </w:r>
      <w:r w:rsidR="005003FF" w:rsidRPr="00852409">
        <w:rPr>
          <w:rFonts w:ascii="Times New Roman" w:hAnsi="Times New Roman" w:cs="Times New Roman"/>
          <w:sz w:val="24"/>
          <w:szCs w:val="24"/>
        </w:rPr>
        <w:t xml:space="preserve"> or writing about a positive experience</w:t>
      </w:r>
      <w:r w:rsidRPr="00852409">
        <w:rPr>
          <w:rFonts w:ascii="Times New Roman" w:hAnsi="Times New Roman" w:cs="Times New Roman"/>
          <w:sz w:val="24"/>
          <w:szCs w:val="24"/>
        </w:rPr>
        <w:t>) leads participants to rate their meaning in life higher (</w:t>
      </w:r>
      <w:r w:rsidR="00261F18" w:rsidRPr="00852409">
        <w:rPr>
          <w:rFonts w:ascii="Times New Roman" w:hAnsi="Times New Roman" w:cs="Times New Roman"/>
          <w:sz w:val="24"/>
          <w:szCs w:val="24"/>
        </w:rPr>
        <w:t>Hicks &amp; King, 2008</w:t>
      </w:r>
      <w:r w:rsidR="0045233F" w:rsidRPr="00852409">
        <w:rPr>
          <w:rFonts w:ascii="Times New Roman" w:hAnsi="Times New Roman" w:cs="Times New Roman"/>
          <w:sz w:val="24"/>
          <w:szCs w:val="24"/>
        </w:rPr>
        <w:t xml:space="preserve">). In terms of </w:t>
      </w:r>
      <w:r w:rsidR="00261F18" w:rsidRPr="00852409">
        <w:rPr>
          <w:rFonts w:ascii="Times New Roman" w:hAnsi="Times New Roman" w:cs="Times New Roman"/>
          <w:sz w:val="24"/>
          <w:szCs w:val="24"/>
        </w:rPr>
        <w:t xml:space="preserve">patterns and </w:t>
      </w:r>
      <w:r w:rsidR="0045233F" w:rsidRPr="00852409">
        <w:rPr>
          <w:rFonts w:ascii="Times New Roman" w:hAnsi="Times New Roman" w:cs="Times New Roman"/>
          <w:sz w:val="24"/>
          <w:szCs w:val="24"/>
        </w:rPr>
        <w:t>coherence, participants rate their meaning in life significantly higher after viewing stimuli that is coherent and has a pattern relative to stimuli presented at random (Heintzelman</w:t>
      </w:r>
      <w:r w:rsidR="00261F18" w:rsidRPr="00852409">
        <w:rPr>
          <w:rFonts w:ascii="Times New Roman" w:hAnsi="Times New Roman" w:cs="Times New Roman"/>
          <w:sz w:val="24"/>
          <w:szCs w:val="24"/>
        </w:rPr>
        <w:t>, Trent, &amp; King, 2013</w:t>
      </w:r>
      <w:r w:rsidR="0045233F" w:rsidRPr="00852409">
        <w:rPr>
          <w:rFonts w:ascii="Times New Roman" w:hAnsi="Times New Roman" w:cs="Times New Roman"/>
          <w:sz w:val="24"/>
          <w:szCs w:val="24"/>
        </w:rPr>
        <w:t xml:space="preserve">). </w:t>
      </w:r>
    </w:p>
    <w:p w14:paraId="74209966" w14:textId="2D82FDAE" w:rsidR="0076119F" w:rsidRPr="00852409" w:rsidRDefault="0045233F" w:rsidP="00882AFD">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In addition to researching what leads to a meaningful life, c</w:t>
      </w:r>
      <w:r w:rsidR="00C900F1" w:rsidRPr="00852409">
        <w:rPr>
          <w:rFonts w:ascii="Times New Roman" w:hAnsi="Times New Roman" w:cs="Times New Roman"/>
          <w:sz w:val="24"/>
          <w:szCs w:val="24"/>
        </w:rPr>
        <w:t>linicians have identified a variety of interventions congruent with a pos</w:t>
      </w:r>
      <w:r w:rsidRPr="00852409">
        <w:rPr>
          <w:rFonts w:ascii="Times New Roman" w:hAnsi="Times New Roman" w:cs="Times New Roman"/>
          <w:sz w:val="24"/>
          <w:szCs w:val="24"/>
        </w:rPr>
        <w:t xml:space="preserve">itive psychology framework </w:t>
      </w:r>
      <w:r w:rsidRPr="00852409">
        <w:rPr>
          <w:rFonts w:ascii="Times New Roman" w:hAnsi="Times New Roman" w:cs="Times New Roman"/>
          <w:sz w:val="24"/>
          <w:szCs w:val="24"/>
        </w:rPr>
        <w:lastRenderedPageBreak/>
        <w:t xml:space="preserve">that </w:t>
      </w:r>
      <w:r w:rsidR="00C900F1" w:rsidRPr="00852409">
        <w:rPr>
          <w:rFonts w:ascii="Times New Roman" w:hAnsi="Times New Roman" w:cs="Times New Roman"/>
          <w:sz w:val="24"/>
          <w:szCs w:val="24"/>
        </w:rPr>
        <w:t xml:space="preserve">foster life meaning (e.g., Scheuller &amp; Parks, 2014). Of note, Scheuller and Parks (2014) </w:t>
      </w:r>
      <w:r w:rsidR="00D1612B" w:rsidRPr="00852409">
        <w:rPr>
          <w:rFonts w:ascii="Times New Roman" w:hAnsi="Times New Roman" w:cs="Times New Roman"/>
          <w:sz w:val="24"/>
          <w:szCs w:val="24"/>
        </w:rPr>
        <w:t xml:space="preserve">identify </w:t>
      </w:r>
      <w:r w:rsidR="00C900F1" w:rsidRPr="00852409">
        <w:rPr>
          <w:rFonts w:ascii="Times New Roman" w:hAnsi="Times New Roman" w:cs="Times New Roman"/>
          <w:sz w:val="24"/>
          <w:szCs w:val="24"/>
        </w:rPr>
        <w:t xml:space="preserve">two interventions </w:t>
      </w:r>
      <w:r w:rsidR="00D1612B" w:rsidRPr="00852409">
        <w:rPr>
          <w:rFonts w:ascii="Times New Roman" w:hAnsi="Times New Roman" w:cs="Times New Roman"/>
          <w:sz w:val="24"/>
          <w:szCs w:val="24"/>
        </w:rPr>
        <w:t xml:space="preserve">that </w:t>
      </w:r>
      <w:r w:rsidR="00C900F1" w:rsidRPr="00852409">
        <w:rPr>
          <w:rFonts w:ascii="Times New Roman" w:hAnsi="Times New Roman" w:cs="Times New Roman"/>
          <w:sz w:val="24"/>
          <w:szCs w:val="24"/>
        </w:rPr>
        <w:t>have emerged as viable ways to increase life meaning, and highlight important aspects of having meaning in life pr</w:t>
      </w:r>
      <w:r w:rsidR="000F501F" w:rsidRPr="00852409">
        <w:rPr>
          <w:rFonts w:ascii="Times New Roman" w:hAnsi="Times New Roman" w:cs="Times New Roman"/>
          <w:sz w:val="24"/>
          <w:szCs w:val="24"/>
        </w:rPr>
        <w:t>esence</w:t>
      </w:r>
      <w:r w:rsidR="00C900F1" w:rsidRPr="00852409">
        <w:rPr>
          <w:rFonts w:ascii="Times New Roman" w:hAnsi="Times New Roman" w:cs="Times New Roman"/>
          <w:sz w:val="24"/>
          <w:szCs w:val="24"/>
        </w:rPr>
        <w:t>. The first intervention focuses on creating meaning through constructing a life narrative. Building a life narrative focused on emotional expression appears to be linked with improved well-being and greater meaning (Scheuller &amp; Parks, 2014). Second, hope has emerged as another construct that increases meaning in life presence. Articulating</w:t>
      </w:r>
      <w:r w:rsidR="00D1612B" w:rsidRPr="00852409">
        <w:rPr>
          <w:rFonts w:ascii="Times New Roman" w:hAnsi="Times New Roman" w:cs="Times New Roman"/>
          <w:sz w:val="24"/>
          <w:szCs w:val="24"/>
        </w:rPr>
        <w:t xml:space="preserve"> goals</w:t>
      </w:r>
      <w:r w:rsidR="00C900F1" w:rsidRPr="00852409">
        <w:rPr>
          <w:rFonts w:ascii="Times New Roman" w:hAnsi="Times New Roman" w:cs="Times New Roman"/>
          <w:sz w:val="24"/>
          <w:szCs w:val="24"/>
        </w:rPr>
        <w:t>, usually through writing, can bring greater clarity, understanding,</w:t>
      </w:r>
      <w:r w:rsidR="00421938" w:rsidRPr="00852409">
        <w:rPr>
          <w:rFonts w:ascii="Times New Roman" w:hAnsi="Times New Roman" w:cs="Times New Roman"/>
          <w:sz w:val="24"/>
          <w:szCs w:val="24"/>
        </w:rPr>
        <w:t xml:space="preserve"> and awareness toward life goal</w:t>
      </w:r>
      <w:r w:rsidR="00C900F1" w:rsidRPr="00852409">
        <w:rPr>
          <w:rFonts w:ascii="Times New Roman" w:hAnsi="Times New Roman" w:cs="Times New Roman"/>
          <w:sz w:val="24"/>
          <w:szCs w:val="24"/>
        </w:rPr>
        <w:t xml:space="preserve">s, </w:t>
      </w:r>
      <w:r w:rsidR="00421938" w:rsidRPr="00852409">
        <w:rPr>
          <w:rFonts w:ascii="Times New Roman" w:hAnsi="Times New Roman" w:cs="Times New Roman"/>
          <w:sz w:val="24"/>
          <w:szCs w:val="24"/>
        </w:rPr>
        <w:t xml:space="preserve">and </w:t>
      </w:r>
      <w:r w:rsidR="00D1612B" w:rsidRPr="00852409">
        <w:rPr>
          <w:rFonts w:ascii="Times New Roman" w:hAnsi="Times New Roman" w:cs="Times New Roman"/>
          <w:sz w:val="24"/>
          <w:szCs w:val="24"/>
        </w:rPr>
        <w:t xml:space="preserve">ultimately </w:t>
      </w:r>
      <w:r w:rsidR="00421938" w:rsidRPr="00852409">
        <w:rPr>
          <w:rFonts w:ascii="Times New Roman" w:hAnsi="Times New Roman" w:cs="Times New Roman"/>
          <w:sz w:val="24"/>
          <w:szCs w:val="24"/>
        </w:rPr>
        <w:t>result</w:t>
      </w:r>
      <w:r w:rsidR="00D1612B" w:rsidRPr="00852409">
        <w:rPr>
          <w:rFonts w:ascii="Times New Roman" w:hAnsi="Times New Roman" w:cs="Times New Roman"/>
          <w:sz w:val="24"/>
          <w:szCs w:val="24"/>
        </w:rPr>
        <w:t xml:space="preserve"> in </w:t>
      </w:r>
      <w:r w:rsidR="00C900F1" w:rsidRPr="00852409">
        <w:rPr>
          <w:rFonts w:ascii="Times New Roman" w:hAnsi="Times New Roman" w:cs="Times New Roman"/>
          <w:sz w:val="24"/>
          <w:szCs w:val="24"/>
        </w:rPr>
        <w:t>increase</w:t>
      </w:r>
      <w:r w:rsidR="00D1612B" w:rsidRPr="00852409">
        <w:rPr>
          <w:rFonts w:ascii="Times New Roman" w:hAnsi="Times New Roman" w:cs="Times New Roman"/>
          <w:sz w:val="24"/>
          <w:szCs w:val="24"/>
        </w:rPr>
        <w:t xml:space="preserve">d life </w:t>
      </w:r>
      <w:r w:rsidR="00C900F1" w:rsidRPr="00852409">
        <w:rPr>
          <w:rFonts w:ascii="Times New Roman" w:hAnsi="Times New Roman" w:cs="Times New Roman"/>
          <w:sz w:val="24"/>
          <w:szCs w:val="24"/>
        </w:rPr>
        <w:t xml:space="preserve">meaning. Further, becoming goal-oriented and thinking about ideal outcomes </w:t>
      </w:r>
      <w:r w:rsidR="00421938" w:rsidRPr="00852409">
        <w:rPr>
          <w:rFonts w:ascii="Times New Roman" w:hAnsi="Times New Roman" w:cs="Times New Roman"/>
          <w:sz w:val="24"/>
          <w:szCs w:val="24"/>
        </w:rPr>
        <w:t>can</w:t>
      </w:r>
      <w:r w:rsidR="00C900F1" w:rsidRPr="00852409">
        <w:rPr>
          <w:rFonts w:ascii="Times New Roman" w:hAnsi="Times New Roman" w:cs="Times New Roman"/>
          <w:sz w:val="24"/>
          <w:szCs w:val="24"/>
        </w:rPr>
        <w:t xml:space="preserve"> strength</w:t>
      </w:r>
      <w:r w:rsidR="00D1612B" w:rsidRPr="00852409">
        <w:rPr>
          <w:rFonts w:ascii="Times New Roman" w:hAnsi="Times New Roman" w:cs="Times New Roman"/>
          <w:sz w:val="24"/>
          <w:szCs w:val="24"/>
        </w:rPr>
        <w:t>e</w:t>
      </w:r>
      <w:r w:rsidR="00C900F1" w:rsidRPr="00852409">
        <w:rPr>
          <w:rFonts w:ascii="Times New Roman" w:hAnsi="Times New Roman" w:cs="Times New Roman"/>
          <w:sz w:val="24"/>
          <w:szCs w:val="24"/>
        </w:rPr>
        <w:t xml:space="preserve">n </w:t>
      </w:r>
      <w:r w:rsidR="00D1612B" w:rsidRPr="00852409">
        <w:rPr>
          <w:rFonts w:ascii="Times New Roman" w:hAnsi="Times New Roman" w:cs="Times New Roman"/>
          <w:sz w:val="24"/>
          <w:szCs w:val="24"/>
        </w:rPr>
        <w:t xml:space="preserve">an </w:t>
      </w:r>
      <w:r w:rsidR="00C900F1" w:rsidRPr="00852409">
        <w:rPr>
          <w:rFonts w:ascii="Times New Roman" w:hAnsi="Times New Roman" w:cs="Times New Roman"/>
          <w:sz w:val="24"/>
          <w:szCs w:val="24"/>
        </w:rPr>
        <w:t xml:space="preserve">individual’s thoughts about their goals and plans, subsequently </w:t>
      </w:r>
      <w:r w:rsidR="00421938" w:rsidRPr="00852409">
        <w:rPr>
          <w:rFonts w:ascii="Times New Roman" w:hAnsi="Times New Roman" w:cs="Times New Roman"/>
          <w:sz w:val="24"/>
          <w:szCs w:val="24"/>
        </w:rPr>
        <w:t>increasing</w:t>
      </w:r>
      <w:r w:rsidR="00C900F1" w:rsidRPr="00852409">
        <w:rPr>
          <w:rFonts w:ascii="Times New Roman" w:hAnsi="Times New Roman" w:cs="Times New Roman"/>
          <w:sz w:val="24"/>
          <w:szCs w:val="24"/>
        </w:rPr>
        <w:t xml:space="preserve"> life meaning (Scheuller &amp; Parks, 2014).  Overall, these interventions </w:t>
      </w:r>
      <w:r w:rsidR="00D1612B" w:rsidRPr="00852409">
        <w:rPr>
          <w:rFonts w:ascii="Times New Roman" w:hAnsi="Times New Roman" w:cs="Times New Roman"/>
          <w:sz w:val="24"/>
          <w:szCs w:val="24"/>
        </w:rPr>
        <w:t xml:space="preserve">reveal </w:t>
      </w:r>
      <w:r w:rsidR="00C900F1" w:rsidRPr="00852409">
        <w:rPr>
          <w:rFonts w:ascii="Times New Roman" w:hAnsi="Times New Roman" w:cs="Times New Roman"/>
          <w:sz w:val="24"/>
          <w:szCs w:val="24"/>
        </w:rPr>
        <w:t>that greater understanding of an individual’s life and increasing hope are two important aspects of meaning in life presence.</w:t>
      </w:r>
    </w:p>
    <w:p w14:paraId="0D5A2799" w14:textId="21A9E53A" w:rsidR="00041469" w:rsidRPr="00852409" w:rsidRDefault="00041469" w:rsidP="00882AFD">
      <w:pPr>
        <w:spacing w:after="0" w:line="480" w:lineRule="auto"/>
        <w:ind w:firstLine="720"/>
        <w:rPr>
          <w:rFonts w:ascii="Times New Roman" w:hAnsi="Times New Roman" w:cs="Times New Roman"/>
          <w:sz w:val="24"/>
          <w:szCs w:val="24"/>
        </w:rPr>
      </w:pPr>
      <w:r w:rsidRPr="00852409">
        <w:rPr>
          <w:rStyle w:val="Heading4Char"/>
        </w:rPr>
        <w:t>The influence of culture on meaning in life</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Once again one should note that while the meaning in life</w:t>
      </w:r>
      <w:r w:rsidRPr="00852409">
        <w:rPr>
          <w:rFonts w:ascii="Times New Roman" w:hAnsi="Times New Roman" w:cs="Times New Roman"/>
          <w:i/>
          <w:sz w:val="24"/>
          <w:szCs w:val="24"/>
        </w:rPr>
        <w:t xml:space="preserve"> </w:t>
      </w:r>
      <w:r w:rsidRPr="00852409">
        <w:rPr>
          <w:rFonts w:ascii="Times New Roman" w:hAnsi="Times New Roman" w:cs="Times New Roman"/>
          <w:sz w:val="24"/>
          <w:szCs w:val="24"/>
        </w:rPr>
        <w:t>theory and literature provides a promising avenue by which to increase well-being, much of this theory is grounded within a Western perspective and examined using White participants. As</w:t>
      </w:r>
      <w:r w:rsidR="005021C8" w:rsidRPr="00852409">
        <w:rPr>
          <w:rFonts w:ascii="Times New Roman" w:hAnsi="Times New Roman" w:cs="Times New Roman"/>
          <w:sz w:val="24"/>
          <w:szCs w:val="24"/>
        </w:rPr>
        <w:t xml:space="preserve"> Steger, Kawabata and colleagues </w:t>
      </w:r>
      <w:r w:rsidRPr="00852409">
        <w:rPr>
          <w:rFonts w:ascii="Times New Roman" w:hAnsi="Times New Roman" w:cs="Times New Roman"/>
          <w:sz w:val="24"/>
          <w:szCs w:val="24"/>
        </w:rPr>
        <w:t>(2008) point out, prominent meaning in life</w:t>
      </w:r>
      <w:r w:rsidRPr="00852409">
        <w:rPr>
          <w:rFonts w:ascii="Times New Roman" w:hAnsi="Times New Roman" w:cs="Times New Roman"/>
          <w:i/>
          <w:sz w:val="24"/>
          <w:szCs w:val="24"/>
        </w:rPr>
        <w:t xml:space="preserve"> </w:t>
      </w:r>
      <w:r w:rsidRPr="00852409">
        <w:rPr>
          <w:rFonts w:ascii="Times New Roman" w:hAnsi="Times New Roman" w:cs="Times New Roman"/>
          <w:sz w:val="24"/>
          <w:szCs w:val="24"/>
        </w:rPr>
        <w:t xml:space="preserve">theories stem from Western European history, including Aristotelian ideals of the good life. Some researchers have proposed universal psychological constructs such as the existence of universal psychological needs (e.g., Deci &amp; Ryan, 2000) or cross-culture, universally valued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w:t>
      </w:r>
      <w:r w:rsidRPr="00852409">
        <w:rPr>
          <w:rFonts w:ascii="Times New Roman" w:eastAsia="Times New Roman" w:hAnsi="Times New Roman" w:cs="Times New Roman"/>
          <w:sz w:val="24"/>
          <w:szCs w:val="24"/>
        </w:rPr>
        <w:t>Pedrotti, Edwards, &amp; Lopez, 2009</w:t>
      </w:r>
      <w:r w:rsidRPr="00852409">
        <w:rPr>
          <w:rFonts w:ascii="Times New Roman" w:hAnsi="Times New Roman" w:cs="Times New Roman"/>
          <w:sz w:val="24"/>
          <w:szCs w:val="24"/>
        </w:rPr>
        <w:t>). These universal conceptualizations suggest that perhaps meaning in life may be a universal concept that</w:t>
      </w:r>
      <w:r w:rsidR="001C6C5C" w:rsidRPr="00852409">
        <w:rPr>
          <w:rFonts w:ascii="Times New Roman" w:hAnsi="Times New Roman" w:cs="Times New Roman"/>
          <w:sz w:val="24"/>
          <w:szCs w:val="24"/>
        </w:rPr>
        <w:t xml:space="preserve"> is</w:t>
      </w:r>
      <w:r w:rsidRPr="00852409">
        <w:rPr>
          <w:rFonts w:ascii="Times New Roman" w:hAnsi="Times New Roman" w:cs="Times New Roman"/>
          <w:sz w:val="24"/>
          <w:szCs w:val="24"/>
        </w:rPr>
        <w:t xml:space="preserve"> cross-culturally valued. However, </w:t>
      </w:r>
      <w:r w:rsidRPr="00852409">
        <w:rPr>
          <w:rFonts w:ascii="Times New Roman" w:hAnsi="Times New Roman" w:cs="Times New Roman"/>
          <w:sz w:val="24"/>
          <w:szCs w:val="24"/>
        </w:rPr>
        <w:lastRenderedPageBreak/>
        <w:t xml:space="preserve">these ideas have been largely untested within the meaning in life literature. Fortunately, literature is emerging on the role of culture on meaning in life, particularly examining cultural variation in terms of mean levels of meaning in life (e.g., Church, Katigbak, Locke, Zhang, Shen, et al., 2013). </w:t>
      </w:r>
    </w:p>
    <w:p w14:paraId="56ADD606" w14:textId="70EE0D6C" w:rsidR="00041469" w:rsidRPr="00852409" w:rsidRDefault="00041469" w:rsidP="0004146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In one of the first studies to examine cultural differences in the levels of presence and search for meaning in life</w:t>
      </w:r>
      <w:r w:rsidR="005021C8" w:rsidRPr="00852409">
        <w:rPr>
          <w:rFonts w:ascii="Times New Roman" w:hAnsi="Times New Roman" w:cs="Times New Roman"/>
          <w:sz w:val="24"/>
          <w:szCs w:val="24"/>
        </w:rPr>
        <w:t xml:space="preserve">, Steger, Kawabata, and </w:t>
      </w:r>
      <w:r w:rsidRPr="00852409">
        <w:rPr>
          <w:rFonts w:ascii="Times New Roman" w:hAnsi="Times New Roman" w:cs="Times New Roman"/>
          <w:sz w:val="24"/>
          <w:szCs w:val="24"/>
        </w:rPr>
        <w:t xml:space="preserve">colleagues (2008) found a variety of differences among American and Japanese young adults. Particularly, American participants reported higher levels of meaning in life presence, whereas Japanese participants indicated a </w:t>
      </w:r>
      <w:r w:rsidR="004F74EB" w:rsidRPr="00852409">
        <w:rPr>
          <w:rFonts w:ascii="Times New Roman" w:hAnsi="Times New Roman" w:cs="Times New Roman"/>
          <w:sz w:val="24"/>
          <w:szCs w:val="24"/>
        </w:rPr>
        <w:t>meaning in life search</w:t>
      </w:r>
      <w:r w:rsidRPr="00852409">
        <w:rPr>
          <w:rFonts w:ascii="Times New Roman" w:hAnsi="Times New Roman" w:cs="Times New Roman"/>
          <w:sz w:val="24"/>
          <w:szCs w:val="24"/>
        </w:rPr>
        <w:t xml:space="preserve"> (Steger</w:t>
      </w:r>
      <w:r w:rsidR="005021C8" w:rsidRPr="00852409">
        <w:rPr>
          <w:rFonts w:ascii="Times New Roman" w:hAnsi="Times New Roman" w:cs="Times New Roman"/>
          <w:sz w:val="24"/>
          <w:szCs w:val="24"/>
        </w:rPr>
        <w:t>, Kawabata</w:t>
      </w:r>
      <w:r w:rsidRPr="00852409">
        <w:rPr>
          <w:rFonts w:ascii="Times New Roman" w:hAnsi="Times New Roman" w:cs="Times New Roman"/>
          <w:sz w:val="24"/>
          <w:szCs w:val="24"/>
        </w:rPr>
        <w:t xml:space="preserve"> et al., 2008). Interestingly, </w:t>
      </w:r>
      <w:r w:rsidR="004F74EB" w:rsidRPr="00852409">
        <w:rPr>
          <w:rFonts w:ascii="Times New Roman" w:hAnsi="Times New Roman" w:cs="Times New Roman"/>
          <w:sz w:val="24"/>
          <w:szCs w:val="24"/>
        </w:rPr>
        <w:t>meaning in life search</w:t>
      </w:r>
      <w:r w:rsidRPr="00852409">
        <w:rPr>
          <w:rFonts w:ascii="Times New Roman" w:hAnsi="Times New Roman" w:cs="Times New Roman"/>
          <w:sz w:val="24"/>
          <w:szCs w:val="24"/>
        </w:rPr>
        <w:t xml:space="preserve"> was</w:t>
      </w:r>
      <w:r w:rsidR="004F74EB" w:rsidRPr="00852409">
        <w:rPr>
          <w:rFonts w:ascii="Times New Roman" w:hAnsi="Times New Roman" w:cs="Times New Roman"/>
          <w:sz w:val="24"/>
          <w:szCs w:val="24"/>
        </w:rPr>
        <w:t xml:space="preserve"> negatively related to both meaning in life presence </w:t>
      </w:r>
      <w:r w:rsidRPr="00852409">
        <w:rPr>
          <w:rFonts w:ascii="Times New Roman" w:hAnsi="Times New Roman" w:cs="Times New Roman"/>
          <w:sz w:val="24"/>
          <w:szCs w:val="24"/>
        </w:rPr>
        <w:t xml:space="preserve">and well-being among Americans, but positively related to </w:t>
      </w:r>
      <w:r w:rsidR="004F74EB" w:rsidRPr="00852409">
        <w:rPr>
          <w:rFonts w:ascii="Times New Roman" w:hAnsi="Times New Roman" w:cs="Times New Roman"/>
          <w:sz w:val="24"/>
          <w:szCs w:val="24"/>
        </w:rPr>
        <w:t>meaning in life presence</w:t>
      </w:r>
      <w:r w:rsidRPr="00852409">
        <w:rPr>
          <w:rFonts w:ascii="Times New Roman" w:hAnsi="Times New Roman" w:cs="Times New Roman"/>
          <w:sz w:val="24"/>
          <w:szCs w:val="24"/>
        </w:rPr>
        <w:t xml:space="preserve"> and well-being in Japanese young adults. In a related study examining cross-cultural differences in well-being through self-determination theory perspective, similar results emerged (Church et al., 2013). That is, when examining a variety of psychological variables, including meaning in life search and presence, among college students from a variety of cultures (i.e., United States, Australia, Mexico, Venezuela, the Philippines, Malaysia, China, and Japan) participants from the four Asian countries reported lower purpose in life than those from non-Asian countries (includes Australia; Church et al., 2013). Furthermore, participants from the four Asian countries reported higher levels of meaning in life search than the four non-Asian countries (Church et al., 2013). Taken together, these studies demonstrate that meaning in life levels differ cross-culturally, and while meaning in life is generally associated with well-being, this relationship may differ depending on the cultural context. In terms of Mexican-origin </w:t>
      </w:r>
      <w:r w:rsidRPr="00852409">
        <w:rPr>
          <w:rFonts w:ascii="Times New Roman" w:hAnsi="Times New Roman" w:cs="Times New Roman"/>
          <w:sz w:val="24"/>
          <w:szCs w:val="24"/>
        </w:rPr>
        <w:lastRenderedPageBreak/>
        <w:t>adults, it appears that meaning in life search and presence levels do not differ significantly among Mexican and American young adults.</w:t>
      </w:r>
    </w:p>
    <w:p w14:paraId="65F87BEB" w14:textId="36308AFE" w:rsidR="00041469" w:rsidRPr="00852409" w:rsidRDefault="0004146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More recently, literature is emerging on meaning in life within Latina/o populations, including Mexican-Americans. In a study examining the impact of Latina/o college student’s presence of meaning in life and search for meaning in life on happiness, </w:t>
      </w:r>
      <w:r w:rsidR="004F74EB" w:rsidRPr="00852409">
        <w:rPr>
          <w:rFonts w:ascii="Times New Roman" w:hAnsi="Times New Roman" w:cs="Times New Roman"/>
          <w:sz w:val="24"/>
          <w:szCs w:val="24"/>
        </w:rPr>
        <w:t>meaning in life presence</w:t>
      </w:r>
      <w:r w:rsidR="00F17D6A" w:rsidRPr="00852409">
        <w:rPr>
          <w:rFonts w:ascii="Times New Roman" w:hAnsi="Times New Roman" w:cs="Times New Roman"/>
          <w:sz w:val="24"/>
          <w:szCs w:val="24"/>
        </w:rPr>
        <w:t xml:space="preserve"> significantly predicted</w:t>
      </w:r>
      <w:r w:rsidRPr="00852409">
        <w:rPr>
          <w:rFonts w:ascii="Times New Roman" w:hAnsi="Times New Roman" w:cs="Times New Roman"/>
          <w:sz w:val="24"/>
          <w:szCs w:val="24"/>
        </w:rPr>
        <w:t xml:space="preserve"> reported subjective happiness level (Vela, Castro, Cavazos, Cavazos, &amp; Gonzalez, 2015). Interestingly, </w:t>
      </w:r>
      <w:r w:rsidR="004F74EB" w:rsidRPr="00852409">
        <w:rPr>
          <w:rFonts w:ascii="Times New Roman" w:hAnsi="Times New Roman" w:cs="Times New Roman"/>
          <w:sz w:val="24"/>
          <w:szCs w:val="24"/>
        </w:rPr>
        <w:t>meaning in life search</w:t>
      </w:r>
      <w:r w:rsidRPr="00852409">
        <w:rPr>
          <w:rFonts w:ascii="Times New Roman" w:hAnsi="Times New Roman" w:cs="Times New Roman"/>
          <w:sz w:val="24"/>
          <w:szCs w:val="24"/>
        </w:rPr>
        <w:t xml:space="preserve"> was not a significant predictor of lower subjective happiness, but rather had a non-significant relationship with subjective happiness (Vela et al., 2015). Thus, meaning in life search may not have a negative connection to well-being in Mexican-Americans as it appears to have in European American adults. In addition, researchers are beginning to uncover what factors lead to a meaningful life among Mexican-Americans (e.g., Telzer, Tsai, Gonzales, &amp; Fuligni, 2015). For example, greater family obligation is an important predictor of meaning in life among Mexican-origin adolescents (Telzer et al., 2015).  </w:t>
      </w:r>
    </w:p>
    <w:p w14:paraId="7AF0C8F5" w14:textId="409963F2" w:rsidR="00F35F6A" w:rsidRPr="00852409" w:rsidRDefault="00F35F6A" w:rsidP="00524D99">
      <w:pPr>
        <w:pStyle w:val="Heading2"/>
      </w:pPr>
      <w:bookmarkStart w:id="22" w:name="_Toc446850374"/>
      <w:bookmarkStart w:id="23" w:name="_Toc450635686"/>
      <w:r w:rsidRPr="00852409">
        <w:t>Ethnic Identity</w:t>
      </w:r>
      <w:bookmarkEnd w:id="22"/>
      <w:bookmarkEnd w:id="23"/>
    </w:p>
    <w:p w14:paraId="234022FE" w14:textId="5D5E331B" w:rsidR="00524D99" w:rsidRPr="00852409" w:rsidRDefault="00524D99" w:rsidP="00524D99">
      <w:pPr>
        <w:spacing w:after="0" w:line="480" w:lineRule="auto"/>
        <w:rPr>
          <w:rFonts w:ascii="Times New Roman" w:hAnsi="Times New Roman" w:cs="Times New Roman"/>
          <w:sz w:val="24"/>
          <w:szCs w:val="24"/>
        </w:rPr>
      </w:pPr>
      <w:bookmarkStart w:id="24" w:name="_Toc446850378"/>
      <w:r w:rsidRPr="00852409">
        <w:rPr>
          <w:rFonts w:ascii="Times New Roman" w:hAnsi="Times New Roman" w:cs="Times New Roman"/>
          <w:sz w:val="24"/>
          <w:szCs w:val="24"/>
        </w:rPr>
        <w:tab/>
        <w:t xml:space="preserve">Like meaning in life, ethnic identity has emerged a predictor of positive psychological functioning. Ethnic identity is an important component related to ethnic minorities’ self-concept and is a critical aspect to one’s self-identity (Phinney &amp; Rosenthal, 1992). </w:t>
      </w:r>
      <w:r w:rsidR="00F17D6A" w:rsidRPr="00852409">
        <w:rPr>
          <w:rFonts w:ascii="Times New Roman" w:hAnsi="Times New Roman" w:cs="Times New Roman"/>
          <w:sz w:val="24"/>
          <w:szCs w:val="24"/>
        </w:rPr>
        <w:t>S</w:t>
      </w:r>
      <w:r w:rsidRPr="00852409">
        <w:rPr>
          <w:rFonts w:ascii="Times New Roman" w:hAnsi="Times New Roman" w:cs="Times New Roman"/>
          <w:sz w:val="24"/>
          <w:szCs w:val="24"/>
        </w:rPr>
        <w:t xml:space="preserve">elf-ideas regarding </w:t>
      </w:r>
      <w:r w:rsidR="00F17D6A" w:rsidRPr="00852409">
        <w:rPr>
          <w:rFonts w:ascii="Times New Roman" w:hAnsi="Times New Roman" w:cs="Times New Roman"/>
          <w:sz w:val="24"/>
          <w:szCs w:val="24"/>
        </w:rPr>
        <w:t>someone’s</w:t>
      </w:r>
      <w:r w:rsidRPr="00852409">
        <w:rPr>
          <w:rFonts w:ascii="Times New Roman" w:hAnsi="Times New Roman" w:cs="Times New Roman"/>
          <w:sz w:val="24"/>
          <w:szCs w:val="24"/>
        </w:rPr>
        <w:t xml:space="preserve"> own ethnic group memberships are a crucial aspect of ethnic identity. Further, ethnic identity is a multidimensional concept that has a variety of aspects in which these self-ideas may vary (Bernal &amp; Knight, 1993). That is, ethnic identity is often conceptualized by three dimensions: (1) self-</w:t>
      </w:r>
      <w:r w:rsidRPr="00852409">
        <w:rPr>
          <w:rFonts w:ascii="Times New Roman" w:hAnsi="Times New Roman" w:cs="Times New Roman"/>
          <w:sz w:val="24"/>
          <w:szCs w:val="24"/>
        </w:rPr>
        <w:lastRenderedPageBreak/>
        <w:t xml:space="preserve">identification, or the ethnic labels or terms people use to identify themselves and the meaning attached to these labels, (2) knowledge about ethnic culture (i.e., traditions, customs, values, and behaviors), and (3) preferences, feelings, and values regarding  group membership and culture (Bernal &amp; Knight, 1993). </w:t>
      </w:r>
    </w:p>
    <w:p w14:paraId="07ECCE7C" w14:textId="40EDD27D"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Related to these dimensions, researchers have highlighted two important aspects to ethnic identity: commitment and exploration</w:t>
      </w:r>
      <w:r w:rsidR="00852FC4" w:rsidRPr="00852409">
        <w:rPr>
          <w:rFonts w:ascii="Times New Roman" w:hAnsi="Times New Roman" w:cs="Times New Roman"/>
          <w:sz w:val="24"/>
          <w:szCs w:val="24"/>
        </w:rPr>
        <w:t xml:space="preserve"> (e.g., Phinney &amp; Ong, 2007)</w:t>
      </w:r>
      <w:r w:rsidRPr="00852409">
        <w:rPr>
          <w:rFonts w:ascii="Times New Roman" w:hAnsi="Times New Roman" w:cs="Times New Roman"/>
          <w:sz w:val="24"/>
          <w:szCs w:val="24"/>
        </w:rPr>
        <w:t>. Ethnic identity commitment refers to the sense of belonging to an ethnic group, and may be the most important aspect of ethnic identity (Phinney &amp; Ong, 2007). Ethnic identity exploration refers seeking experiences and informati</w:t>
      </w:r>
      <w:r w:rsidR="00F17D6A" w:rsidRPr="00852409">
        <w:rPr>
          <w:rFonts w:ascii="Times New Roman" w:hAnsi="Times New Roman" w:cs="Times New Roman"/>
          <w:sz w:val="24"/>
          <w:szCs w:val="24"/>
        </w:rPr>
        <w:t>on related to ethnicity (</w:t>
      </w:r>
      <w:r w:rsidRPr="00852409">
        <w:rPr>
          <w:rFonts w:ascii="Times New Roman" w:hAnsi="Times New Roman" w:cs="Times New Roman"/>
          <w:sz w:val="24"/>
          <w:szCs w:val="24"/>
        </w:rPr>
        <w:t>Phinney &amp; Ong, 2007). Exploration often involve</w:t>
      </w:r>
      <w:r w:rsidR="00852FC4" w:rsidRPr="00852409">
        <w:rPr>
          <w:rFonts w:ascii="Times New Roman" w:hAnsi="Times New Roman" w:cs="Times New Roman"/>
          <w:sz w:val="24"/>
          <w:szCs w:val="24"/>
        </w:rPr>
        <w:t>s</w:t>
      </w:r>
      <w:r w:rsidRPr="00852409">
        <w:rPr>
          <w:rFonts w:ascii="Times New Roman" w:hAnsi="Times New Roman" w:cs="Times New Roman"/>
          <w:sz w:val="24"/>
          <w:szCs w:val="24"/>
        </w:rPr>
        <w:t xml:space="preserve"> reading and talking to people about their heritage, as well as learning and engaging in cultural practices (Phinney &amp; Ong, 2007). For the most part, ethnic identity exploration has been most commonly associated with adolescents. However, exploration is a process that likely occurs throughout life. Exploration in tandem with commitment often leads to a strong sense of ethnic identity. </w:t>
      </w:r>
    </w:p>
    <w:p w14:paraId="22BA1948" w14:textId="72D75023"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bookmarkStart w:id="25" w:name="_Toc446850375"/>
      <w:bookmarkStart w:id="26" w:name="_Toc447058133"/>
      <w:bookmarkStart w:id="27" w:name="_Toc450635687"/>
      <w:r w:rsidRPr="00852409">
        <w:rPr>
          <w:rStyle w:val="Heading3Char"/>
        </w:rPr>
        <w:t>Ethnic identity models</w:t>
      </w:r>
      <w:bookmarkEnd w:id="25"/>
      <w:bookmarkEnd w:id="26"/>
      <w:bookmarkEnd w:id="27"/>
      <w:r w:rsidRPr="00852409">
        <w:rPr>
          <w:rFonts w:ascii="Times New Roman" w:hAnsi="Times New Roman" w:cs="Times New Roman"/>
          <w:sz w:val="24"/>
          <w:szCs w:val="24"/>
        </w:rPr>
        <w:t>. A variety of models have emerged to better understand ethnic identity development (e.g., Phinney 1993; Ruiz, 1990). In perhaps the most well-known model describing ethnic identity development, Phinney’s (1993) three-stage model of ethnic identity development attempts to capture the developmental experience of ethnic minority adolescents living in the United States. Phinney’s model is founded on the integration of two prior lines of research: ego identity and prior ethnic identity research. That is, the model has generalized across several ethnic groups (Phinney 1993) and is congruent with Erikson’s (1964, 1968) work, Marcia’s (1980) ego identity statuses, and other ethnic identity models (e.g., Helms 1990)</w:t>
      </w:r>
      <w:r w:rsidR="00864C56" w:rsidRPr="00852409">
        <w:rPr>
          <w:rFonts w:ascii="Times New Roman" w:hAnsi="Times New Roman" w:cs="Times New Roman"/>
          <w:sz w:val="24"/>
          <w:szCs w:val="24"/>
        </w:rPr>
        <w:t>.</w:t>
      </w:r>
    </w:p>
    <w:p w14:paraId="58689567" w14:textId="01AA23ED"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lastRenderedPageBreak/>
        <w:tab/>
        <w:t xml:space="preserve">The first stage of Phinney’s model, </w:t>
      </w:r>
      <w:r w:rsidRPr="00852409">
        <w:rPr>
          <w:rFonts w:ascii="Times New Roman" w:hAnsi="Times New Roman" w:cs="Times New Roman"/>
          <w:i/>
          <w:sz w:val="24"/>
          <w:szCs w:val="24"/>
        </w:rPr>
        <w:t>unexamined ethnic identity</w:t>
      </w:r>
      <w:r w:rsidRPr="00852409">
        <w:rPr>
          <w:rFonts w:ascii="Times New Roman" w:hAnsi="Times New Roman" w:cs="Times New Roman"/>
          <w:sz w:val="24"/>
          <w:szCs w:val="24"/>
        </w:rPr>
        <w:t xml:space="preserve">, is marked by the absence of exploring one’s ethnicity. This stage is often characterized by an acceptance of majority culture’s values and attitudes. Acceptance of majority cultural values commonly includes internalized negative views of one’s own ethnic group. Of note, while this preference for majority cultural is common of Phinney’s and other prominent ethnic/racial identity models (e.g., Cross, 1978; Helms 1990), Phinney (1989) noted that only limited evidence of internalized negative stereotypes exists. Phinney’s second stage, </w:t>
      </w:r>
      <w:r w:rsidRPr="00852409">
        <w:rPr>
          <w:rFonts w:ascii="Times New Roman" w:hAnsi="Times New Roman" w:cs="Times New Roman"/>
          <w:i/>
          <w:sz w:val="24"/>
          <w:szCs w:val="24"/>
        </w:rPr>
        <w:t>ethnic identity search/moratorium</w:t>
      </w:r>
      <w:r w:rsidRPr="00852409">
        <w:rPr>
          <w:rFonts w:ascii="Times New Roman" w:hAnsi="Times New Roman" w:cs="Times New Roman"/>
          <w:sz w:val="24"/>
          <w:szCs w:val="24"/>
        </w:rPr>
        <w:t xml:space="preserve">, often is triggered by an encounter that initiates one to explore their ethnic identity. That is, this stage often commences when an experience that challenges an individual’s view leads to the individual examining their ethnic identity, and increases this individual’s receptiveness to his or her identity. Once this encounter occurs, ethnic minority youth in this stage often engage in immersion/emersion in order to better understand their views of ethnicity. This search often manifests as: talking to family/friends about ethnic issues, reading books, visiting museums, and/or reflecting on ethnicity’s effects. Previous models (e.g., Cross, 1978) noted that a search to understand </w:t>
      </w:r>
      <w:r w:rsidR="00F17D6A" w:rsidRPr="00852409">
        <w:rPr>
          <w:rFonts w:ascii="Times New Roman" w:hAnsi="Times New Roman" w:cs="Times New Roman"/>
          <w:sz w:val="24"/>
          <w:szCs w:val="24"/>
        </w:rPr>
        <w:t>an individual’s</w:t>
      </w:r>
      <w:r w:rsidRPr="00852409">
        <w:rPr>
          <w:rFonts w:ascii="Times New Roman" w:hAnsi="Times New Roman" w:cs="Times New Roman"/>
          <w:sz w:val="24"/>
          <w:szCs w:val="24"/>
        </w:rPr>
        <w:t xml:space="preserve"> culture is often highly emotional</w:t>
      </w:r>
      <w:r w:rsidR="00F17D6A" w:rsidRPr="00852409">
        <w:rPr>
          <w:rFonts w:ascii="Times New Roman" w:hAnsi="Times New Roman" w:cs="Times New Roman"/>
          <w:sz w:val="24"/>
          <w:szCs w:val="24"/>
        </w:rPr>
        <w:t>,</w:t>
      </w:r>
      <w:r w:rsidRPr="00852409">
        <w:rPr>
          <w:rFonts w:ascii="Times New Roman" w:hAnsi="Times New Roman" w:cs="Times New Roman"/>
          <w:sz w:val="24"/>
          <w:szCs w:val="24"/>
        </w:rPr>
        <w:t xml:space="preserve"> as youth commonly become angry or incensed toward </w:t>
      </w:r>
      <w:r w:rsidR="00852FC4" w:rsidRPr="00852409">
        <w:rPr>
          <w:rFonts w:ascii="Times New Roman" w:hAnsi="Times New Roman" w:cs="Times New Roman"/>
          <w:sz w:val="24"/>
          <w:szCs w:val="24"/>
        </w:rPr>
        <w:t>W</w:t>
      </w:r>
      <w:r w:rsidRPr="00852409">
        <w:rPr>
          <w:rFonts w:ascii="Times New Roman" w:hAnsi="Times New Roman" w:cs="Times New Roman"/>
          <w:sz w:val="24"/>
          <w:szCs w:val="24"/>
        </w:rPr>
        <w:t xml:space="preserve">hite society. However, in interviews with youth, limited evidence emerged for the presence of this intense emotion or anger </w:t>
      </w:r>
      <w:r w:rsidR="00852FC4" w:rsidRPr="00852409">
        <w:rPr>
          <w:rFonts w:ascii="Times New Roman" w:hAnsi="Times New Roman" w:cs="Times New Roman"/>
          <w:sz w:val="24"/>
          <w:szCs w:val="24"/>
        </w:rPr>
        <w:t>toward</w:t>
      </w:r>
      <w:r w:rsidRPr="00852409">
        <w:rPr>
          <w:rFonts w:ascii="Times New Roman" w:hAnsi="Times New Roman" w:cs="Times New Roman"/>
          <w:sz w:val="24"/>
          <w:szCs w:val="24"/>
        </w:rPr>
        <w:t xml:space="preserve"> majority culture (Phinney, 1993). In the final stage of the model, </w:t>
      </w:r>
      <w:r w:rsidRPr="00852409">
        <w:rPr>
          <w:rFonts w:ascii="Times New Roman" w:hAnsi="Times New Roman" w:cs="Times New Roman"/>
          <w:i/>
          <w:sz w:val="24"/>
          <w:szCs w:val="24"/>
        </w:rPr>
        <w:t>ethnic identity achievement</w:t>
      </w:r>
      <w:r w:rsidRPr="00852409">
        <w:rPr>
          <w:rFonts w:ascii="Times New Roman" w:hAnsi="Times New Roman" w:cs="Times New Roman"/>
          <w:sz w:val="24"/>
          <w:szCs w:val="24"/>
        </w:rPr>
        <w:t xml:space="preserve">, one usually has arrived at an achieved identity. Phinney (1993) describes an achieved identity as having a clear and confident idea of one’s own ethnicity. Ethnic identity achievement is further marked by an acceptance </w:t>
      </w:r>
      <w:r w:rsidRPr="00852409">
        <w:rPr>
          <w:rFonts w:ascii="Times New Roman" w:hAnsi="Times New Roman" w:cs="Times New Roman"/>
          <w:sz w:val="24"/>
          <w:szCs w:val="24"/>
        </w:rPr>
        <w:lastRenderedPageBreak/>
        <w:t xml:space="preserve">and internalization of one’s ethnicity. At this stage, </w:t>
      </w:r>
      <w:r w:rsidR="00F17D6A" w:rsidRPr="00852409">
        <w:rPr>
          <w:rFonts w:ascii="Times New Roman" w:hAnsi="Times New Roman" w:cs="Times New Roman"/>
          <w:sz w:val="24"/>
          <w:szCs w:val="24"/>
        </w:rPr>
        <w:t>an individual</w:t>
      </w:r>
      <w:r w:rsidRPr="00852409">
        <w:rPr>
          <w:rFonts w:ascii="Times New Roman" w:hAnsi="Times New Roman" w:cs="Times New Roman"/>
          <w:sz w:val="24"/>
          <w:szCs w:val="24"/>
        </w:rPr>
        <w:t xml:space="preserve"> will often feel secure and possess a grounded sense of self in terms of ethnic issues. </w:t>
      </w:r>
    </w:p>
    <w:p w14:paraId="3F387DBD" w14:textId="08993A9F"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While Phinney’s (1993) model </w:t>
      </w:r>
      <w:r w:rsidR="00852FC4" w:rsidRPr="00852409">
        <w:rPr>
          <w:rFonts w:ascii="Times New Roman" w:hAnsi="Times New Roman" w:cs="Times New Roman"/>
          <w:sz w:val="24"/>
          <w:szCs w:val="24"/>
        </w:rPr>
        <w:t>applied</w:t>
      </w:r>
      <w:r w:rsidRPr="00852409">
        <w:rPr>
          <w:rFonts w:ascii="Times New Roman" w:hAnsi="Times New Roman" w:cs="Times New Roman"/>
          <w:sz w:val="24"/>
          <w:szCs w:val="24"/>
        </w:rPr>
        <w:t xml:space="preserve"> to various ethnic minority groups, Ruiz (1990) developed an ethnic identity models specific to Chicana/os. Ruiz notes that the term Latinas/os encompasses a large, heterogeneous population that includes groups from various nationalities and different heritages. Thus</w:t>
      </w:r>
      <w:r w:rsidR="00852FC4" w:rsidRPr="00852409">
        <w:rPr>
          <w:rFonts w:ascii="Times New Roman" w:hAnsi="Times New Roman" w:cs="Times New Roman"/>
          <w:sz w:val="24"/>
          <w:szCs w:val="24"/>
        </w:rPr>
        <w:t>,</w:t>
      </w:r>
      <w:r w:rsidRPr="00852409">
        <w:rPr>
          <w:rFonts w:ascii="Times New Roman" w:hAnsi="Times New Roman" w:cs="Times New Roman"/>
          <w:sz w:val="24"/>
          <w:szCs w:val="24"/>
        </w:rPr>
        <w:t xml:space="preserve"> when generalizing to such a broad group that has many differences, one should proceed with caution. Proceeding with this caveat in mind, Ruiz’s 5-stage model aims to describe the development of Latina/o ethnic identity. </w:t>
      </w:r>
    </w:p>
    <w:p w14:paraId="753C9605" w14:textId="7B6A9FB0"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The first stage of Ruiz’s model, </w:t>
      </w:r>
      <w:r w:rsidRPr="00852409">
        <w:rPr>
          <w:rFonts w:ascii="Times New Roman" w:hAnsi="Times New Roman" w:cs="Times New Roman"/>
          <w:i/>
          <w:sz w:val="24"/>
          <w:szCs w:val="24"/>
        </w:rPr>
        <w:t>causal</w:t>
      </w:r>
      <w:r w:rsidRPr="00852409">
        <w:rPr>
          <w:rFonts w:ascii="Times New Roman" w:hAnsi="Times New Roman" w:cs="Times New Roman"/>
          <w:sz w:val="24"/>
          <w:szCs w:val="24"/>
        </w:rPr>
        <w:t xml:space="preserve">, is marked by a lacking of affirmation of one’s ethnic identity and a failure to identify with Latina/o culture. During this stage, one receives messages from others and the environment that either affirms, negates, or denigrates one’s ethnic heritage. The second stage, </w:t>
      </w:r>
      <w:r w:rsidRPr="00852409">
        <w:rPr>
          <w:rFonts w:ascii="Times New Roman" w:hAnsi="Times New Roman" w:cs="Times New Roman"/>
          <w:i/>
          <w:sz w:val="24"/>
          <w:szCs w:val="24"/>
        </w:rPr>
        <w:t>cognitive</w:t>
      </w:r>
      <w:r w:rsidRPr="00852409">
        <w:rPr>
          <w:rFonts w:ascii="Times New Roman" w:hAnsi="Times New Roman" w:cs="Times New Roman"/>
          <w:sz w:val="24"/>
          <w:szCs w:val="24"/>
        </w:rPr>
        <w:t>, arises when an individual internalizes three negative and/</w:t>
      </w:r>
      <w:r w:rsidR="00F17D6A" w:rsidRPr="00852409">
        <w:rPr>
          <w:rFonts w:ascii="Times New Roman" w:hAnsi="Times New Roman" w:cs="Times New Roman"/>
          <w:sz w:val="24"/>
          <w:szCs w:val="24"/>
        </w:rPr>
        <w:t>or distorted messages regarding his/her</w:t>
      </w:r>
      <w:r w:rsidRPr="00852409">
        <w:rPr>
          <w:rFonts w:ascii="Times New Roman" w:hAnsi="Times New Roman" w:cs="Times New Roman"/>
          <w:sz w:val="24"/>
          <w:szCs w:val="24"/>
        </w:rPr>
        <w:t xml:space="preserve"> Latina/o heritage being internalized into his/her mental sets. These three messages are: (1) ethnic group membership is related to poverty and prejudice, (2) escape can only come through assimilation to White society, and (3) success can only come through assimilation. The third stage of the model, </w:t>
      </w:r>
      <w:r w:rsidRPr="00852409">
        <w:rPr>
          <w:rFonts w:ascii="Times New Roman" w:hAnsi="Times New Roman" w:cs="Times New Roman"/>
          <w:i/>
          <w:sz w:val="24"/>
          <w:szCs w:val="24"/>
        </w:rPr>
        <w:t>consequence</w:t>
      </w:r>
      <w:r w:rsidRPr="00852409">
        <w:rPr>
          <w:rFonts w:ascii="Times New Roman" w:hAnsi="Times New Roman" w:cs="Times New Roman"/>
          <w:sz w:val="24"/>
          <w:szCs w:val="24"/>
        </w:rPr>
        <w:t xml:space="preserve">, is characterized by when the fragmentation of ethnic identity become salient. That is, ethnic markers (e.g., name, skin color, and accent) lead one to feel ashamed or embarrassed by their ethnicity. This often leads one to reject Chicano/Latina culture. The fourth stage, </w:t>
      </w:r>
      <w:r w:rsidRPr="00852409">
        <w:rPr>
          <w:rFonts w:ascii="Times New Roman" w:hAnsi="Times New Roman" w:cs="Times New Roman"/>
          <w:i/>
          <w:sz w:val="24"/>
          <w:szCs w:val="24"/>
        </w:rPr>
        <w:t>working through</w:t>
      </w:r>
      <w:r w:rsidRPr="00852409">
        <w:rPr>
          <w:rFonts w:ascii="Times New Roman" w:hAnsi="Times New Roman" w:cs="Times New Roman"/>
          <w:sz w:val="24"/>
          <w:szCs w:val="24"/>
        </w:rPr>
        <w:t xml:space="preserve">, is defined by two key components. First, the ethnic identity conflict becomes too psychologically distressful for one to cope. Second, one can no longer pretend to identify as another </w:t>
      </w:r>
      <w:r w:rsidRPr="00852409">
        <w:rPr>
          <w:rFonts w:ascii="Times New Roman" w:hAnsi="Times New Roman" w:cs="Times New Roman"/>
          <w:sz w:val="24"/>
          <w:szCs w:val="24"/>
        </w:rPr>
        <w:lastRenderedPageBreak/>
        <w:t xml:space="preserve">ethnic identity. Consequently, the person is pushed to reclaim their fragmented ethnic identity, and ethnic consciousness arises. The final stage of Ruiz’s model, </w:t>
      </w:r>
      <w:r w:rsidRPr="00852409">
        <w:rPr>
          <w:rFonts w:ascii="Times New Roman" w:hAnsi="Times New Roman" w:cs="Times New Roman"/>
          <w:i/>
          <w:sz w:val="24"/>
          <w:szCs w:val="24"/>
        </w:rPr>
        <w:t>successful resolution</w:t>
      </w:r>
      <w:r w:rsidRPr="00852409">
        <w:rPr>
          <w:rFonts w:ascii="Times New Roman" w:hAnsi="Times New Roman" w:cs="Times New Roman"/>
          <w:sz w:val="24"/>
          <w:szCs w:val="24"/>
        </w:rPr>
        <w:t xml:space="preserve">, comes as one gains a greater acceptance of his/her ethnicity. This resolution leads to an improved self-esteem and a sense that one’s ethnic identity is a positive resource. </w:t>
      </w:r>
    </w:p>
    <w:p w14:paraId="30544045" w14:textId="447D1893"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bookmarkStart w:id="28" w:name="_Toc446850376"/>
      <w:bookmarkStart w:id="29" w:name="_Toc447058134"/>
      <w:bookmarkStart w:id="30" w:name="_Toc450635688"/>
      <w:r w:rsidRPr="00852409">
        <w:rPr>
          <w:rStyle w:val="Heading3Char"/>
        </w:rPr>
        <w:t>Factors affecting ethnic identity</w:t>
      </w:r>
      <w:bookmarkEnd w:id="28"/>
      <w:bookmarkEnd w:id="29"/>
      <w:bookmarkEnd w:id="30"/>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In addition to understanding how ethnic identity develops, it is important to recognize how other factors affect ethnic identity. Particularly, exploring how important demographic variables (e.g., age and gender), the environment, generation status, and the languages spoken are critical towards better understanding ethnic identity.</w:t>
      </w:r>
    </w:p>
    <w:p w14:paraId="2B3253AF" w14:textId="77777777" w:rsidR="00524D99" w:rsidRPr="00852409" w:rsidRDefault="00524D99" w:rsidP="00524D99">
      <w:pPr>
        <w:spacing w:after="0" w:line="480" w:lineRule="auto"/>
        <w:ind w:firstLine="720"/>
        <w:rPr>
          <w:rFonts w:ascii="Times New Roman" w:hAnsi="Times New Roman" w:cs="Times New Roman"/>
          <w:sz w:val="24"/>
          <w:szCs w:val="24"/>
        </w:rPr>
      </w:pPr>
      <w:r w:rsidRPr="00852409">
        <w:rPr>
          <w:rStyle w:val="Heading4Char"/>
        </w:rPr>
        <w:t>Gender/Age</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According to previous research involving ethnic minorities, neither age nor gender appear to strongly predict ethnic identity (e.g., Ontai-Grzebik &amp; Raffaelli, 2004). With regards to gender, these findings are consistent for research involving samples of Latina/o adults, including those of Mexican descent (Ontai-Grzebik &amp; Raffaelli, 2004). However, with regards to age, one study found younger age associated with higher levels of ethnic identity achievement, specifically among Latina/o undergraduate and graduate students (Ontai-Grzebik &amp; Raffaelli, 2004). </w:t>
      </w:r>
    </w:p>
    <w:p w14:paraId="44C13864" w14:textId="77777777" w:rsidR="00524D99" w:rsidRPr="00852409" w:rsidRDefault="00524D99" w:rsidP="00524D99">
      <w:pPr>
        <w:spacing w:after="0" w:line="480" w:lineRule="auto"/>
        <w:ind w:firstLine="720"/>
        <w:rPr>
          <w:rFonts w:ascii="Times New Roman" w:hAnsi="Times New Roman" w:cs="Times New Roman"/>
          <w:sz w:val="24"/>
          <w:szCs w:val="24"/>
        </w:rPr>
      </w:pPr>
      <w:r w:rsidRPr="00852409">
        <w:rPr>
          <w:rStyle w:val="Heading4Char"/>
        </w:rPr>
        <w:t>Family and peer socialization</w:t>
      </w:r>
      <w:r w:rsidRPr="00852409">
        <w:rPr>
          <w:rFonts w:ascii="Times New Roman" w:hAnsi="Times New Roman" w:cs="Times New Roman"/>
          <w:i/>
          <w:sz w:val="24"/>
          <w:szCs w:val="24"/>
        </w:rPr>
        <w:t xml:space="preserve">. </w:t>
      </w:r>
      <w:r w:rsidRPr="00852409">
        <w:rPr>
          <w:rFonts w:ascii="Times New Roman" w:hAnsi="Times New Roman" w:cs="Times New Roman"/>
          <w:sz w:val="24"/>
          <w:szCs w:val="24"/>
        </w:rPr>
        <w:t xml:space="preserve">In addition to important demographic variables, environment (e.g., school and family) appears to be largely connected to ethnic identity development (Phinney 1992). That is, Phinney (1992) theorized that an individual’s environment, particularly family influence and ethnic community, directly influences an adolescent’s view of their ethnic heritage. In terms of family influence, the literature largely demonstrates that family ethnic socialization is related to higher ethnic identity </w:t>
      </w:r>
      <w:r w:rsidRPr="00852409">
        <w:rPr>
          <w:rFonts w:ascii="Times New Roman" w:hAnsi="Times New Roman" w:cs="Times New Roman"/>
          <w:sz w:val="24"/>
          <w:szCs w:val="24"/>
        </w:rPr>
        <w:lastRenderedPageBreak/>
        <w:t xml:space="preserve">in Latina/o adolescents, including those of Mexican-descent (e.g., Gonzales-Backen &amp; </w:t>
      </w:r>
      <w:r w:rsidRPr="00852409">
        <w:rPr>
          <w:rFonts w:ascii="Times New Roman" w:hAnsi="Times New Roman" w:cs="Times New Roman"/>
          <w:sz w:val="24"/>
          <w:szCs w:val="24"/>
          <w:shd w:val="clear" w:color="auto" w:fill="FFFFFF"/>
        </w:rPr>
        <w:t>Umaña-Taylor, 2011). For example, familial ethnic socialization appears positively related to ethnic identity achievement in Mexico-origin adolescents living in the United States (Umaña-Taylor &amp; Fine, 2004). Further, for Mexican-origin adolescents of immigrant families, parental cultural maintenance appears to be related to language proficiency and peer socialization with other Mexican-origin adolescents, two predictors of high ethnic identity (</w:t>
      </w:r>
      <w:r w:rsidRPr="00852409">
        <w:rPr>
          <w:rFonts w:ascii="Times New Roman" w:hAnsi="Times New Roman" w:cs="Times New Roman"/>
          <w:sz w:val="24"/>
          <w:szCs w:val="24"/>
        </w:rPr>
        <w:t xml:space="preserve">Phinney, Romero, Nava, &amp; Huang, 2001). For </w:t>
      </w:r>
      <w:r w:rsidRPr="00852409">
        <w:rPr>
          <w:rFonts w:ascii="Times New Roman" w:hAnsi="Times New Roman" w:cs="Times New Roman"/>
          <w:sz w:val="24"/>
          <w:szCs w:val="24"/>
          <w:shd w:val="clear" w:color="auto" w:fill="FFFFFF"/>
        </w:rPr>
        <w:t xml:space="preserve">Mexican-origin children, this trend is also apparent (Knight, Bernal, Garza, Cota, &amp; Ocampo, 1993). That is, in their examination of ethnic socialization as a mediator between ethnic family background and ethnic identity, Knight and colleagues (1993) demonstrated a link between parental factors, family ethnic socialization, and ethnic identity for Mexican-American children. </w:t>
      </w:r>
    </w:p>
    <w:p w14:paraId="439D29AC" w14:textId="77777777"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Similarly, it appears that greater ethnic socialization among peers is related to higher ethnic identity in Mexican adolescents and adults (e.g., Ontai-Grzebik &amp; Raffaelli, 2004). For example, among Latinas/os in late adolescence or young adulthood, dating a Latina/o in their first relationship and using Spanish with friends are all related to higher ethnic identity exploration and achievement (Ontai-Grzebik &amp; Raffaelli, 2004). Specifically for Mexican adolescents of immigrant families, one’s in-group participation (i.e., social interaction with other adolescents of Mexican descent) tends to be associated with higher ethnic identity (Phinney et al., 2001). </w:t>
      </w:r>
    </w:p>
    <w:p w14:paraId="7F54810D" w14:textId="1A237C78"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r w:rsidRPr="00852409">
        <w:rPr>
          <w:rStyle w:val="Heading4Char"/>
        </w:rPr>
        <w:t>Language spoken</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Perhaps related to </w:t>
      </w:r>
      <w:r w:rsidR="00F17D6A" w:rsidRPr="00852409">
        <w:rPr>
          <w:rFonts w:ascii="Times New Roman" w:hAnsi="Times New Roman" w:cs="Times New Roman"/>
          <w:sz w:val="24"/>
          <w:szCs w:val="24"/>
        </w:rPr>
        <w:t>the</w:t>
      </w:r>
      <w:r w:rsidRPr="00852409">
        <w:rPr>
          <w:rFonts w:ascii="Times New Roman" w:hAnsi="Times New Roman" w:cs="Times New Roman"/>
          <w:sz w:val="24"/>
          <w:szCs w:val="24"/>
        </w:rPr>
        <w:t xml:space="preserve"> environment, language spoken has emerged as another strong predictor of ethnic identity (Bernal, Knight, Garza, Ocampo, &amp; Cota, 1990; Phinney et al., 2001). For example, in their study of ethnic identity </w:t>
      </w:r>
      <w:r w:rsidRPr="00852409">
        <w:rPr>
          <w:rFonts w:ascii="Times New Roman" w:hAnsi="Times New Roman" w:cs="Times New Roman"/>
          <w:sz w:val="24"/>
          <w:szCs w:val="24"/>
        </w:rPr>
        <w:lastRenderedPageBreak/>
        <w:t xml:space="preserve">development in Mexican-American children, Bernal and colleagues (1990) found that the more children knew about factors related to ethnic identity (i.e., preferred ethnic related behaviors and information regarding cultural heritage), the more likely these children were to speak Spanish. This trend is also apparent in adolescents of Mexican immigrant families, as Phinney and colleagues (2001) found that Spanish proficiency predicts ethnic identity among this group. Similarly, for Latina/o young adults, the amount of Spanish spoken with family members was related to ethnic identity achievement (Ontai-Grzebik &amp; Raffaelli, 2004). </w:t>
      </w:r>
    </w:p>
    <w:p w14:paraId="67E7BA32" w14:textId="796AAB84" w:rsidR="00524D99" w:rsidRPr="00852409" w:rsidRDefault="00524D99" w:rsidP="00524D99">
      <w:pPr>
        <w:spacing w:after="0" w:line="480" w:lineRule="auto"/>
        <w:ind w:firstLine="720"/>
        <w:rPr>
          <w:rFonts w:ascii="Times New Roman" w:hAnsi="Times New Roman" w:cs="Times New Roman"/>
          <w:sz w:val="24"/>
          <w:szCs w:val="24"/>
        </w:rPr>
      </w:pPr>
      <w:r w:rsidRPr="00852409">
        <w:rPr>
          <w:rStyle w:val="Heading4Char"/>
        </w:rPr>
        <w:t>Generation Status</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While environment and language appear strongly linked to people of Mexican-descent’s ethnic identity, the relationship between generation status and ethnic identity is much less clear. In various studies with different ethnic groups, Phinney (1990) reported no clear pattern between ethnic identity and generation status. In line, individual study results have reported mixed findings. One potential explanation for these mixed findings is that generation status indirectly affects ethnic identity through variables capturing ethnic socialization. In their study examining ethnic identity development model in Mexican-origin adolescents living in the United States, </w:t>
      </w:r>
      <w:r w:rsidRPr="00852409">
        <w:rPr>
          <w:rFonts w:ascii="Times New Roman" w:hAnsi="Times New Roman" w:cs="Times New Roman"/>
          <w:sz w:val="24"/>
          <w:szCs w:val="24"/>
          <w:shd w:val="clear" w:color="auto" w:fill="FFFFFF"/>
        </w:rPr>
        <w:t>Umaña-Taylor and Fine (2004) found that the number of familial births in the United States indirectly predicted ethnic identity. That is, the number of familial births in the United States predicted familial ethnic socialization, which in turn</w:t>
      </w:r>
      <w:r w:rsidR="00852FC4" w:rsidRPr="00852409">
        <w:rPr>
          <w:rFonts w:ascii="Times New Roman" w:hAnsi="Times New Roman" w:cs="Times New Roman"/>
          <w:sz w:val="24"/>
          <w:szCs w:val="24"/>
          <w:shd w:val="clear" w:color="auto" w:fill="FFFFFF"/>
        </w:rPr>
        <w:t>,</w:t>
      </w:r>
      <w:r w:rsidRPr="00852409">
        <w:rPr>
          <w:rFonts w:ascii="Times New Roman" w:hAnsi="Times New Roman" w:cs="Times New Roman"/>
          <w:sz w:val="24"/>
          <w:szCs w:val="24"/>
          <w:shd w:val="clear" w:color="auto" w:fill="FFFFFF"/>
        </w:rPr>
        <w:t xml:space="preserve"> predicted ethnic identity (Umaña-Taylor &amp; Fine, 2004). Similarly, Knight, Bernal, and colleagues (1993) found that maternal teaching regarding ethnicity moderated the relationship between generation status and ethnic identity. </w:t>
      </w:r>
    </w:p>
    <w:p w14:paraId="3FDEEE59" w14:textId="72E006CD"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bookmarkStart w:id="31" w:name="_Toc446850377"/>
      <w:bookmarkStart w:id="32" w:name="_Toc447058135"/>
      <w:bookmarkStart w:id="33" w:name="_Toc450635689"/>
      <w:r w:rsidRPr="00852409">
        <w:rPr>
          <w:rStyle w:val="Heading3Char"/>
        </w:rPr>
        <w:lastRenderedPageBreak/>
        <w:t>Ethnic identity, positive psychology, and positive psychological functioning</w:t>
      </w:r>
      <w:bookmarkEnd w:id="31"/>
      <w:bookmarkEnd w:id="32"/>
      <w:bookmarkEnd w:id="33"/>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 xml:space="preserve">For ethnic minority youth living in the United States, ethnic identity is a critical factor in positive adjustment and well-being (Phinney, 1990). In fact, researchers continue to demonstrate the importance of ethnic identity in multiple facets, including psychological functioning (Smith &amp; Silva, 2011). Particularly, research is emerging illustrating a connection between ethnic identity and well-being in ethnic minority youth (Smith &amp; Silva, 2011). A large portion of the research connecting ethnic identity and well-being could fall under the umbrella of the emerging field of positive psychology. That is, studying how a psychological variable, such as ethnic identity, contributes to </w:t>
      </w:r>
      <w:r w:rsidRPr="00852409">
        <w:rPr>
          <w:rFonts w:ascii="Times New Roman" w:hAnsi="Times New Roman" w:cs="Times New Roman"/>
          <w:i/>
          <w:sz w:val="24"/>
          <w:szCs w:val="24"/>
        </w:rPr>
        <w:t>what goes right</w:t>
      </w:r>
      <w:r w:rsidRPr="00852409">
        <w:rPr>
          <w:rFonts w:ascii="Times New Roman" w:hAnsi="Times New Roman" w:cs="Times New Roman"/>
          <w:sz w:val="24"/>
          <w:szCs w:val="24"/>
        </w:rPr>
        <w:t xml:space="preserve"> in an individual’s life fits with this core principle of positive psychology (Seligman, 1998). </w:t>
      </w:r>
    </w:p>
    <w:p w14:paraId="666AB288" w14:textId="2C8FB82A" w:rsidR="00524D99" w:rsidRPr="00852409" w:rsidRDefault="00524D99" w:rsidP="00524D99">
      <w:pPr>
        <w:autoSpaceDE w:val="0"/>
        <w:autoSpaceDN w:val="0"/>
        <w:adjustRightInd w:val="0"/>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Pr="00852409">
        <w:rPr>
          <w:rStyle w:val="Heading4Char"/>
        </w:rPr>
        <w:t>Ethnic identity and positive psychological functioning</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Given the importance of ethnic identity among people of Mexican-descent living in the United States, it is perhaps unsurprising that ethnic identity has emerged as a </w:t>
      </w:r>
      <w:r w:rsidR="00957845" w:rsidRPr="00852409">
        <w:rPr>
          <w:rFonts w:ascii="Times New Roman" w:hAnsi="Times New Roman" w:cs="Times New Roman"/>
          <w:sz w:val="24"/>
          <w:szCs w:val="24"/>
        </w:rPr>
        <w:t xml:space="preserve">strong </w:t>
      </w:r>
      <w:r w:rsidRPr="00852409">
        <w:rPr>
          <w:rFonts w:ascii="Times New Roman" w:hAnsi="Times New Roman" w:cs="Times New Roman"/>
          <w:sz w:val="24"/>
          <w:szCs w:val="24"/>
        </w:rPr>
        <w:t>predictor for positive psychological functioning among people of Mexican-</w:t>
      </w:r>
      <w:r w:rsidR="00852FC4" w:rsidRPr="00852409">
        <w:rPr>
          <w:rFonts w:ascii="Times New Roman" w:hAnsi="Times New Roman" w:cs="Times New Roman"/>
          <w:sz w:val="24"/>
          <w:szCs w:val="24"/>
        </w:rPr>
        <w:t>origin</w:t>
      </w:r>
      <w:r w:rsidRPr="00852409">
        <w:rPr>
          <w:rFonts w:ascii="Times New Roman" w:hAnsi="Times New Roman" w:cs="Times New Roman"/>
          <w:sz w:val="24"/>
          <w:szCs w:val="24"/>
        </w:rPr>
        <w:t xml:space="preserve"> of all ages. In a recent meta-analysis examining ethnic identity and well-being among people of color in North America, the analysis demonstrated a modest relationship between the two variables (Smith &amp;</w:t>
      </w:r>
      <w:r w:rsidR="00852FC4" w:rsidRPr="00852409">
        <w:rPr>
          <w:rFonts w:ascii="Times New Roman" w:hAnsi="Times New Roman" w:cs="Times New Roman"/>
          <w:sz w:val="24"/>
          <w:szCs w:val="24"/>
        </w:rPr>
        <w:t xml:space="preserve"> Silva, 2011). Ethnic identity</w:t>
      </w:r>
      <w:r w:rsidRPr="00852409">
        <w:rPr>
          <w:rFonts w:ascii="Times New Roman" w:hAnsi="Times New Roman" w:cs="Times New Roman"/>
          <w:sz w:val="24"/>
          <w:szCs w:val="24"/>
        </w:rPr>
        <w:t>’</w:t>
      </w:r>
      <w:r w:rsidR="00852FC4" w:rsidRPr="00852409">
        <w:rPr>
          <w:rFonts w:ascii="Times New Roman" w:hAnsi="Times New Roman" w:cs="Times New Roman"/>
          <w:sz w:val="24"/>
          <w:szCs w:val="24"/>
        </w:rPr>
        <w:t>s</w:t>
      </w:r>
      <w:r w:rsidRPr="00852409">
        <w:rPr>
          <w:rFonts w:ascii="Times New Roman" w:hAnsi="Times New Roman" w:cs="Times New Roman"/>
          <w:sz w:val="24"/>
          <w:szCs w:val="24"/>
        </w:rPr>
        <w:t xml:space="preserve"> positive effect is also apparent in mental health, as researchers are demonstrating that ethnic identity predicts positive mental health outcomes in Latina/o adults, including those of Mexican descent (Ai, Aisenberg, Weiss, &amp; Salazar, 2014). In fact, it appears that the predictive power of ethnic identity remains even after controlling for the effects of other important variables associated with well-</w:t>
      </w:r>
      <w:r w:rsidRPr="00852409">
        <w:rPr>
          <w:rFonts w:ascii="Times New Roman" w:hAnsi="Times New Roman" w:cs="Times New Roman"/>
          <w:sz w:val="24"/>
          <w:szCs w:val="24"/>
        </w:rPr>
        <w:lastRenderedPageBreak/>
        <w:t xml:space="preserve">being, including demographic variables, acculturation, and reported discrimination (Ai et al., 2014). </w:t>
      </w:r>
    </w:p>
    <w:p w14:paraId="26500252" w14:textId="00FA6B8C" w:rsidR="00524D99" w:rsidRPr="00852409" w:rsidRDefault="00524D99" w:rsidP="00524D99">
      <w:pPr>
        <w:autoSpaceDE w:val="0"/>
        <w:autoSpaceDN w:val="0"/>
        <w:adjustRightInd w:val="0"/>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The link between</w:t>
      </w:r>
      <w:r w:rsidR="00852FC4" w:rsidRPr="00852409">
        <w:rPr>
          <w:rFonts w:ascii="Times New Roman" w:hAnsi="Times New Roman" w:cs="Times New Roman"/>
          <w:sz w:val="24"/>
          <w:szCs w:val="24"/>
        </w:rPr>
        <w:t xml:space="preserve"> people of</w:t>
      </w:r>
      <w:r w:rsidRPr="00852409">
        <w:rPr>
          <w:rFonts w:ascii="Times New Roman" w:hAnsi="Times New Roman" w:cs="Times New Roman"/>
          <w:sz w:val="24"/>
          <w:szCs w:val="24"/>
        </w:rPr>
        <w:t xml:space="preserve"> Mexican-</w:t>
      </w:r>
      <w:r w:rsidR="00852FC4" w:rsidRPr="00852409">
        <w:rPr>
          <w:rFonts w:ascii="Times New Roman" w:hAnsi="Times New Roman" w:cs="Times New Roman"/>
          <w:sz w:val="24"/>
          <w:szCs w:val="24"/>
        </w:rPr>
        <w:t>origin’s</w:t>
      </w:r>
      <w:r w:rsidRPr="00852409">
        <w:rPr>
          <w:rFonts w:ascii="Times New Roman" w:hAnsi="Times New Roman" w:cs="Times New Roman"/>
          <w:sz w:val="24"/>
          <w:szCs w:val="24"/>
        </w:rPr>
        <w:t xml:space="preserve"> ethnic identity and well-being lies in the important assumption that ethnicity is a critical psychological construct central to the individual. That is, ethnic identity’s </w:t>
      </w:r>
      <w:r w:rsidR="0076119F" w:rsidRPr="00852409">
        <w:rPr>
          <w:rFonts w:ascii="Times New Roman" w:hAnsi="Times New Roman" w:cs="Times New Roman"/>
          <w:sz w:val="24"/>
          <w:szCs w:val="24"/>
        </w:rPr>
        <w:t>association to well-being</w:t>
      </w:r>
      <w:r w:rsidRPr="00852409">
        <w:rPr>
          <w:rFonts w:ascii="Times New Roman" w:hAnsi="Times New Roman" w:cs="Times New Roman"/>
          <w:sz w:val="24"/>
          <w:szCs w:val="24"/>
        </w:rPr>
        <w:t xml:space="preserve"> is at least partly due to the importance and/or salience of ethnic identity to the individual. Given the importance and centrality of racial and ethnic issues in the United States, self-evaluation </w:t>
      </w:r>
      <w:r w:rsidR="00F17D6A" w:rsidRPr="00852409">
        <w:rPr>
          <w:rFonts w:ascii="Times New Roman" w:hAnsi="Times New Roman" w:cs="Times New Roman"/>
          <w:sz w:val="24"/>
          <w:szCs w:val="24"/>
        </w:rPr>
        <w:t>regarding one’s</w:t>
      </w:r>
      <w:r w:rsidRPr="00852409">
        <w:rPr>
          <w:rFonts w:ascii="Times New Roman" w:hAnsi="Times New Roman" w:cs="Times New Roman"/>
          <w:sz w:val="24"/>
          <w:szCs w:val="24"/>
        </w:rPr>
        <w:t xml:space="preserve"> ethnic heritage and </w:t>
      </w:r>
      <w:r w:rsidR="00F17D6A" w:rsidRPr="00852409">
        <w:rPr>
          <w:rFonts w:ascii="Times New Roman" w:hAnsi="Times New Roman" w:cs="Times New Roman"/>
          <w:sz w:val="24"/>
          <w:szCs w:val="24"/>
        </w:rPr>
        <w:t xml:space="preserve">identity </w:t>
      </w:r>
      <w:r w:rsidRPr="00852409">
        <w:rPr>
          <w:rFonts w:ascii="Times New Roman" w:hAnsi="Times New Roman" w:cs="Times New Roman"/>
          <w:sz w:val="24"/>
          <w:szCs w:val="24"/>
        </w:rPr>
        <w:t xml:space="preserve">are important aspects to </w:t>
      </w:r>
      <w:r w:rsidR="00F17D6A" w:rsidRPr="00852409">
        <w:rPr>
          <w:rFonts w:ascii="Times New Roman" w:hAnsi="Times New Roman" w:cs="Times New Roman"/>
          <w:sz w:val="24"/>
          <w:szCs w:val="24"/>
        </w:rPr>
        <w:t>an individual’s</w:t>
      </w:r>
      <w:r w:rsidRPr="00852409">
        <w:rPr>
          <w:rFonts w:ascii="Times New Roman" w:hAnsi="Times New Roman" w:cs="Times New Roman"/>
          <w:sz w:val="24"/>
          <w:szCs w:val="24"/>
        </w:rPr>
        <w:t xml:space="preserve"> self-concept, including self-esteem. This perhaps is best illustrated during developmental periods such as adolescences and young adulthood where identity development process is both salient and important (Erikson, 1980). In line, higher ethnic identity in Mexican-American adolescents is linked to higher self-esteem and life satisfaction (Piña-Watson, Ojeda, Castellon, &amp; Dornhecker, 2013). Further, researchers are demonstrating that in Mexican-American young adults, ethnic identity and other cultural retention practices lead to higher self-esteem, which in turn leads to higher life satisfaction (Navarro, Ojeda, Schwartz, Piña-Watson, &amp; Luna, 2014). In addition, it appears that higher regard for one’s own ethnic group is related to higher levels of daily happiness and less daily anxiety in Mexican-American adolescents (Kiang et al., 2006).While ethnic identity’s importance is more easily demonstrated and linked during important developmental periods, ethnic identity is also central to well-being in adulthood (Ai et al., 2014). </w:t>
      </w:r>
    </w:p>
    <w:p w14:paraId="6675C161" w14:textId="2A8BA5D0"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In addition to a direct relationship between ethnic identity and well-being, ethnic identity also is negatively associated with markers of psychological maladjustment, such as depression (e.g., Chavez-Korell, Benson-</w:t>
      </w:r>
      <w:r w:rsidRPr="00852409">
        <w:rPr>
          <w:rFonts w:ascii="Times New Roman" w:hAnsi="Times New Roman" w:cs="Times New Roman"/>
          <w:bCs/>
          <w:sz w:val="24"/>
          <w:szCs w:val="24"/>
        </w:rPr>
        <w:t>Flórez, Rendón, &amp; Farías, 2014</w:t>
      </w:r>
      <w:r w:rsidRPr="00852409">
        <w:rPr>
          <w:rFonts w:ascii="Times New Roman" w:hAnsi="Times New Roman" w:cs="Times New Roman"/>
          <w:sz w:val="24"/>
          <w:szCs w:val="24"/>
        </w:rPr>
        <w:t xml:space="preserve">). In </w:t>
      </w:r>
      <w:r w:rsidRPr="00852409">
        <w:rPr>
          <w:rFonts w:ascii="Times New Roman" w:hAnsi="Times New Roman" w:cs="Times New Roman"/>
          <w:sz w:val="24"/>
          <w:szCs w:val="24"/>
        </w:rPr>
        <w:lastRenderedPageBreak/>
        <w:t>older Latina/o adults, including those of Mexican-descent, ethnic identity affirmation (i.e., having positive feelings about one’s ethnicity) and commitment are both related to lower depressive symptoms (Chavez-Korell et al., 2014</w:t>
      </w:r>
      <w:r w:rsidRPr="00852409">
        <w:rPr>
          <w:rFonts w:ascii="Times New Roman" w:hAnsi="Times New Roman" w:cs="Times New Roman"/>
          <w:bCs/>
          <w:sz w:val="24"/>
          <w:szCs w:val="24"/>
        </w:rPr>
        <w:t xml:space="preserve">). </w:t>
      </w:r>
      <w:r w:rsidRPr="00852409">
        <w:rPr>
          <w:rFonts w:ascii="Times New Roman" w:hAnsi="Times New Roman" w:cs="Times New Roman"/>
          <w:sz w:val="24"/>
          <w:szCs w:val="24"/>
        </w:rPr>
        <w:t>Additionally, ethnic identity appears to moderate the relationship between perceived stress and depressive symptoms in Latina/o, including Mexican-origin, adults (Chavez-Korell &amp; Torres, 201</w:t>
      </w:r>
      <w:r w:rsidR="0093411D" w:rsidRPr="00852409">
        <w:rPr>
          <w:rFonts w:ascii="Times New Roman" w:hAnsi="Times New Roman" w:cs="Times New Roman"/>
          <w:sz w:val="24"/>
          <w:szCs w:val="24"/>
        </w:rPr>
        <w:t>4</w:t>
      </w:r>
      <w:r w:rsidRPr="00852409">
        <w:rPr>
          <w:rFonts w:ascii="Times New Roman" w:hAnsi="Times New Roman" w:cs="Times New Roman"/>
          <w:sz w:val="24"/>
          <w:szCs w:val="24"/>
        </w:rPr>
        <w:t>).</w:t>
      </w:r>
    </w:p>
    <w:p w14:paraId="17E9CDCA" w14:textId="77777777" w:rsidR="00524D99" w:rsidRPr="00852409" w:rsidRDefault="00524D99" w:rsidP="00524D99">
      <w:pPr>
        <w:pStyle w:val="Heading2"/>
      </w:pPr>
      <w:bookmarkStart w:id="34" w:name="_Toc450635690"/>
      <w:r w:rsidRPr="00852409">
        <w:t>Positive Psychology and Ethnic Identity</w:t>
      </w:r>
      <w:bookmarkEnd w:id="34"/>
    </w:p>
    <w:p w14:paraId="676C7C80" w14:textId="739EC796"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With a potential fit between ethnic identity and positive psychology, ethnic identity could be incorporated into positive psychology frameworks focusing on how </w:t>
      </w:r>
      <w:r w:rsidRPr="00852409">
        <w:rPr>
          <w:rFonts w:ascii="Times New Roman" w:hAnsi="Times New Roman" w:cs="Times New Roman"/>
          <w:i/>
          <w:sz w:val="24"/>
          <w:szCs w:val="24"/>
        </w:rPr>
        <w:t>character strengths</w:t>
      </w:r>
      <w:r w:rsidRPr="00852409">
        <w:rPr>
          <w:rFonts w:ascii="Times New Roman" w:hAnsi="Times New Roman" w:cs="Times New Roman"/>
          <w:sz w:val="24"/>
          <w:szCs w:val="24"/>
        </w:rPr>
        <w:t xml:space="preserve"> contribute to well-being. In one of the few studies to examine ethnic identity through a positive psychology lens, Yager-Elorriaga, Berenson, and McWhirter (2014) found that ethnic identity was positively related to hope in Latina/o youth. That is, Yager-Elorriaga and colleagues demonstrated that when ethnic pride was evoked in Latina/o youth, these youth reported higher state hope compared to a control group. Furthermore, the study found a significant positive correlation between higher baseline levels of hope and higher endorsement of Latina/o youth ethnic identity. In a second study examining ethnic identity under a positive psychology framework, Yager-Elorriaga and McWhirter (</w:t>
      </w:r>
      <w:r w:rsidR="00793038" w:rsidRPr="00852409">
        <w:rPr>
          <w:rFonts w:ascii="Times New Roman" w:hAnsi="Times New Roman" w:cs="Times New Roman"/>
          <w:sz w:val="24"/>
          <w:szCs w:val="24"/>
        </w:rPr>
        <w:t>2015</w:t>
      </w:r>
      <w:r w:rsidRPr="00852409">
        <w:rPr>
          <w:rFonts w:ascii="Times New Roman" w:hAnsi="Times New Roman" w:cs="Times New Roman"/>
          <w:sz w:val="24"/>
          <w:szCs w:val="24"/>
        </w:rPr>
        <w:t xml:space="preserve">) examined the connection between ethnic identity and well-being, after controlling for variables associated with positive psychology. Of note, the study found that ethnic identity had a similar predictive relationship with well-being as had other variables linked to well-being and commonly researched within positive psychology (e.g., gratitude). In fact, ethnic identity predicted well-being even after controlling for the effects of gratitude and social comparison orientation. </w:t>
      </w:r>
      <w:r w:rsidR="00957845" w:rsidRPr="00852409">
        <w:rPr>
          <w:rFonts w:ascii="Times New Roman" w:hAnsi="Times New Roman" w:cs="Times New Roman"/>
          <w:sz w:val="24"/>
          <w:szCs w:val="24"/>
        </w:rPr>
        <w:t>G</w:t>
      </w:r>
      <w:r w:rsidRPr="00852409">
        <w:rPr>
          <w:rFonts w:ascii="Times New Roman" w:hAnsi="Times New Roman" w:cs="Times New Roman"/>
          <w:sz w:val="24"/>
          <w:szCs w:val="24"/>
        </w:rPr>
        <w:t xml:space="preserve">ratitude and social comparison </w:t>
      </w:r>
      <w:r w:rsidR="00957845" w:rsidRPr="00852409">
        <w:rPr>
          <w:rFonts w:ascii="Times New Roman" w:hAnsi="Times New Roman" w:cs="Times New Roman"/>
          <w:sz w:val="24"/>
          <w:szCs w:val="24"/>
        </w:rPr>
        <w:t xml:space="preserve">both predict </w:t>
      </w:r>
      <w:r w:rsidRPr="00852409">
        <w:rPr>
          <w:rFonts w:ascii="Times New Roman" w:hAnsi="Times New Roman" w:cs="Times New Roman"/>
          <w:sz w:val="24"/>
          <w:szCs w:val="24"/>
        </w:rPr>
        <w:t>well-being, provid</w:t>
      </w:r>
      <w:r w:rsidR="00957845" w:rsidRPr="00852409">
        <w:rPr>
          <w:rFonts w:ascii="Times New Roman" w:hAnsi="Times New Roman" w:cs="Times New Roman"/>
          <w:sz w:val="24"/>
          <w:szCs w:val="24"/>
        </w:rPr>
        <w:t xml:space="preserve">ing </w:t>
      </w:r>
      <w:r w:rsidRPr="00852409">
        <w:rPr>
          <w:rFonts w:ascii="Times New Roman" w:hAnsi="Times New Roman" w:cs="Times New Roman"/>
          <w:sz w:val="24"/>
          <w:szCs w:val="24"/>
        </w:rPr>
        <w:t xml:space="preserve">preliminary evidence </w:t>
      </w:r>
      <w:r w:rsidR="00FC7B79" w:rsidRPr="00852409">
        <w:rPr>
          <w:rFonts w:ascii="Times New Roman" w:hAnsi="Times New Roman" w:cs="Times New Roman"/>
          <w:sz w:val="24"/>
          <w:szCs w:val="24"/>
        </w:rPr>
        <w:t>for</w:t>
      </w:r>
      <w:r w:rsidR="00957845" w:rsidRPr="00852409">
        <w:rPr>
          <w:rFonts w:ascii="Times New Roman" w:hAnsi="Times New Roman" w:cs="Times New Roman"/>
          <w:sz w:val="24"/>
          <w:szCs w:val="24"/>
        </w:rPr>
        <w:t xml:space="preserve"> </w:t>
      </w:r>
      <w:r w:rsidRPr="00852409">
        <w:rPr>
          <w:rFonts w:ascii="Times New Roman" w:hAnsi="Times New Roman" w:cs="Times New Roman"/>
          <w:sz w:val="24"/>
          <w:szCs w:val="24"/>
        </w:rPr>
        <w:t xml:space="preserve">ethnic </w:t>
      </w:r>
      <w:r w:rsidRPr="00852409">
        <w:rPr>
          <w:rFonts w:ascii="Times New Roman" w:hAnsi="Times New Roman" w:cs="Times New Roman"/>
          <w:sz w:val="24"/>
          <w:szCs w:val="24"/>
        </w:rPr>
        <w:lastRenderedPageBreak/>
        <w:t>identity as a unique, and potentially important predictor</w:t>
      </w:r>
      <w:r w:rsidR="00793038" w:rsidRPr="00852409">
        <w:rPr>
          <w:rFonts w:ascii="Times New Roman" w:hAnsi="Times New Roman" w:cs="Times New Roman"/>
          <w:sz w:val="24"/>
          <w:szCs w:val="24"/>
        </w:rPr>
        <w:t xml:space="preserve"> of well-being (Yager-Elorriaga &amp; Mc</w:t>
      </w:r>
      <w:r w:rsidR="00957845" w:rsidRPr="00852409">
        <w:rPr>
          <w:rFonts w:ascii="Times New Roman" w:hAnsi="Times New Roman" w:cs="Times New Roman"/>
          <w:sz w:val="24"/>
          <w:szCs w:val="24"/>
        </w:rPr>
        <w:t>W</w:t>
      </w:r>
      <w:r w:rsidR="00793038" w:rsidRPr="00852409">
        <w:rPr>
          <w:rFonts w:ascii="Times New Roman" w:hAnsi="Times New Roman" w:cs="Times New Roman"/>
          <w:sz w:val="24"/>
          <w:szCs w:val="24"/>
        </w:rPr>
        <w:t>hirter, 2015</w:t>
      </w:r>
      <w:r w:rsidRPr="00852409">
        <w:rPr>
          <w:rFonts w:ascii="Times New Roman" w:hAnsi="Times New Roman" w:cs="Times New Roman"/>
          <w:sz w:val="24"/>
          <w:szCs w:val="24"/>
        </w:rPr>
        <w:t xml:space="preserve">). Ultimately, while the research is limited on studies conceptualizing ethnic identity under a positive psychology framework, the connection between ethnic identity and positive psychological functioning suggests a good fit. </w:t>
      </w:r>
    </w:p>
    <w:p w14:paraId="47F13B4D" w14:textId="77777777"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 terms of counseling, it appears that ethnic identity interacts with acculturation to help predict client outcomes for Latina/o adults and children (Gamst, Der-Karabetian, </w:t>
      </w:r>
      <w:r w:rsidRPr="00852409">
        <w:rPr>
          <w:rFonts w:ascii="Times New Roman" w:hAnsi="Times New Roman" w:cs="Times New Roman"/>
          <w:bCs/>
          <w:sz w:val="24"/>
          <w:szCs w:val="24"/>
        </w:rPr>
        <w:t>Aragón, Arellano, &amp; Kramer, 2002</w:t>
      </w:r>
      <w:r w:rsidRPr="00852409">
        <w:rPr>
          <w:rFonts w:ascii="Times New Roman" w:hAnsi="Times New Roman" w:cs="Times New Roman"/>
          <w:sz w:val="24"/>
          <w:szCs w:val="24"/>
        </w:rPr>
        <w:t xml:space="preserve">). That is, Latinas/os who endorse more Anglo-orientation and report lower ethnic identity appear to have greater decreases in clinician-rated global functioning after receiving therapy (Gamst et al., 2002). While ethnic identity does not singularly predict global functioning changes during therapy, this finding suggests that ethnic identity, particularly lower ethnic identity, interacts with other variables to predict therapeutic changes (Gamst et al., 2002). </w:t>
      </w:r>
    </w:p>
    <w:p w14:paraId="21CA5E56" w14:textId="74ED4390" w:rsidR="0011440E" w:rsidRPr="00852409" w:rsidRDefault="00524D99" w:rsidP="0011440E">
      <w:pPr>
        <w:spacing w:after="0" w:line="480" w:lineRule="auto"/>
        <w:ind w:firstLine="720"/>
        <w:rPr>
          <w:rFonts w:ascii="Times New Roman" w:hAnsi="Times New Roman" w:cs="Times New Roman"/>
          <w:i/>
          <w:sz w:val="24"/>
          <w:szCs w:val="24"/>
        </w:rPr>
      </w:pPr>
      <w:bookmarkStart w:id="35" w:name="_Toc450635691"/>
      <w:r w:rsidRPr="00852409">
        <w:rPr>
          <w:rStyle w:val="Heading3Char"/>
        </w:rPr>
        <w:t>Ethnic identity and meaning in life.</w:t>
      </w:r>
      <w:bookmarkEnd w:id="35"/>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While the psychological literature has demonstrated the effect of ethnic identity on a variety of psychological outcome variables, few studies have examined the relationship between ethnic identity and prominent positive psychology variables, </w:t>
      </w:r>
      <w:r w:rsidR="00B14253" w:rsidRPr="00852409">
        <w:rPr>
          <w:rFonts w:ascii="Times New Roman" w:hAnsi="Times New Roman" w:cs="Times New Roman"/>
          <w:sz w:val="24"/>
          <w:szCs w:val="24"/>
        </w:rPr>
        <w:t xml:space="preserve">including </w:t>
      </w:r>
      <w:r w:rsidRPr="00852409">
        <w:rPr>
          <w:rFonts w:ascii="Times New Roman" w:hAnsi="Times New Roman" w:cs="Times New Roman"/>
          <w:sz w:val="24"/>
          <w:szCs w:val="24"/>
        </w:rPr>
        <w:t>meaning in life.</w:t>
      </w:r>
      <w:r w:rsidR="00B14253" w:rsidRPr="00852409">
        <w:rPr>
          <w:rFonts w:ascii="Times New Roman" w:hAnsi="Times New Roman" w:cs="Times New Roman"/>
          <w:sz w:val="24"/>
          <w:szCs w:val="24"/>
        </w:rPr>
        <w:t xml:space="preserve"> Meaning in life and ethnic identity may </w:t>
      </w:r>
      <w:r w:rsidR="00572B43" w:rsidRPr="00852409">
        <w:rPr>
          <w:rFonts w:ascii="Times New Roman" w:hAnsi="Times New Roman" w:cs="Times New Roman"/>
          <w:sz w:val="24"/>
          <w:szCs w:val="24"/>
        </w:rPr>
        <w:t>be linked g</w:t>
      </w:r>
      <w:r w:rsidR="00B14253" w:rsidRPr="00852409">
        <w:rPr>
          <w:rFonts w:ascii="Times New Roman" w:hAnsi="Times New Roman" w:cs="Times New Roman"/>
          <w:sz w:val="24"/>
          <w:szCs w:val="24"/>
        </w:rPr>
        <w:t xml:space="preserve">iven that social relationships and belonging appear at the center of both constructs. </w:t>
      </w:r>
      <w:r w:rsidR="0011440E" w:rsidRPr="00852409">
        <w:rPr>
          <w:rFonts w:ascii="Times New Roman" w:hAnsi="Times New Roman" w:cs="Times New Roman"/>
          <w:sz w:val="24"/>
          <w:szCs w:val="24"/>
        </w:rPr>
        <w:t xml:space="preserve">That is, an integral part of ethnic identity is ethnic identity commitment, or the sense of belonging to an individual’s ethnic group. This sense of ethnic belonging likely leads to an increase in life meaning by satisfying the </w:t>
      </w:r>
      <w:r w:rsidR="0011440E" w:rsidRPr="00852409">
        <w:rPr>
          <w:rFonts w:ascii="Times New Roman" w:hAnsi="Times New Roman" w:cs="Times New Roman"/>
          <w:i/>
          <w:sz w:val="24"/>
          <w:szCs w:val="24"/>
        </w:rPr>
        <w:t>need to belong</w:t>
      </w:r>
      <w:r w:rsidR="000F501F" w:rsidRPr="00852409">
        <w:rPr>
          <w:rFonts w:ascii="Times New Roman" w:hAnsi="Times New Roman" w:cs="Times New Roman"/>
          <w:i/>
          <w:sz w:val="24"/>
          <w:szCs w:val="24"/>
        </w:rPr>
        <w:t xml:space="preserve"> </w:t>
      </w:r>
      <w:r w:rsidR="000F501F" w:rsidRPr="00852409">
        <w:rPr>
          <w:rFonts w:ascii="Times New Roman" w:hAnsi="Times New Roman" w:cs="Times New Roman"/>
          <w:sz w:val="24"/>
          <w:szCs w:val="24"/>
        </w:rPr>
        <w:t>(Baumeister &amp; Leary, 1995)</w:t>
      </w:r>
      <w:r w:rsidR="0011440E" w:rsidRPr="00852409">
        <w:rPr>
          <w:rFonts w:ascii="Times New Roman" w:hAnsi="Times New Roman" w:cs="Times New Roman"/>
          <w:i/>
          <w:sz w:val="24"/>
          <w:szCs w:val="24"/>
        </w:rPr>
        <w:t xml:space="preserve">. </w:t>
      </w:r>
    </w:p>
    <w:p w14:paraId="4CE651D1" w14:textId="7E5959BE" w:rsidR="0076119F" w:rsidRPr="00852409" w:rsidRDefault="0011440E" w:rsidP="00FC7B7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Baumeister and Leary (1995) proposed that the </w:t>
      </w:r>
      <w:r w:rsidRPr="00852409">
        <w:rPr>
          <w:rFonts w:ascii="Times New Roman" w:hAnsi="Times New Roman" w:cs="Times New Roman"/>
          <w:i/>
          <w:sz w:val="24"/>
          <w:szCs w:val="24"/>
        </w:rPr>
        <w:t>need to belong</w:t>
      </w:r>
      <w:r w:rsidRPr="00852409">
        <w:rPr>
          <w:rFonts w:ascii="Times New Roman" w:hAnsi="Times New Roman" w:cs="Times New Roman"/>
          <w:sz w:val="24"/>
          <w:szCs w:val="24"/>
        </w:rPr>
        <w:t xml:space="preserve"> is a fundamental human motivation that drives human interactions. They posit that the need to belong </w:t>
      </w:r>
      <w:r w:rsidRPr="00852409">
        <w:rPr>
          <w:rFonts w:ascii="Times New Roman" w:hAnsi="Times New Roman" w:cs="Times New Roman"/>
          <w:sz w:val="24"/>
          <w:szCs w:val="24"/>
        </w:rPr>
        <w:lastRenderedPageBreak/>
        <w:t>informs a variety of interpersonal behaviors and motivates human</w:t>
      </w:r>
      <w:r w:rsidR="001B2FA6" w:rsidRPr="00852409">
        <w:rPr>
          <w:rFonts w:ascii="Times New Roman" w:hAnsi="Times New Roman" w:cs="Times New Roman"/>
          <w:sz w:val="24"/>
          <w:szCs w:val="24"/>
        </w:rPr>
        <w:t>s</w:t>
      </w:r>
      <w:r w:rsidRPr="00852409">
        <w:rPr>
          <w:rFonts w:ascii="Times New Roman" w:hAnsi="Times New Roman" w:cs="Times New Roman"/>
          <w:sz w:val="24"/>
          <w:szCs w:val="24"/>
        </w:rPr>
        <w:t xml:space="preserve"> to develop and maintain a minimum number of interpersonal relationships. Given the foundational aspect of belongingness and interpersonal relationships, </w:t>
      </w:r>
      <w:r w:rsidR="00190D84" w:rsidRPr="00852409">
        <w:rPr>
          <w:rFonts w:ascii="Times New Roman" w:hAnsi="Times New Roman" w:cs="Times New Roman"/>
          <w:sz w:val="24"/>
          <w:szCs w:val="24"/>
        </w:rPr>
        <w:t xml:space="preserve">the literature has demonstrated that </w:t>
      </w:r>
      <w:r w:rsidRPr="00852409">
        <w:rPr>
          <w:rFonts w:ascii="Times New Roman" w:hAnsi="Times New Roman" w:cs="Times New Roman"/>
          <w:sz w:val="24"/>
          <w:szCs w:val="24"/>
        </w:rPr>
        <w:t xml:space="preserve">social relationships </w:t>
      </w:r>
      <w:r w:rsidR="00190D84" w:rsidRPr="00852409">
        <w:rPr>
          <w:rFonts w:ascii="Times New Roman" w:hAnsi="Times New Roman" w:cs="Times New Roman"/>
          <w:sz w:val="24"/>
          <w:szCs w:val="24"/>
        </w:rPr>
        <w:t>are a key</w:t>
      </w:r>
      <w:r w:rsidRPr="00852409">
        <w:rPr>
          <w:rFonts w:ascii="Times New Roman" w:hAnsi="Times New Roman" w:cs="Times New Roman"/>
          <w:sz w:val="24"/>
          <w:szCs w:val="24"/>
        </w:rPr>
        <w:t xml:space="preserve"> source of life meaning (Hicks &amp; King, 2009). </w:t>
      </w:r>
    </w:p>
    <w:p w14:paraId="0DCBAFA0" w14:textId="05A8FE0D" w:rsidR="0076119F" w:rsidRPr="00852409" w:rsidRDefault="00524D99" w:rsidP="0076119F">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In one of the few studies to examine ethnic identity and meaning in life, Kiang &amp; Fulgini (2010) demonstrated that meaning in life mediated t</w:t>
      </w:r>
      <w:r w:rsidR="002F1110" w:rsidRPr="00852409">
        <w:rPr>
          <w:rFonts w:ascii="Times New Roman" w:hAnsi="Times New Roman" w:cs="Times New Roman"/>
          <w:sz w:val="24"/>
          <w:szCs w:val="24"/>
        </w:rPr>
        <w:t>he relationship between ethnic</w:t>
      </w:r>
      <w:r w:rsidRPr="00852409">
        <w:rPr>
          <w:rFonts w:ascii="Times New Roman" w:hAnsi="Times New Roman" w:cs="Times New Roman"/>
          <w:sz w:val="24"/>
          <w:szCs w:val="24"/>
        </w:rPr>
        <w:t xml:space="preserve"> belonging and positive psychological, academic, and daily outcomes </w:t>
      </w:r>
      <w:r w:rsidR="002F1110" w:rsidRPr="00852409">
        <w:rPr>
          <w:rFonts w:ascii="Times New Roman" w:hAnsi="Times New Roman" w:cs="Times New Roman"/>
          <w:sz w:val="24"/>
          <w:szCs w:val="24"/>
        </w:rPr>
        <w:t>in</w:t>
      </w:r>
      <w:r w:rsidRPr="00852409">
        <w:rPr>
          <w:rFonts w:ascii="Times New Roman" w:hAnsi="Times New Roman" w:cs="Times New Roman"/>
          <w:sz w:val="24"/>
          <w:szCs w:val="24"/>
        </w:rPr>
        <w:t xml:space="preserve"> Latina/o adolescents. In terms of the asso</w:t>
      </w:r>
      <w:r w:rsidR="002F1110" w:rsidRPr="00852409">
        <w:rPr>
          <w:rFonts w:ascii="Times New Roman" w:hAnsi="Times New Roman" w:cs="Times New Roman"/>
          <w:sz w:val="24"/>
          <w:szCs w:val="24"/>
        </w:rPr>
        <w:t xml:space="preserve">ciation between ethnic identity, </w:t>
      </w:r>
      <w:r w:rsidRPr="00852409">
        <w:rPr>
          <w:rFonts w:ascii="Times New Roman" w:hAnsi="Times New Roman" w:cs="Times New Roman"/>
          <w:sz w:val="24"/>
          <w:szCs w:val="24"/>
        </w:rPr>
        <w:t>meaning in life,</w:t>
      </w:r>
      <w:r w:rsidR="002F1110" w:rsidRPr="00852409">
        <w:rPr>
          <w:rFonts w:ascii="Times New Roman" w:hAnsi="Times New Roman" w:cs="Times New Roman"/>
          <w:sz w:val="24"/>
          <w:szCs w:val="24"/>
        </w:rPr>
        <w:t xml:space="preserve"> and well-being,</w:t>
      </w:r>
      <w:r w:rsidRPr="00852409">
        <w:rPr>
          <w:rFonts w:ascii="Times New Roman" w:hAnsi="Times New Roman" w:cs="Times New Roman"/>
          <w:sz w:val="24"/>
          <w:szCs w:val="24"/>
        </w:rPr>
        <w:t xml:space="preserve"> Kiang and Fulgini posited that the relationship between these variables could be attributed to ethnic identification leading to a sense of meaning, </w:t>
      </w:r>
      <w:r w:rsidR="002F1110" w:rsidRPr="00852409">
        <w:rPr>
          <w:rFonts w:ascii="Times New Roman" w:hAnsi="Times New Roman" w:cs="Times New Roman"/>
          <w:sz w:val="24"/>
          <w:szCs w:val="24"/>
        </w:rPr>
        <w:t>which</w:t>
      </w:r>
      <w:r w:rsidRPr="00852409">
        <w:rPr>
          <w:rFonts w:ascii="Times New Roman" w:hAnsi="Times New Roman" w:cs="Times New Roman"/>
          <w:sz w:val="24"/>
          <w:szCs w:val="24"/>
        </w:rPr>
        <w:t xml:space="preserve"> in turn, enhances positive-well-being outcomes. That is, these authors suggest that their results support the idea that ethnic identity affects adjustment in adolescents, in part, through its role in building a positive sense of meaning in young people’s life. </w:t>
      </w:r>
      <w:r w:rsidR="002F1110" w:rsidRPr="00852409">
        <w:rPr>
          <w:rFonts w:ascii="Times New Roman" w:hAnsi="Times New Roman" w:cs="Times New Roman"/>
          <w:sz w:val="24"/>
          <w:szCs w:val="24"/>
        </w:rPr>
        <w:t xml:space="preserve">In explaining the association between ethnic identity and meaning in life presence, the authors reasoned that the sense of ethnic belonging associated with ethnic identity is likely responsible for increased meaning in life presence. </w:t>
      </w:r>
    </w:p>
    <w:p w14:paraId="054139D2" w14:textId="2723A7CE" w:rsidR="00F35F6A" w:rsidRPr="00852409" w:rsidRDefault="00F35F6A" w:rsidP="00524D99">
      <w:pPr>
        <w:pStyle w:val="Heading2"/>
      </w:pPr>
      <w:bookmarkStart w:id="36" w:name="_Toc450635692"/>
      <w:r w:rsidRPr="00852409">
        <w:t>Perceived Discrimination</w:t>
      </w:r>
      <w:bookmarkEnd w:id="24"/>
      <w:bookmarkEnd w:id="36"/>
    </w:p>
    <w:p w14:paraId="644EA137" w14:textId="4EBCF05C" w:rsidR="00524D99" w:rsidRPr="00852409" w:rsidRDefault="00524D99" w:rsidP="00120973">
      <w:pPr>
        <w:spacing w:after="0" w:line="480" w:lineRule="auto"/>
        <w:ind w:firstLine="720"/>
        <w:rPr>
          <w:rFonts w:ascii="Times New Roman" w:hAnsi="Times New Roman" w:cs="Times New Roman"/>
          <w:sz w:val="24"/>
          <w:szCs w:val="24"/>
        </w:rPr>
      </w:pPr>
      <w:bookmarkStart w:id="37" w:name="_Toc446850383"/>
      <w:bookmarkStart w:id="38" w:name="_Toc446850387"/>
      <w:r w:rsidRPr="00852409">
        <w:rPr>
          <w:rFonts w:ascii="Times New Roman" w:hAnsi="Times New Roman" w:cs="Times New Roman"/>
          <w:sz w:val="24"/>
          <w:szCs w:val="24"/>
        </w:rPr>
        <w:t xml:space="preserve">Since the colonization of the Americas, perceived discrimination and racism have been major challenges for indigenous populations (Gutierrez, 1999). </w:t>
      </w:r>
      <w:r w:rsidR="002F1110" w:rsidRPr="00852409">
        <w:rPr>
          <w:rFonts w:ascii="Times New Roman" w:hAnsi="Times New Roman" w:cs="Times New Roman"/>
          <w:sz w:val="24"/>
          <w:szCs w:val="24"/>
        </w:rPr>
        <w:t>As immigration between the United States and Mexican border began to increase in the early</w:t>
      </w:r>
      <w:r w:rsidR="00120973" w:rsidRPr="00852409">
        <w:rPr>
          <w:rFonts w:ascii="Times New Roman" w:hAnsi="Times New Roman" w:cs="Times New Roman"/>
          <w:sz w:val="24"/>
          <w:szCs w:val="24"/>
        </w:rPr>
        <w:t xml:space="preserve"> 1880s, two dominant stereotypes became prominent to describe the “Mexican immigrant” (Gutierrez, 1999). The Mexican immigrant became known as either a problem that threatened the “racial, hygienic, and economic basis of American life” </w:t>
      </w:r>
      <w:r w:rsidR="00120973" w:rsidRPr="00852409">
        <w:rPr>
          <w:rFonts w:ascii="Times New Roman" w:hAnsi="Times New Roman" w:cs="Times New Roman"/>
          <w:sz w:val="24"/>
          <w:szCs w:val="24"/>
        </w:rPr>
        <w:lastRenderedPageBreak/>
        <w:t xml:space="preserve">(Gutierrez, 1999) or an asset that contributed to US growth by performing tasks that citizens would deny and paying taxes but not receiving the benefits. </w:t>
      </w:r>
      <w:r w:rsidR="00FC7B79" w:rsidRPr="00852409">
        <w:rPr>
          <w:rFonts w:ascii="Times New Roman" w:hAnsi="Times New Roman" w:cs="Times New Roman"/>
          <w:sz w:val="24"/>
          <w:szCs w:val="24"/>
        </w:rPr>
        <w:t>Many of t</w:t>
      </w:r>
      <w:r w:rsidR="00120973" w:rsidRPr="00852409">
        <w:rPr>
          <w:rFonts w:ascii="Times New Roman" w:hAnsi="Times New Roman" w:cs="Times New Roman"/>
          <w:sz w:val="24"/>
          <w:szCs w:val="24"/>
        </w:rPr>
        <w:t>hese stereotypes</w:t>
      </w:r>
      <w:r w:rsidR="00FC7B79" w:rsidRPr="00852409">
        <w:rPr>
          <w:rFonts w:ascii="Times New Roman" w:hAnsi="Times New Roman" w:cs="Times New Roman"/>
          <w:sz w:val="24"/>
          <w:szCs w:val="24"/>
        </w:rPr>
        <w:t xml:space="preserve"> may</w:t>
      </w:r>
      <w:r w:rsidR="00120973" w:rsidRPr="00852409">
        <w:rPr>
          <w:rFonts w:ascii="Times New Roman" w:hAnsi="Times New Roman" w:cs="Times New Roman"/>
          <w:sz w:val="24"/>
          <w:szCs w:val="24"/>
        </w:rPr>
        <w:t xml:space="preserve"> linger on today, and </w:t>
      </w:r>
      <w:r w:rsidR="00FC7B79" w:rsidRPr="00852409">
        <w:rPr>
          <w:rFonts w:ascii="Times New Roman" w:hAnsi="Times New Roman" w:cs="Times New Roman"/>
          <w:sz w:val="24"/>
          <w:szCs w:val="24"/>
        </w:rPr>
        <w:t xml:space="preserve">could </w:t>
      </w:r>
      <w:r w:rsidR="00120973" w:rsidRPr="00852409">
        <w:rPr>
          <w:rFonts w:ascii="Times New Roman" w:hAnsi="Times New Roman" w:cs="Times New Roman"/>
          <w:sz w:val="24"/>
          <w:szCs w:val="24"/>
        </w:rPr>
        <w:t xml:space="preserve">cycle </w:t>
      </w:r>
      <w:r w:rsidR="00FC7B79" w:rsidRPr="00852409">
        <w:rPr>
          <w:rFonts w:ascii="Times New Roman" w:hAnsi="Times New Roman" w:cs="Times New Roman"/>
          <w:sz w:val="24"/>
          <w:szCs w:val="24"/>
        </w:rPr>
        <w:t>in intensity depending on the economy.</w:t>
      </w:r>
    </w:p>
    <w:p w14:paraId="04234813" w14:textId="4CE966D9" w:rsidR="00524D99" w:rsidRPr="00852409" w:rsidRDefault="00120973" w:rsidP="00524D99">
      <w:pPr>
        <w:spacing w:after="0" w:line="480" w:lineRule="auto"/>
        <w:ind w:firstLine="720"/>
        <w:rPr>
          <w:rFonts w:ascii="Times New Roman" w:hAnsi="Times New Roman" w:cs="Times New Roman"/>
          <w:sz w:val="24"/>
          <w:szCs w:val="24"/>
        </w:rPr>
      </w:pPr>
      <w:bookmarkStart w:id="39" w:name="_Toc446850380"/>
      <w:bookmarkStart w:id="40" w:name="_Toc447058139"/>
      <w:bookmarkStart w:id="41" w:name="_Toc450635693"/>
      <w:r w:rsidRPr="00852409">
        <w:rPr>
          <w:rStyle w:val="Heading3Char"/>
        </w:rPr>
        <w:t>P</w:t>
      </w:r>
      <w:r w:rsidR="00524D99" w:rsidRPr="00852409">
        <w:rPr>
          <w:rStyle w:val="Heading3Char"/>
        </w:rPr>
        <w:t>erceived discrimination and well-being</w:t>
      </w:r>
      <w:bookmarkEnd w:id="39"/>
      <w:bookmarkEnd w:id="40"/>
      <w:bookmarkEnd w:id="41"/>
      <w:r w:rsidR="00524D99" w:rsidRPr="00852409">
        <w:rPr>
          <w:rFonts w:ascii="Times New Roman" w:hAnsi="Times New Roman" w:cs="Times New Roman"/>
          <w:b/>
          <w:sz w:val="24"/>
          <w:szCs w:val="24"/>
        </w:rPr>
        <w:t xml:space="preserve">. </w:t>
      </w:r>
      <w:r w:rsidR="002F1110" w:rsidRPr="00852409">
        <w:rPr>
          <w:rFonts w:ascii="Times New Roman" w:hAnsi="Times New Roman" w:cs="Times New Roman"/>
          <w:sz w:val="24"/>
          <w:szCs w:val="24"/>
        </w:rPr>
        <w:t xml:space="preserve">The existing stereotypes, including those about immigrants, continue to impact </w:t>
      </w:r>
      <w:r w:rsidR="009C5073" w:rsidRPr="00852409">
        <w:rPr>
          <w:rFonts w:ascii="Times New Roman" w:hAnsi="Times New Roman" w:cs="Times New Roman"/>
          <w:sz w:val="24"/>
          <w:szCs w:val="24"/>
        </w:rPr>
        <w:t>people of color in the United States</w:t>
      </w:r>
      <w:r w:rsidR="002F1110" w:rsidRPr="00852409">
        <w:rPr>
          <w:rFonts w:ascii="Times New Roman" w:hAnsi="Times New Roman" w:cs="Times New Roman"/>
          <w:sz w:val="24"/>
          <w:szCs w:val="24"/>
        </w:rPr>
        <w:t xml:space="preserve"> today, as people of color</w:t>
      </w:r>
      <w:r w:rsidR="009C5073" w:rsidRPr="00852409">
        <w:rPr>
          <w:rFonts w:ascii="Times New Roman" w:hAnsi="Times New Roman" w:cs="Times New Roman"/>
          <w:sz w:val="24"/>
          <w:szCs w:val="24"/>
        </w:rPr>
        <w:t xml:space="preserve"> report significant levels of discrimination and racism </w:t>
      </w:r>
      <w:r w:rsidR="00A02073" w:rsidRPr="00852409">
        <w:rPr>
          <w:rFonts w:ascii="Times New Roman" w:hAnsi="Times New Roman" w:cs="Times New Roman"/>
          <w:sz w:val="24"/>
          <w:szCs w:val="24"/>
        </w:rPr>
        <w:t xml:space="preserve">(Chou, Asnaani &amp; Hoffman, 2012). </w:t>
      </w:r>
      <w:r w:rsidR="00524D99" w:rsidRPr="00852409">
        <w:rPr>
          <w:rFonts w:ascii="Times New Roman" w:hAnsi="Times New Roman" w:cs="Times New Roman"/>
          <w:sz w:val="24"/>
          <w:szCs w:val="24"/>
        </w:rPr>
        <w:t>Among the daily stressors people of color experience is perceived discrimination, an individual’s experience of being treated unequally in relation to others</w:t>
      </w:r>
      <w:r w:rsidR="00A02073" w:rsidRPr="00852409">
        <w:rPr>
          <w:rFonts w:ascii="Times New Roman" w:hAnsi="Times New Roman" w:cs="Times New Roman"/>
          <w:sz w:val="24"/>
          <w:szCs w:val="24"/>
        </w:rPr>
        <w:t xml:space="preserve"> (Flores et al., 2008)</w:t>
      </w:r>
      <w:r w:rsidR="00524D99" w:rsidRPr="00852409">
        <w:rPr>
          <w:rFonts w:ascii="Times New Roman" w:hAnsi="Times New Roman" w:cs="Times New Roman"/>
          <w:sz w:val="24"/>
          <w:szCs w:val="24"/>
        </w:rPr>
        <w:t xml:space="preserve">. People of marginalized groups often experience perceived discrimination in subtle forms of racial bias and discrimination known as </w:t>
      </w:r>
      <w:r w:rsidR="00524D99" w:rsidRPr="00852409">
        <w:rPr>
          <w:rFonts w:ascii="Times New Roman" w:hAnsi="Times New Roman" w:cs="Times New Roman"/>
          <w:i/>
          <w:sz w:val="24"/>
          <w:szCs w:val="24"/>
        </w:rPr>
        <w:t>racial microaggressions</w:t>
      </w:r>
      <w:r w:rsidR="0093411D" w:rsidRPr="00852409">
        <w:rPr>
          <w:rFonts w:ascii="Times New Roman" w:hAnsi="Times New Roman" w:cs="Times New Roman"/>
          <w:sz w:val="24"/>
          <w:szCs w:val="24"/>
        </w:rPr>
        <w:t xml:space="preserve">. Sue, Capodilup, Bucceri, Holder, Nadal, and Esquilin </w:t>
      </w:r>
      <w:r w:rsidR="00524D99" w:rsidRPr="00852409">
        <w:rPr>
          <w:rFonts w:ascii="Times New Roman" w:hAnsi="Times New Roman" w:cs="Times New Roman"/>
          <w:sz w:val="24"/>
          <w:szCs w:val="24"/>
        </w:rPr>
        <w:t xml:space="preserve">(2007) investigated how these racial </w:t>
      </w:r>
      <w:r w:rsidR="00524D99" w:rsidRPr="00852409">
        <w:rPr>
          <w:rFonts w:ascii="Times New Roman" w:hAnsi="Times New Roman" w:cs="Times New Roman"/>
          <w:i/>
          <w:sz w:val="24"/>
          <w:szCs w:val="24"/>
        </w:rPr>
        <w:t>microaggressions</w:t>
      </w:r>
      <w:r w:rsidR="00524D99" w:rsidRPr="00852409">
        <w:rPr>
          <w:rFonts w:ascii="Times New Roman" w:hAnsi="Times New Roman" w:cs="Times New Roman"/>
          <w:sz w:val="24"/>
          <w:szCs w:val="24"/>
        </w:rPr>
        <w:t xml:space="preserve"> appear among marginalized populations by grouping these aggressions into three broad classifications: </w:t>
      </w:r>
      <w:r w:rsidR="00524D99" w:rsidRPr="00852409">
        <w:rPr>
          <w:rFonts w:ascii="Times New Roman" w:hAnsi="Times New Roman" w:cs="Times New Roman"/>
          <w:i/>
          <w:sz w:val="24"/>
          <w:szCs w:val="24"/>
        </w:rPr>
        <w:t xml:space="preserve">microassaults </w:t>
      </w:r>
      <w:r w:rsidR="00524D99" w:rsidRPr="00852409">
        <w:rPr>
          <w:rFonts w:ascii="Times New Roman" w:hAnsi="Times New Roman" w:cs="Times New Roman"/>
          <w:sz w:val="24"/>
          <w:szCs w:val="24"/>
        </w:rPr>
        <w:t xml:space="preserve">– explicit racial derogation; </w:t>
      </w:r>
      <w:r w:rsidR="00524D99" w:rsidRPr="00852409">
        <w:rPr>
          <w:rFonts w:ascii="Times New Roman" w:hAnsi="Times New Roman" w:cs="Times New Roman"/>
          <w:i/>
          <w:sz w:val="24"/>
          <w:szCs w:val="24"/>
        </w:rPr>
        <w:t>microinvalidations</w:t>
      </w:r>
      <w:r w:rsidR="00524D99" w:rsidRPr="00852409">
        <w:rPr>
          <w:rFonts w:ascii="Times New Roman" w:hAnsi="Times New Roman" w:cs="Times New Roman"/>
          <w:sz w:val="24"/>
          <w:szCs w:val="24"/>
        </w:rPr>
        <w:t xml:space="preserve"> – actions that nullify the experiential reality of racial minorities; and </w:t>
      </w:r>
      <w:r w:rsidR="00524D99" w:rsidRPr="00852409">
        <w:rPr>
          <w:rFonts w:ascii="Times New Roman" w:hAnsi="Times New Roman" w:cs="Times New Roman"/>
          <w:i/>
          <w:sz w:val="24"/>
          <w:szCs w:val="24"/>
        </w:rPr>
        <w:t xml:space="preserve">microinsults </w:t>
      </w:r>
      <w:r w:rsidR="00524D99" w:rsidRPr="00852409">
        <w:rPr>
          <w:rFonts w:ascii="Times New Roman" w:hAnsi="Times New Roman" w:cs="Times New Roman"/>
          <w:sz w:val="24"/>
          <w:szCs w:val="24"/>
        </w:rPr>
        <w:t>– subtle behaviors or communication styles that debase or minimize an individual’s racial heritage.</w:t>
      </w:r>
    </w:p>
    <w:p w14:paraId="5890A1B8" w14:textId="77777777"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Unfortunately, </w:t>
      </w:r>
      <w:r w:rsidRPr="00852409">
        <w:rPr>
          <w:rFonts w:ascii="Times New Roman" w:hAnsi="Times New Roman" w:cs="Times New Roman"/>
          <w:i/>
          <w:sz w:val="24"/>
          <w:szCs w:val="24"/>
        </w:rPr>
        <w:t>microaggressions</w:t>
      </w:r>
      <w:r w:rsidRPr="00852409">
        <w:rPr>
          <w:rFonts w:ascii="Times New Roman" w:hAnsi="Times New Roman" w:cs="Times New Roman"/>
          <w:sz w:val="24"/>
          <w:szCs w:val="24"/>
        </w:rPr>
        <w:t xml:space="preserve"> and other forms of perceived discrimination negatively affect well-being (Ong, Burrow, Fuller-Rowell, Ja, &amp; Sue, 2013; Schmitt et al., 2014). In fact, a recent meta-analysis revealed that perceived discrimination has a negative effect on psychological well-being, as measured by self-esteem, depression, anxiety, psychological distress, and life satisfaction (Schmitt et al., 2014). Further, perceived discrimination had larger effect sizes for disadvantaged groups, children, and </w:t>
      </w:r>
      <w:r w:rsidRPr="00852409">
        <w:rPr>
          <w:rFonts w:ascii="Times New Roman" w:hAnsi="Times New Roman" w:cs="Times New Roman"/>
          <w:sz w:val="24"/>
          <w:szCs w:val="24"/>
        </w:rPr>
        <w:lastRenderedPageBreak/>
        <w:t>for perceptions of personal discrimination (versus group). Of note, the relationship between perceived discrimination and well-being was stronger for negative outcomes (i.e., depression, anxiety, and psychological distress) of well-being relative to positive outcomes (i.e., self-esteem and life satisfaction) of well-being (Schmitt et al., 2014). That is, discrimination had a stronger association to negative outcomes than its inverse relationship with positive outcomes.</w:t>
      </w:r>
    </w:p>
    <w:p w14:paraId="3F98FF1D" w14:textId="57580FA2"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Various theoretical perspectives have emerged to explain the detrimental effects of perceived discrimination, including on well-being. Flores</w:t>
      </w:r>
      <w:r w:rsidR="0093411D" w:rsidRPr="00852409">
        <w:rPr>
          <w:rFonts w:ascii="Times New Roman" w:hAnsi="Times New Roman" w:cs="Times New Roman"/>
          <w:sz w:val="24"/>
          <w:szCs w:val="24"/>
        </w:rPr>
        <w:t xml:space="preserve"> and colleagues</w:t>
      </w:r>
      <w:r w:rsidRPr="00852409">
        <w:rPr>
          <w:rFonts w:ascii="Times New Roman" w:hAnsi="Times New Roman" w:cs="Times New Roman"/>
          <w:sz w:val="24"/>
          <w:szCs w:val="24"/>
        </w:rPr>
        <w:t xml:space="preserve"> (2008) proposed that the </w:t>
      </w:r>
      <w:r w:rsidRPr="00852409">
        <w:rPr>
          <w:rFonts w:ascii="Times New Roman" w:hAnsi="Times New Roman" w:cs="Times New Roman"/>
          <w:i/>
          <w:sz w:val="24"/>
          <w:szCs w:val="24"/>
        </w:rPr>
        <w:t>minority status stress model</w:t>
      </w:r>
      <w:r w:rsidRPr="00852409">
        <w:rPr>
          <w:rFonts w:ascii="Times New Roman" w:hAnsi="Times New Roman" w:cs="Times New Roman"/>
          <w:sz w:val="24"/>
          <w:szCs w:val="24"/>
        </w:rPr>
        <w:t xml:space="preserve">, which posits that the unique or extra stress an individual from an oppressed group experiences due to being a member of a marginalized group contributes negatively to well-being, fits with Mexican-origin adults. In line, it appears that like other minorities, Latinas/os face a number of ethnic related stressors (e.g., perceived discrimination, stereotype confirmation concern, and own-group conformity pressure) that significantly predict lower levels of well-being (French &amp; Chavez, 2010). In support for the minority stress model, researchers have demonstrated that perceived discrimination leads to a unique chronic stress that cannot be accounted for general perceived stress (Flores et al., 2008). Further, the summation of these two sources of stress leads to poorer mental and physical health outcomes (Flores et al., 2008).  </w:t>
      </w:r>
    </w:p>
    <w:p w14:paraId="6B7FCB42" w14:textId="70D63C90"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 terms of perceived discrimination’s effect on well-being directly or indirectly, Schmitt and colleagues (2014) highlight a variety of relevant theoretical perspectives that can shed light on the negative relationship between perceived discrimination and well-being. First, symbolic interactionist approaches posit that other’s view of the self </w:t>
      </w:r>
      <w:r w:rsidRPr="00852409">
        <w:rPr>
          <w:rFonts w:ascii="Times New Roman" w:hAnsi="Times New Roman" w:cs="Times New Roman"/>
          <w:sz w:val="24"/>
          <w:szCs w:val="24"/>
        </w:rPr>
        <w:lastRenderedPageBreak/>
        <w:t xml:space="preserve">are commonly internalized, and thus affect one’s self-concept (Goffman, 1963). For those of marginalized groups, Goffman argues that an individual can experience a </w:t>
      </w:r>
      <w:r w:rsidRPr="00852409">
        <w:rPr>
          <w:rFonts w:ascii="Times New Roman" w:hAnsi="Times New Roman" w:cs="Times New Roman"/>
          <w:i/>
          <w:sz w:val="24"/>
          <w:szCs w:val="24"/>
        </w:rPr>
        <w:t>spoiled identity</w:t>
      </w:r>
      <w:r w:rsidRPr="00852409">
        <w:rPr>
          <w:rFonts w:ascii="Times New Roman" w:hAnsi="Times New Roman" w:cs="Times New Roman"/>
          <w:sz w:val="24"/>
          <w:szCs w:val="24"/>
        </w:rPr>
        <w:t xml:space="preserve">, or an identity that is partially ruined by the judgment of others. In addition to threatening </w:t>
      </w:r>
      <w:r w:rsidR="00F17D6A" w:rsidRPr="00852409">
        <w:rPr>
          <w:rFonts w:ascii="Times New Roman" w:hAnsi="Times New Roman" w:cs="Times New Roman"/>
          <w:sz w:val="24"/>
          <w:szCs w:val="24"/>
        </w:rPr>
        <w:t>an individual’s</w:t>
      </w:r>
      <w:r w:rsidRPr="00852409">
        <w:rPr>
          <w:rFonts w:ascii="Times New Roman" w:hAnsi="Times New Roman" w:cs="Times New Roman"/>
          <w:sz w:val="24"/>
          <w:szCs w:val="24"/>
        </w:rPr>
        <w:t xml:space="preserve"> self-concept, perceived discrimination also can potentially affect one’s group identity. This becomes particularly relevant as humans strive to have their group identities accepted and valued by general society (Tajfel &amp; Turner, 1979). Beyond affecting personal and group identity, discrimination can also affect </w:t>
      </w:r>
      <w:r w:rsidR="00F17D6A" w:rsidRPr="00852409">
        <w:rPr>
          <w:rFonts w:ascii="Times New Roman" w:hAnsi="Times New Roman" w:cs="Times New Roman"/>
          <w:sz w:val="24"/>
          <w:szCs w:val="24"/>
        </w:rPr>
        <w:t xml:space="preserve">an individual’s </w:t>
      </w:r>
      <w:r w:rsidRPr="00852409">
        <w:rPr>
          <w:rFonts w:ascii="Times New Roman" w:hAnsi="Times New Roman" w:cs="Times New Roman"/>
          <w:sz w:val="24"/>
          <w:szCs w:val="24"/>
        </w:rPr>
        <w:t xml:space="preserve">view of </w:t>
      </w:r>
      <w:r w:rsidR="00957845" w:rsidRPr="00852409">
        <w:rPr>
          <w:rFonts w:ascii="Times New Roman" w:hAnsi="Times New Roman" w:cs="Times New Roman"/>
          <w:sz w:val="24"/>
          <w:szCs w:val="24"/>
        </w:rPr>
        <w:t xml:space="preserve">personal, social, or economic </w:t>
      </w:r>
      <w:r w:rsidRPr="00852409">
        <w:rPr>
          <w:rFonts w:ascii="Times New Roman" w:hAnsi="Times New Roman" w:cs="Times New Roman"/>
          <w:sz w:val="24"/>
          <w:szCs w:val="24"/>
        </w:rPr>
        <w:t xml:space="preserve">control (Branscombe &amp; Ellemers, </w:t>
      </w:r>
      <w:r w:rsidR="0093411D" w:rsidRPr="00852409">
        <w:rPr>
          <w:rFonts w:ascii="Times New Roman" w:hAnsi="Times New Roman" w:cs="Times New Roman"/>
          <w:sz w:val="24"/>
          <w:szCs w:val="24"/>
        </w:rPr>
        <w:t>1998</w:t>
      </w:r>
      <w:r w:rsidRPr="00852409">
        <w:rPr>
          <w:rFonts w:ascii="Times New Roman" w:hAnsi="Times New Roman" w:cs="Times New Roman"/>
          <w:sz w:val="24"/>
          <w:szCs w:val="24"/>
        </w:rPr>
        <w:t xml:space="preserve">). </w:t>
      </w:r>
      <w:r w:rsidR="00957845" w:rsidRPr="00852409">
        <w:rPr>
          <w:rFonts w:ascii="Times New Roman" w:hAnsi="Times New Roman" w:cs="Times New Roman"/>
          <w:sz w:val="24"/>
          <w:szCs w:val="24"/>
        </w:rPr>
        <w:t>D</w:t>
      </w:r>
      <w:r w:rsidRPr="00852409">
        <w:rPr>
          <w:rFonts w:ascii="Times New Roman" w:hAnsi="Times New Roman" w:cs="Times New Roman"/>
          <w:sz w:val="24"/>
          <w:szCs w:val="24"/>
        </w:rPr>
        <w:t>iscrimination</w:t>
      </w:r>
      <w:r w:rsidR="00957845" w:rsidRPr="00852409">
        <w:rPr>
          <w:rFonts w:ascii="Times New Roman" w:hAnsi="Times New Roman" w:cs="Times New Roman"/>
          <w:sz w:val="24"/>
          <w:szCs w:val="24"/>
        </w:rPr>
        <w:t xml:space="preserve"> serves as a reminder </w:t>
      </w:r>
      <w:r w:rsidRPr="00852409">
        <w:rPr>
          <w:rFonts w:ascii="Times New Roman" w:hAnsi="Times New Roman" w:cs="Times New Roman"/>
          <w:sz w:val="24"/>
          <w:szCs w:val="24"/>
        </w:rPr>
        <w:t xml:space="preserve">of </w:t>
      </w:r>
      <w:r w:rsidR="00957845" w:rsidRPr="00852409">
        <w:rPr>
          <w:rFonts w:ascii="Times New Roman" w:hAnsi="Times New Roman" w:cs="Times New Roman"/>
          <w:sz w:val="24"/>
          <w:szCs w:val="24"/>
        </w:rPr>
        <w:t xml:space="preserve">the existing societal inequities in </w:t>
      </w:r>
      <w:r w:rsidRPr="00852409">
        <w:rPr>
          <w:rFonts w:ascii="Times New Roman" w:hAnsi="Times New Roman" w:cs="Times New Roman"/>
          <w:sz w:val="24"/>
          <w:szCs w:val="24"/>
        </w:rPr>
        <w:t>power and access</w:t>
      </w:r>
      <w:r w:rsidR="00957845" w:rsidRPr="00852409">
        <w:rPr>
          <w:rFonts w:ascii="Times New Roman" w:hAnsi="Times New Roman" w:cs="Times New Roman"/>
          <w:sz w:val="24"/>
          <w:szCs w:val="24"/>
        </w:rPr>
        <w:t xml:space="preserve">, </w:t>
      </w:r>
      <w:r w:rsidR="00DE18D7" w:rsidRPr="00852409">
        <w:rPr>
          <w:rFonts w:ascii="Times New Roman" w:hAnsi="Times New Roman" w:cs="Times New Roman"/>
          <w:sz w:val="24"/>
          <w:szCs w:val="24"/>
        </w:rPr>
        <w:t xml:space="preserve">differentials that are </w:t>
      </w:r>
      <w:r w:rsidR="00957845" w:rsidRPr="00852409">
        <w:rPr>
          <w:rFonts w:ascii="Times New Roman" w:hAnsi="Times New Roman" w:cs="Times New Roman"/>
          <w:sz w:val="24"/>
          <w:szCs w:val="24"/>
        </w:rPr>
        <w:t>typically based on factors such as ethnicity</w:t>
      </w:r>
      <w:r w:rsidRPr="00852409">
        <w:rPr>
          <w:rFonts w:ascii="Times New Roman" w:hAnsi="Times New Roman" w:cs="Times New Roman"/>
          <w:sz w:val="24"/>
          <w:szCs w:val="24"/>
        </w:rPr>
        <w:t xml:space="preserve">. </w:t>
      </w:r>
      <w:r w:rsidR="00DE18D7" w:rsidRPr="00852409">
        <w:rPr>
          <w:rFonts w:ascii="Times New Roman" w:hAnsi="Times New Roman" w:cs="Times New Roman"/>
          <w:sz w:val="24"/>
          <w:szCs w:val="24"/>
        </w:rPr>
        <w:t>E</w:t>
      </w:r>
      <w:r w:rsidRPr="00852409">
        <w:rPr>
          <w:rFonts w:ascii="Times New Roman" w:hAnsi="Times New Roman" w:cs="Times New Roman"/>
          <w:sz w:val="24"/>
          <w:szCs w:val="24"/>
        </w:rPr>
        <w:t xml:space="preserve">vidence for a connection between discrimination and </w:t>
      </w:r>
      <w:r w:rsidR="00DE18D7" w:rsidRPr="00852409">
        <w:rPr>
          <w:rFonts w:ascii="Times New Roman" w:hAnsi="Times New Roman" w:cs="Times New Roman"/>
          <w:sz w:val="24"/>
          <w:szCs w:val="24"/>
        </w:rPr>
        <w:t xml:space="preserve">lowered perceived </w:t>
      </w:r>
      <w:r w:rsidRPr="00852409">
        <w:rPr>
          <w:rFonts w:ascii="Times New Roman" w:hAnsi="Times New Roman" w:cs="Times New Roman"/>
          <w:sz w:val="24"/>
          <w:szCs w:val="24"/>
        </w:rPr>
        <w:t>control</w:t>
      </w:r>
      <w:r w:rsidR="00DE18D7" w:rsidRPr="00852409">
        <w:rPr>
          <w:rFonts w:ascii="Times New Roman" w:hAnsi="Times New Roman" w:cs="Times New Roman"/>
          <w:sz w:val="24"/>
          <w:szCs w:val="24"/>
        </w:rPr>
        <w:t xml:space="preserve"> is evident in research suggesting </w:t>
      </w:r>
      <w:r w:rsidRPr="00852409">
        <w:rPr>
          <w:rFonts w:ascii="Times New Roman" w:hAnsi="Times New Roman" w:cs="Times New Roman"/>
          <w:sz w:val="24"/>
          <w:szCs w:val="24"/>
        </w:rPr>
        <w:t xml:space="preserve">that perceived discrimination leads to a decreased sense of control in marginalized groups (e.g., Moradi &amp; Hasan, 2004). </w:t>
      </w:r>
    </w:p>
    <w:p w14:paraId="20A58702" w14:textId="77777777" w:rsidR="00524D99" w:rsidRPr="00852409" w:rsidRDefault="00524D99" w:rsidP="00524D99">
      <w:pPr>
        <w:spacing w:after="0" w:line="480" w:lineRule="auto"/>
        <w:ind w:firstLine="720"/>
        <w:rPr>
          <w:rFonts w:ascii="Times New Roman" w:hAnsi="Times New Roman" w:cs="Times New Roman"/>
          <w:sz w:val="24"/>
          <w:szCs w:val="24"/>
        </w:rPr>
      </w:pPr>
      <w:bookmarkStart w:id="42" w:name="_Toc446850381"/>
      <w:bookmarkStart w:id="43" w:name="_Toc447058140"/>
      <w:bookmarkStart w:id="44" w:name="_Toc450635694"/>
      <w:r w:rsidRPr="00852409">
        <w:rPr>
          <w:rStyle w:val="Heading3Char"/>
        </w:rPr>
        <w:t>Perceived discrimination and meaning in life</w:t>
      </w:r>
      <w:bookmarkEnd w:id="42"/>
      <w:bookmarkEnd w:id="43"/>
      <w:bookmarkEnd w:id="44"/>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 xml:space="preserve">The psychological literature has demonstrated the link between perceived discrimination and well-being among racial and ethnic minorities in the United States; however, a limited amount of literature has examined the association between discrimination and meaning in life among people of color, including Latinas/os. </w:t>
      </w:r>
      <w:bookmarkStart w:id="45" w:name="c94"/>
      <w:r w:rsidRPr="00852409">
        <w:rPr>
          <w:rFonts w:ascii="Times New Roman" w:hAnsi="Times New Roman" w:cs="Times New Roman"/>
          <w:sz w:val="24"/>
          <w:szCs w:val="24"/>
        </w:rPr>
        <w:t>The potential association between these constructs appears to be grounded in general Latina/o cultural values. For example, Muñoz &amp; Mendelson (2005</w:t>
      </w:r>
      <w:bookmarkEnd w:id="45"/>
      <w:r w:rsidRPr="00852409">
        <w:rPr>
          <w:rFonts w:ascii="Times New Roman" w:hAnsi="Times New Roman" w:cs="Times New Roman"/>
          <w:sz w:val="24"/>
          <w:szCs w:val="24"/>
        </w:rPr>
        <w:t xml:space="preserve">) identified the development of a positive meaning in life in response to difficult circumstances as a core aspect of his work adapting CBT to Latinas/os. Extrapolating from this idea, it appears that examining life meaning after experiences of discrimination may occur naturally for many Latinas/os. Given the value of highlighting </w:t>
      </w:r>
      <w:r w:rsidRPr="00852409">
        <w:rPr>
          <w:rFonts w:ascii="Times New Roman" w:hAnsi="Times New Roman" w:cs="Times New Roman"/>
          <w:sz w:val="24"/>
          <w:szCs w:val="24"/>
        </w:rPr>
        <w:lastRenderedPageBreak/>
        <w:t>life meaning in difficult circumstances, perceived discrimination may lead to increased meaning in life in Latinas/os, including Mexican-origin people.</w:t>
      </w:r>
    </w:p>
    <w:p w14:paraId="09391E17" w14:textId="717B37B8"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bookmarkStart w:id="46" w:name="_Toc446850382"/>
      <w:r w:rsidRPr="00852409">
        <w:rPr>
          <w:rFonts w:ascii="Times New Roman" w:hAnsi="Times New Roman" w:cs="Times New Roman"/>
          <w:sz w:val="24"/>
          <w:szCs w:val="24"/>
        </w:rPr>
        <w:t>P</w:t>
      </w:r>
      <w:r w:rsidRPr="00852409">
        <w:rPr>
          <w:rStyle w:val="Heading3Char"/>
        </w:rPr>
        <w:t>erceived discrimination and Latinas/os</w:t>
      </w:r>
      <w:bookmarkEnd w:id="46"/>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While research has generally demonstrated discrimination’s negative effect on marginalized groups (Schmitt et al., 2014), Moradi and Risco (2006) point out that a dearth of literature exists examining the effect of perceived discrimination on Latinas/os. Considering again the growth of the Latina/o population in the United States, including Mexican-Americans, this gap in the literature is concerning. Fortunately, studies examining the effect of perceived discrimination among Latinas/os generally, and people of Mexican-origin specifically, is growing (e.g., Finch</w:t>
      </w:r>
      <w:r w:rsidR="003142F7" w:rsidRPr="00852409">
        <w:rPr>
          <w:rFonts w:ascii="Times New Roman" w:hAnsi="Times New Roman" w:cs="Times New Roman"/>
          <w:sz w:val="24"/>
          <w:szCs w:val="24"/>
        </w:rPr>
        <w:t xml:space="preserve"> et al., </w:t>
      </w:r>
      <w:r w:rsidRPr="00852409">
        <w:rPr>
          <w:rFonts w:ascii="Times New Roman" w:hAnsi="Times New Roman" w:cs="Times New Roman"/>
          <w:sz w:val="24"/>
          <w:szCs w:val="24"/>
        </w:rPr>
        <w:t>200</w:t>
      </w:r>
      <w:r w:rsidR="003142F7" w:rsidRPr="00852409">
        <w:rPr>
          <w:rFonts w:ascii="Times New Roman" w:hAnsi="Times New Roman" w:cs="Times New Roman"/>
          <w:sz w:val="24"/>
          <w:szCs w:val="24"/>
        </w:rPr>
        <w:t xml:space="preserve">0; Finch et al., </w:t>
      </w:r>
      <w:r w:rsidRPr="00852409">
        <w:rPr>
          <w:rFonts w:ascii="Times New Roman" w:hAnsi="Times New Roman" w:cs="Times New Roman"/>
          <w:sz w:val="24"/>
          <w:szCs w:val="24"/>
        </w:rPr>
        <w:t>200</w:t>
      </w:r>
      <w:r w:rsidR="003142F7" w:rsidRPr="00852409">
        <w:rPr>
          <w:rFonts w:ascii="Times New Roman" w:hAnsi="Times New Roman" w:cs="Times New Roman"/>
          <w:sz w:val="24"/>
          <w:szCs w:val="24"/>
        </w:rPr>
        <w:t>1</w:t>
      </w:r>
      <w:r w:rsidRPr="00852409">
        <w:rPr>
          <w:rFonts w:ascii="Times New Roman" w:hAnsi="Times New Roman" w:cs="Times New Roman"/>
          <w:sz w:val="24"/>
          <w:szCs w:val="24"/>
        </w:rPr>
        <w:t xml:space="preserve">; Moradi &amp; Risco, 2006). </w:t>
      </w:r>
    </w:p>
    <w:p w14:paraId="6F43FAF8" w14:textId="77777777"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Similar to the previous research with other populations, the literature on perceived discrimination among people of Mexican-descent demonstrates a largely negative effect of perceived discrimination on a variety of well-being indicators (Finch et al., 2000; Finch et al., 2001). For example, Latina/o reports of perceived discrimination are significantly related to greater psychological distress and indirectly related to lower self-esteem through personal-control (Moradi &amp; Risco, 2006). In adults of Mexican-origin, perceived discrimination is directly related to depression, although there appears to be a variety of variables moderating this effect (Finch et al., 2000). Of note, country of residence, English language acculturation, gender, and the country where one had their education are all significant moderators between perceived discrimination and depression (Finch et al., 2000). Importantly, it appears that the connection between perceived discrimination and depression in Mexican-origin adults may also affect these individual’s physical health (Finch et al., 2001). That is, </w:t>
      </w:r>
      <w:r w:rsidRPr="00852409">
        <w:rPr>
          <w:rFonts w:ascii="Times New Roman" w:hAnsi="Times New Roman" w:cs="Times New Roman"/>
          <w:sz w:val="24"/>
          <w:szCs w:val="24"/>
        </w:rPr>
        <w:lastRenderedPageBreak/>
        <w:t xml:space="preserve">researchers have identified depression as a major mechanism that can explain the association between perceived discrimination and poorer health outcomes in Mexican-origin adults (Finch et al., 2001). In their validation of a perceived discrimination measure for Mexican-origin adults, Flores and colleagues (2008) found that perceived discrimination predicted greater depression and poorer general health. </w:t>
      </w:r>
    </w:p>
    <w:p w14:paraId="1DFFF927" w14:textId="3755DBD2"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Given the negative relationship between perceived discrimination and psychological well-being and physical health, researchers have begun to examine how experiences of discrimination impacts Mexican American coping strategies (e.g., Villegas-Gold &amp; Yoo, 2014). Again in line with previous studies on Mexican-origin adults, there appears to be a negative relationship between perceived discrimination and subjective well-being among Mexican American college students (Villegas-Gold &amp; Yoo, 2014). Further, for Mexican American college students, perceived discrimination appears to be related to a variety of disengagement coping strategies, including self-criticism, wishful thinking, and social withdrawal. Unfortunately, each of these disengagement coping strategies appears to be negatively related to well-being (Villegas-Gold &amp; Yoo, 2014).</w:t>
      </w:r>
    </w:p>
    <w:p w14:paraId="000606CB" w14:textId="77777777"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With some researchers demonstrating the negative effect of perceived discrimination on well-being, other researchers are beginning to look at how different types of intergroup perceived discrimination affect well-being (e.g., Armenta &amp; Hunt, 2009). The </w:t>
      </w:r>
      <w:r w:rsidRPr="00852409">
        <w:rPr>
          <w:rFonts w:ascii="Times New Roman" w:hAnsi="Times New Roman" w:cs="Times New Roman"/>
          <w:i/>
          <w:sz w:val="24"/>
          <w:szCs w:val="24"/>
        </w:rPr>
        <w:t>rejection-identification model</w:t>
      </w:r>
      <w:r w:rsidRPr="00852409">
        <w:rPr>
          <w:rFonts w:ascii="Times New Roman" w:hAnsi="Times New Roman" w:cs="Times New Roman"/>
          <w:sz w:val="24"/>
          <w:szCs w:val="24"/>
        </w:rPr>
        <w:t xml:space="preserve"> (Branscombe, Schmitt, &amp; Harvey, 1999) has prompted an important distinction in types of perceived discrimination. That is, the model proposes that perceived discrimination could lead to one identifying more with their in-group, which in turn can increase psychological well-being. In fact, evidence </w:t>
      </w:r>
      <w:r w:rsidRPr="00852409">
        <w:rPr>
          <w:rFonts w:ascii="Times New Roman" w:hAnsi="Times New Roman" w:cs="Times New Roman"/>
          <w:sz w:val="24"/>
          <w:szCs w:val="24"/>
        </w:rPr>
        <w:lastRenderedPageBreak/>
        <w:t>has emerged to partially support this assertion as some of the literature suggests that perceived group discrimination is related to higher personal self-esteem through indirect pathways such as group identification in Latinas/os (e.g., Armenta &amp; Hunt, 2009). However, it also appears that personal perceived discrimination is related both directly and indirectly with lower personal self-esteem in Latinas/os (Armenta &amp; Hunt, 2009).</w:t>
      </w:r>
    </w:p>
    <w:p w14:paraId="023F4103" w14:textId="77777777" w:rsidR="00524D99" w:rsidRPr="00852409" w:rsidRDefault="00524D99" w:rsidP="00524D99">
      <w:pPr>
        <w:pStyle w:val="Heading2"/>
      </w:pPr>
      <w:bookmarkStart w:id="47" w:name="_Toc446850384"/>
      <w:bookmarkStart w:id="48" w:name="_Toc447058141"/>
      <w:bookmarkStart w:id="49" w:name="_Toc450635695"/>
      <w:r w:rsidRPr="00852409">
        <w:rPr>
          <w:rStyle w:val="Heading3Char"/>
          <w:b/>
        </w:rPr>
        <w:t>Perceived Discrimination and Ethnic identity</w:t>
      </w:r>
      <w:bookmarkEnd w:id="47"/>
      <w:bookmarkEnd w:id="48"/>
      <w:bookmarkEnd w:id="49"/>
    </w:p>
    <w:p w14:paraId="4FADCA76" w14:textId="528850FA"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Given perceived discrimination’s role as a risk factor for poor psychological well-being, researchers and clinicians alike have looked for psychological constructs that could serve as protective factors to eliminate the association between perceived discrimination and poor well-being. Ethnic identity has been robustly linked with psychological well-being among minority groups, and has emerged as a </w:t>
      </w:r>
      <w:r w:rsidR="00DE18D7" w:rsidRPr="00852409">
        <w:rPr>
          <w:rFonts w:ascii="Times New Roman" w:hAnsi="Times New Roman" w:cs="Times New Roman"/>
          <w:sz w:val="24"/>
          <w:szCs w:val="24"/>
        </w:rPr>
        <w:t xml:space="preserve">mediator </w:t>
      </w:r>
      <w:r w:rsidRPr="00852409">
        <w:rPr>
          <w:rFonts w:ascii="Times New Roman" w:hAnsi="Times New Roman" w:cs="Times New Roman"/>
          <w:sz w:val="24"/>
          <w:szCs w:val="24"/>
        </w:rPr>
        <w:t xml:space="preserve">between perceived discrimination and poor well-being among persons of color, including those of Mexican-origin (Smith &amp; Silva, 2010). </w:t>
      </w:r>
    </w:p>
    <w:p w14:paraId="593CE51B" w14:textId="77777777"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bookmarkStart w:id="50" w:name="_Toc446850385"/>
      <w:bookmarkStart w:id="51" w:name="_Toc447058142"/>
      <w:bookmarkStart w:id="52" w:name="_Toc450635696"/>
      <w:r w:rsidRPr="00852409">
        <w:rPr>
          <w:rStyle w:val="Heading3Char"/>
        </w:rPr>
        <w:t>Ethnic identity as a buffer.</w:t>
      </w:r>
      <w:bookmarkEnd w:id="50"/>
      <w:bookmarkEnd w:id="51"/>
      <w:bookmarkEnd w:id="52"/>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Given the literature demonstrating the positive effect of ethnic identity (e.g., Smith &amp; Silva, 2010), understanding ethnic identity’s mechanisms towards achieving greater well-being is critical. To this point, various theoretical perspectives have emerged to potentially explain the association between ethnic identity and well-being. The first theoretical perspective that can allow researchers and clinicians to better understand the relationship between ethnic identity, perceived discrimination, and well-being lies in the study of stress. Some literature suggests that ethnic identity offers individuals a variety of ways to cope with stress (e.g., Sellers &amp; Shelton, 2003). Given the stress associated with discriminatory experiences, coping strategies inherent in ethnic identity may be one way in which the </w:t>
      </w:r>
      <w:r w:rsidRPr="00852409">
        <w:rPr>
          <w:rFonts w:ascii="Times New Roman" w:hAnsi="Times New Roman" w:cs="Times New Roman"/>
          <w:sz w:val="24"/>
          <w:szCs w:val="24"/>
        </w:rPr>
        <w:lastRenderedPageBreak/>
        <w:t xml:space="preserve">development of ethnic identity may help buffer the negative effects of discrimination. In support ethnic identity commitment appears to act as a stress buffer to experiences of discrimination (Torres &amp; Ong, 2010). That is, ethnic identity commitment is associated with decreasing the intensity of daily discrimination experiences (Torres &amp; Ong, 2010). </w:t>
      </w:r>
    </w:p>
    <w:p w14:paraId="102E1514" w14:textId="3B256830"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Another possibility once again comes from </w:t>
      </w:r>
      <w:r w:rsidRPr="00852409">
        <w:rPr>
          <w:rFonts w:ascii="Times New Roman" w:hAnsi="Times New Roman" w:cs="Times New Roman"/>
          <w:i/>
          <w:sz w:val="24"/>
          <w:szCs w:val="24"/>
        </w:rPr>
        <w:t>rejection-identification model</w:t>
      </w:r>
      <w:r w:rsidRPr="00852409">
        <w:rPr>
          <w:rFonts w:ascii="Times New Roman" w:hAnsi="Times New Roman" w:cs="Times New Roman"/>
          <w:sz w:val="24"/>
          <w:szCs w:val="24"/>
        </w:rPr>
        <w:t xml:space="preserve"> (Branscombe</w:t>
      </w:r>
      <w:r w:rsidR="003142F7" w:rsidRPr="00852409">
        <w:rPr>
          <w:rFonts w:ascii="Times New Roman" w:hAnsi="Times New Roman" w:cs="Times New Roman"/>
          <w:sz w:val="24"/>
          <w:szCs w:val="24"/>
        </w:rPr>
        <w:t xml:space="preserve"> et al.</w:t>
      </w:r>
      <w:r w:rsidRPr="00852409">
        <w:rPr>
          <w:rFonts w:ascii="Times New Roman" w:hAnsi="Times New Roman" w:cs="Times New Roman"/>
          <w:sz w:val="24"/>
          <w:szCs w:val="24"/>
        </w:rPr>
        <w:t xml:space="preserve">, 1999). As noted previously the model posits that perceived discrimination can lead to </w:t>
      </w:r>
      <w:r w:rsidR="00572B43" w:rsidRPr="00852409">
        <w:rPr>
          <w:rFonts w:ascii="Times New Roman" w:hAnsi="Times New Roman" w:cs="Times New Roman"/>
          <w:sz w:val="24"/>
          <w:szCs w:val="24"/>
        </w:rPr>
        <w:t xml:space="preserve">increased </w:t>
      </w:r>
      <w:r w:rsidRPr="00852409">
        <w:rPr>
          <w:rFonts w:ascii="Times New Roman" w:hAnsi="Times New Roman" w:cs="Times New Roman"/>
          <w:sz w:val="24"/>
          <w:szCs w:val="24"/>
        </w:rPr>
        <w:t xml:space="preserve">ethnic group identification. Ethnic group identification refers to a tendency to self-identify with a certain ethnic group, and is related to Phinney’s (1992) ethnic identity commitment component. Thus, perceived discrimination leads to stronger ethnic group identification, which subsequently leads to greater psychological adjustment. Branscombe and colleagues (1999) refer to this increased group identification in the face of discrimination as the “rejection-identification” effect. Coming back to Armenta and Hunt’s (2009) study, these authors found that certain experiences of perceived ethnic discrimination indirectly was related to positive psychological outcomes. Congruent with the “rejection-identification” effect, these authors found that perceived ethnic discrimination’s relationship with well-being was partially explained by ethnic group identification. That is, perceived discrimination led to increased group identification, which in turn was related to lower depressive symptoms (Armenta &amp; Hunt, 2009). </w:t>
      </w:r>
    </w:p>
    <w:p w14:paraId="52EB52B1" w14:textId="4F047BCB"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Another possibility lies in social identity theory. Phinney (2003) </w:t>
      </w:r>
      <w:r w:rsidR="003142F7" w:rsidRPr="00852409">
        <w:rPr>
          <w:rFonts w:ascii="Times New Roman" w:hAnsi="Times New Roman" w:cs="Times New Roman"/>
          <w:sz w:val="24"/>
          <w:szCs w:val="24"/>
        </w:rPr>
        <w:t>argued that</w:t>
      </w:r>
      <w:r w:rsidRPr="00852409">
        <w:rPr>
          <w:rFonts w:ascii="Times New Roman" w:hAnsi="Times New Roman" w:cs="Times New Roman"/>
          <w:sz w:val="24"/>
          <w:szCs w:val="24"/>
        </w:rPr>
        <w:t xml:space="preserve"> social identity theory </w:t>
      </w:r>
      <w:r w:rsidR="003142F7" w:rsidRPr="00852409">
        <w:rPr>
          <w:rFonts w:ascii="Times New Roman" w:hAnsi="Times New Roman" w:cs="Times New Roman"/>
          <w:sz w:val="24"/>
          <w:szCs w:val="24"/>
        </w:rPr>
        <w:t>w</w:t>
      </w:r>
      <w:r w:rsidRPr="00852409">
        <w:rPr>
          <w:rFonts w:ascii="Times New Roman" w:hAnsi="Times New Roman" w:cs="Times New Roman"/>
          <w:sz w:val="24"/>
          <w:szCs w:val="24"/>
        </w:rPr>
        <w:t xml:space="preserve">as a way to examine the relationship between ethnic identity and discrimination. Following social identity theory, belonging to an ethnic group should increase self-concept and evoke positive feelings. The strengthened self-concept and </w:t>
      </w:r>
      <w:r w:rsidRPr="00852409">
        <w:rPr>
          <w:rFonts w:ascii="Times New Roman" w:hAnsi="Times New Roman" w:cs="Times New Roman"/>
          <w:sz w:val="24"/>
          <w:szCs w:val="24"/>
        </w:rPr>
        <w:lastRenderedPageBreak/>
        <w:t xml:space="preserve">positive feelings may be central in combatting the negative messages and effects of perceived discrimination. Support for this perspective has been mixed as literature examining ethnic identity as a protective buffer between perceived discrimination and mental health outcomes has produced contradicting results (Torres, Yznaga, &amp; Moore, 2011). </w:t>
      </w:r>
    </w:p>
    <w:p w14:paraId="28D03382" w14:textId="77777777"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Examining the components of ethnic identity, particularly the differential effects of ethnic identity commitment versus exploration, may provide clarity for the mixed results on ethnic identity. For example, in a group of adolescents from a variety of ethnic groups, ethnic identity commitment served as a buffer between discrimination and self-esteem, while ethnic identity exploration exacerbated this relationship (Greene, Way, &amp; Pahl, 2006). This trend also is apparent in Latina/o adults as ethnic identity commitment appears to reduce the intensity and recovery from daily perceived discrimination experiences, while ethnic identity exploration appears to increase the effects of daily discrimination on depression (Torres &amp; Ong, 2010). In line, ethnic identity commitment appears to serve as a buffer between covert discrimination and mental health in Latina/o adults, while ethnic identity exploration appears to be associated with increased psychological distress (Torres et al., 2011). Finally, in Latina/o college students, ethnic identity affirmation, or ethnic pride, appears to mediate the relationship between ethnic group discrimination and depressive symptoms (Brittian et al., 2015). </w:t>
      </w:r>
    </w:p>
    <w:p w14:paraId="5654C895" w14:textId="787E1DE6"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b/>
          <w:i/>
          <w:sz w:val="24"/>
          <w:szCs w:val="24"/>
        </w:rPr>
        <w:tab/>
      </w:r>
      <w:bookmarkStart w:id="53" w:name="_Toc446850386"/>
      <w:bookmarkStart w:id="54" w:name="_Toc447058143"/>
      <w:bookmarkStart w:id="55" w:name="_Toc450635697"/>
      <w:r w:rsidRPr="00852409">
        <w:rPr>
          <w:rStyle w:val="Heading3Char"/>
        </w:rPr>
        <w:t>Racism/discrimination’s effect on ethnic identity</w:t>
      </w:r>
      <w:bookmarkEnd w:id="53"/>
      <w:bookmarkEnd w:id="54"/>
      <w:bookmarkEnd w:id="55"/>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While ethnic identity’s components likely mediate the relationship between perceived discrimination and various psychological outcomes, instances of discrimination and racism may also have a </w:t>
      </w:r>
      <w:r w:rsidRPr="00852409">
        <w:rPr>
          <w:rFonts w:ascii="Times New Roman" w:hAnsi="Times New Roman" w:cs="Times New Roman"/>
          <w:sz w:val="24"/>
          <w:szCs w:val="24"/>
        </w:rPr>
        <w:lastRenderedPageBreak/>
        <w:t xml:space="preserve">direct effect on the level or development of </w:t>
      </w:r>
      <w:r w:rsidR="00F17D6A" w:rsidRPr="00852409">
        <w:rPr>
          <w:rFonts w:ascii="Times New Roman" w:hAnsi="Times New Roman" w:cs="Times New Roman"/>
          <w:sz w:val="24"/>
          <w:szCs w:val="24"/>
        </w:rPr>
        <w:t>an individual’s</w:t>
      </w:r>
      <w:r w:rsidRPr="00852409">
        <w:rPr>
          <w:rFonts w:ascii="Times New Roman" w:hAnsi="Times New Roman" w:cs="Times New Roman"/>
          <w:sz w:val="24"/>
          <w:szCs w:val="24"/>
        </w:rPr>
        <w:t xml:space="preserve"> ethnic identity (e.g., Hipolito-Delgado, 2008). That is, experiencing discrimination may lead to</w:t>
      </w:r>
      <w:r w:rsidR="000016B3" w:rsidRPr="00852409">
        <w:rPr>
          <w:rFonts w:ascii="Times New Roman" w:hAnsi="Times New Roman" w:cs="Times New Roman"/>
          <w:sz w:val="24"/>
          <w:szCs w:val="24"/>
        </w:rPr>
        <w:t xml:space="preserve"> a change in ethnic identity</w:t>
      </w:r>
      <w:r w:rsidRPr="00852409">
        <w:rPr>
          <w:rFonts w:ascii="Times New Roman" w:hAnsi="Times New Roman" w:cs="Times New Roman"/>
          <w:sz w:val="24"/>
          <w:szCs w:val="24"/>
        </w:rPr>
        <w:t xml:space="preserve">, either positively or negatively. While limited, there is literature examining racism and discrimination’s effect on ethnic identity development (e.g., </w:t>
      </w:r>
      <w:r w:rsidRPr="00852409">
        <w:rPr>
          <w:rFonts w:ascii="Times New Roman" w:hAnsi="Times New Roman" w:cs="Times New Roman"/>
          <w:sz w:val="24"/>
          <w:szCs w:val="24"/>
          <w:shd w:val="clear" w:color="auto" w:fill="FFFFFF"/>
        </w:rPr>
        <w:t>Umaña</w:t>
      </w:r>
      <w:r w:rsidRPr="00852409">
        <w:rPr>
          <w:rFonts w:ascii="Times New Roman" w:hAnsi="Times New Roman" w:cs="Times New Roman"/>
          <w:sz w:val="24"/>
          <w:szCs w:val="24"/>
        </w:rPr>
        <w:t>-Taylor &amp; Guimond, 2012).</w:t>
      </w:r>
    </w:p>
    <w:p w14:paraId="0D9FEB7A" w14:textId="3CEB04E3"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000016B3" w:rsidRPr="00852409">
        <w:rPr>
          <w:rFonts w:ascii="Times New Roman" w:hAnsi="Times New Roman" w:cs="Times New Roman"/>
          <w:sz w:val="24"/>
          <w:szCs w:val="24"/>
        </w:rPr>
        <w:t>E</w:t>
      </w:r>
      <w:r w:rsidRPr="00852409">
        <w:rPr>
          <w:rFonts w:ascii="Times New Roman" w:hAnsi="Times New Roman" w:cs="Times New Roman"/>
          <w:sz w:val="24"/>
          <w:szCs w:val="24"/>
        </w:rPr>
        <w:t>xperience</w:t>
      </w:r>
      <w:r w:rsidR="000016B3" w:rsidRPr="00852409">
        <w:rPr>
          <w:rFonts w:ascii="Times New Roman" w:hAnsi="Times New Roman" w:cs="Times New Roman"/>
          <w:sz w:val="24"/>
          <w:szCs w:val="24"/>
        </w:rPr>
        <w:t>s</w:t>
      </w:r>
      <w:r w:rsidRPr="00852409">
        <w:rPr>
          <w:rFonts w:ascii="Times New Roman" w:hAnsi="Times New Roman" w:cs="Times New Roman"/>
          <w:sz w:val="24"/>
          <w:szCs w:val="24"/>
        </w:rPr>
        <w:t xml:space="preserve"> of discrimination leading an individual to reflect on their own ethnicity, and consequently ethnic identity, fits with theories of racial and social identity (Cross, 1995; Tajfel, 1981). That is, these theories posit that experiencing perceived acts of discrimination can facilitate thoughts regarding what ethnicity means to </w:t>
      </w:r>
      <w:r w:rsidR="000016B3" w:rsidRPr="00852409">
        <w:rPr>
          <w:rFonts w:ascii="Times New Roman" w:hAnsi="Times New Roman" w:cs="Times New Roman"/>
          <w:sz w:val="24"/>
          <w:szCs w:val="24"/>
        </w:rPr>
        <w:t>an</w:t>
      </w:r>
      <w:r w:rsidRPr="00852409">
        <w:rPr>
          <w:rFonts w:ascii="Times New Roman" w:hAnsi="Times New Roman" w:cs="Times New Roman"/>
          <w:sz w:val="24"/>
          <w:szCs w:val="24"/>
        </w:rPr>
        <w:t xml:space="preserve"> individual. In line, there appears to be an association between experiencing peer discrimination and ethnic identity exploration in Latina/o adolescents (Pahl &amp; Way, 2006; </w:t>
      </w:r>
      <w:r w:rsidRPr="00852409">
        <w:rPr>
          <w:rFonts w:ascii="Times New Roman" w:hAnsi="Times New Roman" w:cs="Times New Roman"/>
          <w:sz w:val="24"/>
          <w:szCs w:val="24"/>
          <w:shd w:val="clear" w:color="auto" w:fill="FFFFFF"/>
        </w:rPr>
        <w:t>Umaña</w:t>
      </w:r>
      <w:r w:rsidRPr="00852409">
        <w:rPr>
          <w:rFonts w:ascii="Times New Roman" w:hAnsi="Times New Roman" w:cs="Times New Roman"/>
          <w:sz w:val="24"/>
          <w:szCs w:val="24"/>
        </w:rPr>
        <w:t>-Taylor &amp; Guimond, 2012). However, for Latina/o youth, it appears that only peer discrimination and not adult discrimination, affects level</w:t>
      </w:r>
      <w:r w:rsidR="000016B3" w:rsidRPr="00852409">
        <w:rPr>
          <w:rFonts w:ascii="Times New Roman" w:hAnsi="Times New Roman" w:cs="Times New Roman"/>
          <w:sz w:val="24"/>
          <w:szCs w:val="24"/>
        </w:rPr>
        <w:t>s</w:t>
      </w:r>
      <w:r w:rsidRPr="00852409">
        <w:rPr>
          <w:rFonts w:ascii="Times New Roman" w:hAnsi="Times New Roman" w:cs="Times New Roman"/>
          <w:sz w:val="24"/>
          <w:szCs w:val="24"/>
        </w:rPr>
        <w:t xml:space="preserve"> of ethnic identity exploration (</w:t>
      </w:r>
      <w:r w:rsidRPr="00852409">
        <w:rPr>
          <w:rFonts w:ascii="Times New Roman" w:hAnsi="Times New Roman" w:cs="Times New Roman"/>
          <w:sz w:val="24"/>
          <w:szCs w:val="24"/>
          <w:shd w:val="clear" w:color="auto" w:fill="FFFFFF"/>
        </w:rPr>
        <w:t>Umaña</w:t>
      </w:r>
      <w:r w:rsidRPr="00852409">
        <w:rPr>
          <w:rFonts w:ascii="Times New Roman" w:hAnsi="Times New Roman" w:cs="Times New Roman"/>
          <w:sz w:val="24"/>
          <w:szCs w:val="24"/>
        </w:rPr>
        <w:t>-Taylor &amp; Guimond, 2012). Additionally and as mentioned previously, there is some evidence for “rejection-identification” effect. This evidence suggests that experiences of discrimination increase ethnic group identification, and thus ethnic identity</w:t>
      </w:r>
      <w:r w:rsidR="000016B3" w:rsidRPr="00852409">
        <w:rPr>
          <w:rFonts w:ascii="Times New Roman" w:hAnsi="Times New Roman" w:cs="Times New Roman"/>
          <w:sz w:val="24"/>
          <w:szCs w:val="24"/>
        </w:rPr>
        <w:t>,</w:t>
      </w:r>
      <w:r w:rsidRPr="00852409">
        <w:rPr>
          <w:rFonts w:ascii="Times New Roman" w:hAnsi="Times New Roman" w:cs="Times New Roman"/>
          <w:sz w:val="24"/>
          <w:szCs w:val="24"/>
        </w:rPr>
        <w:t xml:space="preserve"> in part</w:t>
      </w:r>
      <w:r w:rsidR="000016B3" w:rsidRPr="00852409">
        <w:rPr>
          <w:rFonts w:ascii="Times New Roman" w:hAnsi="Times New Roman" w:cs="Times New Roman"/>
          <w:sz w:val="24"/>
          <w:szCs w:val="24"/>
        </w:rPr>
        <w:t>,</w:t>
      </w:r>
      <w:r w:rsidRPr="00852409">
        <w:rPr>
          <w:rFonts w:ascii="Times New Roman" w:hAnsi="Times New Roman" w:cs="Times New Roman"/>
          <w:sz w:val="24"/>
          <w:szCs w:val="24"/>
        </w:rPr>
        <w:t xml:space="preserve"> because the acts of discrimination has led to increased thoughts regarding ethnic issues (Armenta &amp; Hunt, 2009). However, other researchers have found no link between perceived discrimination and ethnic identity affirmation in Latina/o youth, which appears to contradict the “rejection-identification” effect (Pahl &amp; Way, 2006). Interestingly, internalized racism, or acceptance of discriminatory notions and stereotypes that suggest </w:t>
      </w:r>
      <w:r w:rsidR="000016B3" w:rsidRPr="00852409">
        <w:rPr>
          <w:rFonts w:ascii="Times New Roman" w:hAnsi="Times New Roman" w:cs="Times New Roman"/>
          <w:sz w:val="24"/>
          <w:szCs w:val="24"/>
        </w:rPr>
        <w:t>an individual’s</w:t>
      </w:r>
      <w:r w:rsidRPr="00852409">
        <w:rPr>
          <w:rFonts w:ascii="Times New Roman" w:hAnsi="Times New Roman" w:cs="Times New Roman"/>
          <w:sz w:val="24"/>
          <w:szCs w:val="24"/>
        </w:rPr>
        <w:t xml:space="preserve"> racial group is inferior (Padilla, 2001), appears to be predict lower levels of ethnic identity (Hipolito-Delgado, 2008). </w:t>
      </w:r>
    </w:p>
    <w:p w14:paraId="4B1957A6" w14:textId="304D8354" w:rsidR="00524D99" w:rsidRPr="00852409" w:rsidRDefault="00524D99" w:rsidP="00524D99">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lastRenderedPageBreak/>
        <w:tab/>
        <w:t xml:space="preserve">In sum, while it appears that perceived discrimination and internalized racism affect ethnic identity development, the limited nature of studies examining discrimination and racism’s effect on ethnic identity raises caution. That is, while there appears to be a relationship between these constructs, further research is needed to </w:t>
      </w:r>
      <w:r w:rsidR="000016B3" w:rsidRPr="00852409">
        <w:rPr>
          <w:rFonts w:ascii="Times New Roman" w:hAnsi="Times New Roman" w:cs="Times New Roman"/>
          <w:sz w:val="24"/>
          <w:szCs w:val="24"/>
        </w:rPr>
        <w:t>confirm</w:t>
      </w:r>
      <w:r w:rsidRPr="00852409">
        <w:rPr>
          <w:rFonts w:ascii="Times New Roman" w:hAnsi="Times New Roman" w:cs="Times New Roman"/>
          <w:sz w:val="24"/>
          <w:szCs w:val="24"/>
        </w:rPr>
        <w:t xml:space="preserve"> this finding. Furthermore, given that different types of discrimination can have differential effects on ethnic identity (e.g., Pahl &amp; Way, 2006), further research is needed examining other types of discrimination that affect ethnic identity.</w:t>
      </w:r>
    </w:p>
    <w:p w14:paraId="76528AE5" w14:textId="3341EC9B" w:rsidR="0049194C" w:rsidRPr="00852409" w:rsidRDefault="0049194C" w:rsidP="00524D99">
      <w:pPr>
        <w:pStyle w:val="Heading2"/>
        <w:rPr>
          <w:rStyle w:val="Heading3Char"/>
          <w:b/>
        </w:rPr>
      </w:pPr>
      <w:bookmarkStart w:id="56" w:name="_Toc450635698"/>
      <w:r w:rsidRPr="00852409">
        <w:rPr>
          <w:rStyle w:val="Heading3Char"/>
          <w:b/>
        </w:rPr>
        <w:t>Intragroup Marginalizatio</w:t>
      </w:r>
      <w:bookmarkEnd w:id="37"/>
      <w:r w:rsidRPr="00852409">
        <w:rPr>
          <w:rStyle w:val="Heading3Char"/>
          <w:b/>
        </w:rPr>
        <w:t>n</w:t>
      </w:r>
      <w:bookmarkEnd w:id="56"/>
    </w:p>
    <w:p w14:paraId="44E644E1" w14:textId="0DCA3281"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A large portion of the perceived discrimination literature among persons of color has focused on intergroup perceived discrimination. However, a limited amount of psychological literature has examined the effect of within-group ethnic and racial discrimination or intragroup marginalization (Clark, 2004). Intragroup marginalization refers to the “perceived interpersonal distancing by members of the heritage culture when an individual displays cultural characteristics of the dominant group” (Castillo et al., 2007, p. 232). Castillo and colleagues (2007) posit that intragroup marginalization occurs when one desires a distinct social identity. Castillo and colleagues conceptualization fits with social identity theory</w:t>
      </w:r>
      <w:r w:rsidR="002F1110" w:rsidRPr="00852409">
        <w:rPr>
          <w:rFonts w:ascii="Times New Roman" w:hAnsi="Times New Roman" w:cs="Times New Roman"/>
          <w:sz w:val="24"/>
          <w:szCs w:val="24"/>
        </w:rPr>
        <w:t>, as</w:t>
      </w:r>
      <w:r w:rsidRPr="00852409">
        <w:rPr>
          <w:rFonts w:ascii="Times New Roman" w:hAnsi="Times New Roman" w:cs="Times New Roman"/>
          <w:sz w:val="24"/>
          <w:szCs w:val="24"/>
        </w:rPr>
        <w:t xml:space="preserve"> social identity theory maintains that group norms are a critical part of group identity (Tajfel, 1981)</w:t>
      </w:r>
      <w:r w:rsidR="002F1110" w:rsidRPr="00852409">
        <w:rPr>
          <w:rFonts w:ascii="Times New Roman" w:hAnsi="Times New Roman" w:cs="Times New Roman"/>
          <w:sz w:val="24"/>
          <w:szCs w:val="24"/>
        </w:rPr>
        <w:t>. T</w:t>
      </w:r>
      <w:r w:rsidRPr="00852409">
        <w:rPr>
          <w:rFonts w:ascii="Times New Roman" w:hAnsi="Times New Roman" w:cs="Times New Roman"/>
          <w:sz w:val="24"/>
          <w:szCs w:val="24"/>
        </w:rPr>
        <w:t>hus</w:t>
      </w:r>
      <w:r w:rsidR="002F1110" w:rsidRPr="00852409">
        <w:rPr>
          <w:rFonts w:ascii="Times New Roman" w:hAnsi="Times New Roman" w:cs="Times New Roman"/>
          <w:sz w:val="24"/>
          <w:szCs w:val="24"/>
        </w:rPr>
        <w:t>,</w:t>
      </w:r>
      <w:r w:rsidRPr="00852409">
        <w:rPr>
          <w:rFonts w:ascii="Times New Roman" w:hAnsi="Times New Roman" w:cs="Times New Roman"/>
          <w:sz w:val="24"/>
          <w:szCs w:val="24"/>
        </w:rPr>
        <w:t xml:space="preserve"> when an individual begins to either behave or display attitudes incongruent with group norms, this individual may be perceived as a threat to the group (Castillo et al., 2007). In their validation of an intragroup marginalization measure, Castillo and colleagues (2007) found evidence supporting the idea of intragroup marginalization, with family and friends being two sources of intragroup marginalization for Latinas/os.  </w:t>
      </w:r>
    </w:p>
    <w:p w14:paraId="50ED3AB6" w14:textId="7E710283" w:rsidR="00524D99" w:rsidRPr="00852409" w:rsidRDefault="00524D99" w:rsidP="00524D99">
      <w:pPr>
        <w:autoSpaceDE w:val="0"/>
        <w:autoSpaceDN w:val="0"/>
        <w:adjustRightInd w:val="0"/>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lastRenderedPageBreak/>
        <w:t xml:space="preserve">Among Latinas/os, intragroup marginalization often manifests as interpersonal distancing from those who are exhibiting behaviors or attitudes that do not fit with general Latina/o cultural group norms (Castillo, 2009). This distancing often materializes as teasing or criticizing bicultural individuals by telling them that they are “acting White,” a “coconut,” or “white on inside” (Castillo, 2009). Unfortunately, it seems likely that the occurrences of intragroup marginalization will only increase as the number of bicultural individuals is increasing rapidly in the United </w:t>
      </w:r>
      <w:r w:rsidR="003142F7" w:rsidRPr="00852409">
        <w:rPr>
          <w:rFonts w:ascii="Times New Roman" w:hAnsi="Times New Roman" w:cs="Times New Roman"/>
          <w:sz w:val="24"/>
          <w:szCs w:val="24"/>
        </w:rPr>
        <w:t>States (Colby &amp; Ortma</w:t>
      </w:r>
      <w:r w:rsidRPr="00852409">
        <w:rPr>
          <w:rFonts w:ascii="Times New Roman" w:hAnsi="Times New Roman" w:cs="Times New Roman"/>
          <w:sz w:val="24"/>
          <w:szCs w:val="24"/>
        </w:rPr>
        <w:t xml:space="preserve">n, 2015). The potential increase in intragroup marginalization highlights the concern regarding the limited literature on intragroup marginalization. This concern is amplified by </w:t>
      </w:r>
      <w:r w:rsidR="002F1110" w:rsidRPr="00852409">
        <w:rPr>
          <w:rFonts w:ascii="Times New Roman" w:hAnsi="Times New Roman" w:cs="Times New Roman"/>
          <w:sz w:val="24"/>
          <w:szCs w:val="24"/>
        </w:rPr>
        <w:t xml:space="preserve">the research suggesting </w:t>
      </w:r>
      <w:r w:rsidRPr="00852409">
        <w:rPr>
          <w:rFonts w:ascii="Times New Roman" w:hAnsi="Times New Roman" w:cs="Times New Roman"/>
          <w:sz w:val="24"/>
          <w:szCs w:val="24"/>
        </w:rPr>
        <w:t xml:space="preserve">within-group discrimination has become an obstacle for many Latinas/os living in the United States (López, 2008). </w:t>
      </w:r>
    </w:p>
    <w:p w14:paraId="40FAA38A" w14:textId="08F777F7" w:rsidR="0040003D" w:rsidRPr="00852409" w:rsidRDefault="00524D99" w:rsidP="00B74000">
      <w:pPr>
        <w:autoSpaceDE w:val="0"/>
        <w:autoSpaceDN w:val="0"/>
        <w:adjustRightInd w:val="0"/>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The existing literature on intragroup marginalization demonstrates a general negative effect on well-being (e.g., Castillo et al., 2007). For example, many in the Latina/o community report a hesitancy to pursue a college education as admission into college may also represent a threat to acceptance within the Latina/o community (Niemann, Romero, &amp; Arbona, 2000). That is, Latina/o college students who identify strongly with their culture</w:t>
      </w:r>
      <w:r w:rsidR="0040003D" w:rsidRPr="00852409">
        <w:rPr>
          <w:rFonts w:ascii="Times New Roman" w:hAnsi="Times New Roman" w:cs="Times New Roman"/>
          <w:sz w:val="24"/>
          <w:szCs w:val="24"/>
        </w:rPr>
        <w:t xml:space="preserve"> and feel a sense of ethnic loyalty (i.e.,</w:t>
      </w:r>
      <w:r w:rsidRPr="00852409">
        <w:rPr>
          <w:rFonts w:ascii="Times New Roman" w:hAnsi="Times New Roman" w:cs="Times New Roman"/>
          <w:sz w:val="24"/>
          <w:szCs w:val="24"/>
        </w:rPr>
        <w:t xml:space="preserve"> </w:t>
      </w:r>
      <w:r w:rsidR="0040003D" w:rsidRPr="00852409">
        <w:rPr>
          <w:rFonts w:ascii="Times New Roman" w:hAnsi="Times New Roman" w:cs="Times New Roman"/>
          <w:sz w:val="24"/>
          <w:szCs w:val="24"/>
        </w:rPr>
        <w:t>an individual’s ethnic pride and preference for cultural orientation) may feel</w:t>
      </w:r>
      <w:r w:rsidRPr="00852409">
        <w:rPr>
          <w:rFonts w:ascii="Times New Roman" w:hAnsi="Times New Roman" w:cs="Times New Roman"/>
          <w:sz w:val="24"/>
          <w:szCs w:val="24"/>
        </w:rPr>
        <w:t xml:space="preserve"> the threat of alienation or being viewed as an elitist in their communities because they have a college education (Niemann et al., 2000). </w:t>
      </w:r>
      <w:r w:rsidR="0040003D" w:rsidRPr="00852409">
        <w:rPr>
          <w:rFonts w:ascii="Times New Roman" w:hAnsi="Times New Roman" w:cs="Times New Roman"/>
          <w:sz w:val="24"/>
          <w:szCs w:val="24"/>
        </w:rPr>
        <w:t xml:space="preserve">This appears to be the case due to ethnic loyalty, as this sense of ethnic commitment significantly predicts attitudes, beliefs, and values that typically create a conflict with education and relationships (Niemann et al., 2000). </w:t>
      </w:r>
      <w:r w:rsidRPr="00852409">
        <w:rPr>
          <w:rFonts w:ascii="Times New Roman" w:hAnsi="Times New Roman" w:cs="Times New Roman"/>
          <w:sz w:val="24"/>
          <w:szCs w:val="24"/>
        </w:rPr>
        <w:t xml:space="preserve">Further, for Latina/o students in college, intragroup marginalization can lead to increased </w:t>
      </w:r>
      <w:r w:rsidRPr="00852409">
        <w:rPr>
          <w:rFonts w:ascii="Times New Roman" w:hAnsi="Times New Roman" w:cs="Times New Roman"/>
          <w:sz w:val="24"/>
          <w:szCs w:val="24"/>
        </w:rPr>
        <w:lastRenderedPageBreak/>
        <w:t xml:space="preserve">acculturation stress (Castillo, Cano, Chen, Blucker, &amp; Olds, 2008). This stress often stems from bicultural students being cautious about being seen as White by their group members, or being seen as too ethnic by dominant group members (Benet-Martínez &amp; Haritatos, 2005). </w:t>
      </w:r>
      <w:r w:rsidR="0040003D" w:rsidRPr="00852409">
        <w:rPr>
          <w:rFonts w:ascii="Times New Roman" w:hAnsi="Times New Roman" w:cs="Times New Roman"/>
          <w:sz w:val="24"/>
          <w:szCs w:val="24"/>
        </w:rPr>
        <w:t xml:space="preserve">Of note, it appears that intragroup marginalization and a hesitancy to pursue higher education </w:t>
      </w:r>
      <w:r w:rsidR="00B74000" w:rsidRPr="00852409">
        <w:rPr>
          <w:rFonts w:ascii="Times New Roman" w:hAnsi="Times New Roman" w:cs="Times New Roman"/>
          <w:sz w:val="24"/>
          <w:szCs w:val="24"/>
        </w:rPr>
        <w:t xml:space="preserve">among Mexican origin adults </w:t>
      </w:r>
      <w:r w:rsidR="0040003D" w:rsidRPr="00852409">
        <w:rPr>
          <w:rFonts w:ascii="Times New Roman" w:hAnsi="Times New Roman" w:cs="Times New Roman"/>
          <w:sz w:val="24"/>
          <w:szCs w:val="24"/>
        </w:rPr>
        <w:t xml:space="preserve">may be impacted socioeconomic status. That is, certain researchers (e.g., Niemann et al., 2000) suggest that </w:t>
      </w:r>
      <w:r w:rsidR="00B74000" w:rsidRPr="00852409">
        <w:rPr>
          <w:rFonts w:ascii="Times New Roman" w:hAnsi="Times New Roman" w:cs="Times New Roman"/>
          <w:sz w:val="24"/>
          <w:szCs w:val="24"/>
        </w:rPr>
        <w:t>individuals with a low socioeconomic status may feel that ethnic loyalty is particularly important to their relationships, and that educational attainment may negatively impact their relationships</w:t>
      </w:r>
      <w:r w:rsidR="002F1110" w:rsidRPr="00852409">
        <w:rPr>
          <w:rFonts w:ascii="Times New Roman" w:hAnsi="Times New Roman" w:cs="Times New Roman"/>
          <w:sz w:val="24"/>
          <w:szCs w:val="24"/>
        </w:rPr>
        <w:t>.</w:t>
      </w:r>
      <w:r w:rsidR="00B74000" w:rsidRPr="00852409">
        <w:rPr>
          <w:rFonts w:ascii="Times New Roman" w:hAnsi="Times New Roman" w:cs="Times New Roman"/>
          <w:sz w:val="24"/>
          <w:szCs w:val="24"/>
        </w:rPr>
        <w:t xml:space="preserve"> </w:t>
      </w:r>
    </w:p>
    <w:p w14:paraId="640877EE" w14:textId="5B02ED16" w:rsidR="00524D99" w:rsidRPr="00852409" w:rsidRDefault="00524D99" w:rsidP="00524D99">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As researchers continue to demonstrate the effect</w:t>
      </w:r>
      <w:r w:rsidR="006C312A" w:rsidRPr="00852409">
        <w:rPr>
          <w:rFonts w:ascii="Times New Roman" w:hAnsi="Times New Roman" w:cs="Times New Roman"/>
          <w:sz w:val="24"/>
          <w:szCs w:val="24"/>
        </w:rPr>
        <w:t>s</w:t>
      </w:r>
      <w:r w:rsidRPr="00852409">
        <w:rPr>
          <w:rFonts w:ascii="Times New Roman" w:hAnsi="Times New Roman" w:cs="Times New Roman"/>
          <w:sz w:val="24"/>
          <w:szCs w:val="24"/>
        </w:rPr>
        <w:t xml:space="preserve"> of intragroup marginalization, other literature is emerging, explicating the role of protective factors against intragroup marginalization (e.g., Llamas &amp; Consoli, 2012). One important factor appears to be familial support (Llamas &amp; Consoli, 2012). That is, familial support appears to mediate the relationship between intragroup marginalization and thriving, or an individual’s ability to flourish in the face of adversity (Llamas &amp; Consoli, 2012). Another important mediator appears to be friends’ social support, as perceptions of peer social support mediated the relationship between intragroup marginalization and college adjustment in Latina/o undergraduate students (Llamas &amp; Ramos-Sánchez, 2013).</w:t>
      </w:r>
    </w:p>
    <w:p w14:paraId="1F13F96A" w14:textId="2A0D30F6" w:rsidR="00F35F6A" w:rsidRPr="00852409" w:rsidRDefault="00F35F6A" w:rsidP="00524D99">
      <w:pPr>
        <w:pStyle w:val="Heading2"/>
      </w:pPr>
      <w:bookmarkStart w:id="57" w:name="_Toc450635699"/>
      <w:r w:rsidRPr="00852409">
        <w:t>Acculturation</w:t>
      </w:r>
      <w:bookmarkEnd w:id="38"/>
      <w:bookmarkEnd w:id="57"/>
    </w:p>
    <w:p w14:paraId="27E9458B" w14:textId="77777777" w:rsidR="00440B3F" w:rsidRPr="00852409" w:rsidRDefault="00F35F6A" w:rsidP="00440B3F">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00440B3F" w:rsidRPr="00852409">
        <w:rPr>
          <w:rFonts w:ascii="Times New Roman" w:hAnsi="Times New Roman" w:cs="Times New Roman"/>
          <w:sz w:val="24"/>
          <w:szCs w:val="24"/>
        </w:rPr>
        <w:t xml:space="preserve">Redfield, Linton, and Herskovits (1936) define acculturation as “those phenomena which result when groups of individuals have different cultures come into continuous first-hand contact with subsequent changes in the original culture patterns of either or both groups” (pp. 149). Within ethnic minority communities individual </w:t>
      </w:r>
      <w:r w:rsidR="00440B3F" w:rsidRPr="00852409">
        <w:rPr>
          <w:rFonts w:ascii="Times New Roman" w:hAnsi="Times New Roman" w:cs="Times New Roman"/>
          <w:sz w:val="24"/>
          <w:szCs w:val="24"/>
        </w:rPr>
        <w:lastRenderedPageBreak/>
        <w:t xml:space="preserve">acculturation level acculturation level may alter other variables that affect psychological outcomes, or that acculturation can directly affect a variety of psychological factors (Yoon et al., 2013). In the past, the acculturation process was considered unidimensional, but more recent conceptualizations of acculturation have shifted towards conceptualizing acculturation as bilinear and/or multidimensional (Keefe &amp; Padilla, 1987). </w:t>
      </w:r>
    </w:p>
    <w:p w14:paraId="3B1DAE2D" w14:textId="77777777" w:rsidR="00440B3F" w:rsidRPr="00852409" w:rsidRDefault="00440B3F" w:rsidP="00440B3F">
      <w:pPr>
        <w:spacing w:after="0" w:line="480" w:lineRule="auto"/>
        <w:ind w:firstLine="720"/>
        <w:rPr>
          <w:rFonts w:ascii="Times New Roman" w:hAnsi="Times New Roman" w:cs="Times New Roman"/>
          <w:sz w:val="24"/>
          <w:szCs w:val="24"/>
        </w:rPr>
      </w:pPr>
      <w:bookmarkStart w:id="58" w:name="_Toc446850388"/>
      <w:bookmarkStart w:id="59" w:name="_Toc447058146"/>
      <w:bookmarkStart w:id="60" w:name="_Toc450635700"/>
      <w:r w:rsidRPr="00852409">
        <w:rPr>
          <w:rStyle w:val="Heading3Char"/>
        </w:rPr>
        <w:t>Models of acculturation</w:t>
      </w:r>
      <w:bookmarkEnd w:id="58"/>
      <w:bookmarkEnd w:id="59"/>
      <w:bookmarkEnd w:id="60"/>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 xml:space="preserve">The early models of acculturation conceptualized the acculturation process as a unidimensional process (Yoon et al., 2013). Unidimensional models maintain that as an individual gains cultural knowledge from the dominant culture, the individual moves away from their culture of origin (Keefe &amp; Padilla, 1987). An important limitation of unidimensional models it this assumption that adherence to mainstream culture results in the rejection of one’s culture of origin. This limitation perhaps is best illustrated by bicultural individuals who fully participate in both cultures and shows the limitation of conceptualizing acculturation as a dichotomy (i.e., acculturated or unacculturated). </w:t>
      </w:r>
    </w:p>
    <w:p w14:paraId="7CAFD587" w14:textId="04870C21" w:rsidR="00440B3F" w:rsidRPr="00852409" w:rsidRDefault="00440B3F" w:rsidP="00440B3F">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Given the unidimensional model’s limitations, over time bilinear models replaced unidimensional ones (Yoon et al., 2013). The bilinear model posits that cultural social</w:t>
      </w:r>
      <w:r w:rsidR="000016B3" w:rsidRPr="00852409">
        <w:rPr>
          <w:rFonts w:ascii="Times New Roman" w:hAnsi="Times New Roman" w:cs="Times New Roman"/>
          <w:sz w:val="24"/>
          <w:szCs w:val="24"/>
        </w:rPr>
        <w:t>ization to dominant culture and</w:t>
      </w:r>
      <w:r w:rsidRPr="00852409">
        <w:rPr>
          <w:rFonts w:ascii="Times New Roman" w:hAnsi="Times New Roman" w:cs="Times New Roman"/>
          <w:sz w:val="24"/>
          <w:szCs w:val="24"/>
        </w:rPr>
        <w:t xml:space="preserve"> </w:t>
      </w:r>
      <w:r w:rsidR="000016B3" w:rsidRPr="00852409">
        <w:rPr>
          <w:rFonts w:ascii="Times New Roman" w:hAnsi="Times New Roman" w:cs="Times New Roman"/>
          <w:sz w:val="24"/>
          <w:szCs w:val="24"/>
        </w:rPr>
        <w:t xml:space="preserve">adherence to an individual’s </w:t>
      </w:r>
      <w:r w:rsidRPr="00852409">
        <w:rPr>
          <w:rFonts w:ascii="Times New Roman" w:hAnsi="Times New Roman" w:cs="Times New Roman"/>
          <w:sz w:val="24"/>
          <w:szCs w:val="24"/>
        </w:rPr>
        <w:t>culture of origin occur relatively independent from each other. That is, the degree to which one maintains their culture of origin acts as a separate dimension from the degree to which one engages in mainstream culture (Berry, 1997). Berry’s work has led researchers to conceptualize acculturation as both acculturation (i.e., acquiring the new culture) and enculturation (i.e., maintaining one’s native culture).</w:t>
      </w:r>
    </w:p>
    <w:p w14:paraId="009F8C71" w14:textId="77777777" w:rsidR="00440B3F" w:rsidRPr="00852409" w:rsidRDefault="00440B3F" w:rsidP="00440B3F">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lastRenderedPageBreak/>
        <w:t xml:space="preserve">Based on the level an individual adheres to these two dimensions, Berry proposed four acculturation strategies: (a) integration, (b) assimilation, (c) separation, and (d) marginalization. The integration strategy consists of an individual attempting to maintain their culture of origin while also acquiring the new culture. That is, a person engaging in integration has a high degree on both native and dominant culture dimensions. The second strategy, assimilation, occurs when an individual acquires the new culture while also rejecting his or her own culture of origin. Thus, a person utilizing this strategy would rank low on the degree of adhering to their native culture, but a high degree on adhere to dominant culture. The third strategy, separation, occurs when an individual maintains their original culture, while also rejecting the new culture. A person employing the separation strategy subsequently would rank high on markers of their native culture while ranking low on markers of dominant culture. The final strategy, marginalization, refers to when individuals reject both their culture of origin and the new culture. An individual engaging in this strategy would thus rank low on both native and dominant culture dimensions. </w:t>
      </w:r>
    </w:p>
    <w:p w14:paraId="03DB69DA" w14:textId="77777777" w:rsidR="00440B3F" w:rsidRPr="00852409" w:rsidRDefault="00440B3F" w:rsidP="00440B3F">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The third acculturation model, multidimensional, dictates that acculturation can occur across a variety of areas such as behaviors, cultural identity, knowledge, and values and across a variety of contexts (Keefe &amp; Padilla, 1987). Conceptualizing acculturation as multidimensional is not mutually exclusive from bilinear approaches, as researchers have conceptualized the acculturation process as both bilinear and multidimensional (e.g., Yoon et al., 2013). The multidimensional model further posits that an individual can adopt certain cultural traits from each culture, and employs these traits differentially depending on the setting (Keefe &amp; Padilla, 1987). </w:t>
      </w:r>
    </w:p>
    <w:p w14:paraId="1378766A" w14:textId="77777777" w:rsidR="00440B3F" w:rsidRPr="00852409" w:rsidRDefault="00440B3F" w:rsidP="00440B3F">
      <w:pPr>
        <w:spacing w:after="0" w:line="480" w:lineRule="auto"/>
        <w:ind w:firstLine="720"/>
        <w:rPr>
          <w:rFonts w:ascii="Times New Roman" w:hAnsi="Times New Roman" w:cs="Times New Roman"/>
          <w:sz w:val="24"/>
          <w:szCs w:val="24"/>
        </w:rPr>
      </w:pPr>
      <w:bookmarkStart w:id="61" w:name="_Toc446850389"/>
      <w:bookmarkStart w:id="62" w:name="_Toc447058147"/>
      <w:bookmarkStart w:id="63" w:name="_Toc450635701"/>
      <w:r w:rsidRPr="00852409">
        <w:rPr>
          <w:rStyle w:val="Heading3Char"/>
        </w:rPr>
        <w:lastRenderedPageBreak/>
        <w:t>Acculturation and mental health</w:t>
      </w:r>
      <w:bookmarkEnd w:id="61"/>
      <w:bookmarkEnd w:id="62"/>
      <w:bookmarkEnd w:id="63"/>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 xml:space="preserve">Acculturation has been implicated with a number of psychological outcomes (Yoon et al., 2013). A recent meta-analysis found that acculturation was associated with markers of positive mental health, while also inversely related to negative mental health markers (Yoon et al., 2013). That is, acculturation was positively related to favorable outcomes such as self-esteem, life satisfaction, and positive affect, while also inversely associated with unfavorable outcomes such as depression, anxiety, psychological distress, and negative (Yoon et al., 2013). </w:t>
      </w:r>
    </w:p>
    <w:p w14:paraId="0F63718C" w14:textId="3CC4E03E" w:rsidR="00440B3F" w:rsidRPr="00852409" w:rsidRDefault="00440B3F" w:rsidP="00440B3F">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For Latinas/os there appears to be an inverse relationship between acculturation and depression (e.g., Cuéllar &amp; Roberts 1997). For example, Cuéllar and Roberts (1997) found that Latina/o undergraduates with the higher levels of acculturation had significantly lower depression scores than students with lower acculturation levels. It appears that acculturation stress may be a mechanism by which acculturation and depression are related, as researchers have found that acculturation stress mediates the relationship between these two variables (Castillo, Navarro, Walker, Schwartz, &amp; Zamboanga, et al., 2015). </w:t>
      </w:r>
    </w:p>
    <w:p w14:paraId="3F0182C1" w14:textId="7507C26F" w:rsidR="00864310" w:rsidRPr="00852409" w:rsidRDefault="00440B3F" w:rsidP="00793038">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As noted previously, there are a variety of acculturation strategies, and amongst Latinas/os generally, and people Mexican-origin specifically, it appears that the effect of acculturation depends on the acculturation strategy (Edwards &amp; Lopez, 2006; Torres, 2010). That is, for Latina/o adults, it appears that an Anglo orientation and English competency pressures are among factors that are related to higher depressive symptoms (Torres, 2010). However, an orientation towards Mexican culture appears to be an </w:t>
      </w:r>
      <w:r w:rsidRPr="00852409">
        <w:rPr>
          <w:rFonts w:ascii="Times New Roman" w:hAnsi="Times New Roman" w:cs="Times New Roman"/>
          <w:sz w:val="24"/>
          <w:szCs w:val="24"/>
        </w:rPr>
        <w:lastRenderedPageBreak/>
        <w:t>important predictor of life satisfaction among Mexican American adolescents (Edwards &amp; Lopez, 2006).</w:t>
      </w:r>
      <w:r w:rsidR="00864310" w:rsidRPr="00852409">
        <w:rPr>
          <w:rFonts w:ascii="Times New Roman" w:hAnsi="Times New Roman" w:cs="Times New Roman"/>
          <w:sz w:val="24"/>
          <w:szCs w:val="24"/>
        </w:rPr>
        <w:t xml:space="preserve"> </w:t>
      </w:r>
    </w:p>
    <w:p w14:paraId="775971A6" w14:textId="2870B355" w:rsidR="00324C33" w:rsidRPr="00852409" w:rsidRDefault="00324C33" w:rsidP="00524D99">
      <w:pPr>
        <w:pStyle w:val="Heading2"/>
      </w:pPr>
      <w:bookmarkStart w:id="64" w:name="_Toc446850390"/>
      <w:bookmarkStart w:id="65" w:name="_Toc450635702"/>
      <w:r w:rsidRPr="00852409">
        <w:t>Purpose of the Current Study</w:t>
      </w:r>
      <w:bookmarkEnd w:id="64"/>
      <w:bookmarkEnd w:id="65"/>
    </w:p>
    <w:p w14:paraId="4F46EC30" w14:textId="73ABE555" w:rsidR="00E919E6" w:rsidRPr="00852409" w:rsidRDefault="00440B3F" w:rsidP="00E919E6">
      <w:pPr>
        <w:spacing w:after="0" w:line="480" w:lineRule="auto"/>
        <w:ind w:firstLine="720"/>
        <w:rPr>
          <w:rFonts w:ascii="Times New Roman" w:hAnsi="Times New Roman" w:cs="Times New Roman"/>
          <w:sz w:val="24"/>
          <w:szCs w:val="24"/>
        </w:rPr>
      </w:pPr>
      <w:bookmarkStart w:id="66" w:name="_Toc450635703"/>
      <w:r w:rsidRPr="00852409">
        <w:rPr>
          <w:rStyle w:val="Heading3Char"/>
        </w:rPr>
        <w:t>Discrimination, marginalization, and ethnic identity</w:t>
      </w:r>
      <w:bookmarkEnd w:id="66"/>
      <w:r w:rsidRPr="00852409">
        <w:rPr>
          <w:rFonts w:ascii="Times New Roman" w:hAnsi="Times New Roman" w:cs="Times New Roman"/>
          <w:b/>
          <w:sz w:val="24"/>
          <w:szCs w:val="24"/>
        </w:rPr>
        <w:t xml:space="preserve">. </w:t>
      </w:r>
      <w:r w:rsidR="00E919E6" w:rsidRPr="00852409">
        <w:rPr>
          <w:rFonts w:ascii="Times New Roman" w:hAnsi="Times New Roman" w:cs="Times New Roman"/>
          <w:sz w:val="24"/>
          <w:szCs w:val="24"/>
        </w:rPr>
        <w:t xml:space="preserve">The first goal of the current study was to expand on the literature examining the relationship between perceived discrimination and ethnic identity. Previous research has demonstrated that intergroup perceived racism/discrimination is related to increased ethnic identity, particularly ethnic identity exploration (Hipolito-Delgado, 2008; </w:t>
      </w:r>
      <w:r w:rsidR="00E919E6" w:rsidRPr="00852409">
        <w:rPr>
          <w:rFonts w:ascii="Times New Roman" w:hAnsi="Times New Roman" w:cs="Times New Roman"/>
          <w:sz w:val="24"/>
          <w:szCs w:val="24"/>
          <w:shd w:val="clear" w:color="auto" w:fill="FFFFFF"/>
        </w:rPr>
        <w:t>Umaña</w:t>
      </w:r>
      <w:r w:rsidR="00E919E6" w:rsidRPr="00852409">
        <w:rPr>
          <w:rFonts w:ascii="Times New Roman" w:hAnsi="Times New Roman" w:cs="Times New Roman"/>
          <w:sz w:val="24"/>
          <w:szCs w:val="24"/>
        </w:rPr>
        <w:t>-Taylor &amp; Guimond, 2012). This literature has suggested that examining one’s social identity may be the underlying mechanism that explains the relationship between discrimination and ethnic identity. That is, congruent with Erikson’s (1968) theoretical notions, instances of discrimination may increase the salience of one’s ethnicity, and thus, lead to individuals exploring more about their ethnicity to better understand their discriminatory experiences (</w:t>
      </w:r>
      <w:r w:rsidR="00E919E6" w:rsidRPr="00852409">
        <w:rPr>
          <w:rFonts w:ascii="Times New Roman" w:hAnsi="Times New Roman" w:cs="Times New Roman"/>
          <w:sz w:val="24"/>
          <w:szCs w:val="24"/>
          <w:shd w:val="clear" w:color="auto" w:fill="FFFFFF"/>
        </w:rPr>
        <w:t>Umaña</w:t>
      </w:r>
      <w:r w:rsidR="00E919E6" w:rsidRPr="00852409">
        <w:rPr>
          <w:rFonts w:ascii="Times New Roman" w:hAnsi="Times New Roman" w:cs="Times New Roman"/>
          <w:sz w:val="24"/>
          <w:szCs w:val="24"/>
        </w:rPr>
        <w:t xml:space="preserve">-Taylor &amp; Guimond, 2012). This examination of their ethnic identity leads to greater exploration and identification with their ethnic background. </w:t>
      </w:r>
    </w:p>
    <w:p w14:paraId="6EDFBFEE" w14:textId="53722905" w:rsidR="00E919E6" w:rsidRPr="00852409" w:rsidRDefault="00E919E6" w:rsidP="00E919E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While the psychological literature has examined the relationship between ethnic identity and intergroup discrimination, no </w:t>
      </w:r>
      <w:r w:rsidR="002E0191" w:rsidRPr="00852409">
        <w:rPr>
          <w:rFonts w:ascii="Times New Roman" w:hAnsi="Times New Roman" w:cs="Times New Roman"/>
          <w:sz w:val="24"/>
          <w:szCs w:val="24"/>
        </w:rPr>
        <w:t xml:space="preserve">substantive </w:t>
      </w:r>
      <w:r w:rsidRPr="00852409">
        <w:rPr>
          <w:rFonts w:ascii="Times New Roman" w:hAnsi="Times New Roman" w:cs="Times New Roman"/>
          <w:sz w:val="24"/>
          <w:szCs w:val="24"/>
        </w:rPr>
        <w:t xml:space="preserve">literature has examined the effect of intragroup marginalization on ethnic identity or its components. Intragroup marginalization appears to affect an individual’s social identity and other factors that appear related to ethnic identity (Benet-Martínez &amp; Haritatos, 2005; Niemann et al., 2000); therefore, it is </w:t>
      </w:r>
      <w:r w:rsidR="00786B96" w:rsidRPr="00852409">
        <w:rPr>
          <w:rFonts w:ascii="Times New Roman" w:hAnsi="Times New Roman" w:cs="Times New Roman"/>
          <w:sz w:val="24"/>
          <w:szCs w:val="24"/>
        </w:rPr>
        <w:t xml:space="preserve">possible </w:t>
      </w:r>
      <w:r w:rsidRPr="00852409">
        <w:rPr>
          <w:rFonts w:ascii="Times New Roman" w:hAnsi="Times New Roman" w:cs="Times New Roman"/>
          <w:sz w:val="24"/>
          <w:szCs w:val="24"/>
        </w:rPr>
        <w:t xml:space="preserve">that instances of marginalization impact ethnic identity. Exploring the </w:t>
      </w:r>
      <w:r w:rsidR="00786B96" w:rsidRPr="00852409">
        <w:rPr>
          <w:rFonts w:ascii="Times New Roman" w:hAnsi="Times New Roman" w:cs="Times New Roman"/>
          <w:sz w:val="24"/>
          <w:szCs w:val="24"/>
        </w:rPr>
        <w:t xml:space="preserve">influence of </w:t>
      </w:r>
      <w:r w:rsidRPr="00852409">
        <w:rPr>
          <w:rFonts w:ascii="Times New Roman" w:hAnsi="Times New Roman" w:cs="Times New Roman"/>
          <w:sz w:val="24"/>
          <w:szCs w:val="24"/>
        </w:rPr>
        <w:t xml:space="preserve">intragroup marginalization on ethnic identity is important to </w:t>
      </w:r>
      <w:r w:rsidRPr="00852409">
        <w:rPr>
          <w:rFonts w:ascii="Times New Roman" w:hAnsi="Times New Roman" w:cs="Times New Roman"/>
          <w:sz w:val="24"/>
          <w:szCs w:val="24"/>
        </w:rPr>
        <w:lastRenderedPageBreak/>
        <w:t>better understand</w:t>
      </w:r>
      <w:r w:rsidR="00786B96" w:rsidRPr="00852409">
        <w:rPr>
          <w:rFonts w:ascii="Times New Roman" w:hAnsi="Times New Roman" w:cs="Times New Roman"/>
          <w:sz w:val="24"/>
          <w:szCs w:val="24"/>
        </w:rPr>
        <w:t xml:space="preserve"> </w:t>
      </w:r>
      <w:r w:rsidRPr="00852409">
        <w:rPr>
          <w:rFonts w:ascii="Times New Roman" w:hAnsi="Times New Roman" w:cs="Times New Roman"/>
          <w:sz w:val="24"/>
          <w:szCs w:val="24"/>
        </w:rPr>
        <w:t xml:space="preserve">the needs of ethnic/racial minorities, especially in terms of </w:t>
      </w:r>
      <w:r w:rsidR="00786B96" w:rsidRPr="00852409">
        <w:rPr>
          <w:rFonts w:ascii="Times New Roman" w:hAnsi="Times New Roman" w:cs="Times New Roman"/>
          <w:sz w:val="24"/>
          <w:szCs w:val="24"/>
        </w:rPr>
        <w:t xml:space="preserve">identifying </w:t>
      </w:r>
      <w:r w:rsidRPr="00852409">
        <w:rPr>
          <w:rFonts w:ascii="Times New Roman" w:hAnsi="Times New Roman" w:cs="Times New Roman"/>
          <w:sz w:val="24"/>
          <w:szCs w:val="24"/>
        </w:rPr>
        <w:t xml:space="preserve">the underlying mechanism that connect these variables. Thus, the goal of the study was to replicate the literature demonstrating a predictive association between intergroup perceived discrimination and ethnic identity, as well as </w:t>
      </w:r>
      <w:r w:rsidR="00786B96" w:rsidRPr="00852409">
        <w:rPr>
          <w:rFonts w:ascii="Times New Roman" w:hAnsi="Times New Roman" w:cs="Times New Roman"/>
          <w:sz w:val="24"/>
          <w:szCs w:val="24"/>
        </w:rPr>
        <w:t xml:space="preserve">to </w:t>
      </w:r>
      <w:r w:rsidRPr="00852409">
        <w:rPr>
          <w:rFonts w:ascii="Times New Roman" w:hAnsi="Times New Roman" w:cs="Times New Roman"/>
          <w:sz w:val="24"/>
          <w:szCs w:val="24"/>
        </w:rPr>
        <w:t xml:space="preserve">expand on the discrimination literature by exploring the effect of intragroup marginalization on ethnic identity among Mexican-origin adults. </w:t>
      </w:r>
    </w:p>
    <w:p w14:paraId="5915B47E" w14:textId="5CC13F71" w:rsidR="00E919E6" w:rsidRPr="00852409" w:rsidRDefault="00440B3F" w:rsidP="00E919E6">
      <w:pPr>
        <w:spacing w:after="0" w:line="480" w:lineRule="auto"/>
        <w:ind w:firstLine="720"/>
        <w:rPr>
          <w:rFonts w:ascii="Times New Roman" w:hAnsi="Times New Roman" w:cs="Times New Roman"/>
          <w:sz w:val="24"/>
          <w:szCs w:val="24"/>
        </w:rPr>
      </w:pPr>
      <w:bookmarkStart w:id="67" w:name="_Toc450635704"/>
      <w:r w:rsidRPr="00852409">
        <w:rPr>
          <w:rStyle w:val="Heading3Char"/>
        </w:rPr>
        <w:t>Ethnic-related variables and meaning in life</w:t>
      </w:r>
      <w:bookmarkEnd w:id="67"/>
      <w:r w:rsidRPr="00852409">
        <w:rPr>
          <w:rFonts w:ascii="Times New Roman" w:hAnsi="Times New Roman" w:cs="Times New Roman"/>
          <w:b/>
          <w:sz w:val="24"/>
          <w:szCs w:val="24"/>
        </w:rPr>
        <w:t xml:space="preserve">. </w:t>
      </w:r>
      <w:r w:rsidR="00E919E6" w:rsidRPr="00852409">
        <w:rPr>
          <w:rFonts w:ascii="Times New Roman" w:hAnsi="Times New Roman" w:cs="Times New Roman"/>
          <w:sz w:val="24"/>
          <w:szCs w:val="24"/>
        </w:rPr>
        <w:t xml:space="preserve">The second goal of the study was twofold, and </w:t>
      </w:r>
      <w:r w:rsidR="00FC7B79" w:rsidRPr="00852409">
        <w:rPr>
          <w:rFonts w:ascii="Times New Roman" w:hAnsi="Times New Roman" w:cs="Times New Roman"/>
          <w:sz w:val="24"/>
          <w:szCs w:val="24"/>
        </w:rPr>
        <w:t>focused</w:t>
      </w:r>
      <w:r w:rsidR="00786B96" w:rsidRPr="00852409">
        <w:rPr>
          <w:rFonts w:ascii="Times New Roman" w:hAnsi="Times New Roman" w:cs="Times New Roman"/>
          <w:sz w:val="24"/>
          <w:szCs w:val="24"/>
        </w:rPr>
        <w:t xml:space="preserve"> on an examination into </w:t>
      </w:r>
      <w:r w:rsidR="00E919E6" w:rsidRPr="00852409">
        <w:rPr>
          <w:rFonts w:ascii="Times New Roman" w:hAnsi="Times New Roman" w:cs="Times New Roman"/>
          <w:sz w:val="24"/>
          <w:szCs w:val="24"/>
        </w:rPr>
        <w:t xml:space="preserve">how ethnic related variables are associated with meaning in life. Given the lack of literature examining whether positive psychology frameworks fit with Latina/o populations generally, and people of Mexican-origin specifically, the first aspect of this second goal was to examine the relationship between ethnic identity and meaning in life in Mexican-origin adults. </w:t>
      </w:r>
    </w:p>
    <w:p w14:paraId="30BA2010" w14:textId="2DBC8925" w:rsidR="00E919E6" w:rsidRPr="00852409" w:rsidRDefault="00E919E6" w:rsidP="00E919E6">
      <w:pPr>
        <w:spacing w:after="0" w:line="480" w:lineRule="auto"/>
        <w:ind w:firstLine="720"/>
        <w:rPr>
          <w:rFonts w:ascii="Times New Roman" w:hAnsi="Times New Roman" w:cs="Times New Roman"/>
          <w:sz w:val="24"/>
          <w:szCs w:val="24"/>
        </w:rPr>
      </w:pPr>
      <w:r w:rsidRPr="00852409">
        <w:rPr>
          <w:rStyle w:val="Heading4Char"/>
        </w:rPr>
        <w:t>Ethnic identity and meaning in life</w:t>
      </w:r>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The need to belong is a fundamental motivation that lies at the heart of nearly all of individual’s interpersonal interactions and relationships (</w:t>
      </w:r>
      <w:r w:rsidR="000F501F" w:rsidRPr="00852409">
        <w:rPr>
          <w:rFonts w:ascii="Times New Roman" w:hAnsi="Times New Roman" w:cs="Times New Roman"/>
          <w:sz w:val="24"/>
          <w:szCs w:val="24"/>
        </w:rPr>
        <w:t>Baumeister &amp; Leary</w:t>
      </w:r>
      <w:r w:rsidRPr="00852409">
        <w:rPr>
          <w:rFonts w:ascii="Times New Roman" w:hAnsi="Times New Roman" w:cs="Times New Roman"/>
          <w:sz w:val="24"/>
          <w:szCs w:val="24"/>
        </w:rPr>
        <w:t>, 1995), and having a sense of belonging leads to a life meaning (</w:t>
      </w:r>
      <w:r w:rsidR="000F501F" w:rsidRPr="00852409">
        <w:rPr>
          <w:rFonts w:ascii="Times New Roman" w:hAnsi="Times New Roman" w:cs="Times New Roman"/>
          <w:sz w:val="24"/>
          <w:szCs w:val="24"/>
        </w:rPr>
        <w:t>Hicks &amp; King, 2009</w:t>
      </w:r>
      <w:r w:rsidRPr="00852409">
        <w:rPr>
          <w:rFonts w:ascii="Times New Roman" w:hAnsi="Times New Roman" w:cs="Times New Roman"/>
          <w:sz w:val="24"/>
          <w:szCs w:val="24"/>
        </w:rPr>
        <w:t xml:space="preserve">). The need to belong appears congruent with a variety of Mexican cultural values, including the concept of ethnic belonging (Comas-Diaz, 2006). Given that ethnic identity, especially the subcomponent of commitment, appears to capture this need to belong through ethnic identification, individuals with higher levels of ethnic identity, particularly ethnic identity commitment, are likely to feel a sense of belonging that leads them to report greater meaning in life presence (Kiang &amp; Fuligni, 2010). Put simply, a positive ethnic identity may </w:t>
      </w:r>
      <w:r w:rsidR="00786B96" w:rsidRPr="00852409">
        <w:rPr>
          <w:rFonts w:ascii="Times New Roman" w:hAnsi="Times New Roman" w:cs="Times New Roman"/>
          <w:sz w:val="24"/>
          <w:szCs w:val="24"/>
        </w:rPr>
        <w:t xml:space="preserve">be associated with </w:t>
      </w:r>
      <w:r w:rsidRPr="00852409">
        <w:rPr>
          <w:rFonts w:ascii="Times New Roman" w:hAnsi="Times New Roman" w:cs="Times New Roman"/>
          <w:sz w:val="24"/>
          <w:szCs w:val="24"/>
        </w:rPr>
        <w:t>a greater sense of ethnic belonging</w:t>
      </w:r>
      <w:r w:rsidR="00786B96" w:rsidRPr="00852409">
        <w:rPr>
          <w:rFonts w:ascii="Times New Roman" w:hAnsi="Times New Roman" w:cs="Times New Roman"/>
          <w:sz w:val="24"/>
          <w:szCs w:val="24"/>
        </w:rPr>
        <w:t xml:space="preserve">, which in turn, enhances </w:t>
      </w:r>
      <w:r w:rsidRPr="00852409">
        <w:rPr>
          <w:rFonts w:ascii="Times New Roman" w:hAnsi="Times New Roman" w:cs="Times New Roman"/>
          <w:sz w:val="24"/>
          <w:szCs w:val="24"/>
        </w:rPr>
        <w:t xml:space="preserve">life meaning. </w:t>
      </w:r>
    </w:p>
    <w:p w14:paraId="6F6CDAEE" w14:textId="1684C629" w:rsidR="00E919E6" w:rsidRPr="00852409" w:rsidRDefault="00E919E6" w:rsidP="00E919E6">
      <w:pPr>
        <w:spacing w:after="0" w:line="480" w:lineRule="auto"/>
        <w:ind w:firstLine="720"/>
        <w:rPr>
          <w:rFonts w:ascii="Times New Roman" w:hAnsi="Times New Roman" w:cs="Times New Roman"/>
          <w:sz w:val="24"/>
          <w:szCs w:val="24"/>
        </w:rPr>
      </w:pPr>
      <w:r w:rsidRPr="00852409">
        <w:rPr>
          <w:rStyle w:val="Heading4Char"/>
        </w:rPr>
        <w:lastRenderedPageBreak/>
        <w:t>Discrimination, marginalization, and meaning in life</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Another aspect of the study was to expand on the literature examining the relationship between ethnic related stressors (e.g., intragroup marginalization and intergroup perceived discrimination) and meaning in life. Perceived discrimination and intragroup marginalization are both marked by interpersonal experience</w:t>
      </w:r>
      <w:r w:rsidR="000F501F" w:rsidRPr="00852409">
        <w:rPr>
          <w:rFonts w:ascii="Times New Roman" w:hAnsi="Times New Roman" w:cs="Times New Roman"/>
          <w:sz w:val="24"/>
          <w:szCs w:val="24"/>
        </w:rPr>
        <w:t>s that marginalize individuals</w:t>
      </w:r>
      <w:r w:rsidRPr="00852409">
        <w:rPr>
          <w:rFonts w:ascii="Times New Roman" w:hAnsi="Times New Roman" w:cs="Times New Roman"/>
          <w:sz w:val="24"/>
          <w:szCs w:val="24"/>
        </w:rPr>
        <w:t>. In isolation, this marginalization is likely to threaten an individual’s sense of belonging as prejudice can negatively affect interpersonal relationships within groups (Poteat, Mereish, &amp; Birkett, 2015) and decrease an individual’s sense of life meaning. That is, the interpersonal distancing inherent in discrimination and marginalization may lead individuals to feel a lack of belongingness</w:t>
      </w:r>
      <w:r w:rsidR="00786B96" w:rsidRPr="00852409">
        <w:rPr>
          <w:rFonts w:ascii="Times New Roman" w:hAnsi="Times New Roman" w:cs="Times New Roman"/>
          <w:sz w:val="24"/>
          <w:szCs w:val="24"/>
        </w:rPr>
        <w:t xml:space="preserve">, which in turn, </w:t>
      </w:r>
      <w:r w:rsidRPr="00852409">
        <w:rPr>
          <w:rFonts w:ascii="Times New Roman" w:hAnsi="Times New Roman" w:cs="Times New Roman"/>
          <w:sz w:val="24"/>
          <w:szCs w:val="24"/>
        </w:rPr>
        <w:t xml:space="preserve">decreases </w:t>
      </w:r>
      <w:r w:rsidR="00786B96" w:rsidRPr="00852409">
        <w:rPr>
          <w:rFonts w:ascii="Times New Roman" w:hAnsi="Times New Roman" w:cs="Times New Roman"/>
          <w:sz w:val="24"/>
          <w:szCs w:val="24"/>
        </w:rPr>
        <w:t xml:space="preserve">life </w:t>
      </w:r>
      <w:r w:rsidRPr="00852409">
        <w:rPr>
          <w:rFonts w:ascii="Times New Roman" w:hAnsi="Times New Roman" w:cs="Times New Roman"/>
          <w:sz w:val="24"/>
          <w:szCs w:val="24"/>
        </w:rPr>
        <w:t xml:space="preserve">meaning. </w:t>
      </w:r>
    </w:p>
    <w:p w14:paraId="281D0CD3" w14:textId="7B620A1A" w:rsidR="00E919E6" w:rsidRPr="00852409" w:rsidRDefault="00E919E6" w:rsidP="00E919E6">
      <w:pPr>
        <w:spacing w:after="0" w:line="480" w:lineRule="auto"/>
        <w:ind w:firstLine="720"/>
        <w:rPr>
          <w:rFonts w:ascii="Times New Roman" w:hAnsi="Times New Roman" w:cs="Times New Roman"/>
          <w:sz w:val="24"/>
          <w:szCs w:val="24"/>
        </w:rPr>
      </w:pPr>
      <w:r w:rsidRPr="00852409">
        <w:rPr>
          <w:rStyle w:val="Heading4Char"/>
        </w:rPr>
        <w:t>Does ethnic identity moderate the relationship between discrimination and meaning in life</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Given that the literature has shown both negative and positive effects of ethnic related stressors on well-being, an important goal of the study was to examine how ethnic identity affects the relationship between ethnic related stressors and meaning in life. Previous researchers have demonstrated that perceived discrimination’s association with well-being is dependent on an individual’s level of ethnic identity (Torres et al., 2013). That is, an increased ethnic identity commitment buffers the negative association between discrimination and well-being, while ethnic identity exploration exacerbates this negative association (Torres et al., 2013). In explaining this effect, Torres and colleagues posit that ethnic identity commitment may mitigate the ambiguous nature of many discriminatory events that can lead to a negative self-evaluation, while those engaging in ethnic identity exploration may be more susceptible and/or sensitive to discriminatory experiences. </w:t>
      </w:r>
      <w:r w:rsidR="00C742BA" w:rsidRPr="00852409">
        <w:rPr>
          <w:rFonts w:ascii="Times New Roman" w:hAnsi="Times New Roman" w:cs="Times New Roman"/>
          <w:sz w:val="24"/>
          <w:szCs w:val="24"/>
        </w:rPr>
        <w:t>T</w:t>
      </w:r>
      <w:r w:rsidRPr="00852409">
        <w:rPr>
          <w:rFonts w:ascii="Times New Roman" w:hAnsi="Times New Roman" w:cs="Times New Roman"/>
          <w:sz w:val="24"/>
          <w:szCs w:val="24"/>
        </w:rPr>
        <w:t xml:space="preserve">his relationship </w:t>
      </w:r>
      <w:r w:rsidR="00C742BA" w:rsidRPr="00852409">
        <w:rPr>
          <w:rFonts w:ascii="Times New Roman" w:hAnsi="Times New Roman" w:cs="Times New Roman"/>
          <w:sz w:val="24"/>
          <w:szCs w:val="24"/>
        </w:rPr>
        <w:t xml:space="preserve">may </w:t>
      </w:r>
      <w:r w:rsidRPr="00852409">
        <w:rPr>
          <w:rFonts w:ascii="Times New Roman" w:hAnsi="Times New Roman" w:cs="Times New Roman"/>
          <w:sz w:val="24"/>
          <w:szCs w:val="24"/>
        </w:rPr>
        <w:t xml:space="preserve">extend to </w:t>
      </w:r>
      <w:r w:rsidRPr="00852409">
        <w:rPr>
          <w:rFonts w:ascii="Times New Roman" w:hAnsi="Times New Roman" w:cs="Times New Roman"/>
          <w:sz w:val="24"/>
          <w:szCs w:val="24"/>
        </w:rPr>
        <w:lastRenderedPageBreak/>
        <w:t xml:space="preserve">predicting meaning in life. That is, ethnic identity commitment may </w:t>
      </w:r>
      <w:r w:rsidR="00C742BA" w:rsidRPr="00852409">
        <w:rPr>
          <w:rFonts w:ascii="Times New Roman" w:hAnsi="Times New Roman" w:cs="Times New Roman"/>
          <w:sz w:val="24"/>
          <w:szCs w:val="24"/>
        </w:rPr>
        <w:t xml:space="preserve">influence </w:t>
      </w:r>
      <w:r w:rsidRPr="00852409">
        <w:rPr>
          <w:rFonts w:ascii="Times New Roman" w:hAnsi="Times New Roman" w:cs="Times New Roman"/>
          <w:sz w:val="24"/>
          <w:szCs w:val="24"/>
        </w:rPr>
        <w:t xml:space="preserve">the association between discrimination and meaning in life </w:t>
      </w:r>
      <w:r w:rsidR="00786B96" w:rsidRPr="00852409">
        <w:rPr>
          <w:rFonts w:ascii="Times New Roman" w:hAnsi="Times New Roman" w:cs="Times New Roman"/>
          <w:sz w:val="24"/>
          <w:szCs w:val="24"/>
        </w:rPr>
        <w:t xml:space="preserve">by enhancing an individual’s </w:t>
      </w:r>
      <w:r w:rsidRPr="00852409">
        <w:rPr>
          <w:rFonts w:ascii="Times New Roman" w:hAnsi="Times New Roman" w:cs="Times New Roman"/>
          <w:sz w:val="24"/>
          <w:szCs w:val="24"/>
        </w:rPr>
        <w:t>sense of belonging</w:t>
      </w:r>
      <w:r w:rsidR="00786B96" w:rsidRPr="00852409">
        <w:rPr>
          <w:rFonts w:ascii="Times New Roman" w:hAnsi="Times New Roman" w:cs="Times New Roman"/>
          <w:sz w:val="24"/>
          <w:szCs w:val="24"/>
        </w:rPr>
        <w:t xml:space="preserve">; </w:t>
      </w:r>
      <w:r w:rsidRPr="00852409">
        <w:rPr>
          <w:rFonts w:ascii="Times New Roman" w:hAnsi="Times New Roman" w:cs="Times New Roman"/>
          <w:sz w:val="24"/>
          <w:szCs w:val="24"/>
        </w:rPr>
        <w:t xml:space="preserve">ethnic identity exploration </w:t>
      </w:r>
      <w:r w:rsidR="00786B96" w:rsidRPr="00852409">
        <w:rPr>
          <w:rFonts w:ascii="Times New Roman" w:hAnsi="Times New Roman" w:cs="Times New Roman"/>
          <w:sz w:val="24"/>
          <w:szCs w:val="24"/>
        </w:rPr>
        <w:t xml:space="preserve">may </w:t>
      </w:r>
      <w:r w:rsidR="004C2197" w:rsidRPr="00852409">
        <w:rPr>
          <w:rFonts w:ascii="Times New Roman" w:hAnsi="Times New Roman" w:cs="Times New Roman"/>
          <w:sz w:val="24"/>
          <w:szCs w:val="24"/>
        </w:rPr>
        <w:t xml:space="preserve">influence the </w:t>
      </w:r>
      <w:r w:rsidRPr="00852409">
        <w:rPr>
          <w:rFonts w:ascii="Times New Roman" w:hAnsi="Times New Roman" w:cs="Times New Roman"/>
          <w:sz w:val="24"/>
          <w:szCs w:val="24"/>
        </w:rPr>
        <w:t>association between discrimination and meaning in life</w:t>
      </w:r>
      <w:r w:rsidR="00C742BA" w:rsidRPr="00852409">
        <w:rPr>
          <w:rFonts w:ascii="Times New Roman" w:hAnsi="Times New Roman" w:cs="Times New Roman"/>
          <w:sz w:val="24"/>
          <w:szCs w:val="24"/>
        </w:rPr>
        <w:t xml:space="preserve"> </w:t>
      </w:r>
      <w:r w:rsidR="004C2197" w:rsidRPr="00852409">
        <w:rPr>
          <w:rFonts w:ascii="Times New Roman" w:hAnsi="Times New Roman" w:cs="Times New Roman"/>
          <w:sz w:val="24"/>
          <w:szCs w:val="24"/>
        </w:rPr>
        <w:t>by increasing an individual’s ability to recognize and address discrimination</w:t>
      </w:r>
      <w:r w:rsidRPr="00852409">
        <w:rPr>
          <w:rFonts w:ascii="Times New Roman" w:hAnsi="Times New Roman" w:cs="Times New Roman"/>
          <w:sz w:val="24"/>
          <w:szCs w:val="24"/>
        </w:rPr>
        <w:t xml:space="preserve">. </w:t>
      </w:r>
    </w:p>
    <w:p w14:paraId="004CD54C" w14:textId="347FD670" w:rsidR="00E919E6" w:rsidRPr="00852409" w:rsidRDefault="00E919E6" w:rsidP="00E919E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Considering the source of intragroup marginalization (i.e., an in-group member is the source of marginalization), it is likely that intragroup marginalization interacts differently with ethnic identity than perceived discrimination does. In fact, given the importance of ethnic belonging in Mexican culture (</w:t>
      </w:r>
      <w:r w:rsidR="000F501F" w:rsidRPr="00852409">
        <w:rPr>
          <w:rFonts w:ascii="Times New Roman" w:hAnsi="Times New Roman" w:cs="Times New Roman"/>
          <w:sz w:val="24"/>
          <w:szCs w:val="24"/>
        </w:rPr>
        <w:t>Comas-Diaz, 2006</w:t>
      </w:r>
      <w:r w:rsidRPr="00852409">
        <w:rPr>
          <w:rFonts w:ascii="Times New Roman" w:hAnsi="Times New Roman" w:cs="Times New Roman"/>
          <w:sz w:val="24"/>
          <w:szCs w:val="24"/>
        </w:rPr>
        <w:t xml:space="preserve">), the interaction between intragroup marginalization and ethnic identity may be the opposite of the interaction between perceived discrimination and ethnic identity. That is, </w:t>
      </w:r>
      <w:r w:rsidR="00A20DA5" w:rsidRPr="00852409">
        <w:rPr>
          <w:rFonts w:ascii="Times New Roman" w:hAnsi="Times New Roman" w:cs="Times New Roman"/>
          <w:sz w:val="24"/>
          <w:szCs w:val="24"/>
        </w:rPr>
        <w:t xml:space="preserve">the connection between ethnic identity and the need to belong </w:t>
      </w:r>
      <w:r w:rsidR="00C25ACB" w:rsidRPr="00852409">
        <w:rPr>
          <w:rFonts w:ascii="Times New Roman" w:hAnsi="Times New Roman" w:cs="Times New Roman"/>
          <w:sz w:val="24"/>
          <w:szCs w:val="24"/>
        </w:rPr>
        <w:t xml:space="preserve">may be </w:t>
      </w:r>
      <w:r w:rsidR="00A20DA5" w:rsidRPr="00852409">
        <w:rPr>
          <w:rFonts w:ascii="Times New Roman" w:hAnsi="Times New Roman" w:cs="Times New Roman"/>
          <w:sz w:val="24"/>
          <w:szCs w:val="24"/>
        </w:rPr>
        <w:t xml:space="preserve">affected by </w:t>
      </w:r>
      <w:r w:rsidR="00C25ACB" w:rsidRPr="00852409">
        <w:rPr>
          <w:rFonts w:ascii="Times New Roman" w:hAnsi="Times New Roman" w:cs="Times New Roman"/>
          <w:sz w:val="24"/>
          <w:szCs w:val="24"/>
        </w:rPr>
        <w:t xml:space="preserve">experiences of </w:t>
      </w:r>
      <w:r w:rsidR="00A20DA5" w:rsidRPr="00852409">
        <w:rPr>
          <w:rFonts w:ascii="Times New Roman" w:hAnsi="Times New Roman" w:cs="Times New Roman"/>
          <w:sz w:val="24"/>
          <w:szCs w:val="24"/>
        </w:rPr>
        <w:t xml:space="preserve">within </w:t>
      </w:r>
      <w:r w:rsidR="00C25ACB" w:rsidRPr="00852409">
        <w:rPr>
          <w:rFonts w:ascii="Times New Roman" w:hAnsi="Times New Roman" w:cs="Times New Roman"/>
          <w:sz w:val="24"/>
          <w:szCs w:val="24"/>
        </w:rPr>
        <w:t>intra</w:t>
      </w:r>
      <w:r w:rsidR="00A20DA5" w:rsidRPr="00852409">
        <w:rPr>
          <w:rFonts w:ascii="Times New Roman" w:hAnsi="Times New Roman" w:cs="Times New Roman"/>
          <w:sz w:val="24"/>
          <w:szCs w:val="24"/>
        </w:rPr>
        <w:t xml:space="preserve">group </w:t>
      </w:r>
      <w:r w:rsidR="00C25ACB" w:rsidRPr="00852409">
        <w:rPr>
          <w:rFonts w:ascii="Times New Roman" w:hAnsi="Times New Roman" w:cs="Times New Roman"/>
          <w:sz w:val="24"/>
          <w:szCs w:val="24"/>
        </w:rPr>
        <w:t xml:space="preserve">marginalization. Those with </w:t>
      </w:r>
      <w:r w:rsidRPr="00852409">
        <w:rPr>
          <w:rFonts w:ascii="Times New Roman" w:hAnsi="Times New Roman" w:cs="Times New Roman"/>
          <w:sz w:val="24"/>
          <w:szCs w:val="24"/>
        </w:rPr>
        <w:t xml:space="preserve">high ethnic identity </w:t>
      </w:r>
      <w:r w:rsidR="00C25ACB" w:rsidRPr="00852409">
        <w:rPr>
          <w:rFonts w:ascii="Times New Roman" w:hAnsi="Times New Roman" w:cs="Times New Roman"/>
          <w:sz w:val="24"/>
          <w:szCs w:val="24"/>
        </w:rPr>
        <w:t xml:space="preserve">who experience intragroup marginalization </w:t>
      </w:r>
      <w:r w:rsidRPr="00852409">
        <w:rPr>
          <w:rFonts w:ascii="Times New Roman" w:hAnsi="Times New Roman" w:cs="Times New Roman"/>
          <w:sz w:val="24"/>
          <w:szCs w:val="24"/>
        </w:rPr>
        <w:t xml:space="preserve">may </w:t>
      </w:r>
      <w:r w:rsidR="00C25ACB" w:rsidRPr="00852409">
        <w:rPr>
          <w:rFonts w:ascii="Times New Roman" w:hAnsi="Times New Roman" w:cs="Times New Roman"/>
          <w:sz w:val="24"/>
          <w:szCs w:val="24"/>
        </w:rPr>
        <w:t xml:space="preserve">report lower </w:t>
      </w:r>
      <w:r w:rsidR="00A20DA5" w:rsidRPr="00852409">
        <w:rPr>
          <w:rFonts w:ascii="Times New Roman" w:hAnsi="Times New Roman" w:cs="Times New Roman"/>
          <w:sz w:val="24"/>
          <w:szCs w:val="24"/>
        </w:rPr>
        <w:t>life meaning</w:t>
      </w:r>
      <w:r w:rsidR="00C25ACB" w:rsidRPr="00852409">
        <w:rPr>
          <w:rFonts w:ascii="Times New Roman" w:hAnsi="Times New Roman" w:cs="Times New Roman"/>
          <w:sz w:val="24"/>
          <w:szCs w:val="24"/>
        </w:rPr>
        <w:t xml:space="preserve"> relative to t</w:t>
      </w:r>
      <w:r w:rsidRPr="00852409">
        <w:rPr>
          <w:rFonts w:ascii="Times New Roman" w:hAnsi="Times New Roman" w:cs="Times New Roman"/>
          <w:sz w:val="24"/>
          <w:szCs w:val="24"/>
        </w:rPr>
        <w:t>hose with low ethnic identity</w:t>
      </w:r>
      <w:r w:rsidR="007D1E96" w:rsidRPr="00852409">
        <w:rPr>
          <w:rFonts w:ascii="Times New Roman" w:hAnsi="Times New Roman" w:cs="Times New Roman"/>
          <w:sz w:val="24"/>
          <w:szCs w:val="24"/>
        </w:rPr>
        <w:t xml:space="preserve"> who encounter these same experiences</w:t>
      </w:r>
      <w:r w:rsidR="00C25ACB" w:rsidRPr="00852409">
        <w:rPr>
          <w:rFonts w:ascii="Times New Roman" w:hAnsi="Times New Roman" w:cs="Times New Roman"/>
          <w:sz w:val="24"/>
          <w:szCs w:val="24"/>
        </w:rPr>
        <w:t>.</w:t>
      </w:r>
      <w:r w:rsidRPr="00852409">
        <w:rPr>
          <w:rFonts w:ascii="Times New Roman" w:hAnsi="Times New Roman" w:cs="Times New Roman"/>
          <w:sz w:val="24"/>
          <w:szCs w:val="24"/>
        </w:rPr>
        <w:t xml:space="preserve"> </w:t>
      </w:r>
      <w:bookmarkStart w:id="68" w:name="_Toc446850391"/>
      <w:bookmarkStart w:id="69" w:name="_Toc447058149"/>
    </w:p>
    <w:p w14:paraId="6D782CC7" w14:textId="1E9F6A4D" w:rsidR="00440B3F" w:rsidRPr="00852409" w:rsidRDefault="00440B3F" w:rsidP="00440B3F">
      <w:pPr>
        <w:pStyle w:val="Heading2"/>
      </w:pPr>
      <w:bookmarkStart w:id="70" w:name="_Toc450635705"/>
      <w:r w:rsidRPr="00852409">
        <w:t>Research Questions and Hypotheses</w:t>
      </w:r>
      <w:bookmarkEnd w:id="68"/>
      <w:bookmarkEnd w:id="69"/>
      <w:bookmarkEnd w:id="70"/>
    </w:p>
    <w:p w14:paraId="4B8F6815" w14:textId="77777777"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Research Question 1:</w:t>
      </w:r>
      <w:r w:rsidRPr="00852409">
        <w:rPr>
          <w:rFonts w:ascii="Times New Roman" w:hAnsi="Times New Roman" w:cs="Times New Roman"/>
          <w:sz w:val="24"/>
          <w:szCs w:val="24"/>
        </w:rPr>
        <w:t xml:space="preserve"> How do discrimination factors affect ethnic identity components (i.e., commitment and exploration) in Mexican-origin adults?</w:t>
      </w:r>
    </w:p>
    <w:p w14:paraId="5798CF56" w14:textId="77777777" w:rsidR="00E919E6" w:rsidRPr="00852409" w:rsidRDefault="00E919E6" w:rsidP="00E919E6">
      <w:pPr>
        <w:pStyle w:val="ListParagraph"/>
        <w:numPr>
          <w:ilvl w:val="0"/>
          <w:numId w:val="2"/>
        </w:num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 xml:space="preserve">Research Question 1a: </w:t>
      </w:r>
      <w:r w:rsidRPr="00852409">
        <w:rPr>
          <w:rFonts w:ascii="Times New Roman" w:hAnsi="Times New Roman" w:cs="Times New Roman"/>
          <w:sz w:val="24"/>
          <w:szCs w:val="24"/>
        </w:rPr>
        <w:t>Does perceived discrimination predict ethnic identity commitment and exploration?</w:t>
      </w:r>
      <w:r w:rsidRPr="00852409">
        <w:rPr>
          <w:rFonts w:ascii="Times New Roman" w:hAnsi="Times New Roman" w:cs="Times New Roman"/>
          <w:i/>
          <w:sz w:val="24"/>
          <w:szCs w:val="24"/>
        </w:rPr>
        <w:t xml:space="preserve"> </w:t>
      </w:r>
    </w:p>
    <w:p w14:paraId="1C56EAB0" w14:textId="5A6413E6"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 xml:space="preserve">Hypothesis 1a: </w:t>
      </w:r>
      <w:r w:rsidRPr="00852409">
        <w:rPr>
          <w:rFonts w:ascii="Times New Roman" w:hAnsi="Times New Roman" w:cs="Times New Roman"/>
          <w:sz w:val="24"/>
          <w:szCs w:val="24"/>
        </w:rPr>
        <w:t xml:space="preserve">The researcher hypothesized that as perceptions of perceived discrimination increase, participants will report increased levels ethnic identity exploration and commitment. This hypothesis is based within the </w:t>
      </w:r>
      <w:r w:rsidRPr="00852409">
        <w:rPr>
          <w:rFonts w:ascii="Times New Roman" w:hAnsi="Times New Roman" w:cs="Times New Roman"/>
          <w:i/>
          <w:sz w:val="24"/>
          <w:szCs w:val="24"/>
        </w:rPr>
        <w:t>rejection-</w:t>
      </w:r>
      <w:r w:rsidRPr="00852409">
        <w:rPr>
          <w:rFonts w:ascii="Times New Roman" w:hAnsi="Times New Roman" w:cs="Times New Roman"/>
          <w:i/>
          <w:sz w:val="24"/>
          <w:szCs w:val="24"/>
        </w:rPr>
        <w:lastRenderedPageBreak/>
        <w:t>identification model</w:t>
      </w:r>
      <w:r w:rsidRPr="00852409">
        <w:rPr>
          <w:rFonts w:ascii="Times New Roman" w:hAnsi="Times New Roman" w:cs="Times New Roman"/>
          <w:sz w:val="24"/>
          <w:szCs w:val="24"/>
        </w:rPr>
        <w:t>, which posits that discrimination leads individuals to increase their group identification (Branscombe et al., 1999)</w:t>
      </w:r>
      <w:r w:rsidR="006F3FF0" w:rsidRPr="00852409">
        <w:rPr>
          <w:rFonts w:ascii="Times New Roman" w:hAnsi="Times New Roman" w:cs="Times New Roman"/>
          <w:sz w:val="24"/>
          <w:szCs w:val="24"/>
        </w:rPr>
        <w:t>, and the literature suggesting that discrimination could lead individuals to explore their ethnicity to better understanding these experiences (</w:t>
      </w:r>
      <w:r w:rsidR="006F3FF0" w:rsidRPr="00852409">
        <w:rPr>
          <w:rFonts w:ascii="Times New Roman" w:hAnsi="Times New Roman" w:cs="Times New Roman"/>
          <w:sz w:val="24"/>
          <w:szCs w:val="24"/>
          <w:shd w:val="clear" w:color="auto" w:fill="FFFFFF"/>
        </w:rPr>
        <w:t>Umaña</w:t>
      </w:r>
      <w:r w:rsidR="006F3FF0" w:rsidRPr="00852409">
        <w:rPr>
          <w:rFonts w:ascii="Times New Roman" w:hAnsi="Times New Roman" w:cs="Times New Roman"/>
          <w:sz w:val="24"/>
          <w:szCs w:val="24"/>
        </w:rPr>
        <w:t>-Taylor &amp; Guimond, 2012)</w:t>
      </w:r>
      <w:r w:rsidRPr="00852409">
        <w:rPr>
          <w:rFonts w:ascii="Times New Roman" w:hAnsi="Times New Roman" w:cs="Times New Roman"/>
          <w:sz w:val="24"/>
          <w:szCs w:val="24"/>
        </w:rPr>
        <w:t>. Finally, given the influence of acculturation and other demographic variables, the researcher hypothesized that intragroup marginalization and perceived discrimination’s predictive association would remain even after controlling for important demographic variables’ variance.</w:t>
      </w:r>
    </w:p>
    <w:p w14:paraId="4D76309D" w14:textId="77777777" w:rsidR="00E919E6" w:rsidRPr="00852409" w:rsidRDefault="00E919E6" w:rsidP="00E919E6">
      <w:pPr>
        <w:pStyle w:val="ListParagraph"/>
        <w:numPr>
          <w:ilvl w:val="0"/>
          <w:numId w:val="2"/>
        </w:numPr>
        <w:spacing w:after="0" w:line="480" w:lineRule="auto"/>
        <w:rPr>
          <w:rFonts w:ascii="Times New Roman" w:hAnsi="Times New Roman" w:cs="Times New Roman"/>
          <w:i/>
          <w:sz w:val="24"/>
          <w:szCs w:val="24"/>
        </w:rPr>
      </w:pPr>
      <w:r w:rsidRPr="00852409">
        <w:rPr>
          <w:rFonts w:ascii="Times New Roman" w:hAnsi="Times New Roman" w:cs="Times New Roman"/>
          <w:i/>
          <w:sz w:val="24"/>
          <w:szCs w:val="24"/>
        </w:rPr>
        <w:t xml:space="preserve">Research Question 1b: </w:t>
      </w:r>
      <w:r w:rsidRPr="00852409">
        <w:rPr>
          <w:rFonts w:ascii="Times New Roman" w:hAnsi="Times New Roman" w:cs="Times New Roman"/>
          <w:sz w:val="24"/>
          <w:szCs w:val="24"/>
        </w:rPr>
        <w:t>Does intragroup marginalization predict ethnic identity commitment and exploration?</w:t>
      </w:r>
    </w:p>
    <w:p w14:paraId="4A33C63C" w14:textId="7C6DFE18"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 xml:space="preserve">Hypothesis 1b: </w:t>
      </w:r>
      <w:r w:rsidRPr="00852409">
        <w:rPr>
          <w:rFonts w:ascii="Times New Roman" w:hAnsi="Times New Roman" w:cs="Times New Roman"/>
          <w:sz w:val="24"/>
          <w:szCs w:val="24"/>
        </w:rPr>
        <w:t xml:space="preserve">The researcher hypothesized that as perceptions of intragroup marginalization increase, participants will report increased levels of ethnic identity exploration, and lower levels of ethnic identity commitment. This hypothesis is based in the literature examining intragroup marginalization. That is, while little to no literature has examined intragroup marginalization and ethnic identity, the literature on intragroup marginalization suggests that the interpersonal distancing from members within one’s group can lead an individual to re-examine their own social identity (Benet-Martínez &amp; Haritatos, 2005; Niemann et al., 2000). Given the nature of intragroup marginalization (i.e., distancing from in-group members), this push away from in-group members may lead individuals to both increase their examination of one’s </w:t>
      </w:r>
      <w:r w:rsidR="00FC7B79" w:rsidRPr="00852409">
        <w:rPr>
          <w:rFonts w:ascii="Times New Roman" w:hAnsi="Times New Roman" w:cs="Times New Roman"/>
          <w:sz w:val="24"/>
          <w:szCs w:val="24"/>
        </w:rPr>
        <w:t>ethnic</w:t>
      </w:r>
      <w:r w:rsidRPr="00852409">
        <w:rPr>
          <w:rFonts w:ascii="Times New Roman" w:hAnsi="Times New Roman" w:cs="Times New Roman"/>
          <w:sz w:val="24"/>
          <w:szCs w:val="24"/>
        </w:rPr>
        <w:t xml:space="preserve"> identity (i.e., ethnic identity exploration), and potentially lower their sense of identification with their ethnic group (i.e., ethnic identity commitment). </w:t>
      </w:r>
    </w:p>
    <w:p w14:paraId="3F48C569" w14:textId="77777777"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Research Question 2:</w:t>
      </w:r>
      <w:r w:rsidRPr="00852409">
        <w:rPr>
          <w:rFonts w:ascii="Times New Roman" w:hAnsi="Times New Roman" w:cs="Times New Roman"/>
          <w:sz w:val="24"/>
          <w:szCs w:val="24"/>
        </w:rPr>
        <w:t xml:space="preserve"> How are ethnic-related variables related to positive psychological functioning in Mexican-American adults?</w:t>
      </w:r>
    </w:p>
    <w:p w14:paraId="65CA3046" w14:textId="77777777" w:rsidR="00E919E6" w:rsidRPr="00852409" w:rsidRDefault="00E919E6" w:rsidP="00E919E6">
      <w:pPr>
        <w:pStyle w:val="ListParagraph"/>
        <w:numPr>
          <w:ilvl w:val="0"/>
          <w:numId w:val="2"/>
        </w:num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lastRenderedPageBreak/>
        <w:t xml:space="preserve">Research Question 2a: </w:t>
      </w:r>
      <w:r w:rsidRPr="00852409">
        <w:rPr>
          <w:rFonts w:ascii="Times New Roman" w:hAnsi="Times New Roman" w:cs="Times New Roman"/>
          <w:sz w:val="24"/>
          <w:szCs w:val="24"/>
        </w:rPr>
        <w:t>Do ethnic identity commitment and exploration predict meaning in life presence and search?</w:t>
      </w:r>
    </w:p>
    <w:p w14:paraId="18AAD32F" w14:textId="77777777" w:rsidR="00E919E6" w:rsidRPr="00852409" w:rsidRDefault="00E919E6" w:rsidP="00E919E6">
      <w:pPr>
        <w:pStyle w:val="ListParagraph"/>
        <w:spacing w:after="0" w:line="480" w:lineRule="auto"/>
        <w:ind w:left="0"/>
        <w:rPr>
          <w:rFonts w:ascii="Times New Roman" w:hAnsi="Times New Roman" w:cs="Times New Roman"/>
          <w:sz w:val="24"/>
          <w:szCs w:val="24"/>
        </w:rPr>
      </w:pPr>
      <w:r w:rsidRPr="00852409">
        <w:rPr>
          <w:rFonts w:ascii="Times New Roman" w:hAnsi="Times New Roman" w:cs="Times New Roman"/>
          <w:i/>
          <w:sz w:val="24"/>
          <w:szCs w:val="24"/>
        </w:rPr>
        <w:t xml:space="preserve">Hypothesis 2a: </w:t>
      </w:r>
      <w:r w:rsidRPr="00852409">
        <w:rPr>
          <w:rFonts w:ascii="Times New Roman" w:hAnsi="Times New Roman" w:cs="Times New Roman"/>
          <w:sz w:val="24"/>
          <w:szCs w:val="24"/>
        </w:rPr>
        <w:t>The researcher hypothesized that as ethnic identity commitment increases, meaning in life presence will increase, while meaning in life search will decrease. This hypothesis is consistent with Kiang &amp; Fulgini’s (2010) study that found that among Latina/o adolescents, meaning in life presence was associated with ethnic group identification. The ethnic belonging that marks ethnic commitment likely satisfies the innate need to belong, and gives a sense of belongingness that leads to meaning in life presence, and negates a need to search for life meaning. Further, the researcher hypothesized that as ethnic identity exploration increases, meaning in life</w:t>
      </w:r>
      <w:r w:rsidRPr="00852409">
        <w:rPr>
          <w:rFonts w:ascii="Times New Roman" w:hAnsi="Times New Roman" w:cs="Times New Roman"/>
          <w:i/>
          <w:sz w:val="24"/>
          <w:szCs w:val="24"/>
        </w:rPr>
        <w:t xml:space="preserve"> </w:t>
      </w:r>
      <w:r w:rsidRPr="00852409">
        <w:rPr>
          <w:rFonts w:ascii="Times New Roman" w:hAnsi="Times New Roman" w:cs="Times New Roman"/>
          <w:sz w:val="24"/>
          <w:szCs w:val="24"/>
        </w:rPr>
        <w:t>presence will decrease, while meaning in life</w:t>
      </w:r>
      <w:r w:rsidRPr="00852409">
        <w:rPr>
          <w:rFonts w:ascii="Times New Roman" w:hAnsi="Times New Roman" w:cs="Times New Roman"/>
          <w:i/>
          <w:sz w:val="24"/>
          <w:szCs w:val="24"/>
        </w:rPr>
        <w:t xml:space="preserve"> </w:t>
      </w:r>
      <w:r w:rsidRPr="00852409">
        <w:rPr>
          <w:rFonts w:ascii="Times New Roman" w:hAnsi="Times New Roman" w:cs="Times New Roman"/>
          <w:sz w:val="24"/>
          <w:szCs w:val="24"/>
        </w:rPr>
        <w:t xml:space="preserve">search will increase. Again, this hypothesis is based in the literature examining meaning in life and ethnic identity (e.g., Kiang &amp; Fulgini, 2010). If Mexican-origin individuals are exploring their ethnic identity, it is likely that they have not yet feel a strong sense of group identification, and thus may not have the sense of life meaning associated with ethnic group belong. Given that they do not have this sense of life meaning from their ethnic identity, these individuals could be more likely to be searching for life meaning. </w:t>
      </w:r>
    </w:p>
    <w:p w14:paraId="6C747F2C" w14:textId="77777777" w:rsidR="00E919E6" w:rsidRPr="00852409" w:rsidRDefault="00E919E6" w:rsidP="00E919E6">
      <w:pPr>
        <w:pStyle w:val="ListParagraph"/>
        <w:numPr>
          <w:ilvl w:val="0"/>
          <w:numId w:val="2"/>
        </w:num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 xml:space="preserve">Research Question 2b: </w:t>
      </w:r>
      <w:r w:rsidRPr="00852409">
        <w:rPr>
          <w:rFonts w:ascii="Times New Roman" w:hAnsi="Times New Roman" w:cs="Times New Roman"/>
          <w:sz w:val="24"/>
          <w:szCs w:val="24"/>
        </w:rPr>
        <w:t>Do the variables intragroup marginalization and perceived discrimination predict the components of meaning in life?</w:t>
      </w:r>
    </w:p>
    <w:p w14:paraId="4C3FB7AA" w14:textId="77777777"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 xml:space="preserve">Hypothesis 2b: </w:t>
      </w:r>
      <w:r w:rsidRPr="00852409">
        <w:rPr>
          <w:rFonts w:ascii="Times New Roman" w:hAnsi="Times New Roman" w:cs="Times New Roman"/>
          <w:sz w:val="24"/>
          <w:szCs w:val="24"/>
        </w:rPr>
        <w:t xml:space="preserve">The researcher hypothesized that as perceptions of intragroup marginalization increase, participants will report increased levels of meaning in life search, and lower levels of meaning in life presence. While little to no literature has examined the relationship between intragroup marginalization and meaning in life, this </w:t>
      </w:r>
      <w:r w:rsidRPr="00852409">
        <w:rPr>
          <w:rFonts w:ascii="Times New Roman" w:hAnsi="Times New Roman" w:cs="Times New Roman"/>
          <w:sz w:val="24"/>
          <w:szCs w:val="24"/>
        </w:rPr>
        <w:lastRenderedPageBreak/>
        <w:t>hypothesis is based in the literature demonstrating a negative association between intragroup marginalization and well-being (e.g., Castillo et al., 2007). Since it appears that within-group identification may lead to a sense of belonging to add a sense of purpose and life meaning (Kiang &amp; Fulgini, 2010), it is likely that interpersonal distancing from in group members that defines intragroup marginalization removes this association. That is, experiencing marginalization from their own group may remove the sense of ethnic belonging that would satisfy the need to belong, and thus lead to a lower meaning in life presence and an increased meaning in life search.</w:t>
      </w:r>
    </w:p>
    <w:p w14:paraId="4375D830" w14:textId="645B0B80" w:rsidR="00E919E6" w:rsidRPr="00852409" w:rsidRDefault="00E919E6" w:rsidP="00E919E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 addition, the researcher hypothesized that as perceptions of perceived discrimination increase, participants will report lower levels meaning in life presence and higher levels of meaning in life search. This hypothesis is based on the perceived discrimination literature suggesting that prejudice negatively impacts interpersonal relationships and decreases well-being (Poteat et al., 2015; </w:t>
      </w:r>
      <w:r w:rsidR="000F501F" w:rsidRPr="00852409">
        <w:rPr>
          <w:rFonts w:ascii="Times New Roman" w:hAnsi="Times New Roman" w:cs="Times New Roman"/>
          <w:sz w:val="24"/>
          <w:szCs w:val="24"/>
        </w:rPr>
        <w:t>Schmitt et al., 2014</w:t>
      </w:r>
      <w:r w:rsidRPr="00852409">
        <w:rPr>
          <w:rFonts w:ascii="Times New Roman" w:hAnsi="Times New Roman" w:cs="Times New Roman"/>
          <w:sz w:val="24"/>
          <w:szCs w:val="24"/>
        </w:rPr>
        <w:t>). The marginalization inherent in perceived discrimination appears to negative impact relationships and thus threaten the need to belong (Poteat et al., 2015). With a lower sense of belongingness due to discrimination, these experiences thus likely lead to a decreased meaning in life presence. In addition, perceived discrimination leads to an examination of an individual’s social identity, and in particular, their ethnicity identity, to better understand the discrimination (</w:t>
      </w:r>
      <w:r w:rsidR="006F3FF0" w:rsidRPr="00852409">
        <w:rPr>
          <w:rFonts w:ascii="Times New Roman" w:hAnsi="Times New Roman" w:cs="Times New Roman"/>
          <w:sz w:val="24"/>
          <w:szCs w:val="24"/>
        </w:rPr>
        <w:t>Torres et al., 2013</w:t>
      </w:r>
      <w:r w:rsidRPr="00852409">
        <w:rPr>
          <w:rFonts w:ascii="Times New Roman" w:hAnsi="Times New Roman" w:cs="Times New Roman"/>
          <w:sz w:val="24"/>
          <w:szCs w:val="24"/>
        </w:rPr>
        <w:t xml:space="preserve">). This increase exploration of their ethnic identity is likely related to a grander search about life meaning, and thus these individuals likely will greater levels of meaning in life search. </w:t>
      </w:r>
      <w:r w:rsidRPr="00852409" w:rsidDel="001648C3">
        <w:rPr>
          <w:rFonts w:ascii="Times New Roman" w:hAnsi="Times New Roman" w:cs="Times New Roman"/>
          <w:sz w:val="24"/>
          <w:szCs w:val="24"/>
        </w:rPr>
        <w:t xml:space="preserve"> </w:t>
      </w:r>
    </w:p>
    <w:p w14:paraId="1AF384B4" w14:textId="77777777" w:rsidR="00E919E6" w:rsidRPr="00852409" w:rsidRDefault="00E919E6" w:rsidP="00E919E6">
      <w:pPr>
        <w:pStyle w:val="ListParagraph"/>
        <w:numPr>
          <w:ilvl w:val="0"/>
          <w:numId w:val="2"/>
        </w:num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lastRenderedPageBreak/>
        <w:t xml:space="preserve">Research Question 2c: </w:t>
      </w:r>
      <w:r w:rsidRPr="00852409">
        <w:rPr>
          <w:rFonts w:ascii="Times New Roman" w:hAnsi="Times New Roman" w:cs="Times New Roman"/>
          <w:sz w:val="24"/>
          <w:szCs w:val="24"/>
        </w:rPr>
        <w:t>Does the relationship between perceived discrimination and meaning in life presence and search depend on the level of ethnic identity commitment or exploration?</w:t>
      </w:r>
    </w:p>
    <w:p w14:paraId="0B36AA03" w14:textId="3518920C"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 xml:space="preserve">Hypothesis 2c: </w:t>
      </w:r>
      <w:r w:rsidRPr="00852409">
        <w:rPr>
          <w:rFonts w:ascii="Times New Roman" w:hAnsi="Times New Roman" w:cs="Times New Roman"/>
          <w:sz w:val="24"/>
          <w:szCs w:val="24"/>
        </w:rPr>
        <w:t>The literature examining perceived discrimination and ethnic identity suggests that these two variables combine to predict well-being (Armenta &amp; Hunt, 2009). In particular, it appears that greater ethnic identity commitment weakens the relationship between discrimination and lower well-being, and in some instances, those with greater ethnic identity commitment report that discrimination leads to greater well-being (Armenta &amp; Hunt, 2009; Green et al., 2006). Further, researchers have demonstrated that discrimination leads to greater in-group identification, and this greater identification can either buffer the negative effects of discrimination, or lead to increased well-being (</w:t>
      </w:r>
      <w:r w:rsidR="006F3FF0" w:rsidRPr="00852409">
        <w:rPr>
          <w:rFonts w:ascii="Times New Roman" w:hAnsi="Times New Roman" w:cs="Times New Roman"/>
          <w:sz w:val="24"/>
          <w:szCs w:val="24"/>
        </w:rPr>
        <w:t>Armenta &amp; Hunt, 2009</w:t>
      </w:r>
      <w:r w:rsidRPr="00852409">
        <w:rPr>
          <w:rFonts w:ascii="Times New Roman" w:hAnsi="Times New Roman" w:cs="Times New Roman"/>
          <w:sz w:val="24"/>
          <w:szCs w:val="24"/>
        </w:rPr>
        <w:t xml:space="preserve">). The opposite appears to be true for those with greater ethnic identity exploration. That is, the literature demonstrates that increased ethnic identity exploration exacerbates the negative association between perceived discrimination and well-being (Green et al., 2006). For these individuals, it appears ethnic identity does not serve as a buffer from negative discriminatory experiences. </w:t>
      </w:r>
    </w:p>
    <w:p w14:paraId="4B24E68B" w14:textId="77777777"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Given that meaning in life presence is associated with well-being while meaning in life search is negatively associated with well-being, the researcher predicted that the interaction between ethnic identity and perceived discrimination would be similar to interactions found in the literature examining how these variables interact to predict well-being. Thus, the researcher hypothesized that as ethnic identity commitment increased, the relationship between perceived discrimination and meaning in life </w:t>
      </w:r>
      <w:r w:rsidRPr="00852409">
        <w:rPr>
          <w:rFonts w:ascii="Times New Roman" w:hAnsi="Times New Roman" w:cs="Times New Roman"/>
          <w:sz w:val="24"/>
          <w:szCs w:val="24"/>
        </w:rPr>
        <w:lastRenderedPageBreak/>
        <w:t xml:space="preserve">presence would strengthen. Further, as ethnic identity exploration increased, the relationship between perceived discrimination and meaning in life presence would weaken or be removed. This is because for individuals with high ethnic identity commitment, perceived discrimination may lead to greater in-group identification that is associated with belongingness, and this sense of ethnic belongingness would be lead to greater life meaning. However, for those with greater ethnic identity exploration, this sense of discrimination may lead to greater questioning about ethnic group and cause more questions that ultimately lead to a negative association with meaning in life presence. </w:t>
      </w:r>
    </w:p>
    <w:p w14:paraId="61AD37D6" w14:textId="77777777"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In terms of predicting meaning in life search, the researcher predicted the opposite. That is, as ethnic identity commitment increased, the relationship between perceived discrimination and meaning in life search would weaken, while as ethnic identity exploration increased, it would strength the relationship between perceived discrimination and meaning in life search. Again, this is because among those with high ethnic identity commitment, perceived discrimination may activate an in-group identification that leads to greater belongingness and meaning in life, and thus negate any push toward meaning in life search. For those with high ethnic identity exploration, instances of perceived discrimination may lead to greater questioning of their ethnic identity, and this questioning may disable the meaning in life presence that comes with a sense of in-group identification. Thus, with increased ethnic identity questioning and less meaning in life presence, these individuals may find themselves searching for life meaning as a result of perceived discrimination. </w:t>
      </w:r>
    </w:p>
    <w:p w14:paraId="4D4408AC" w14:textId="77777777" w:rsidR="00E919E6" w:rsidRPr="00852409" w:rsidRDefault="00E919E6" w:rsidP="00E919E6">
      <w:pPr>
        <w:pStyle w:val="ListParagraph"/>
        <w:numPr>
          <w:ilvl w:val="0"/>
          <w:numId w:val="2"/>
        </w:num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lastRenderedPageBreak/>
        <w:t xml:space="preserve">Research Question 2d: </w:t>
      </w:r>
      <w:r w:rsidRPr="00852409">
        <w:rPr>
          <w:rFonts w:ascii="Times New Roman" w:hAnsi="Times New Roman" w:cs="Times New Roman"/>
          <w:sz w:val="24"/>
          <w:szCs w:val="24"/>
        </w:rPr>
        <w:t>Does the relationship between intragroup marginalization and meaning in life presence and search depend on the level of ethnic identity exploration and commitment?</w:t>
      </w:r>
    </w:p>
    <w:p w14:paraId="460D98F5" w14:textId="77777777" w:rsidR="00E919E6" w:rsidRPr="00852409" w:rsidRDefault="00E919E6" w:rsidP="00E919E6">
      <w:pPr>
        <w:spacing w:after="0" w:line="480" w:lineRule="auto"/>
        <w:rPr>
          <w:rFonts w:ascii="Times New Roman" w:hAnsi="Times New Roman" w:cs="Times New Roman"/>
          <w:sz w:val="24"/>
          <w:szCs w:val="24"/>
        </w:rPr>
      </w:pPr>
      <w:r w:rsidRPr="00852409">
        <w:rPr>
          <w:rFonts w:ascii="Times New Roman" w:hAnsi="Times New Roman" w:cs="Times New Roman"/>
          <w:i/>
          <w:sz w:val="24"/>
          <w:szCs w:val="24"/>
        </w:rPr>
        <w:t xml:space="preserve">Hypothesis 2d: </w:t>
      </w:r>
      <w:r w:rsidRPr="00852409">
        <w:rPr>
          <w:rFonts w:ascii="Times New Roman" w:hAnsi="Times New Roman" w:cs="Times New Roman"/>
          <w:sz w:val="24"/>
          <w:szCs w:val="24"/>
        </w:rPr>
        <w:t xml:space="preserve">Little to no literature has examined intragroup marginalization, ethnic identity, and well-being. The existing literature on intragroup marginalization suggests that intragroup marginalization has a negative association with well-being (Castillo et al., 2007) and could influence ethnic identity (Benet-Martínez &amp; Haritatos, 2005; Niemann et al., 2000). Given the lack of literature, the interactions that included intragroup marginalization were exploratory in nature. It seems that intragroup marginalization and perceived discrimination may have some similar effects in terms of their association to well-being, and given that both constructs are related to ethnic identity, this suggests that intragroup marginalization may interact with ethnic identity to predict meaning in life. However, intragroup marginalization and perceived discrimination likely work in fundamentally different ways in terms of their association to ethnic identity and meaning in life. That is, while out-group discriminatory experiences lead to greater group identification, it is possible that in-group marginalization does not lead to this greater identification given the source of marginalization. With a greater group identification leading to greater well-being, understanding how intragroup marginalization, and potentially a lower sense of group identification interacts with ethnic identity to predict meaning in life is an important aspect to the current study. </w:t>
      </w:r>
    </w:p>
    <w:p w14:paraId="27DE6E43" w14:textId="0C79BA61" w:rsidR="00406A56" w:rsidRPr="00852409" w:rsidRDefault="00406A56">
      <w:pPr>
        <w:spacing w:after="200" w:line="276" w:lineRule="auto"/>
        <w:rPr>
          <w:rFonts w:ascii="Times New Roman" w:hAnsi="Times New Roman" w:cs="Times New Roman"/>
          <w:sz w:val="24"/>
          <w:szCs w:val="24"/>
        </w:rPr>
      </w:pPr>
      <w:r w:rsidRPr="00852409">
        <w:rPr>
          <w:rFonts w:ascii="Times New Roman" w:hAnsi="Times New Roman" w:cs="Times New Roman"/>
          <w:sz w:val="24"/>
          <w:szCs w:val="24"/>
        </w:rPr>
        <w:br w:type="page"/>
      </w:r>
    </w:p>
    <w:p w14:paraId="458888BA" w14:textId="79A534E7" w:rsidR="005A0760" w:rsidRPr="00852409" w:rsidRDefault="005A0760" w:rsidP="00905591">
      <w:pPr>
        <w:pStyle w:val="Heading1"/>
        <w:spacing w:after="0" w:line="480" w:lineRule="auto"/>
        <w:rPr>
          <w:b/>
        </w:rPr>
      </w:pPr>
      <w:bookmarkStart w:id="71" w:name="_Toc446850392"/>
      <w:bookmarkStart w:id="72" w:name="_Toc450635706"/>
      <w:r w:rsidRPr="00852409">
        <w:rPr>
          <w:b/>
        </w:rPr>
        <w:lastRenderedPageBreak/>
        <w:t>Chapter 3: Methods</w:t>
      </w:r>
      <w:bookmarkEnd w:id="71"/>
      <w:bookmarkEnd w:id="72"/>
    </w:p>
    <w:p w14:paraId="18910FA5" w14:textId="0939BC53" w:rsidR="00D501A5" w:rsidRPr="00852409" w:rsidRDefault="00D501A5" w:rsidP="00524D99">
      <w:pPr>
        <w:pStyle w:val="Heading2"/>
      </w:pPr>
      <w:bookmarkStart w:id="73" w:name="_Toc446850393"/>
      <w:bookmarkStart w:id="74" w:name="_Toc450635707"/>
      <w:r w:rsidRPr="00852409">
        <w:t>Participants</w:t>
      </w:r>
      <w:bookmarkEnd w:id="73"/>
      <w:bookmarkEnd w:id="74"/>
    </w:p>
    <w:p w14:paraId="0CA71C7B" w14:textId="1A5B5DB8" w:rsidR="00440B3F" w:rsidRPr="00852409" w:rsidRDefault="00440B3F" w:rsidP="00440B3F">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In order to be eligible for the study, participants had to be of Mexican descent (e.g., they, their parent(s), their grandparent(s), etc were born in Mexico) and at least 18 years of age. Further eligibility criteria required that participants are or have lived in the United States. In addition, the researcher gathered important demographic information, such as: immigration and generational status, Latin</w:t>
      </w:r>
      <w:r w:rsidR="00296D2B" w:rsidRPr="00852409">
        <w:rPr>
          <w:rFonts w:ascii="Times New Roman" w:hAnsi="Times New Roman" w:cs="Times New Roman"/>
          <w:sz w:val="24"/>
          <w:szCs w:val="24"/>
        </w:rPr>
        <w:t>a/</w:t>
      </w:r>
      <w:r w:rsidRPr="00852409">
        <w:rPr>
          <w:rFonts w:ascii="Times New Roman" w:hAnsi="Times New Roman" w:cs="Times New Roman"/>
          <w:sz w:val="24"/>
          <w:szCs w:val="24"/>
        </w:rPr>
        <w:t xml:space="preserve">o </w:t>
      </w:r>
      <w:r w:rsidR="00296D2B" w:rsidRPr="00852409">
        <w:rPr>
          <w:rFonts w:ascii="Times New Roman" w:hAnsi="Times New Roman" w:cs="Times New Roman"/>
          <w:sz w:val="24"/>
          <w:szCs w:val="24"/>
        </w:rPr>
        <w:t xml:space="preserve">influence in the </w:t>
      </w:r>
      <w:r w:rsidRPr="00852409">
        <w:rPr>
          <w:rFonts w:ascii="Times New Roman" w:hAnsi="Times New Roman" w:cs="Times New Roman"/>
          <w:sz w:val="24"/>
          <w:szCs w:val="24"/>
        </w:rPr>
        <w:t xml:space="preserve">community, current state of residence, income information, and education level. </w:t>
      </w:r>
    </w:p>
    <w:p w14:paraId="01FC5C66" w14:textId="77777777" w:rsidR="00440B3F" w:rsidRPr="00852409" w:rsidRDefault="00440B3F" w:rsidP="00440B3F">
      <w:pPr>
        <w:spacing w:after="0" w:line="480" w:lineRule="auto"/>
        <w:ind w:firstLine="720"/>
        <w:rPr>
          <w:rFonts w:ascii="Times New Roman" w:hAnsi="Times New Roman" w:cs="Times New Roman"/>
          <w:i/>
          <w:sz w:val="24"/>
          <w:szCs w:val="24"/>
        </w:rPr>
      </w:pPr>
      <w:r w:rsidRPr="00852409">
        <w:rPr>
          <w:rFonts w:ascii="Times New Roman" w:hAnsi="Times New Roman" w:cs="Times New Roman"/>
          <w:sz w:val="24"/>
          <w:szCs w:val="24"/>
        </w:rPr>
        <w:t>One hundred and thirty-five Mexican-origin adults fully completed the survey and were used in the analysis. Fifty-two of these surveys were completed online, while eighty-three were completed using paper-and-pencil versions (72 came from participants recruited through the NE Church and 11 from the Midwestern Organization). Sixty (44.4%) of the surveys were completed in English, while seventy-five (55.6%) were completed in Spanish. Ninety-one (68.4%) participants reported a gender identity of female, 41 a male gender identity (30.8%), and one person self-reported identifying as agender. The mean age of participants was 36.14 years old (</w:t>
      </w:r>
      <w:r w:rsidRPr="00852409">
        <w:rPr>
          <w:rFonts w:ascii="Times New Roman" w:hAnsi="Times New Roman" w:cs="Times New Roman"/>
          <w:i/>
          <w:sz w:val="24"/>
          <w:szCs w:val="24"/>
        </w:rPr>
        <w:t xml:space="preserve">SD </w:t>
      </w:r>
      <w:r w:rsidRPr="00852409">
        <w:rPr>
          <w:rFonts w:ascii="Times New Roman" w:hAnsi="Times New Roman" w:cs="Times New Roman"/>
          <w:sz w:val="24"/>
          <w:szCs w:val="24"/>
        </w:rPr>
        <w:t>= 12.26), with a range of 18-78 years of age. Participants reported a range of education experience (3 participants did not respond) with 5.3% reporting receiving no schooling completed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7), 6.7% reporting receiving nursery school to 8</w:t>
      </w:r>
      <w:r w:rsidRPr="00852409">
        <w:rPr>
          <w:rFonts w:ascii="Times New Roman" w:hAnsi="Times New Roman" w:cs="Times New Roman"/>
          <w:sz w:val="24"/>
          <w:szCs w:val="24"/>
          <w:vertAlign w:val="superscript"/>
        </w:rPr>
        <w:t>th</w:t>
      </w:r>
      <w:r w:rsidRPr="00852409">
        <w:rPr>
          <w:rFonts w:ascii="Times New Roman" w:hAnsi="Times New Roman" w:cs="Times New Roman"/>
          <w:sz w:val="24"/>
          <w:szCs w:val="24"/>
        </w:rPr>
        <w:t xml:space="preserve"> grade of schooling completed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9), 14.4% reporting completing the 9</w:t>
      </w:r>
      <w:r w:rsidRPr="00852409">
        <w:rPr>
          <w:rFonts w:ascii="Times New Roman" w:hAnsi="Times New Roman" w:cs="Times New Roman"/>
          <w:sz w:val="24"/>
          <w:szCs w:val="24"/>
          <w:vertAlign w:val="superscript"/>
        </w:rPr>
        <w:t>th</w:t>
      </w:r>
      <w:r w:rsidRPr="00852409">
        <w:rPr>
          <w:rFonts w:ascii="Times New Roman" w:hAnsi="Times New Roman" w:cs="Times New Roman"/>
          <w:sz w:val="24"/>
          <w:szCs w:val="24"/>
        </w:rPr>
        <w:t>, 10</w:t>
      </w:r>
      <w:r w:rsidRPr="00852409">
        <w:rPr>
          <w:rFonts w:ascii="Times New Roman" w:hAnsi="Times New Roman" w:cs="Times New Roman"/>
          <w:sz w:val="24"/>
          <w:szCs w:val="24"/>
          <w:vertAlign w:val="superscript"/>
        </w:rPr>
        <w:t>th</w:t>
      </w:r>
      <w:r w:rsidRPr="00852409">
        <w:rPr>
          <w:rFonts w:ascii="Times New Roman" w:hAnsi="Times New Roman" w:cs="Times New Roman"/>
          <w:sz w:val="24"/>
          <w:szCs w:val="24"/>
        </w:rPr>
        <w:t>, or 11</w:t>
      </w:r>
      <w:r w:rsidRPr="00852409">
        <w:rPr>
          <w:rFonts w:ascii="Times New Roman" w:hAnsi="Times New Roman" w:cs="Times New Roman"/>
          <w:sz w:val="24"/>
          <w:szCs w:val="24"/>
          <w:vertAlign w:val="superscript"/>
        </w:rPr>
        <w:t>th</w:t>
      </w:r>
      <w:r w:rsidRPr="00852409">
        <w:rPr>
          <w:rFonts w:ascii="Times New Roman" w:hAnsi="Times New Roman" w:cs="Times New Roman"/>
          <w:sz w:val="24"/>
          <w:szCs w:val="24"/>
        </w:rPr>
        <w:t xml:space="preserve"> grade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19), 26.5% reporting completing high school or equivalent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35), and 46.9% reporting receiving at least some post-secondary education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62). Participants reported a range of income information (3 participants did not report income information), with 8.3%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w:t>
      </w:r>
      <w:r w:rsidRPr="00852409">
        <w:rPr>
          <w:rFonts w:ascii="Times New Roman" w:hAnsi="Times New Roman" w:cs="Times New Roman"/>
          <w:sz w:val="24"/>
          <w:szCs w:val="24"/>
        </w:rPr>
        <w:lastRenderedPageBreak/>
        <w:t>= 11) of participants reporting a household income of $10,000 or less, 32.6%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43) reporting an income between $10,000 and $29,999, 25%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33) reporting an income between $30,000 and $49,000, 18%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24) reporting an income between $50,000 and $69,999, and 15.9%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21) reporting an income $70,000 or above. </w:t>
      </w:r>
    </w:p>
    <w:p w14:paraId="497173FF" w14:textId="12689E7B" w:rsidR="00440B3F" w:rsidRPr="00852409" w:rsidRDefault="00440B3F" w:rsidP="00440B3F">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In terms of nationality and ethnic information, participants responded to a variety of important demographic information. Fifty (37%) of participants reported being born in the USA, while eighty-five (63%) reported being born in Mexico. Of those born in the USA, 61.2%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30) were first generation born in the USA, 20.4%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10) were 1.5 generation born in the USA, 4.1%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 were second generation born in the USA, and 14.3%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7) were third or later generation born in the USA. Of those born in Mexico, the mean reported time living in the USA was 21 years (</w:t>
      </w:r>
      <w:r w:rsidRPr="00852409">
        <w:rPr>
          <w:rFonts w:ascii="Times New Roman" w:hAnsi="Times New Roman" w:cs="Times New Roman"/>
          <w:i/>
          <w:sz w:val="24"/>
          <w:szCs w:val="24"/>
        </w:rPr>
        <w:t xml:space="preserve">SD = </w:t>
      </w:r>
      <w:r w:rsidRPr="00852409">
        <w:rPr>
          <w:rFonts w:ascii="Times New Roman" w:hAnsi="Times New Roman" w:cs="Times New Roman"/>
          <w:sz w:val="24"/>
          <w:szCs w:val="24"/>
        </w:rPr>
        <w:t>9.9) with a range of 1 to 74 years. The most common states in which participants either grew up, or are currently residing, were: California, Oklahoma, Pennsylvania, and Texas. For those who reported growing up in the USA, 5.6%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5) reported almost no Latin</w:t>
      </w:r>
      <w:r w:rsidR="002F06CC" w:rsidRPr="00852409">
        <w:rPr>
          <w:rFonts w:ascii="Times New Roman" w:hAnsi="Times New Roman" w:cs="Times New Roman"/>
          <w:sz w:val="24"/>
          <w:szCs w:val="24"/>
        </w:rPr>
        <w:t>a</w:t>
      </w:r>
      <w:r w:rsidRPr="00852409">
        <w:rPr>
          <w:rFonts w:ascii="Times New Roman" w:hAnsi="Times New Roman" w:cs="Times New Roman"/>
          <w:sz w:val="24"/>
          <w:szCs w:val="24"/>
        </w:rPr>
        <w:t>/</w:t>
      </w:r>
      <w:r w:rsidR="002F06CC" w:rsidRPr="00852409">
        <w:rPr>
          <w:rFonts w:ascii="Times New Roman" w:hAnsi="Times New Roman" w:cs="Times New Roman"/>
          <w:sz w:val="24"/>
          <w:szCs w:val="24"/>
        </w:rPr>
        <w:t>o</w:t>
      </w:r>
      <w:r w:rsidRPr="00852409">
        <w:rPr>
          <w:rFonts w:ascii="Times New Roman" w:hAnsi="Times New Roman" w:cs="Times New Roman"/>
          <w:sz w:val="24"/>
          <w:szCs w:val="24"/>
        </w:rPr>
        <w:t xml:space="preserve"> </w:t>
      </w:r>
      <w:r w:rsidR="008C01C6"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in their community growing up, 30.3%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27) reported a small </w:t>
      </w:r>
      <w:r w:rsidR="008C01C6" w:rsidRPr="00852409">
        <w:rPr>
          <w:rFonts w:ascii="Times New Roman" w:hAnsi="Times New Roman" w:cs="Times New Roman"/>
          <w:sz w:val="24"/>
          <w:szCs w:val="24"/>
        </w:rPr>
        <w:t>influence</w:t>
      </w:r>
      <w:r w:rsidRPr="00852409">
        <w:rPr>
          <w:rFonts w:ascii="Times New Roman" w:hAnsi="Times New Roman" w:cs="Times New Roman"/>
          <w:sz w:val="24"/>
          <w:szCs w:val="24"/>
        </w:rPr>
        <w:t>, 25.8%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23)</w:t>
      </w:r>
      <w:r w:rsidR="008C01C6" w:rsidRPr="00852409">
        <w:rPr>
          <w:rFonts w:ascii="Times New Roman" w:hAnsi="Times New Roman" w:cs="Times New Roman"/>
          <w:sz w:val="24"/>
          <w:szCs w:val="24"/>
        </w:rPr>
        <w:t xml:space="preserve"> reported a </w:t>
      </w:r>
      <w:r w:rsidR="008E52D6" w:rsidRPr="00852409">
        <w:rPr>
          <w:rFonts w:ascii="Times New Roman" w:hAnsi="Times New Roman" w:cs="Times New Roman"/>
          <w:sz w:val="24"/>
          <w:szCs w:val="24"/>
        </w:rPr>
        <w:t>moderate</w:t>
      </w:r>
      <w:r w:rsidR="008C01C6" w:rsidRPr="00852409">
        <w:rPr>
          <w:rFonts w:ascii="Times New Roman" w:hAnsi="Times New Roman" w:cs="Times New Roman"/>
          <w:sz w:val="24"/>
          <w:szCs w:val="24"/>
        </w:rPr>
        <w:t xml:space="preserve"> influence</w:t>
      </w:r>
      <w:r w:rsidRPr="00852409">
        <w:rPr>
          <w:rFonts w:ascii="Times New Roman" w:hAnsi="Times New Roman" w:cs="Times New Roman"/>
          <w:sz w:val="24"/>
          <w:szCs w:val="24"/>
        </w:rPr>
        <w:t>, 25.8%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23) reported a large </w:t>
      </w:r>
      <w:r w:rsidR="008C01C6" w:rsidRPr="00852409">
        <w:rPr>
          <w:rFonts w:ascii="Times New Roman" w:hAnsi="Times New Roman" w:cs="Times New Roman"/>
          <w:sz w:val="24"/>
          <w:szCs w:val="24"/>
        </w:rPr>
        <w:t>influence</w:t>
      </w:r>
      <w:r w:rsidRPr="00852409">
        <w:rPr>
          <w:rFonts w:ascii="Times New Roman" w:hAnsi="Times New Roman" w:cs="Times New Roman"/>
          <w:sz w:val="24"/>
          <w:szCs w:val="24"/>
        </w:rPr>
        <w:t>, and 12.4%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11) reported a very large presence. For those living in the United States, 5.3%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7) reported almost no Latin</w:t>
      </w:r>
      <w:r w:rsidR="002F06CC" w:rsidRPr="00852409">
        <w:rPr>
          <w:rFonts w:ascii="Times New Roman" w:hAnsi="Times New Roman" w:cs="Times New Roman"/>
          <w:sz w:val="24"/>
          <w:szCs w:val="24"/>
        </w:rPr>
        <w:t xml:space="preserve">a/o </w:t>
      </w:r>
      <w:r w:rsidR="008E52D6"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in their current community, 12.8%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17) reported a small presence, 34.6%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46), 43.6%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58) reported a large presence, and 3.8%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5) reported a very large presence. Finally, in terms of choosing an identifying term that best fits their ethnic identity, 3.0%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4) choose “Chicana/o,” 10.4%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14) chose “Latina/o,” 24.4%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33) chose </w:t>
      </w:r>
      <w:r w:rsidRPr="00852409">
        <w:rPr>
          <w:rFonts w:ascii="Times New Roman" w:hAnsi="Times New Roman" w:cs="Times New Roman"/>
          <w:sz w:val="24"/>
          <w:szCs w:val="24"/>
        </w:rPr>
        <w:lastRenderedPageBreak/>
        <w:t>“Hispanic,” 20.7%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28) choose “Mexican-American,” 40.0%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54) chose “Mexican,” and 1.5% (</w:t>
      </w:r>
      <w:r w:rsidRPr="00852409">
        <w:rPr>
          <w:rFonts w:ascii="Times New Roman" w:hAnsi="Times New Roman" w:cs="Times New Roman"/>
          <w:i/>
          <w:sz w:val="24"/>
          <w:szCs w:val="24"/>
        </w:rPr>
        <w:t>n</w:t>
      </w:r>
      <w:r w:rsidRPr="00852409">
        <w:rPr>
          <w:rFonts w:ascii="Times New Roman" w:hAnsi="Times New Roman" w:cs="Times New Roman"/>
          <w:sz w:val="24"/>
          <w:szCs w:val="24"/>
        </w:rPr>
        <w:t xml:space="preserve"> = 2) chose “American.”</w:t>
      </w:r>
    </w:p>
    <w:p w14:paraId="79E354C0" w14:textId="6AB8BFDE" w:rsidR="005A0760" w:rsidRPr="00852409" w:rsidRDefault="005A0760" w:rsidP="00524D99">
      <w:pPr>
        <w:pStyle w:val="Heading2"/>
      </w:pPr>
      <w:bookmarkStart w:id="75" w:name="_Toc446850394"/>
      <w:bookmarkStart w:id="76" w:name="_Toc450635708"/>
      <w:r w:rsidRPr="00852409">
        <w:t>Measures</w:t>
      </w:r>
      <w:bookmarkEnd w:id="75"/>
      <w:bookmarkEnd w:id="76"/>
    </w:p>
    <w:p w14:paraId="263B4145" w14:textId="2F60D0C9" w:rsidR="00B5164E" w:rsidRPr="00852409" w:rsidRDefault="00B5164E" w:rsidP="0057210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Both the online and paper-pencil surveys in English and Spanish consisted of questions assessing demographi</w:t>
      </w:r>
      <w:r w:rsidR="00BC6E09" w:rsidRPr="00852409">
        <w:rPr>
          <w:rFonts w:ascii="Times New Roman" w:hAnsi="Times New Roman" w:cs="Times New Roman"/>
          <w:sz w:val="24"/>
          <w:szCs w:val="24"/>
        </w:rPr>
        <w:t xml:space="preserve">c information, ethnic identity, </w:t>
      </w:r>
      <w:r w:rsidRPr="00852409">
        <w:rPr>
          <w:rFonts w:ascii="Times New Roman" w:hAnsi="Times New Roman" w:cs="Times New Roman"/>
          <w:sz w:val="24"/>
          <w:szCs w:val="24"/>
        </w:rPr>
        <w:t xml:space="preserve">meaning in life, </w:t>
      </w:r>
      <w:r w:rsidR="00BC6E09" w:rsidRPr="00852409">
        <w:rPr>
          <w:rFonts w:ascii="Times New Roman" w:hAnsi="Times New Roman" w:cs="Times New Roman"/>
          <w:sz w:val="24"/>
          <w:szCs w:val="24"/>
        </w:rPr>
        <w:t xml:space="preserve">intragroup marginalization, </w:t>
      </w:r>
      <w:r w:rsidRPr="00852409">
        <w:rPr>
          <w:rFonts w:ascii="Times New Roman" w:hAnsi="Times New Roman" w:cs="Times New Roman"/>
          <w:sz w:val="24"/>
          <w:szCs w:val="24"/>
        </w:rPr>
        <w:t>perceived discrimination</w:t>
      </w:r>
      <w:r w:rsidR="00BC6E09" w:rsidRPr="00852409">
        <w:rPr>
          <w:rFonts w:ascii="Times New Roman" w:hAnsi="Times New Roman" w:cs="Times New Roman"/>
          <w:sz w:val="24"/>
          <w:szCs w:val="24"/>
        </w:rPr>
        <w:t>, and acculturation</w:t>
      </w:r>
      <w:r w:rsidRPr="00852409">
        <w:rPr>
          <w:rFonts w:ascii="Times New Roman" w:hAnsi="Times New Roman" w:cs="Times New Roman"/>
          <w:sz w:val="24"/>
          <w:szCs w:val="24"/>
        </w:rPr>
        <w:t xml:space="preserve">. </w:t>
      </w:r>
    </w:p>
    <w:p w14:paraId="61D4DF1C" w14:textId="3F0F4F6A" w:rsidR="005A0760" w:rsidRPr="00852409" w:rsidRDefault="005A0760" w:rsidP="00572106">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bookmarkStart w:id="77" w:name="_Toc446850395"/>
      <w:bookmarkStart w:id="78" w:name="_Toc450635709"/>
      <w:r w:rsidRPr="00852409">
        <w:rPr>
          <w:rStyle w:val="Heading3Char"/>
        </w:rPr>
        <w:t>Demographics</w:t>
      </w:r>
      <w:bookmarkEnd w:id="77"/>
      <w:bookmarkEnd w:id="78"/>
      <w:r w:rsidRPr="00852409">
        <w:rPr>
          <w:rFonts w:ascii="Times New Roman" w:hAnsi="Times New Roman" w:cs="Times New Roman"/>
          <w:b/>
          <w:sz w:val="24"/>
          <w:szCs w:val="24"/>
        </w:rPr>
        <w:t xml:space="preserve">. </w:t>
      </w:r>
      <w:r w:rsidR="00B5164E" w:rsidRPr="00852409">
        <w:rPr>
          <w:rFonts w:ascii="Times New Roman" w:hAnsi="Times New Roman" w:cs="Times New Roman"/>
          <w:sz w:val="24"/>
          <w:szCs w:val="24"/>
        </w:rPr>
        <w:t xml:space="preserve">Participants answered questions asking about their age, gender, </w:t>
      </w:r>
      <w:r w:rsidR="00C96681" w:rsidRPr="00852409">
        <w:rPr>
          <w:rFonts w:ascii="Times New Roman" w:hAnsi="Times New Roman" w:cs="Times New Roman"/>
          <w:sz w:val="24"/>
          <w:szCs w:val="24"/>
        </w:rPr>
        <w:t>place of residence,</w:t>
      </w:r>
      <w:r w:rsidR="002F1F69" w:rsidRPr="00852409">
        <w:rPr>
          <w:rFonts w:ascii="Times New Roman" w:hAnsi="Times New Roman" w:cs="Times New Roman"/>
          <w:sz w:val="24"/>
          <w:szCs w:val="24"/>
        </w:rPr>
        <w:t xml:space="preserve"> Latina/o community presence,</w:t>
      </w:r>
      <w:r w:rsidR="00C96681" w:rsidRPr="00852409">
        <w:rPr>
          <w:rFonts w:ascii="Times New Roman" w:hAnsi="Times New Roman" w:cs="Times New Roman"/>
          <w:sz w:val="24"/>
          <w:szCs w:val="24"/>
        </w:rPr>
        <w:t xml:space="preserve"> </w:t>
      </w:r>
      <w:r w:rsidR="00B5164E" w:rsidRPr="00852409">
        <w:rPr>
          <w:rFonts w:ascii="Times New Roman" w:hAnsi="Times New Roman" w:cs="Times New Roman"/>
          <w:sz w:val="24"/>
          <w:szCs w:val="24"/>
        </w:rPr>
        <w:t xml:space="preserve">education level, </w:t>
      </w:r>
      <w:r w:rsidR="00FF6608" w:rsidRPr="00852409">
        <w:rPr>
          <w:rFonts w:ascii="Times New Roman" w:hAnsi="Times New Roman" w:cs="Times New Roman"/>
          <w:sz w:val="24"/>
          <w:szCs w:val="24"/>
        </w:rPr>
        <w:t xml:space="preserve">financial status, </w:t>
      </w:r>
      <w:r w:rsidR="00B5164E" w:rsidRPr="00852409">
        <w:rPr>
          <w:rFonts w:ascii="Times New Roman" w:hAnsi="Times New Roman" w:cs="Times New Roman"/>
          <w:sz w:val="24"/>
          <w:szCs w:val="24"/>
        </w:rPr>
        <w:t xml:space="preserve">ethnicity, and </w:t>
      </w:r>
      <w:r w:rsidR="00E61F6D" w:rsidRPr="00852409">
        <w:rPr>
          <w:rFonts w:ascii="Times New Roman" w:hAnsi="Times New Roman" w:cs="Times New Roman"/>
          <w:sz w:val="24"/>
          <w:szCs w:val="24"/>
        </w:rPr>
        <w:t xml:space="preserve">immigration and </w:t>
      </w:r>
      <w:r w:rsidR="00B5164E" w:rsidRPr="00852409">
        <w:rPr>
          <w:rFonts w:ascii="Times New Roman" w:hAnsi="Times New Roman" w:cs="Times New Roman"/>
          <w:sz w:val="24"/>
          <w:szCs w:val="24"/>
        </w:rPr>
        <w:t>generation</w:t>
      </w:r>
      <w:r w:rsidR="00E61F6D" w:rsidRPr="00852409">
        <w:rPr>
          <w:rFonts w:ascii="Times New Roman" w:hAnsi="Times New Roman" w:cs="Times New Roman"/>
          <w:sz w:val="24"/>
          <w:szCs w:val="24"/>
        </w:rPr>
        <w:t xml:space="preserve"> of immigration</w:t>
      </w:r>
      <w:r w:rsidR="00B5164E" w:rsidRPr="00852409">
        <w:rPr>
          <w:rFonts w:ascii="Times New Roman" w:hAnsi="Times New Roman" w:cs="Times New Roman"/>
          <w:sz w:val="24"/>
          <w:szCs w:val="24"/>
        </w:rPr>
        <w:t xml:space="preserve"> status.</w:t>
      </w:r>
    </w:p>
    <w:p w14:paraId="359CF8F6" w14:textId="3D3D64EB" w:rsidR="00B5164E" w:rsidRPr="00852409" w:rsidRDefault="005A0760" w:rsidP="00572106">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bookmarkStart w:id="79" w:name="_Toc446850396"/>
      <w:bookmarkStart w:id="80" w:name="_Toc450635710"/>
      <w:r w:rsidRPr="00852409">
        <w:rPr>
          <w:rStyle w:val="Heading3Char"/>
        </w:rPr>
        <w:t>Ethnic identity</w:t>
      </w:r>
      <w:bookmarkEnd w:id="79"/>
      <w:bookmarkEnd w:id="80"/>
      <w:r w:rsidRPr="00852409">
        <w:rPr>
          <w:rFonts w:ascii="Times New Roman" w:hAnsi="Times New Roman" w:cs="Times New Roman"/>
          <w:b/>
          <w:sz w:val="24"/>
          <w:szCs w:val="24"/>
        </w:rPr>
        <w:t xml:space="preserve">. </w:t>
      </w:r>
      <w:r w:rsidR="00B5164E" w:rsidRPr="00852409">
        <w:rPr>
          <w:rFonts w:ascii="Times New Roman" w:hAnsi="Times New Roman" w:cs="Times New Roman"/>
          <w:sz w:val="24"/>
          <w:szCs w:val="24"/>
        </w:rPr>
        <w:t>The Multigroup Ethnic Identity Mea</w:t>
      </w:r>
      <w:r w:rsidR="00DD2DDE" w:rsidRPr="00852409">
        <w:rPr>
          <w:rFonts w:ascii="Times New Roman" w:hAnsi="Times New Roman" w:cs="Times New Roman"/>
          <w:sz w:val="24"/>
          <w:szCs w:val="24"/>
        </w:rPr>
        <w:t>s</w:t>
      </w:r>
      <w:r w:rsidR="00B5164E" w:rsidRPr="00852409">
        <w:rPr>
          <w:rFonts w:ascii="Times New Roman" w:hAnsi="Times New Roman" w:cs="Times New Roman"/>
          <w:sz w:val="24"/>
          <w:szCs w:val="24"/>
        </w:rPr>
        <w:t>ure-Revised (MEIM-R; Phinney &amp; Ong, 2007) is a revised version of the original 12-item measure of MEIM assessing ethnic identity. The MEIM-R consists of 6-items that have been reworded to make the measure applicable for both the present and the past</w:t>
      </w:r>
      <w:r w:rsidR="004D34A1" w:rsidRPr="00852409">
        <w:rPr>
          <w:rFonts w:ascii="Times New Roman" w:hAnsi="Times New Roman" w:cs="Times New Roman"/>
          <w:sz w:val="24"/>
          <w:szCs w:val="24"/>
        </w:rPr>
        <w:t xml:space="preserve"> (e.g., “I have a strong sense of belonging to my own ethnic group” and “I have often done things that will help me understand my ethnic background better”).</w:t>
      </w:r>
      <w:r w:rsidR="00B5164E" w:rsidRPr="00852409">
        <w:rPr>
          <w:rFonts w:ascii="Times New Roman" w:hAnsi="Times New Roman" w:cs="Times New Roman"/>
          <w:sz w:val="24"/>
          <w:szCs w:val="24"/>
        </w:rPr>
        <w:t xml:space="preserve"> The MEIM-R includes two factors, exploration and commitment and respondents answer on a 5-point </w:t>
      </w:r>
      <w:r w:rsidR="004D34A1" w:rsidRPr="00852409">
        <w:rPr>
          <w:rFonts w:ascii="Times New Roman" w:hAnsi="Times New Roman" w:cs="Times New Roman"/>
          <w:sz w:val="24"/>
          <w:szCs w:val="24"/>
        </w:rPr>
        <w:t>Likert</w:t>
      </w:r>
      <w:r w:rsidR="00B5164E" w:rsidRPr="00852409">
        <w:rPr>
          <w:rFonts w:ascii="Times New Roman" w:hAnsi="Times New Roman" w:cs="Times New Roman"/>
          <w:sz w:val="24"/>
          <w:szCs w:val="24"/>
        </w:rPr>
        <w:t xml:space="preserve"> scale (1 = </w:t>
      </w:r>
      <w:r w:rsidR="00B5164E" w:rsidRPr="00852409">
        <w:rPr>
          <w:rFonts w:ascii="Times New Roman" w:hAnsi="Times New Roman" w:cs="Times New Roman"/>
          <w:i/>
          <w:sz w:val="24"/>
          <w:szCs w:val="24"/>
        </w:rPr>
        <w:t>strongly disagree</w:t>
      </w:r>
      <w:r w:rsidR="00B5164E" w:rsidRPr="00852409">
        <w:rPr>
          <w:rFonts w:ascii="Times New Roman" w:hAnsi="Times New Roman" w:cs="Times New Roman"/>
          <w:sz w:val="24"/>
          <w:szCs w:val="24"/>
        </w:rPr>
        <w:t xml:space="preserve">, 5 = </w:t>
      </w:r>
      <w:r w:rsidR="00B5164E" w:rsidRPr="00852409">
        <w:rPr>
          <w:rFonts w:ascii="Times New Roman" w:hAnsi="Times New Roman" w:cs="Times New Roman"/>
          <w:i/>
          <w:sz w:val="24"/>
          <w:szCs w:val="24"/>
        </w:rPr>
        <w:t>strongly agree</w:t>
      </w:r>
      <w:r w:rsidR="00B5164E" w:rsidRPr="00852409">
        <w:rPr>
          <w:rFonts w:ascii="Times New Roman" w:hAnsi="Times New Roman" w:cs="Times New Roman"/>
          <w:sz w:val="24"/>
          <w:szCs w:val="24"/>
        </w:rPr>
        <w:t xml:space="preserve">). </w:t>
      </w:r>
      <w:r w:rsidR="008B7FE3" w:rsidRPr="00852409">
        <w:rPr>
          <w:rFonts w:ascii="Times New Roman" w:hAnsi="Times New Roman" w:cs="Times New Roman"/>
          <w:sz w:val="24"/>
          <w:szCs w:val="24"/>
        </w:rPr>
        <w:t xml:space="preserve">In order to score the measure, one can either calculate the mean of the scale as a whole, or calculate the mean of each subscale individually. </w:t>
      </w:r>
      <w:r w:rsidR="00B5164E" w:rsidRPr="00852409">
        <w:rPr>
          <w:rFonts w:ascii="Times New Roman" w:hAnsi="Times New Roman" w:cs="Times New Roman"/>
          <w:sz w:val="24"/>
          <w:szCs w:val="24"/>
        </w:rPr>
        <w:t>Higher scores reflect higher levels of ethnic identity. In a pilot test examining the revised measure’s theoretical models, exploratory then confirmatory factor analysis of 192 ethnically diverse university students (70% Latin</w:t>
      </w:r>
      <w:r w:rsidR="002F06CC" w:rsidRPr="00852409">
        <w:rPr>
          <w:rFonts w:ascii="Times New Roman" w:hAnsi="Times New Roman" w:cs="Times New Roman"/>
          <w:sz w:val="24"/>
          <w:szCs w:val="24"/>
        </w:rPr>
        <w:t>a/</w:t>
      </w:r>
      <w:r w:rsidR="00B5164E" w:rsidRPr="00852409">
        <w:rPr>
          <w:rFonts w:ascii="Times New Roman" w:hAnsi="Times New Roman" w:cs="Times New Roman"/>
          <w:sz w:val="24"/>
          <w:szCs w:val="24"/>
        </w:rPr>
        <w:t>o) demonstrated that the measure had a two-factor structure and good reliability for exploration items (</w:t>
      </w:r>
      <w:r w:rsidR="00B5164E" w:rsidRPr="00852409">
        <w:rPr>
          <w:rFonts w:ascii="Times New Roman" w:hAnsi="Times New Roman" w:cs="Times New Roman"/>
          <w:i/>
          <w:sz w:val="24"/>
          <w:szCs w:val="24"/>
        </w:rPr>
        <w:t>α</w:t>
      </w:r>
      <w:r w:rsidR="00B5164E" w:rsidRPr="00852409">
        <w:rPr>
          <w:rFonts w:ascii="Times New Roman" w:hAnsi="Times New Roman" w:cs="Times New Roman"/>
          <w:sz w:val="24"/>
          <w:szCs w:val="24"/>
        </w:rPr>
        <w:t xml:space="preserve"> = .83) and commitment items (</w:t>
      </w:r>
      <w:r w:rsidR="00B5164E" w:rsidRPr="00852409">
        <w:rPr>
          <w:rFonts w:ascii="Times New Roman" w:hAnsi="Times New Roman" w:cs="Times New Roman"/>
          <w:i/>
          <w:sz w:val="24"/>
          <w:szCs w:val="24"/>
        </w:rPr>
        <w:t>α</w:t>
      </w:r>
      <w:r w:rsidR="00B5164E" w:rsidRPr="00852409">
        <w:rPr>
          <w:rFonts w:ascii="Times New Roman" w:hAnsi="Times New Roman" w:cs="Times New Roman"/>
          <w:sz w:val="24"/>
          <w:szCs w:val="24"/>
        </w:rPr>
        <w:t xml:space="preserve"> = .89). Further examination (e.g., </w:t>
      </w:r>
      <w:r w:rsidR="00B5164E" w:rsidRPr="00852409">
        <w:rPr>
          <w:rFonts w:ascii="Times New Roman" w:hAnsi="Times New Roman" w:cs="Times New Roman"/>
          <w:sz w:val="24"/>
          <w:szCs w:val="24"/>
        </w:rPr>
        <w:lastRenderedPageBreak/>
        <w:t xml:space="preserve">Brown, Unger Hu, Mevi, Hedderson, Shan, Quensenberry, &amp; Ferrara, 2014) of the measure has demonstrated good psychometric properties, and further evidence for the measures two-factors and reliability. </w:t>
      </w:r>
      <w:r w:rsidR="002F1F69" w:rsidRPr="00852409">
        <w:rPr>
          <w:rFonts w:ascii="Times New Roman" w:hAnsi="Times New Roman" w:cs="Times New Roman"/>
          <w:sz w:val="24"/>
          <w:szCs w:val="24"/>
        </w:rPr>
        <w:t xml:space="preserve">In the current study, the measure demonstrated good reliability as the exploration subscale alpha coefficient was .823 and the commitment subscale alpha coefficient was .801. </w:t>
      </w:r>
    </w:p>
    <w:p w14:paraId="2DA1FED3" w14:textId="47F4A452" w:rsidR="007977FC" w:rsidRPr="00852409" w:rsidRDefault="005A0760" w:rsidP="007977FC">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bookmarkStart w:id="81" w:name="_Toc446850397"/>
      <w:bookmarkStart w:id="82" w:name="_Toc450635711"/>
      <w:r w:rsidR="007977FC" w:rsidRPr="00852409">
        <w:rPr>
          <w:rStyle w:val="Heading3Char"/>
        </w:rPr>
        <w:t>Meaning in life</w:t>
      </w:r>
      <w:bookmarkEnd w:id="81"/>
      <w:bookmarkEnd w:id="82"/>
      <w:r w:rsidR="007977FC" w:rsidRPr="00852409">
        <w:rPr>
          <w:rFonts w:ascii="Times New Roman" w:hAnsi="Times New Roman" w:cs="Times New Roman"/>
          <w:b/>
          <w:sz w:val="24"/>
          <w:szCs w:val="24"/>
        </w:rPr>
        <w:t xml:space="preserve">. </w:t>
      </w:r>
      <w:r w:rsidR="007977FC" w:rsidRPr="00852409">
        <w:rPr>
          <w:rFonts w:ascii="Times New Roman" w:hAnsi="Times New Roman" w:cs="Times New Roman"/>
          <w:sz w:val="24"/>
          <w:szCs w:val="24"/>
        </w:rPr>
        <w:t xml:space="preserve">The Meaning in Life Questionnaire (Steger, Frazier, Oishi, &amp; Kaler, 2006) is </w:t>
      </w:r>
      <w:r w:rsidR="00296D2B" w:rsidRPr="00852409">
        <w:rPr>
          <w:rFonts w:ascii="Times New Roman" w:hAnsi="Times New Roman" w:cs="Times New Roman"/>
          <w:sz w:val="24"/>
          <w:szCs w:val="24"/>
        </w:rPr>
        <w:t>a 10-item measure that assesses</w:t>
      </w:r>
      <w:r w:rsidR="007977FC" w:rsidRPr="00852409">
        <w:rPr>
          <w:rFonts w:ascii="Times New Roman" w:hAnsi="Times New Roman" w:cs="Times New Roman"/>
          <w:sz w:val="24"/>
          <w:szCs w:val="24"/>
        </w:rPr>
        <w:t xml:space="preserve"> meaning in life. The measure captures meaning in life among two components: presence of meaning in life (P) and the search for meaning in life (S). Participants responded to items on a 7-point </w:t>
      </w:r>
      <w:r w:rsidR="004D34A1" w:rsidRPr="00852409">
        <w:rPr>
          <w:rFonts w:ascii="Times New Roman" w:hAnsi="Times New Roman" w:cs="Times New Roman"/>
          <w:sz w:val="24"/>
          <w:szCs w:val="24"/>
        </w:rPr>
        <w:t>Likert</w:t>
      </w:r>
      <w:r w:rsidR="007977FC" w:rsidRPr="00852409">
        <w:rPr>
          <w:rFonts w:ascii="Times New Roman" w:hAnsi="Times New Roman" w:cs="Times New Roman"/>
          <w:sz w:val="24"/>
          <w:szCs w:val="24"/>
        </w:rPr>
        <w:t xml:space="preserve"> scale (1 = </w:t>
      </w:r>
      <w:r w:rsidR="007977FC" w:rsidRPr="00852409">
        <w:rPr>
          <w:rFonts w:ascii="Times New Roman" w:hAnsi="Times New Roman" w:cs="Times New Roman"/>
          <w:i/>
          <w:sz w:val="24"/>
          <w:szCs w:val="24"/>
        </w:rPr>
        <w:t>Absolutely Untrue</w:t>
      </w:r>
      <w:r w:rsidR="007977FC" w:rsidRPr="00852409">
        <w:rPr>
          <w:rFonts w:ascii="Times New Roman" w:hAnsi="Times New Roman" w:cs="Times New Roman"/>
          <w:sz w:val="24"/>
          <w:szCs w:val="24"/>
        </w:rPr>
        <w:t xml:space="preserve">, 7 = </w:t>
      </w:r>
      <w:r w:rsidR="007977FC" w:rsidRPr="00852409">
        <w:rPr>
          <w:rFonts w:ascii="Times New Roman" w:hAnsi="Times New Roman" w:cs="Times New Roman"/>
          <w:i/>
          <w:sz w:val="24"/>
          <w:szCs w:val="24"/>
        </w:rPr>
        <w:t>Absolutely True</w:t>
      </w:r>
      <w:r w:rsidR="007977FC" w:rsidRPr="00852409">
        <w:rPr>
          <w:rFonts w:ascii="Times New Roman" w:hAnsi="Times New Roman" w:cs="Times New Roman"/>
          <w:sz w:val="24"/>
          <w:szCs w:val="24"/>
        </w:rPr>
        <w:t xml:space="preserve">). </w:t>
      </w:r>
      <w:r w:rsidR="004D34A1" w:rsidRPr="00852409">
        <w:rPr>
          <w:rFonts w:ascii="Times New Roman" w:hAnsi="Times New Roman" w:cs="Times New Roman"/>
          <w:sz w:val="24"/>
          <w:szCs w:val="24"/>
        </w:rPr>
        <w:t xml:space="preserve">Example items include: “I understand my life's meaning” and “I am searching for meaning in my life.” </w:t>
      </w:r>
      <w:r w:rsidR="007977FC" w:rsidRPr="00852409">
        <w:rPr>
          <w:rFonts w:ascii="Times New Roman" w:hAnsi="Times New Roman" w:cs="Times New Roman"/>
          <w:sz w:val="24"/>
          <w:szCs w:val="24"/>
        </w:rPr>
        <w:t xml:space="preserve">Presence and search scales are calculated by summing the corresponding scale items into a single subscale score. Higher scores on each scale indicate a higher presence or search for meaning in life. In the development of the questionnaire, Steger and colleagues (2006) reported strong evidence for a stable two-factor structure and high discriminant validity. Further, Steger and colleagues reported a high internal consistency for each subscale across the three studies examining the psychometric properties of the measure (i.e., P </w:t>
      </w:r>
      <w:r w:rsidR="007977FC" w:rsidRPr="00852409">
        <w:rPr>
          <w:rFonts w:ascii="Times New Roman" w:hAnsi="Times New Roman" w:cs="Times New Roman"/>
          <w:i/>
          <w:sz w:val="24"/>
          <w:szCs w:val="24"/>
        </w:rPr>
        <w:t xml:space="preserve">α = </w:t>
      </w:r>
      <w:r w:rsidR="007977FC" w:rsidRPr="00852409">
        <w:rPr>
          <w:rFonts w:ascii="Times New Roman" w:hAnsi="Times New Roman" w:cs="Times New Roman"/>
          <w:sz w:val="24"/>
          <w:szCs w:val="24"/>
        </w:rPr>
        <w:t>.82-</w:t>
      </w:r>
      <w:r w:rsidR="00572268" w:rsidRPr="00852409">
        <w:rPr>
          <w:rFonts w:ascii="Times New Roman" w:hAnsi="Times New Roman" w:cs="Times New Roman"/>
          <w:sz w:val="24"/>
          <w:szCs w:val="24"/>
        </w:rPr>
        <w:t>.</w:t>
      </w:r>
      <w:r w:rsidR="007977FC" w:rsidRPr="00852409">
        <w:rPr>
          <w:rFonts w:ascii="Times New Roman" w:hAnsi="Times New Roman" w:cs="Times New Roman"/>
          <w:sz w:val="24"/>
          <w:szCs w:val="24"/>
        </w:rPr>
        <w:t xml:space="preserve">86; S </w:t>
      </w:r>
      <w:r w:rsidR="007977FC" w:rsidRPr="00852409">
        <w:rPr>
          <w:rFonts w:ascii="Times New Roman" w:hAnsi="Times New Roman" w:cs="Times New Roman"/>
          <w:i/>
          <w:sz w:val="24"/>
          <w:szCs w:val="24"/>
        </w:rPr>
        <w:t xml:space="preserve">α = </w:t>
      </w:r>
      <w:r w:rsidR="007977FC" w:rsidRPr="00852409">
        <w:rPr>
          <w:rFonts w:ascii="Times New Roman" w:hAnsi="Times New Roman" w:cs="Times New Roman"/>
          <w:sz w:val="24"/>
          <w:szCs w:val="24"/>
        </w:rPr>
        <w:t xml:space="preserve">.86-.87). </w:t>
      </w:r>
      <w:r w:rsidR="00440B3F" w:rsidRPr="00852409">
        <w:rPr>
          <w:rFonts w:ascii="Times New Roman" w:hAnsi="Times New Roman" w:cs="Times New Roman"/>
          <w:sz w:val="24"/>
          <w:szCs w:val="24"/>
        </w:rPr>
        <w:t>In the current study, both meaning in life presence (</w:t>
      </w:r>
      <w:r w:rsidR="00440B3F" w:rsidRPr="00852409">
        <w:rPr>
          <w:rFonts w:ascii="Times New Roman" w:hAnsi="Times New Roman" w:cs="Times New Roman"/>
          <w:i/>
          <w:sz w:val="24"/>
          <w:szCs w:val="24"/>
        </w:rPr>
        <w:t>α</w:t>
      </w:r>
      <w:r w:rsidR="00440B3F" w:rsidRPr="00852409">
        <w:rPr>
          <w:rFonts w:ascii="Times New Roman" w:hAnsi="Times New Roman" w:cs="Times New Roman"/>
          <w:sz w:val="24"/>
          <w:szCs w:val="24"/>
        </w:rPr>
        <w:t xml:space="preserve"> = .784) and search (</w:t>
      </w:r>
      <w:r w:rsidR="00440B3F" w:rsidRPr="00852409">
        <w:rPr>
          <w:rFonts w:ascii="Times New Roman" w:hAnsi="Times New Roman" w:cs="Times New Roman"/>
          <w:i/>
          <w:sz w:val="24"/>
          <w:szCs w:val="24"/>
        </w:rPr>
        <w:t>α</w:t>
      </w:r>
      <w:r w:rsidR="00440B3F" w:rsidRPr="00852409">
        <w:rPr>
          <w:rFonts w:ascii="Times New Roman" w:hAnsi="Times New Roman" w:cs="Times New Roman"/>
          <w:sz w:val="24"/>
          <w:szCs w:val="24"/>
        </w:rPr>
        <w:t xml:space="preserve"> = .840) yielded acceptable alpha coefficients. </w:t>
      </w:r>
    </w:p>
    <w:p w14:paraId="0FE42D48" w14:textId="211C2BAA" w:rsidR="005A0760" w:rsidRPr="00852409" w:rsidRDefault="005A0760" w:rsidP="00572106">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r w:rsidR="002F1F69" w:rsidRPr="00852409">
        <w:rPr>
          <w:rFonts w:ascii="Times New Roman" w:hAnsi="Times New Roman" w:cs="Times New Roman"/>
          <w:sz w:val="24"/>
          <w:szCs w:val="24"/>
        </w:rPr>
        <w:t xml:space="preserve"> </w:t>
      </w:r>
      <w:bookmarkStart w:id="83" w:name="_Toc446850398"/>
      <w:bookmarkStart w:id="84" w:name="_Toc450635712"/>
      <w:r w:rsidRPr="00852409">
        <w:rPr>
          <w:rStyle w:val="Heading3Char"/>
        </w:rPr>
        <w:t xml:space="preserve">Intragroup </w:t>
      </w:r>
      <w:r w:rsidR="009F7F27" w:rsidRPr="00852409">
        <w:rPr>
          <w:rStyle w:val="Heading3Char"/>
        </w:rPr>
        <w:t>m</w:t>
      </w:r>
      <w:r w:rsidRPr="00852409">
        <w:rPr>
          <w:rStyle w:val="Heading3Char"/>
        </w:rPr>
        <w:t>arginalization</w:t>
      </w:r>
      <w:bookmarkEnd w:id="83"/>
      <w:bookmarkEnd w:id="84"/>
      <w:r w:rsidRPr="00852409">
        <w:rPr>
          <w:rFonts w:ascii="Times New Roman" w:hAnsi="Times New Roman" w:cs="Times New Roman"/>
          <w:b/>
          <w:sz w:val="24"/>
          <w:szCs w:val="24"/>
        </w:rPr>
        <w:t xml:space="preserve">. </w:t>
      </w:r>
      <w:r w:rsidR="00B5164E" w:rsidRPr="00852409">
        <w:rPr>
          <w:rFonts w:ascii="Times New Roman" w:hAnsi="Times New Roman" w:cs="Times New Roman"/>
          <w:sz w:val="24"/>
          <w:szCs w:val="24"/>
        </w:rPr>
        <w:t xml:space="preserve">The Ethnic Group Scale of the Intragroup Marginalization Inventory (Castillo, Conoley, Brossart, &amp; Quiros, 2007) is a 13-item measure that assesses an individual’s personal distancing from their original ethnic group. </w:t>
      </w:r>
      <w:r w:rsidR="004D34A1" w:rsidRPr="00852409">
        <w:rPr>
          <w:rFonts w:ascii="Times New Roman" w:hAnsi="Times New Roman" w:cs="Times New Roman"/>
          <w:sz w:val="24"/>
          <w:szCs w:val="24"/>
        </w:rPr>
        <w:t xml:space="preserve">In the current study, the wording was adapted to fit with the Mexican </w:t>
      </w:r>
      <w:r w:rsidR="004D34A1" w:rsidRPr="00852409">
        <w:rPr>
          <w:rFonts w:ascii="Times New Roman" w:hAnsi="Times New Roman" w:cs="Times New Roman"/>
          <w:sz w:val="24"/>
          <w:szCs w:val="24"/>
        </w:rPr>
        <w:lastRenderedPageBreak/>
        <w:t xml:space="preserve">community. </w:t>
      </w:r>
      <w:r w:rsidR="00B5164E" w:rsidRPr="00852409">
        <w:rPr>
          <w:rFonts w:ascii="Times New Roman" w:hAnsi="Times New Roman" w:cs="Times New Roman"/>
          <w:sz w:val="24"/>
          <w:szCs w:val="24"/>
        </w:rPr>
        <w:t xml:space="preserve">The subscale has four factors that capture intragroup marginalization: </w:t>
      </w:r>
      <w:r w:rsidR="004D34A1" w:rsidRPr="00852409">
        <w:rPr>
          <w:rFonts w:ascii="Times New Roman" w:hAnsi="Times New Roman" w:cs="Times New Roman"/>
          <w:sz w:val="24"/>
          <w:szCs w:val="24"/>
        </w:rPr>
        <w:t xml:space="preserve">(1) </w:t>
      </w:r>
      <w:r w:rsidR="00B5164E" w:rsidRPr="00852409">
        <w:rPr>
          <w:rFonts w:ascii="Times New Roman" w:hAnsi="Times New Roman" w:cs="Times New Roman"/>
          <w:sz w:val="24"/>
          <w:szCs w:val="24"/>
        </w:rPr>
        <w:t>pressure to conform</w:t>
      </w:r>
      <w:r w:rsidR="004D34A1" w:rsidRPr="00852409">
        <w:rPr>
          <w:rFonts w:ascii="Times New Roman" w:hAnsi="Times New Roman" w:cs="Times New Roman"/>
          <w:sz w:val="24"/>
          <w:szCs w:val="24"/>
        </w:rPr>
        <w:t xml:space="preserve"> (e.g “People of the Mexican community tell me that I need to act more like them”)</w:t>
      </w:r>
      <w:r w:rsidR="00B5164E" w:rsidRPr="00852409">
        <w:rPr>
          <w:rFonts w:ascii="Times New Roman" w:hAnsi="Times New Roman" w:cs="Times New Roman"/>
          <w:sz w:val="24"/>
          <w:szCs w:val="24"/>
        </w:rPr>
        <w:t xml:space="preserve">, </w:t>
      </w:r>
      <w:r w:rsidR="004D34A1" w:rsidRPr="00852409">
        <w:rPr>
          <w:rFonts w:ascii="Times New Roman" w:hAnsi="Times New Roman" w:cs="Times New Roman"/>
          <w:sz w:val="24"/>
          <w:szCs w:val="24"/>
        </w:rPr>
        <w:t xml:space="preserve">(2) </w:t>
      </w:r>
      <w:r w:rsidR="00B5164E" w:rsidRPr="00852409">
        <w:rPr>
          <w:rFonts w:ascii="Times New Roman" w:hAnsi="Times New Roman" w:cs="Times New Roman"/>
          <w:sz w:val="24"/>
          <w:szCs w:val="24"/>
        </w:rPr>
        <w:t>accusation of assimilation</w:t>
      </w:r>
      <w:r w:rsidR="004D34A1" w:rsidRPr="00852409">
        <w:rPr>
          <w:rFonts w:ascii="Times New Roman" w:hAnsi="Times New Roman" w:cs="Times New Roman"/>
          <w:sz w:val="24"/>
          <w:szCs w:val="24"/>
        </w:rPr>
        <w:t xml:space="preserve"> (“</w:t>
      </w:r>
      <w:r w:rsidR="004D34A1" w:rsidRPr="00852409">
        <w:rPr>
          <w:rFonts w:ascii="Times New Roman" w:eastAsia="Times New Roman" w:hAnsi="Times New Roman" w:cs="Times New Roman"/>
          <w:sz w:val="24"/>
          <w:szCs w:val="24"/>
        </w:rPr>
        <w:t>People of the Mexican community tell me that I have too many White friends”)</w:t>
      </w:r>
      <w:r w:rsidR="00B5164E" w:rsidRPr="00852409">
        <w:rPr>
          <w:rFonts w:ascii="Times New Roman" w:hAnsi="Times New Roman" w:cs="Times New Roman"/>
          <w:sz w:val="24"/>
          <w:szCs w:val="24"/>
        </w:rPr>
        <w:t xml:space="preserve">, </w:t>
      </w:r>
      <w:r w:rsidR="004D34A1" w:rsidRPr="00852409">
        <w:rPr>
          <w:rFonts w:ascii="Times New Roman" w:hAnsi="Times New Roman" w:cs="Times New Roman"/>
          <w:sz w:val="24"/>
          <w:szCs w:val="24"/>
        </w:rPr>
        <w:t xml:space="preserve">(3) </w:t>
      </w:r>
      <w:r w:rsidR="00B5164E" w:rsidRPr="00852409">
        <w:rPr>
          <w:rFonts w:ascii="Times New Roman" w:hAnsi="Times New Roman" w:cs="Times New Roman"/>
          <w:sz w:val="24"/>
          <w:szCs w:val="24"/>
        </w:rPr>
        <w:t>linguistic expectations</w:t>
      </w:r>
      <w:r w:rsidR="004D34A1" w:rsidRPr="00852409">
        <w:rPr>
          <w:rFonts w:ascii="Times New Roman" w:hAnsi="Times New Roman" w:cs="Times New Roman"/>
          <w:sz w:val="24"/>
          <w:szCs w:val="24"/>
        </w:rPr>
        <w:t xml:space="preserve"> (e.g., “</w:t>
      </w:r>
      <w:r w:rsidR="004D34A1" w:rsidRPr="00852409">
        <w:rPr>
          <w:rFonts w:ascii="Times New Roman" w:eastAsia="Times New Roman" w:hAnsi="Times New Roman" w:cs="Times New Roman"/>
          <w:sz w:val="24"/>
          <w:szCs w:val="24"/>
        </w:rPr>
        <w:t>People of the Mexican community tease me because I don't know how to speak my ethnic group's language”)</w:t>
      </w:r>
      <w:r w:rsidR="00B5164E" w:rsidRPr="00852409">
        <w:rPr>
          <w:rFonts w:ascii="Times New Roman" w:hAnsi="Times New Roman" w:cs="Times New Roman"/>
          <w:sz w:val="24"/>
          <w:szCs w:val="24"/>
        </w:rPr>
        <w:t>, and</w:t>
      </w:r>
      <w:r w:rsidR="004D34A1" w:rsidRPr="00852409">
        <w:rPr>
          <w:rFonts w:ascii="Times New Roman" w:hAnsi="Times New Roman" w:cs="Times New Roman"/>
          <w:sz w:val="24"/>
          <w:szCs w:val="24"/>
        </w:rPr>
        <w:t xml:space="preserve"> (4)</w:t>
      </w:r>
      <w:r w:rsidR="00B5164E" w:rsidRPr="00852409">
        <w:rPr>
          <w:rFonts w:ascii="Times New Roman" w:hAnsi="Times New Roman" w:cs="Times New Roman"/>
          <w:sz w:val="24"/>
          <w:szCs w:val="24"/>
        </w:rPr>
        <w:t xml:space="preserve"> discrepant values</w:t>
      </w:r>
      <w:r w:rsidR="004D34A1" w:rsidRPr="00852409">
        <w:rPr>
          <w:rFonts w:ascii="Times New Roman" w:hAnsi="Times New Roman" w:cs="Times New Roman"/>
          <w:sz w:val="24"/>
          <w:szCs w:val="24"/>
        </w:rPr>
        <w:t xml:space="preserve"> (e.g., </w:t>
      </w:r>
      <w:r w:rsidR="004D34A1" w:rsidRPr="00852409">
        <w:rPr>
          <w:rFonts w:ascii="Times New Roman" w:eastAsia="Times New Roman" w:hAnsi="Times New Roman" w:cs="Times New Roman"/>
          <w:sz w:val="24"/>
          <w:szCs w:val="24"/>
        </w:rPr>
        <w:t>People of the Mexican community have the same hopes and dreams as me”)</w:t>
      </w:r>
      <w:r w:rsidR="00B5164E" w:rsidRPr="00852409">
        <w:rPr>
          <w:rFonts w:ascii="Times New Roman" w:hAnsi="Times New Roman" w:cs="Times New Roman"/>
          <w:sz w:val="24"/>
          <w:szCs w:val="24"/>
        </w:rPr>
        <w:t xml:space="preserve">. Participants respond to items on a 7-point </w:t>
      </w:r>
      <w:r w:rsidR="004D34A1" w:rsidRPr="00852409">
        <w:rPr>
          <w:rFonts w:ascii="Times New Roman" w:hAnsi="Times New Roman" w:cs="Times New Roman"/>
          <w:sz w:val="24"/>
          <w:szCs w:val="24"/>
        </w:rPr>
        <w:t>Likert</w:t>
      </w:r>
      <w:r w:rsidR="00B5164E" w:rsidRPr="00852409">
        <w:rPr>
          <w:rFonts w:ascii="Times New Roman" w:hAnsi="Times New Roman" w:cs="Times New Roman"/>
          <w:sz w:val="24"/>
          <w:szCs w:val="24"/>
        </w:rPr>
        <w:t xml:space="preserve"> scale (1 = </w:t>
      </w:r>
      <w:r w:rsidR="00B5164E" w:rsidRPr="00852409">
        <w:rPr>
          <w:rFonts w:ascii="Times New Roman" w:hAnsi="Times New Roman" w:cs="Times New Roman"/>
          <w:i/>
          <w:sz w:val="24"/>
          <w:szCs w:val="24"/>
        </w:rPr>
        <w:t>does not apply or never</w:t>
      </w:r>
      <w:r w:rsidR="00B5164E" w:rsidRPr="00852409">
        <w:rPr>
          <w:rFonts w:ascii="Times New Roman" w:hAnsi="Times New Roman" w:cs="Times New Roman"/>
          <w:sz w:val="24"/>
          <w:szCs w:val="24"/>
        </w:rPr>
        <w:t xml:space="preserve">, 7 = </w:t>
      </w:r>
      <w:r w:rsidR="00B5164E" w:rsidRPr="00852409">
        <w:rPr>
          <w:rFonts w:ascii="Times New Roman" w:hAnsi="Times New Roman" w:cs="Times New Roman"/>
          <w:i/>
          <w:sz w:val="24"/>
          <w:szCs w:val="24"/>
        </w:rPr>
        <w:t>extremely often</w:t>
      </w:r>
      <w:r w:rsidR="00B5164E" w:rsidRPr="00852409">
        <w:rPr>
          <w:rFonts w:ascii="Times New Roman" w:hAnsi="Times New Roman" w:cs="Times New Roman"/>
          <w:sz w:val="24"/>
          <w:szCs w:val="24"/>
        </w:rPr>
        <w:t>). Higher scores on each of the subscales indicate increased intragroup marginalization for that factor. In the development of the measure Castillo and colleagues (2007) reported an exploratory factor analysis demonstrated good construct validity, a confirmatory factor analysis revealed good replicability of the factors, and comparison with other measures revealed good discriminant validity. Further, in their development of the measure, the Ethnic Group Scale demonstrated good internal consistency (</w:t>
      </w:r>
      <w:r w:rsidR="00B5164E" w:rsidRPr="00852409">
        <w:rPr>
          <w:rFonts w:ascii="Times New Roman" w:hAnsi="Times New Roman" w:cs="Times New Roman"/>
          <w:i/>
          <w:sz w:val="24"/>
          <w:szCs w:val="24"/>
        </w:rPr>
        <w:t>α =</w:t>
      </w:r>
      <w:r w:rsidR="00B5164E" w:rsidRPr="00852409">
        <w:rPr>
          <w:rFonts w:ascii="Times New Roman" w:hAnsi="Times New Roman" w:cs="Times New Roman"/>
          <w:sz w:val="24"/>
          <w:szCs w:val="24"/>
        </w:rPr>
        <w:t xml:space="preserve"> .82).</w:t>
      </w:r>
      <w:r w:rsidR="002F1F69" w:rsidRPr="00852409">
        <w:rPr>
          <w:rFonts w:ascii="Times New Roman" w:hAnsi="Times New Roman" w:cs="Times New Roman"/>
          <w:sz w:val="24"/>
          <w:szCs w:val="24"/>
        </w:rPr>
        <w:t xml:space="preserve"> In the present study, the Ethnic Group scale had good reliability as the alpha coefficient was .807.</w:t>
      </w:r>
    </w:p>
    <w:p w14:paraId="3FA9CDDE" w14:textId="069DDC03" w:rsidR="005A0760" w:rsidRPr="00852409" w:rsidRDefault="005A0760" w:rsidP="004D34A1">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bookmarkStart w:id="85" w:name="_Toc446850399"/>
      <w:bookmarkStart w:id="86" w:name="_Toc450635713"/>
      <w:r w:rsidRPr="00852409">
        <w:rPr>
          <w:rStyle w:val="Heading3Char"/>
        </w:rPr>
        <w:t xml:space="preserve">Perceived </w:t>
      </w:r>
      <w:r w:rsidR="009F7F27" w:rsidRPr="00852409">
        <w:rPr>
          <w:rStyle w:val="Heading3Char"/>
        </w:rPr>
        <w:t>d</w:t>
      </w:r>
      <w:r w:rsidRPr="00852409">
        <w:rPr>
          <w:rStyle w:val="Heading3Char"/>
        </w:rPr>
        <w:t>iscrimination</w:t>
      </w:r>
      <w:bookmarkEnd w:id="85"/>
      <w:bookmarkEnd w:id="86"/>
      <w:r w:rsidRPr="00852409">
        <w:rPr>
          <w:rFonts w:ascii="Times New Roman" w:hAnsi="Times New Roman" w:cs="Times New Roman"/>
          <w:b/>
          <w:sz w:val="24"/>
          <w:szCs w:val="24"/>
        </w:rPr>
        <w:t xml:space="preserve">. </w:t>
      </w:r>
      <w:r w:rsidR="00B5164E" w:rsidRPr="00852409">
        <w:rPr>
          <w:rFonts w:ascii="Times New Roman" w:hAnsi="Times New Roman" w:cs="Times New Roman"/>
          <w:sz w:val="24"/>
          <w:szCs w:val="24"/>
        </w:rPr>
        <w:t>The Disc</w:t>
      </w:r>
      <w:r w:rsidR="008E52D6" w:rsidRPr="00852409">
        <w:rPr>
          <w:rFonts w:ascii="Times New Roman" w:hAnsi="Times New Roman" w:cs="Times New Roman"/>
          <w:sz w:val="24"/>
          <w:szCs w:val="24"/>
        </w:rPr>
        <w:t xml:space="preserve">rimination Stress Scale (Flores, Tschann, Dimas, Bachen, Pasch, &amp; De Groat, </w:t>
      </w:r>
      <w:r w:rsidR="00B5164E" w:rsidRPr="00852409">
        <w:rPr>
          <w:rFonts w:ascii="Times New Roman" w:hAnsi="Times New Roman" w:cs="Times New Roman"/>
          <w:sz w:val="24"/>
          <w:szCs w:val="24"/>
        </w:rPr>
        <w:t>200</w:t>
      </w:r>
      <w:r w:rsidR="007A791E" w:rsidRPr="00852409">
        <w:rPr>
          <w:rFonts w:ascii="Times New Roman" w:hAnsi="Times New Roman" w:cs="Times New Roman"/>
          <w:sz w:val="24"/>
          <w:szCs w:val="24"/>
        </w:rPr>
        <w:t>8</w:t>
      </w:r>
      <w:r w:rsidR="00B5164E" w:rsidRPr="00852409">
        <w:rPr>
          <w:rFonts w:ascii="Times New Roman" w:hAnsi="Times New Roman" w:cs="Times New Roman"/>
          <w:sz w:val="24"/>
          <w:szCs w:val="24"/>
        </w:rPr>
        <w:t xml:space="preserve">) is a </w:t>
      </w:r>
      <w:r w:rsidR="00296D2B" w:rsidRPr="00852409">
        <w:rPr>
          <w:rFonts w:ascii="Times New Roman" w:hAnsi="Times New Roman" w:cs="Times New Roman"/>
          <w:sz w:val="24"/>
          <w:szCs w:val="24"/>
        </w:rPr>
        <w:t>14-item questionnaire assessing</w:t>
      </w:r>
      <w:r w:rsidR="00B5164E" w:rsidRPr="00852409">
        <w:rPr>
          <w:rFonts w:ascii="Times New Roman" w:hAnsi="Times New Roman" w:cs="Times New Roman"/>
          <w:sz w:val="24"/>
          <w:szCs w:val="24"/>
        </w:rPr>
        <w:t xml:space="preserve"> experience</w:t>
      </w:r>
      <w:r w:rsidR="00296D2B" w:rsidRPr="00852409">
        <w:rPr>
          <w:rFonts w:ascii="Times New Roman" w:hAnsi="Times New Roman" w:cs="Times New Roman"/>
          <w:sz w:val="24"/>
          <w:szCs w:val="24"/>
        </w:rPr>
        <w:t>s</w:t>
      </w:r>
      <w:r w:rsidR="00B5164E" w:rsidRPr="00852409">
        <w:rPr>
          <w:rFonts w:ascii="Times New Roman" w:hAnsi="Times New Roman" w:cs="Times New Roman"/>
          <w:sz w:val="24"/>
          <w:szCs w:val="24"/>
        </w:rPr>
        <w:t xml:space="preserve"> of perceived discrimination</w:t>
      </w:r>
      <w:r w:rsidR="004D34A1" w:rsidRPr="00852409">
        <w:rPr>
          <w:rFonts w:ascii="Times New Roman" w:hAnsi="Times New Roman" w:cs="Times New Roman"/>
          <w:sz w:val="24"/>
          <w:szCs w:val="24"/>
        </w:rPr>
        <w:t xml:space="preserve"> (e.g., “How often are you treated rudely or unfairly because of your race or ethnicity?”</w:t>
      </w:r>
      <w:r w:rsidR="008E52D6" w:rsidRPr="00852409">
        <w:rPr>
          <w:rFonts w:ascii="Times New Roman" w:hAnsi="Times New Roman" w:cs="Times New Roman"/>
          <w:sz w:val="24"/>
          <w:szCs w:val="24"/>
        </w:rPr>
        <w:t xml:space="preserve"> </w:t>
      </w:r>
      <w:r w:rsidR="004D34A1" w:rsidRPr="00852409">
        <w:rPr>
          <w:rFonts w:ascii="Times New Roman" w:hAnsi="Times New Roman" w:cs="Times New Roman"/>
          <w:sz w:val="24"/>
          <w:szCs w:val="24"/>
        </w:rPr>
        <w:t>and “How often are you discriminated against because of your race or ethnicity?”)</w:t>
      </w:r>
      <w:r w:rsidR="00B5164E" w:rsidRPr="00852409">
        <w:rPr>
          <w:rFonts w:ascii="Times New Roman" w:hAnsi="Times New Roman" w:cs="Times New Roman"/>
          <w:sz w:val="24"/>
          <w:szCs w:val="24"/>
        </w:rPr>
        <w:t xml:space="preserve">. The authors of the measurement developed the scale based on the discriminatory experiences of Mexican-origin adults. Participants respond to scale items on a 4-point </w:t>
      </w:r>
      <w:r w:rsidR="008E52D6" w:rsidRPr="00852409">
        <w:rPr>
          <w:rFonts w:ascii="Times New Roman" w:hAnsi="Times New Roman" w:cs="Times New Roman"/>
          <w:sz w:val="24"/>
          <w:szCs w:val="24"/>
        </w:rPr>
        <w:t>Likert</w:t>
      </w:r>
      <w:r w:rsidR="00B5164E" w:rsidRPr="00852409">
        <w:rPr>
          <w:rFonts w:ascii="Times New Roman" w:hAnsi="Times New Roman" w:cs="Times New Roman"/>
          <w:sz w:val="24"/>
          <w:szCs w:val="24"/>
        </w:rPr>
        <w:t xml:space="preserve"> scale (1 = </w:t>
      </w:r>
      <w:r w:rsidR="00B5164E" w:rsidRPr="00852409">
        <w:rPr>
          <w:rFonts w:ascii="Times New Roman" w:hAnsi="Times New Roman" w:cs="Times New Roman"/>
          <w:i/>
          <w:sz w:val="24"/>
          <w:szCs w:val="24"/>
        </w:rPr>
        <w:t>never</w:t>
      </w:r>
      <w:r w:rsidR="00B5164E" w:rsidRPr="00852409">
        <w:rPr>
          <w:rFonts w:ascii="Times New Roman" w:hAnsi="Times New Roman" w:cs="Times New Roman"/>
          <w:sz w:val="24"/>
          <w:szCs w:val="24"/>
        </w:rPr>
        <w:t xml:space="preserve">, 4 = </w:t>
      </w:r>
      <w:r w:rsidR="00B5164E" w:rsidRPr="00852409">
        <w:rPr>
          <w:rFonts w:ascii="Times New Roman" w:hAnsi="Times New Roman" w:cs="Times New Roman"/>
          <w:i/>
          <w:sz w:val="24"/>
          <w:szCs w:val="24"/>
        </w:rPr>
        <w:t>very often</w:t>
      </w:r>
      <w:r w:rsidR="00B5164E" w:rsidRPr="00852409">
        <w:rPr>
          <w:rFonts w:ascii="Times New Roman" w:hAnsi="Times New Roman" w:cs="Times New Roman"/>
          <w:sz w:val="24"/>
          <w:szCs w:val="24"/>
        </w:rPr>
        <w:t xml:space="preserve">). Perceived discrimination scores are calculated by taking the mean of all the items, with higher </w:t>
      </w:r>
      <w:r w:rsidR="00B5164E" w:rsidRPr="00852409">
        <w:rPr>
          <w:rFonts w:ascii="Times New Roman" w:hAnsi="Times New Roman" w:cs="Times New Roman"/>
          <w:sz w:val="24"/>
          <w:szCs w:val="24"/>
        </w:rPr>
        <w:lastRenderedPageBreak/>
        <w:t>scores reflecting higher experiences of perceived discrimination. In their development of the measure, Flores and colleagues’ (200</w:t>
      </w:r>
      <w:r w:rsidR="008E52D6" w:rsidRPr="00852409">
        <w:rPr>
          <w:rFonts w:ascii="Times New Roman" w:hAnsi="Times New Roman" w:cs="Times New Roman"/>
          <w:sz w:val="24"/>
          <w:szCs w:val="24"/>
        </w:rPr>
        <w:t>8</w:t>
      </w:r>
      <w:r w:rsidR="00B5164E" w:rsidRPr="00852409">
        <w:rPr>
          <w:rFonts w:ascii="Times New Roman" w:hAnsi="Times New Roman" w:cs="Times New Roman"/>
          <w:sz w:val="24"/>
          <w:szCs w:val="24"/>
        </w:rPr>
        <w:t>) exploratory analysis revealed evidence for a single, unrotated factor. Further, the authors reported good internal consistency (</w:t>
      </w:r>
      <w:r w:rsidR="00B5164E" w:rsidRPr="00852409">
        <w:rPr>
          <w:rFonts w:ascii="Times New Roman" w:hAnsi="Times New Roman" w:cs="Times New Roman"/>
          <w:i/>
          <w:sz w:val="24"/>
          <w:szCs w:val="24"/>
        </w:rPr>
        <w:t>α =</w:t>
      </w:r>
      <w:r w:rsidR="00B5164E" w:rsidRPr="00852409">
        <w:rPr>
          <w:rFonts w:ascii="Times New Roman" w:hAnsi="Times New Roman" w:cs="Times New Roman"/>
          <w:sz w:val="24"/>
          <w:szCs w:val="24"/>
        </w:rPr>
        <w:t xml:space="preserve"> .92).</w:t>
      </w:r>
      <w:r w:rsidR="002F1F69" w:rsidRPr="00852409">
        <w:rPr>
          <w:rFonts w:ascii="Times New Roman" w:hAnsi="Times New Roman" w:cs="Times New Roman"/>
          <w:sz w:val="24"/>
          <w:szCs w:val="24"/>
        </w:rPr>
        <w:t xml:space="preserve"> In the current study, the perceived discrimination alpha coefficient was .925. </w:t>
      </w:r>
    </w:p>
    <w:p w14:paraId="357F4354" w14:textId="3FCAA8C9" w:rsidR="007977FC" w:rsidRPr="00852409" w:rsidRDefault="007977FC" w:rsidP="007977FC">
      <w:pPr>
        <w:spacing w:after="0" w:line="480" w:lineRule="auto"/>
        <w:ind w:firstLine="720"/>
        <w:rPr>
          <w:rFonts w:ascii="Times New Roman" w:hAnsi="Times New Roman" w:cs="Times New Roman"/>
          <w:sz w:val="24"/>
          <w:szCs w:val="24"/>
        </w:rPr>
      </w:pPr>
      <w:bookmarkStart w:id="87" w:name="_Toc446850400"/>
      <w:bookmarkStart w:id="88" w:name="_Toc450635714"/>
      <w:r w:rsidRPr="00852409">
        <w:rPr>
          <w:rStyle w:val="Heading3Char"/>
        </w:rPr>
        <w:t>Acculturation</w:t>
      </w:r>
      <w:bookmarkEnd w:id="87"/>
      <w:bookmarkEnd w:id="88"/>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The Brief Acculturation Rating Scale for Mexican-Americans-II (ARSMA-II; Bauman, 2005) is an adapted, briefer version of the ARSMA-II (Cuéllar, Arnold, &amp; Maldonado, 1995). The measure consists of 12-items that assess acculturation in either a linear, unidimensional or bidimensional perspective depending on how the measure is scored. The measure consists of two factors: Mexican orientation scale (MOS</w:t>
      </w:r>
      <w:r w:rsidR="004D34A1" w:rsidRPr="00852409">
        <w:rPr>
          <w:rFonts w:ascii="Times New Roman" w:hAnsi="Times New Roman" w:cs="Times New Roman"/>
          <w:sz w:val="24"/>
          <w:szCs w:val="24"/>
        </w:rPr>
        <w:t>; e.g., “I enjoy speaking Spanish”</w:t>
      </w:r>
      <w:r w:rsidRPr="00852409">
        <w:rPr>
          <w:rFonts w:ascii="Times New Roman" w:hAnsi="Times New Roman" w:cs="Times New Roman"/>
          <w:sz w:val="24"/>
          <w:szCs w:val="24"/>
        </w:rPr>
        <w:t>) and Anglo orientation scale (AOS</w:t>
      </w:r>
      <w:r w:rsidR="004D34A1" w:rsidRPr="00852409">
        <w:rPr>
          <w:rFonts w:ascii="Times New Roman" w:hAnsi="Times New Roman" w:cs="Times New Roman"/>
          <w:sz w:val="24"/>
          <w:szCs w:val="24"/>
        </w:rPr>
        <w:t>; e.g., “My thinking is done in the English language”</w:t>
      </w:r>
      <w:r w:rsidRPr="00852409">
        <w:rPr>
          <w:rFonts w:ascii="Times New Roman" w:hAnsi="Times New Roman" w:cs="Times New Roman"/>
          <w:sz w:val="24"/>
          <w:szCs w:val="24"/>
        </w:rPr>
        <w:t xml:space="preserve">). Participants responded to items on a 5-point </w:t>
      </w:r>
      <w:r w:rsidR="004D34A1" w:rsidRPr="00852409">
        <w:rPr>
          <w:rFonts w:ascii="Times New Roman" w:hAnsi="Times New Roman" w:cs="Times New Roman"/>
          <w:sz w:val="24"/>
          <w:szCs w:val="24"/>
        </w:rPr>
        <w:t>Likert</w:t>
      </w:r>
      <w:r w:rsidRPr="00852409">
        <w:rPr>
          <w:rFonts w:ascii="Times New Roman" w:hAnsi="Times New Roman" w:cs="Times New Roman"/>
          <w:sz w:val="24"/>
          <w:szCs w:val="24"/>
        </w:rPr>
        <w:t xml:space="preserve"> scale (1 = </w:t>
      </w:r>
      <w:r w:rsidRPr="00852409">
        <w:rPr>
          <w:rFonts w:ascii="Times New Roman" w:hAnsi="Times New Roman" w:cs="Times New Roman"/>
          <w:i/>
          <w:sz w:val="24"/>
          <w:szCs w:val="24"/>
        </w:rPr>
        <w:t>Not at all</w:t>
      </w:r>
      <w:r w:rsidRPr="00852409">
        <w:rPr>
          <w:rFonts w:ascii="Times New Roman" w:hAnsi="Times New Roman" w:cs="Times New Roman"/>
          <w:sz w:val="24"/>
          <w:szCs w:val="24"/>
        </w:rPr>
        <w:t xml:space="preserve">, 5 = </w:t>
      </w:r>
      <w:r w:rsidRPr="00852409">
        <w:rPr>
          <w:rFonts w:ascii="Times New Roman" w:hAnsi="Times New Roman" w:cs="Times New Roman"/>
          <w:i/>
          <w:sz w:val="24"/>
          <w:szCs w:val="24"/>
        </w:rPr>
        <w:t>Almost Always</w:t>
      </w:r>
      <w:r w:rsidRPr="00852409">
        <w:rPr>
          <w:rFonts w:ascii="Times New Roman" w:hAnsi="Times New Roman" w:cs="Times New Roman"/>
          <w:sz w:val="24"/>
          <w:szCs w:val="24"/>
        </w:rPr>
        <w:t xml:space="preserve">). The unidimensional approach creates a single score of all the items summed together across the MOS and AOS scales, whereas the bidimensional approach calculates an individual score for MOS and AOS. In the development of the ARSMAS-II among two youth samples, the measure produced acceptable reliability results for both subscales (Sample 1: MOS </w:t>
      </w:r>
      <w:r w:rsidRPr="00852409">
        <w:rPr>
          <w:rFonts w:ascii="Times New Roman" w:hAnsi="Times New Roman" w:cs="Times New Roman"/>
          <w:i/>
          <w:sz w:val="24"/>
          <w:szCs w:val="24"/>
        </w:rPr>
        <w:t xml:space="preserve">α </w:t>
      </w:r>
      <w:r w:rsidRPr="00852409">
        <w:rPr>
          <w:rFonts w:ascii="Times New Roman" w:hAnsi="Times New Roman" w:cs="Times New Roman"/>
          <w:sz w:val="24"/>
          <w:szCs w:val="24"/>
        </w:rPr>
        <w:t>= .93</w:t>
      </w:r>
      <w:r w:rsidR="004D34A1" w:rsidRPr="00852409">
        <w:rPr>
          <w:rFonts w:ascii="Times New Roman" w:hAnsi="Times New Roman" w:cs="Times New Roman"/>
          <w:sz w:val="24"/>
          <w:szCs w:val="24"/>
        </w:rPr>
        <w:t>, AOS</w:t>
      </w:r>
      <w:r w:rsidRPr="00852409">
        <w:rPr>
          <w:rFonts w:ascii="Times New Roman" w:hAnsi="Times New Roman" w:cs="Times New Roman"/>
          <w:sz w:val="24"/>
          <w:szCs w:val="24"/>
        </w:rPr>
        <w:t xml:space="preserve"> </w:t>
      </w:r>
      <w:r w:rsidRPr="00852409">
        <w:rPr>
          <w:rFonts w:ascii="Times New Roman" w:hAnsi="Times New Roman" w:cs="Times New Roman"/>
          <w:i/>
          <w:sz w:val="24"/>
          <w:szCs w:val="24"/>
        </w:rPr>
        <w:t>α</w:t>
      </w:r>
      <w:r w:rsidR="004D34A1" w:rsidRPr="00852409">
        <w:rPr>
          <w:rFonts w:ascii="Times New Roman" w:hAnsi="Times New Roman" w:cs="Times New Roman"/>
          <w:i/>
          <w:sz w:val="24"/>
          <w:szCs w:val="24"/>
        </w:rPr>
        <w:t xml:space="preserve"> </w:t>
      </w:r>
      <w:r w:rsidRPr="00852409">
        <w:rPr>
          <w:rFonts w:ascii="Times New Roman" w:hAnsi="Times New Roman" w:cs="Times New Roman"/>
          <w:sz w:val="24"/>
          <w:szCs w:val="24"/>
        </w:rPr>
        <w:t xml:space="preserve">= .69; Sample 2, MOS </w:t>
      </w:r>
      <w:r w:rsidRPr="00852409">
        <w:rPr>
          <w:rFonts w:ascii="Times New Roman" w:hAnsi="Times New Roman" w:cs="Times New Roman"/>
          <w:i/>
          <w:sz w:val="24"/>
          <w:szCs w:val="24"/>
        </w:rPr>
        <w:t>α</w:t>
      </w:r>
      <w:r w:rsidRPr="00852409">
        <w:rPr>
          <w:rFonts w:ascii="Times New Roman" w:hAnsi="Times New Roman" w:cs="Times New Roman"/>
          <w:sz w:val="24"/>
          <w:szCs w:val="24"/>
        </w:rPr>
        <w:t xml:space="preserve"> = .84, AOS </w:t>
      </w:r>
      <w:r w:rsidRPr="00852409">
        <w:rPr>
          <w:rFonts w:ascii="Times New Roman" w:hAnsi="Times New Roman" w:cs="Times New Roman"/>
          <w:i/>
          <w:sz w:val="24"/>
          <w:szCs w:val="24"/>
        </w:rPr>
        <w:t>α</w:t>
      </w:r>
      <w:r w:rsidRPr="00852409">
        <w:rPr>
          <w:rFonts w:ascii="Times New Roman" w:hAnsi="Times New Roman" w:cs="Times New Roman"/>
          <w:sz w:val="24"/>
          <w:szCs w:val="24"/>
        </w:rPr>
        <w:t xml:space="preserve"> = .75), and support for the two-factor structure (Bauman, 2005). Since its creation, the measure has been widely used, including with adult Latin</w:t>
      </w:r>
      <w:r w:rsidR="002F06CC" w:rsidRPr="00852409">
        <w:rPr>
          <w:rFonts w:ascii="Times New Roman" w:hAnsi="Times New Roman" w:cs="Times New Roman"/>
          <w:sz w:val="24"/>
          <w:szCs w:val="24"/>
        </w:rPr>
        <w:t>a</w:t>
      </w:r>
      <w:r w:rsidRPr="00852409">
        <w:rPr>
          <w:rFonts w:ascii="Times New Roman" w:hAnsi="Times New Roman" w:cs="Times New Roman"/>
          <w:sz w:val="24"/>
          <w:szCs w:val="24"/>
        </w:rPr>
        <w:t>/</w:t>
      </w:r>
      <w:r w:rsidR="002F06CC" w:rsidRPr="00852409">
        <w:rPr>
          <w:rFonts w:ascii="Times New Roman" w:hAnsi="Times New Roman" w:cs="Times New Roman"/>
          <w:sz w:val="24"/>
          <w:szCs w:val="24"/>
        </w:rPr>
        <w:t>o</w:t>
      </w:r>
      <w:r w:rsidRPr="00852409">
        <w:rPr>
          <w:rFonts w:ascii="Times New Roman" w:hAnsi="Times New Roman" w:cs="Times New Roman"/>
          <w:sz w:val="24"/>
          <w:szCs w:val="24"/>
        </w:rPr>
        <w:t xml:space="preserve"> populations (e.g., Sabina, Cuevas, &amp; Schally, 2015). In a recent study with Latina adults (Sabina et al., 2015), the measure has showed good reliability (MOS </w:t>
      </w:r>
      <w:r w:rsidRPr="00852409">
        <w:rPr>
          <w:rFonts w:ascii="Times New Roman" w:hAnsi="Times New Roman" w:cs="Times New Roman"/>
          <w:i/>
          <w:sz w:val="24"/>
          <w:szCs w:val="24"/>
        </w:rPr>
        <w:t>α</w:t>
      </w:r>
      <w:r w:rsidRPr="00852409">
        <w:rPr>
          <w:rFonts w:ascii="Times New Roman" w:hAnsi="Times New Roman" w:cs="Times New Roman"/>
          <w:sz w:val="24"/>
          <w:szCs w:val="24"/>
        </w:rPr>
        <w:t xml:space="preserve"> = .86 in English and .73 in Spanish; AOS </w:t>
      </w:r>
      <w:r w:rsidRPr="00852409">
        <w:rPr>
          <w:rFonts w:ascii="Times New Roman" w:hAnsi="Times New Roman" w:cs="Times New Roman"/>
          <w:i/>
          <w:sz w:val="24"/>
          <w:szCs w:val="24"/>
        </w:rPr>
        <w:t xml:space="preserve">α = </w:t>
      </w:r>
      <w:r w:rsidRPr="00852409">
        <w:rPr>
          <w:rFonts w:ascii="Times New Roman" w:hAnsi="Times New Roman" w:cs="Times New Roman"/>
          <w:sz w:val="24"/>
          <w:szCs w:val="24"/>
        </w:rPr>
        <w:t>.73 in English and .71 in Spanish). The present study also indicated good reliability as the AOS subscale had an alpha coefficient of .893, while the MOS subscale had an alpha coefficient of .903.</w:t>
      </w:r>
    </w:p>
    <w:p w14:paraId="3C51707D" w14:textId="4A1EC05A" w:rsidR="00D501A5" w:rsidRPr="00852409" w:rsidRDefault="00D501A5" w:rsidP="00524D99">
      <w:pPr>
        <w:pStyle w:val="Heading2"/>
      </w:pPr>
      <w:bookmarkStart w:id="89" w:name="_Toc446850401"/>
      <w:bookmarkStart w:id="90" w:name="_Toc450635715"/>
      <w:r w:rsidRPr="00852409">
        <w:lastRenderedPageBreak/>
        <w:t>Procedure</w:t>
      </w:r>
      <w:bookmarkEnd w:id="89"/>
      <w:bookmarkEnd w:id="90"/>
    </w:p>
    <w:p w14:paraId="3257D871" w14:textId="77777777" w:rsidR="00CA0477" w:rsidRPr="00852409" w:rsidRDefault="00CA0477" w:rsidP="00CA0477">
      <w:pPr>
        <w:spacing w:after="0" w:line="480" w:lineRule="auto"/>
        <w:ind w:firstLine="720"/>
        <w:rPr>
          <w:rFonts w:ascii="Times New Roman" w:hAnsi="Times New Roman" w:cs="Times New Roman"/>
          <w:sz w:val="24"/>
          <w:szCs w:val="24"/>
        </w:rPr>
      </w:pPr>
      <w:bookmarkStart w:id="91" w:name="_Toc446850405"/>
      <w:r w:rsidRPr="00852409">
        <w:rPr>
          <w:rFonts w:ascii="Times New Roman" w:hAnsi="Times New Roman" w:cs="Times New Roman"/>
          <w:sz w:val="24"/>
          <w:szCs w:val="24"/>
        </w:rPr>
        <w:t xml:space="preserve">Participants were recruited using criterion-based sampling methods (Patton, 1990). The researcher recruited participants through university and professional organization listserves and social media sites. In particular, the researcher submitted a recruitment script to an organization in the Midwest that provides a variety of social services to Latinas/os, to a church located in a Northeastern state, and to social media websites. In addition, the researcher employed snowball sampling methods to further recruit participants from this target group (Patton, 1990). Snowball sampling targets participants considered difficult to identify via formal means, and a recommended method for recruiting potentially undocumented immigrants. Both online and paper-and-pencil surveys were available at the Midwestern counseling agency that offers Spanish-speaking services, and at the Northeastern church. Participants recruited through social media only had access to the online survey unless they indicated a preference for a paper-pencil survey, which no participant did. Both versions (i.e., internet or paper-pencil) of the survey were available in English and Spanish and were approved by the University of Oklahoma Institutional Review Board. The surveys consisted of the measures above, and participants had the option to skip or discontinue taking the survey at any point. </w:t>
      </w:r>
    </w:p>
    <w:p w14:paraId="6F1728FC" w14:textId="77777777" w:rsidR="00CA0477" w:rsidRPr="00852409" w:rsidRDefault="00CA0477" w:rsidP="00CA0477">
      <w:pPr>
        <w:pStyle w:val="Heading2"/>
      </w:pPr>
      <w:bookmarkStart w:id="92" w:name="_Toc446850402"/>
      <w:bookmarkStart w:id="93" w:name="_Toc447058160"/>
      <w:bookmarkStart w:id="94" w:name="_Toc450635716"/>
      <w:r w:rsidRPr="00852409">
        <w:t>Research Design</w:t>
      </w:r>
      <w:bookmarkEnd w:id="92"/>
      <w:bookmarkEnd w:id="93"/>
      <w:bookmarkEnd w:id="94"/>
      <w:r w:rsidRPr="00852409">
        <w:t xml:space="preserve"> </w:t>
      </w:r>
    </w:p>
    <w:p w14:paraId="6B0AB68F" w14:textId="6D3E907D" w:rsidR="002C3569" w:rsidRPr="00852409" w:rsidRDefault="00CA0477" w:rsidP="00CA0477">
      <w:pPr>
        <w:spacing w:after="0" w:line="480" w:lineRule="auto"/>
        <w:rPr>
          <w:rFonts w:ascii="Times New Roman" w:hAnsi="Times New Roman" w:cs="Times New Roman"/>
          <w:sz w:val="24"/>
          <w:szCs w:val="24"/>
        </w:rPr>
      </w:pPr>
      <w:r w:rsidRPr="00852409">
        <w:rPr>
          <w:rStyle w:val="Heading3Char"/>
        </w:rPr>
        <w:tab/>
      </w:r>
      <w:bookmarkStart w:id="95" w:name="_Toc446850403"/>
      <w:bookmarkStart w:id="96" w:name="_Toc447058161"/>
      <w:bookmarkStart w:id="97" w:name="_Toc450635717"/>
      <w:r w:rsidR="00E60085" w:rsidRPr="00852409">
        <w:rPr>
          <w:rStyle w:val="Heading3Char"/>
        </w:rPr>
        <w:t xml:space="preserve">Research question </w:t>
      </w:r>
      <w:r w:rsidRPr="00852409">
        <w:rPr>
          <w:rStyle w:val="Heading3Char"/>
        </w:rPr>
        <w:t>1</w:t>
      </w:r>
      <w:bookmarkEnd w:id="95"/>
      <w:bookmarkEnd w:id="96"/>
      <w:r w:rsidR="002C3569" w:rsidRPr="00852409">
        <w:rPr>
          <w:rStyle w:val="Heading3Char"/>
        </w:rPr>
        <w:t>a</w:t>
      </w:r>
      <w:r w:rsidR="00213A98" w:rsidRPr="00852409">
        <w:rPr>
          <w:rStyle w:val="Heading3Char"/>
        </w:rPr>
        <w:t xml:space="preserve"> and 1b</w:t>
      </w:r>
      <w:bookmarkEnd w:id="97"/>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 xml:space="preserve">Does </w:t>
      </w:r>
      <w:r w:rsidR="002C3569" w:rsidRPr="00852409">
        <w:rPr>
          <w:rFonts w:ascii="Times New Roman" w:hAnsi="Times New Roman" w:cs="Times New Roman"/>
          <w:sz w:val="24"/>
          <w:szCs w:val="24"/>
        </w:rPr>
        <w:t xml:space="preserve">intergroup perceived discrimination (PD) </w:t>
      </w:r>
      <w:r w:rsidRPr="00852409">
        <w:rPr>
          <w:rFonts w:ascii="Times New Roman" w:hAnsi="Times New Roman" w:cs="Times New Roman"/>
          <w:sz w:val="24"/>
          <w:szCs w:val="24"/>
        </w:rPr>
        <w:t>ethnic identity commitment (</w:t>
      </w:r>
      <w:r w:rsidR="004D34A1" w:rsidRPr="00852409">
        <w:rPr>
          <w:rFonts w:ascii="Times New Roman" w:hAnsi="Times New Roman" w:cs="Times New Roman"/>
          <w:sz w:val="24"/>
          <w:szCs w:val="24"/>
        </w:rPr>
        <w:t>EIC</w:t>
      </w:r>
      <w:r w:rsidRPr="00852409">
        <w:rPr>
          <w:rFonts w:ascii="Times New Roman" w:hAnsi="Times New Roman" w:cs="Times New Roman"/>
          <w:sz w:val="24"/>
          <w:szCs w:val="24"/>
        </w:rPr>
        <w:t>) and exploration (</w:t>
      </w:r>
      <w:r w:rsidR="004D34A1" w:rsidRPr="00852409">
        <w:rPr>
          <w:rFonts w:ascii="Times New Roman" w:hAnsi="Times New Roman" w:cs="Times New Roman"/>
          <w:sz w:val="24"/>
          <w:szCs w:val="24"/>
        </w:rPr>
        <w:t>EIE</w:t>
      </w:r>
      <w:r w:rsidRPr="00852409">
        <w:rPr>
          <w:rFonts w:ascii="Times New Roman" w:hAnsi="Times New Roman" w:cs="Times New Roman"/>
          <w:sz w:val="24"/>
          <w:szCs w:val="24"/>
        </w:rPr>
        <w:t>)?</w:t>
      </w:r>
      <w:r w:rsidR="00213A98" w:rsidRPr="00852409">
        <w:rPr>
          <w:rFonts w:ascii="Times New Roman" w:hAnsi="Times New Roman" w:cs="Times New Roman"/>
          <w:b/>
          <w:sz w:val="24"/>
          <w:szCs w:val="24"/>
        </w:rPr>
        <w:t xml:space="preserve"> </w:t>
      </w:r>
      <w:r w:rsidR="002C3569" w:rsidRPr="00852409">
        <w:rPr>
          <w:rFonts w:ascii="Times New Roman" w:hAnsi="Times New Roman" w:cs="Times New Roman"/>
          <w:sz w:val="24"/>
          <w:szCs w:val="24"/>
        </w:rPr>
        <w:t>Does intragroup marginalization (IM) predict ethnic identity commitment and exploration?</w:t>
      </w:r>
    </w:p>
    <w:p w14:paraId="2E5CE0D8" w14:textId="3750C4D0" w:rsidR="00CA0477" w:rsidRPr="00852409" w:rsidRDefault="00CA0477" w:rsidP="00CA0477">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lastRenderedPageBreak/>
        <w:tab/>
      </w:r>
      <w:r w:rsidRPr="00852409">
        <w:rPr>
          <w:rStyle w:val="Heading4Char"/>
        </w:rPr>
        <w:t>Variables and statistical analysis</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 xml:space="preserve">In order to </w:t>
      </w:r>
      <w:r w:rsidR="002C3569" w:rsidRPr="00852409">
        <w:rPr>
          <w:rFonts w:ascii="Times New Roman" w:hAnsi="Times New Roman" w:cs="Times New Roman"/>
          <w:sz w:val="24"/>
          <w:szCs w:val="24"/>
        </w:rPr>
        <w:t xml:space="preserve">examine </w:t>
      </w:r>
      <w:r w:rsidRPr="00852409">
        <w:rPr>
          <w:rFonts w:ascii="Times New Roman" w:hAnsi="Times New Roman" w:cs="Times New Roman"/>
          <w:sz w:val="24"/>
          <w:szCs w:val="24"/>
        </w:rPr>
        <w:t>the first re</w:t>
      </w:r>
      <w:r w:rsidR="00793038" w:rsidRPr="00852409">
        <w:rPr>
          <w:rFonts w:ascii="Times New Roman" w:hAnsi="Times New Roman" w:cs="Times New Roman"/>
          <w:sz w:val="24"/>
          <w:szCs w:val="24"/>
        </w:rPr>
        <w:t>search question, the researcher</w:t>
      </w:r>
      <w:r w:rsidRPr="00852409">
        <w:rPr>
          <w:rFonts w:ascii="Times New Roman" w:hAnsi="Times New Roman" w:cs="Times New Roman"/>
          <w:sz w:val="24"/>
          <w:szCs w:val="24"/>
        </w:rPr>
        <w:t xml:space="preserve"> ran two separate hierarchical linear regressions. The criterion variable for this research question was Mexican-origin adults’ self-reported levels of ethnic identity commitment for the first regression, and ethnic identity exploration for the second regression. Variables were entered in the same order for each regression. The first block included all demographic variables (i.e., any of the following variables: age, gender, education, income, and Latina/o </w:t>
      </w:r>
      <w:r w:rsidR="00E36D00"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in current community</w:t>
      </w:r>
      <w:r w:rsidR="002C3569" w:rsidRPr="00852409">
        <w:rPr>
          <w:rFonts w:ascii="Times New Roman" w:hAnsi="Times New Roman" w:cs="Times New Roman"/>
          <w:sz w:val="24"/>
          <w:szCs w:val="24"/>
        </w:rPr>
        <w:t xml:space="preserve"> determined by the preliminary analysis</w:t>
      </w:r>
      <w:r w:rsidRPr="00852409">
        <w:rPr>
          <w:rFonts w:ascii="Times New Roman" w:hAnsi="Times New Roman" w:cs="Times New Roman"/>
          <w:sz w:val="24"/>
          <w:szCs w:val="24"/>
        </w:rPr>
        <w:t>) that significantly correlated with the dependent variable as well as acculturation subscales. Given that demographic and acculturation variables have been associated with ethnic identity</w:t>
      </w:r>
      <w:r w:rsidR="002C3569" w:rsidRPr="00852409">
        <w:rPr>
          <w:rFonts w:ascii="Times New Roman" w:hAnsi="Times New Roman" w:cs="Times New Roman"/>
          <w:sz w:val="24"/>
          <w:szCs w:val="24"/>
        </w:rPr>
        <w:t xml:space="preserve"> (</w:t>
      </w:r>
      <w:r w:rsidR="000F501F" w:rsidRPr="00852409">
        <w:rPr>
          <w:rFonts w:ascii="Times New Roman" w:hAnsi="Times New Roman" w:cs="Times New Roman"/>
          <w:sz w:val="24"/>
          <w:szCs w:val="24"/>
        </w:rPr>
        <w:t>e.g., Ontai-Grzebik &amp; Raffaelli, 2004</w:t>
      </w:r>
      <w:r w:rsidR="002C3569" w:rsidRPr="00852409">
        <w:rPr>
          <w:rFonts w:ascii="Times New Roman" w:hAnsi="Times New Roman" w:cs="Times New Roman"/>
          <w:sz w:val="24"/>
          <w:szCs w:val="24"/>
        </w:rPr>
        <w:t>)</w:t>
      </w:r>
      <w:r w:rsidRPr="00852409">
        <w:rPr>
          <w:rFonts w:ascii="Times New Roman" w:hAnsi="Times New Roman" w:cs="Times New Roman"/>
          <w:sz w:val="24"/>
          <w:szCs w:val="24"/>
        </w:rPr>
        <w:t xml:space="preserve">, these variables were entered at step 1 in order to be able to control for their influence on the criterion variable. The second and final block included intragroup marginalization and perceived discrimination entered simultaneously, due to the lack of literature examining perceived discrimination and intragroup marginalization together. </w:t>
      </w:r>
    </w:p>
    <w:p w14:paraId="3C2A8F3E" w14:textId="5CA95C62" w:rsidR="00CA0477" w:rsidRPr="00852409" w:rsidRDefault="00CA0477" w:rsidP="00CA0477">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bookmarkStart w:id="98" w:name="_Toc446850404"/>
      <w:bookmarkStart w:id="99" w:name="_Toc447058162"/>
      <w:bookmarkStart w:id="100" w:name="_Toc450635718"/>
      <w:r w:rsidR="00E60085" w:rsidRPr="00852409">
        <w:rPr>
          <w:rStyle w:val="Heading3Char"/>
        </w:rPr>
        <w:t xml:space="preserve">Research question </w:t>
      </w:r>
      <w:r w:rsidRPr="00852409">
        <w:rPr>
          <w:rStyle w:val="Heading3Char"/>
        </w:rPr>
        <w:t>2</w:t>
      </w:r>
      <w:bookmarkEnd w:id="98"/>
      <w:bookmarkEnd w:id="99"/>
      <w:r w:rsidR="002C3569" w:rsidRPr="00852409">
        <w:rPr>
          <w:rStyle w:val="Heading3Char"/>
        </w:rPr>
        <w:t>a</w:t>
      </w:r>
      <w:bookmarkEnd w:id="100"/>
      <w:r w:rsidR="00213A98" w:rsidRPr="00852409">
        <w:rPr>
          <w:rFonts w:ascii="Times New Roman" w:hAnsi="Times New Roman" w:cs="Times New Roman"/>
          <w:b/>
          <w:sz w:val="24"/>
          <w:szCs w:val="24"/>
        </w:rPr>
        <w:t>, 2b, and 2c.</w:t>
      </w:r>
      <w:r w:rsidRPr="00852409">
        <w:rPr>
          <w:rFonts w:ascii="Times New Roman" w:hAnsi="Times New Roman" w:cs="Times New Roman"/>
          <w:b/>
          <w:sz w:val="24"/>
          <w:szCs w:val="24"/>
        </w:rPr>
        <w:t xml:space="preserve"> </w:t>
      </w:r>
      <w:r w:rsidRPr="00852409">
        <w:rPr>
          <w:rFonts w:ascii="Times New Roman" w:hAnsi="Times New Roman" w:cs="Times New Roman"/>
          <w:sz w:val="24"/>
          <w:szCs w:val="24"/>
        </w:rPr>
        <w:t>Do ethnic identity</w:t>
      </w:r>
      <w:r w:rsidR="002C3569" w:rsidRPr="00852409">
        <w:rPr>
          <w:rFonts w:ascii="Times New Roman" w:hAnsi="Times New Roman" w:cs="Times New Roman"/>
          <w:sz w:val="24"/>
          <w:szCs w:val="24"/>
        </w:rPr>
        <w:t xml:space="preserve"> commitment and exploration</w:t>
      </w:r>
      <w:r w:rsidRPr="00852409">
        <w:rPr>
          <w:rFonts w:ascii="Times New Roman" w:hAnsi="Times New Roman" w:cs="Times New Roman"/>
          <w:sz w:val="24"/>
          <w:szCs w:val="24"/>
        </w:rPr>
        <w:t xml:space="preserve"> predict meaning in life presence and meaning in life search?</w:t>
      </w:r>
      <w:r w:rsidR="00213A98" w:rsidRPr="00852409">
        <w:rPr>
          <w:rFonts w:ascii="Times New Roman" w:hAnsi="Times New Roman" w:cs="Times New Roman"/>
          <w:sz w:val="24"/>
          <w:szCs w:val="24"/>
        </w:rPr>
        <w:t xml:space="preserve"> </w:t>
      </w:r>
      <w:r w:rsidR="002C3569" w:rsidRPr="00852409">
        <w:rPr>
          <w:rFonts w:ascii="Times New Roman" w:hAnsi="Times New Roman" w:cs="Times New Roman"/>
          <w:sz w:val="24"/>
          <w:szCs w:val="24"/>
        </w:rPr>
        <w:t>Do perceived discrimination and intragroup marginalization predict meaning in life presence and search?</w:t>
      </w:r>
      <w:r w:rsidR="00213A98" w:rsidRPr="00852409">
        <w:rPr>
          <w:rFonts w:ascii="Times New Roman" w:hAnsi="Times New Roman" w:cs="Times New Roman"/>
          <w:sz w:val="24"/>
          <w:szCs w:val="24"/>
        </w:rPr>
        <w:t xml:space="preserve"> </w:t>
      </w:r>
      <w:r w:rsidR="002C3569" w:rsidRPr="00852409">
        <w:rPr>
          <w:rFonts w:ascii="Times New Roman" w:hAnsi="Times New Roman" w:cs="Times New Roman"/>
          <w:sz w:val="24"/>
          <w:szCs w:val="24"/>
        </w:rPr>
        <w:t xml:space="preserve">Does </w:t>
      </w:r>
      <w:r w:rsidRPr="00852409">
        <w:rPr>
          <w:rFonts w:ascii="Times New Roman" w:hAnsi="Times New Roman" w:cs="Times New Roman"/>
          <w:sz w:val="24"/>
          <w:szCs w:val="24"/>
        </w:rPr>
        <w:t>discrimination/marginalization interact with ethnic identity to predict meaning in life presence and search?</w:t>
      </w:r>
    </w:p>
    <w:p w14:paraId="47C61005" w14:textId="4CF1963B" w:rsidR="00CA0477" w:rsidRPr="00852409" w:rsidRDefault="00CA0477" w:rsidP="00CA0477">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Pr="00852409">
        <w:rPr>
          <w:rStyle w:val="Heading4Char"/>
        </w:rPr>
        <w:t>Variables and statistical analyses</w:t>
      </w:r>
      <w:r w:rsidRPr="00852409">
        <w:rPr>
          <w:rFonts w:ascii="Times New Roman" w:hAnsi="Times New Roman" w:cs="Times New Roman"/>
          <w:b/>
          <w:i/>
          <w:sz w:val="24"/>
          <w:szCs w:val="24"/>
        </w:rPr>
        <w:t xml:space="preserve">. </w:t>
      </w:r>
      <w:r w:rsidRPr="00852409">
        <w:rPr>
          <w:rFonts w:ascii="Times New Roman" w:hAnsi="Times New Roman" w:cs="Times New Roman"/>
          <w:sz w:val="24"/>
          <w:szCs w:val="24"/>
        </w:rPr>
        <w:t>In order to explore the second re</w:t>
      </w:r>
      <w:r w:rsidR="00793038" w:rsidRPr="00852409">
        <w:rPr>
          <w:rFonts w:ascii="Times New Roman" w:hAnsi="Times New Roman" w:cs="Times New Roman"/>
          <w:sz w:val="24"/>
          <w:szCs w:val="24"/>
        </w:rPr>
        <w:t>search question, the researcher</w:t>
      </w:r>
      <w:r w:rsidRPr="00852409">
        <w:rPr>
          <w:rFonts w:ascii="Times New Roman" w:hAnsi="Times New Roman" w:cs="Times New Roman"/>
          <w:sz w:val="24"/>
          <w:szCs w:val="24"/>
        </w:rPr>
        <w:t xml:space="preserve"> ran two hierarchal linear regressions. The criterion variable for this research question was Mexican-origin adult’s self-reported levels of meaning in life presence for the first regression, and meaning in life search for the second regression. </w:t>
      </w:r>
      <w:r w:rsidRPr="00852409">
        <w:rPr>
          <w:rFonts w:ascii="Times New Roman" w:hAnsi="Times New Roman" w:cs="Times New Roman"/>
          <w:sz w:val="24"/>
          <w:szCs w:val="24"/>
        </w:rPr>
        <w:lastRenderedPageBreak/>
        <w:t xml:space="preserve">Variables were entered in the same order for each regression. The first block included all demographic variables (i.e., any of the following variables: age, gender, education, income, and Latina/o </w:t>
      </w:r>
      <w:r w:rsidR="00E36D00"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in current community</w:t>
      </w:r>
      <w:r w:rsidR="002C3569" w:rsidRPr="00852409">
        <w:rPr>
          <w:rFonts w:ascii="Times New Roman" w:hAnsi="Times New Roman" w:cs="Times New Roman"/>
          <w:sz w:val="24"/>
          <w:szCs w:val="24"/>
        </w:rPr>
        <w:t xml:space="preserve"> as determined by the preliminary analysis</w:t>
      </w:r>
      <w:r w:rsidRPr="00852409">
        <w:rPr>
          <w:rFonts w:ascii="Times New Roman" w:hAnsi="Times New Roman" w:cs="Times New Roman"/>
          <w:sz w:val="24"/>
          <w:szCs w:val="24"/>
        </w:rPr>
        <w:t>) that significantly correlated with the criterion variable as well as acculturation subscales. The literature suggests that these variables either are, or could be associated with meaning in life, and thus these variables were entered at step 1 to control their influence on the criterion variable. The second block included intragroup marginalization, perceived discrimination, and ethnic identity subscales. These were the main predictor variables and thus entered in step 2</w:t>
      </w:r>
      <w:r w:rsidR="006C6FF9" w:rsidRPr="00852409">
        <w:rPr>
          <w:rFonts w:ascii="Times New Roman" w:hAnsi="Times New Roman" w:cs="Times New Roman"/>
          <w:sz w:val="24"/>
          <w:szCs w:val="24"/>
        </w:rPr>
        <w:t xml:space="preserve"> in order to assess research questions 2a and 2b</w:t>
      </w:r>
      <w:r w:rsidRPr="00852409">
        <w:rPr>
          <w:rFonts w:ascii="Times New Roman" w:hAnsi="Times New Roman" w:cs="Times New Roman"/>
          <w:sz w:val="24"/>
          <w:szCs w:val="24"/>
        </w:rPr>
        <w:t>. These variables were entered simultaneously given the lack of literature examining these constructs together. Finally, the third and final block included the interactions between intragroup marginalization and ethnic identity subscales (i.e., IM*EI_C and IM*EI_E), and the interactions between perceived discrimination and ethnic identity subscales (i.e., PD*EI_C and PD*EI_E) entered simultaneously. These interactions were entered at the same step due to the lack of literature examining the interaction between these variables together</w:t>
      </w:r>
      <w:r w:rsidR="006C6FF9" w:rsidRPr="00852409">
        <w:rPr>
          <w:rFonts w:ascii="Times New Roman" w:hAnsi="Times New Roman" w:cs="Times New Roman"/>
          <w:sz w:val="24"/>
          <w:szCs w:val="24"/>
        </w:rPr>
        <w:t xml:space="preserve"> and were entered to assess research questions 2c and 2d</w:t>
      </w:r>
      <w:r w:rsidRPr="00852409">
        <w:rPr>
          <w:rFonts w:ascii="Times New Roman" w:hAnsi="Times New Roman" w:cs="Times New Roman"/>
          <w:sz w:val="24"/>
          <w:szCs w:val="24"/>
        </w:rPr>
        <w:t xml:space="preserve">. </w:t>
      </w:r>
    </w:p>
    <w:p w14:paraId="57D00D9B" w14:textId="22260FE3" w:rsidR="00213A98" w:rsidRPr="00852409" w:rsidRDefault="00213A98">
      <w:pPr>
        <w:spacing w:after="200" w:line="276" w:lineRule="auto"/>
        <w:rPr>
          <w:rFonts w:ascii="Times New Roman" w:hAnsi="Times New Roman" w:cs="Times New Roman"/>
          <w:sz w:val="24"/>
          <w:szCs w:val="24"/>
        </w:rPr>
      </w:pPr>
      <w:r w:rsidRPr="00852409">
        <w:rPr>
          <w:rFonts w:ascii="Times New Roman" w:hAnsi="Times New Roman" w:cs="Times New Roman"/>
          <w:sz w:val="24"/>
          <w:szCs w:val="24"/>
        </w:rPr>
        <w:br w:type="page"/>
      </w:r>
    </w:p>
    <w:p w14:paraId="1CB09D0E" w14:textId="7C70D79D" w:rsidR="001D3E3A" w:rsidRPr="00852409" w:rsidRDefault="001D3E3A" w:rsidP="00905591">
      <w:pPr>
        <w:pStyle w:val="Heading1"/>
        <w:spacing w:after="0" w:line="480" w:lineRule="auto"/>
        <w:rPr>
          <w:b/>
        </w:rPr>
      </w:pPr>
      <w:bookmarkStart w:id="101" w:name="_Toc450635719"/>
      <w:r w:rsidRPr="00852409">
        <w:rPr>
          <w:b/>
        </w:rPr>
        <w:lastRenderedPageBreak/>
        <w:t>Chapter 4: Results</w:t>
      </w:r>
      <w:bookmarkEnd w:id="91"/>
      <w:bookmarkEnd w:id="101"/>
    </w:p>
    <w:p w14:paraId="3E85D3FD" w14:textId="2E414BAA" w:rsidR="001D3E3A" w:rsidRPr="00852409" w:rsidRDefault="003D1E61" w:rsidP="00524D99">
      <w:pPr>
        <w:pStyle w:val="Heading2"/>
      </w:pPr>
      <w:bookmarkStart w:id="102" w:name="_Toc446850406"/>
      <w:bookmarkStart w:id="103" w:name="_Toc450635720"/>
      <w:r w:rsidRPr="00852409">
        <w:t>Preliminary and Descriptive Data Analysis</w:t>
      </w:r>
      <w:bookmarkEnd w:id="102"/>
      <w:bookmarkEnd w:id="103"/>
    </w:p>
    <w:p w14:paraId="47E72A15" w14:textId="77777777" w:rsidR="00CA0477" w:rsidRPr="00852409" w:rsidRDefault="003D1E61" w:rsidP="00CA0477">
      <w:pPr>
        <w:spacing w:after="0" w:line="480" w:lineRule="auto"/>
        <w:rPr>
          <w:rFonts w:ascii="Times New Roman" w:hAnsi="Times New Roman" w:cs="Times New Roman"/>
          <w:sz w:val="24"/>
          <w:szCs w:val="24"/>
        </w:rPr>
      </w:pPr>
      <w:r w:rsidRPr="00852409">
        <w:rPr>
          <w:rFonts w:ascii="Times New Roman" w:hAnsi="Times New Roman" w:cs="Times New Roman"/>
          <w:b/>
          <w:sz w:val="24"/>
          <w:szCs w:val="24"/>
        </w:rPr>
        <w:tab/>
      </w:r>
      <w:r w:rsidR="00CA0477" w:rsidRPr="00852409">
        <w:rPr>
          <w:rFonts w:ascii="Times New Roman" w:hAnsi="Times New Roman" w:cs="Times New Roman"/>
          <w:sz w:val="24"/>
          <w:szCs w:val="24"/>
        </w:rPr>
        <w:t xml:space="preserve">Sample means, standard deviations, and coefficient alphas for meaning in life, ethnic identity subcomponents, intragroup marginalization, perceived discrimination, and acculturation are in Table 1. Before conducting any analysis, the researcher first conducted a preliminary analysis to ensure no violations of normality, linearity, multicollinearity, and homoscedasticity. Further, an outlier analysis revealed that no data point had too great of an influence on the regression analysis (i.e., all data points had a Cook’s d value &lt; 1). Bivariate correlation analyses among the variables revealed a number of significant relationships between the variables that can be found in Table 2. Of note, education and ethnic identity exploration were significantly positively correlated. Further, meaning in life presence was significantly correlated with age, while meaning in life search had a positive association with Latina/o influence in one’s current community, and a negative association with income. Given the significant associations, these demographic variables were entered in at step 1 of the appropriate regression analysis to account for their influence on the criterion variable. </w:t>
      </w:r>
    </w:p>
    <w:p w14:paraId="0A464FEF" w14:textId="4F262EB1" w:rsidR="00CA0477" w:rsidRPr="00852409" w:rsidRDefault="00CA0477" w:rsidP="00CA0477">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Next, to examine the influence of nominal demographic variables (i.e., gender, survey language chosen, country born) on the main predictor (i.e., ethnic identity subscales, intragroup marginalization, perceived discrimination, and acculturation subscales) and criterion variables (i.e., meaning in life subscales), the researcher conducted independent t-test analyses. The analyses revealed no significant difference among males’ and females’ reported scores on any of the predictor and criterion variables (</w:t>
      </w:r>
      <w:r w:rsidRPr="00852409">
        <w:rPr>
          <w:rFonts w:ascii="Times New Roman" w:hAnsi="Times New Roman" w:cs="Times New Roman"/>
          <w:i/>
          <w:sz w:val="24"/>
          <w:szCs w:val="24"/>
        </w:rPr>
        <w:t>p</w:t>
      </w:r>
      <w:r w:rsidRPr="00852409">
        <w:rPr>
          <w:rFonts w:ascii="Times New Roman" w:hAnsi="Times New Roman" w:cs="Times New Roman"/>
          <w:sz w:val="24"/>
          <w:szCs w:val="24"/>
        </w:rPr>
        <w:t xml:space="preserve"> &gt; .05 for all). The analyses also revealed some differences based on which </w:t>
      </w:r>
      <w:r w:rsidRPr="00852409">
        <w:rPr>
          <w:rFonts w:ascii="Times New Roman" w:hAnsi="Times New Roman" w:cs="Times New Roman"/>
          <w:sz w:val="24"/>
          <w:szCs w:val="24"/>
        </w:rPr>
        <w:lastRenderedPageBreak/>
        <w:t>language participants chose to complete the survey and in what country participants were born. In terms of language, participants who chose to complete the survey in English reported</w:t>
      </w:r>
      <w:r w:rsidR="006F3FF0" w:rsidRPr="00852409">
        <w:rPr>
          <w:rFonts w:ascii="Times New Roman" w:hAnsi="Times New Roman" w:cs="Times New Roman"/>
          <w:sz w:val="24"/>
          <w:szCs w:val="24"/>
        </w:rPr>
        <w:t xml:space="preserve"> significantly</w:t>
      </w:r>
      <w:r w:rsidRPr="00852409">
        <w:rPr>
          <w:rFonts w:ascii="Times New Roman" w:hAnsi="Times New Roman" w:cs="Times New Roman"/>
          <w:sz w:val="24"/>
          <w:szCs w:val="24"/>
        </w:rPr>
        <w:t xml:space="preserve"> higher levels of intragroup marginalization and Anglo </w:t>
      </w:r>
      <w:r w:rsidR="00213A98" w:rsidRPr="00852409">
        <w:rPr>
          <w:rFonts w:ascii="Times New Roman" w:hAnsi="Times New Roman" w:cs="Times New Roman"/>
          <w:sz w:val="24"/>
          <w:szCs w:val="24"/>
        </w:rPr>
        <w:t>orientation,</w:t>
      </w:r>
      <w:r w:rsidRPr="00852409">
        <w:rPr>
          <w:rFonts w:ascii="Times New Roman" w:hAnsi="Times New Roman" w:cs="Times New Roman"/>
          <w:sz w:val="24"/>
          <w:szCs w:val="24"/>
        </w:rPr>
        <w:t xml:space="preserve"> and lower levels of Mexican </w:t>
      </w:r>
      <w:r w:rsidR="00213A98" w:rsidRPr="00852409">
        <w:rPr>
          <w:rFonts w:ascii="Times New Roman" w:hAnsi="Times New Roman" w:cs="Times New Roman"/>
          <w:sz w:val="24"/>
          <w:szCs w:val="24"/>
        </w:rPr>
        <w:t>orientation,</w:t>
      </w:r>
      <w:r w:rsidRPr="00852409">
        <w:rPr>
          <w:rFonts w:ascii="Times New Roman" w:hAnsi="Times New Roman" w:cs="Times New Roman"/>
          <w:sz w:val="24"/>
          <w:szCs w:val="24"/>
        </w:rPr>
        <w:t xml:space="preserve"> meaning in life presence and meaning in life search relative to those who chose to complete the survey in Spanish</w:t>
      </w:r>
      <w:r w:rsidR="006F3FF0" w:rsidRPr="00852409">
        <w:rPr>
          <w:rFonts w:ascii="Times New Roman" w:hAnsi="Times New Roman" w:cs="Times New Roman"/>
          <w:sz w:val="24"/>
          <w:szCs w:val="24"/>
        </w:rPr>
        <w:t xml:space="preserve"> (Table 3)</w:t>
      </w:r>
      <w:r w:rsidRPr="00852409">
        <w:rPr>
          <w:rFonts w:ascii="Times New Roman" w:hAnsi="Times New Roman" w:cs="Times New Roman"/>
          <w:sz w:val="24"/>
          <w:szCs w:val="24"/>
        </w:rPr>
        <w:t xml:space="preserve">. In terms of place of birth, those who indicated they were born in the USA reported higher levels of intragroup marginalization and Anglo </w:t>
      </w:r>
      <w:r w:rsidR="00213A98" w:rsidRPr="00852409">
        <w:rPr>
          <w:rFonts w:ascii="Times New Roman" w:hAnsi="Times New Roman" w:cs="Times New Roman"/>
          <w:sz w:val="24"/>
          <w:szCs w:val="24"/>
        </w:rPr>
        <w:t>orientation,</w:t>
      </w:r>
      <w:r w:rsidRPr="00852409">
        <w:rPr>
          <w:rFonts w:ascii="Times New Roman" w:hAnsi="Times New Roman" w:cs="Times New Roman"/>
          <w:sz w:val="24"/>
          <w:szCs w:val="24"/>
        </w:rPr>
        <w:t xml:space="preserve"> and lower</w:t>
      </w:r>
      <w:r w:rsidR="00213A98" w:rsidRPr="00852409">
        <w:rPr>
          <w:rFonts w:ascii="Times New Roman" w:hAnsi="Times New Roman" w:cs="Times New Roman"/>
          <w:sz w:val="24"/>
          <w:szCs w:val="24"/>
        </w:rPr>
        <w:t xml:space="preserve"> levels of Mexican orientation</w:t>
      </w:r>
      <w:r w:rsidRPr="00852409">
        <w:rPr>
          <w:rFonts w:ascii="Times New Roman" w:hAnsi="Times New Roman" w:cs="Times New Roman"/>
          <w:sz w:val="24"/>
          <w:szCs w:val="24"/>
        </w:rPr>
        <w:t xml:space="preserve"> and meaning in life </w:t>
      </w:r>
      <w:r w:rsidR="00213A98" w:rsidRPr="00852409">
        <w:rPr>
          <w:rFonts w:ascii="Times New Roman" w:hAnsi="Times New Roman" w:cs="Times New Roman"/>
          <w:sz w:val="24"/>
          <w:szCs w:val="24"/>
        </w:rPr>
        <w:t>search compared</w:t>
      </w:r>
      <w:r w:rsidRPr="00852409">
        <w:rPr>
          <w:rFonts w:ascii="Times New Roman" w:hAnsi="Times New Roman" w:cs="Times New Roman"/>
          <w:sz w:val="24"/>
          <w:szCs w:val="24"/>
        </w:rPr>
        <w:t xml:space="preserve"> to those born in Mexico</w:t>
      </w:r>
      <w:r w:rsidR="006F3FF0" w:rsidRPr="00852409">
        <w:rPr>
          <w:rFonts w:ascii="Times New Roman" w:hAnsi="Times New Roman" w:cs="Times New Roman"/>
          <w:sz w:val="24"/>
          <w:szCs w:val="24"/>
        </w:rPr>
        <w:t xml:space="preserve"> (Table 3)</w:t>
      </w:r>
      <w:r w:rsidRPr="00852409">
        <w:rPr>
          <w:rFonts w:ascii="Times New Roman" w:hAnsi="Times New Roman" w:cs="Times New Roman"/>
          <w:sz w:val="24"/>
          <w:szCs w:val="24"/>
        </w:rPr>
        <w:t>.</w:t>
      </w:r>
    </w:p>
    <w:p w14:paraId="46753FB1" w14:textId="7DD1229D" w:rsidR="00CA0477" w:rsidRPr="00852409" w:rsidRDefault="00CA0477" w:rsidP="00CA0477">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Finally, given the different ways the researcher recruit</w:t>
      </w:r>
      <w:r w:rsidR="00793038" w:rsidRPr="00852409">
        <w:rPr>
          <w:rFonts w:ascii="Times New Roman" w:hAnsi="Times New Roman" w:cs="Times New Roman"/>
          <w:sz w:val="24"/>
          <w:szCs w:val="24"/>
        </w:rPr>
        <w:t>ed participants, the researcher</w:t>
      </w:r>
      <w:r w:rsidRPr="00852409">
        <w:rPr>
          <w:rFonts w:ascii="Times New Roman" w:hAnsi="Times New Roman" w:cs="Times New Roman"/>
          <w:sz w:val="24"/>
          <w:szCs w:val="24"/>
        </w:rPr>
        <w:t xml:space="preserve"> conducted an independent sample t-test to determine whether any differences emerged among different sub-samples of participants (i.e., from the Northeastern church, online, and through a Midwestern organization) among the criterion variables. In particular, given the association between </w:t>
      </w:r>
      <w:r w:rsidR="004360BF" w:rsidRPr="00852409">
        <w:rPr>
          <w:rFonts w:ascii="Times New Roman" w:hAnsi="Times New Roman" w:cs="Times New Roman"/>
          <w:sz w:val="24"/>
          <w:szCs w:val="24"/>
        </w:rPr>
        <w:t>religion</w:t>
      </w:r>
      <w:r w:rsidRPr="00852409">
        <w:rPr>
          <w:rFonts w:ascii="Times New Roman" w:hAnsi="Times New Roman" w:cs="Times New Roman"/>
          <w:sz w:val="24"/>
          <w:szCs w:val="24"/>
        </w:rPr>
        <w:t xml:space="preserve"> and meaning in life</w:t>
      </w:r>
      <w:r w:rsidR="006F3FF0" w:rsidRPr="00852409">
        <w:rPr>
          <w:rFonts w:ascii="Times New Roman" w:hAnsi="Times New Roman" w:cs="Times New Roman"/>
          <w:sz w:val="24"/>
          <w:szCs w:val="24"/>
        </w:rPr>
        <w:t xml:space="preserve"> (</w:t>
      </w:r>
      <w:r w:rsidR="004360BF" w:rsidRPr="00852409">
        <w:rPr>
          <w:rFonts w:ascii="Times New Roman" w:hAnsi="Times New Roman" w:cs="Times New Roman"/>
          <w:sz w:val="24"/>
          <w:szCs w:val="24"/>
        </w:rPr>
        <w:t>Hicks &amp; King, 2008</w:t>
      </w:r>
      <w:r w:rsidR="006F3FF0" w:rsidRPr="00852409">
        <w:rPr>
          <w:rFonts w:ascii="Times New Roman" w:hAnsi="Times New Roman" w:cs="Times New Roman"/>
          <w:sz w:val="24"/>
          <w:szCs w:val="24"/>
        </w:rPr>
        <w:t>)</w:t>
      </w:r>
      <w:r w:rsidRPr="00852409">
        <w:rPr>
          <w:rFonts w:ascii="Times New Roman" w:hAnsi="Times New Roman" w:cs="Times New Roman"/>
          <w:sz w:val="24"/>
          <w:szCs w:val="24"/>
        </w:rPr>
        <w:t xml:space="preserve">, the researcher </w:t>
      </w:r>
      <w:r w:rsidR="00793038" w:rsidRPr="00852409">
        <w:rPr>
          <w:rFonts w:ascii="Times New Roman" w:hAnsi="Times New Roman" w:cs="Times New Roman"/>
          <w:sz w:val="24"/>
          <w:szCs w:val="24"/>
        </w:rPr>
        <w:t>was</w:t>
      </w:r>
      <w:r w:rsidRPr="00852409">
        <w:rPr>
          <w:rFonts w:ascii="Times New Roman" w:hAnsi="Times New Roman" w:cs="Times New Roman"/>
          <w:sz w:val="24"/>
          <w:szCs w:val="24"/>
        </w:rPr>
        <w:t xml:space="preserve"> </w:t>
      </w:r>
      <w:r w:rsidR="00173DD0" w:rsidRPr="00852409">
        <w:rPr>
          <w:rFonts w:ascii="Times New Roman" w:hAnsi="Times New Roman" w:cs="Times New Roman"/>
          <w:sz w:val="24"/>
          <w:szCs w:val="24"/>
        </w:rPr>
        <w:t>interested</w:t>
      </w:r>
      <w:r w:rsidRPr="00852409">
        <w:rPr>
          <w:rFonts w:ascii="Times New Roman" w:hAnsi="Times New Roman" w:cs="Times New Roman"/>
          <w:sz w:val="24"/>
          <w:szCs w:val="24"/>
        </w:rPr>
        <w:t xml:space="preserve"> in whether any mean differences existed on meaning in life presence and search between the Northeastern church sample relative to the other subsamples. Participants recruited through online and the Midwestern organization were combined into a single group given the similarities between the groups’ data, and in an effort to have a similar sample size with the other comparison group (i.e., those recruited from the NE church). The t-tests revealed that the subsamples did not differ on meaning in life presence, ethnic identity commitment, or ethnic identity exploration</w:t>
      </w:r>
      <w:r w:rsidR="006F3FF0" w:rsidRPr="00852409">
        <w:rPr>
          <w:rFonts w:ascii="Times New Roman" w:hAnsi="Times New Roman" w:cs="Times New Roman"/>
          <w:sz w:val="24"/>
          <w:szCs w:val="24"/>
        </w:rPr>
        <w:t xml:space="preserve"> (Table 4)</w:t>
      </w:r>
      <w:r w:rsidRPr="00852409">
        <w:rPr>
          <w:rFonts w:ascii="Times New Roman" w:hAnsi="Times New Roman" w:cs="Times New Roman"/>
          <w:sz w:val="24"/>
          <w:szCs w:val="24"/>
        </w:rPr>
        <w:t xml:space="preserve">. However, the analyses did reveal that participants </w:t>
      </w:r>
      <w:r w:rsidRPr="00852409">
        <w:rPr>
          <w:rFonts w:ascii="Times New Roman" w:hAnsi="Times New Roman" w:cs="Times New Roman"/>
          <w:sz w:val="24"/>
          <w:szCs w:val="24"/>
        </w:rPr>
        <w:lastRenderedPageBreak/>
        <w:t>recruited from the Northeastern church reported increased meaning in life search relative to the other subsamples</w:t>
      </w:r>
      <w:r w:rsidR="006F3FF0" w:rsidRPr="00852409">
        <w:rPr>
          <w:rFonts w:ascii="Times New Roman" w:hAnsi="Times New Roman" w:cs="Times New Roman"/>
          <w:sz w:val="24"/>
          <w:szCs w:val="24"/>
        </w:rPr>
        <w:t xml:space="preserve"> (Table 4)</w:t>
      </w:r>
      <w:r w:rsidRPr="00852409">
        <w:rPr>
          <w:rFonts w:ascii="Times New Roman" w:hAnsi="Times New Roman" w:cs="Times New Roman"/>
          <w:sz w:val="24"/>
          <w:szCs w:val="24"/>
        </w:rPr>
        <w:t xml:space="preserve">. </w:t>
      </w:r>
    </w:p>
    <w:p w14:paraId="1B19482A" w14:textId="77777777" w:rsidR="00CA0477" w:rsidRPr="00852409" w:rsidRDefault="00CA0477" w:rsidP="00CA0477">
      <w:pPr>
        <w:pStyle w:val="Heading2"/>
      </w:pPr>
      <w:bookmarkStart w:id="104" w:name="_Toc446850407"/>
      <w:bookmarkStart w:id="105" w:name="_Toc447058165"/>
      <w:bookmarkStart w:id="106" w:name="_Toc450635721"/>
      <w:r w:rsidRPr="00852409">
        <w:t>Main Regression Analysis</w:t>
      </w:r>
      <w:bookmarkEnd w:id="104"/>
      <w:bookmarkEnd w:id="105"/>
      <w:bookmarkEnd w:id="106"/>
    </w:p>
    <w:p w14:paraId="33F22516" w14:textId="64F223CF" w:rsidR="00CA0477" w:rsidRPr="00852409" w:rsidRDefault="00CA0477" w:rsidP="00CA0477">
      <w:pPr>
        <w:spacing w:after="0" w:line="480" w:lineRule="auto"/>
        <w:ind w:firstLine="720"/>
        <w:rPr>
          <w:rFonts w:ascii="Times New Roman" w:hAnsi="Times New Roman" w:cs="Times New Roman"/>
          <w:sz w:val="24"/>
          <w:szCs w:val="24"/>
        </w:rPr>
      </w:pPr>
      <w:bookmarkStart w:id="107" w:name="_Toc446850408"/>
      <w:bookmarkStart w:id="108" w:name="_Toc447058166"/>
      <w:bookmarkStart w:id="109" w:name="_Toc450635722"/>
      <w:r w:rsidRPr="00852409">
        <w:rPr>
          <w:rStyle w:val="Heading3Char"/>
        </w:rPr>
        <w:t xml:space="preserve">Research </w:t>
      </w:r>
      <w:r w:rsidR="009F7F27" w:rsidRPr="00852409">
        <w:rPr>
          <w:rStyle w:val="Heading3Char"/>
        </w:rPr>
        <w:t>q</w:t>
      </w:r>
      <w:r w:rsidRPr="00852409">
        <w:rPr>
          <w:rStyle w:val="Heading3Char"/>
        </w:rPr>
        <w:t>uestion 1</w:t>
      </w:r>
      <w:bookmarkEnd w:id="107"/>
      <w:bookmarkEnd w:id="108"/>
      <w:r w:rsidR="006C6FF9" w:rsidRPr="00852409">
        <w:rPr>
          <w:rStyle w:val="Heading3Char"/>
        </w:rPr>
        <w:t>a and 1b</w:t>
      </w:r>
      <w:bookmarkEnd w:id="109"/>
      <w:r w:rsidRPr="00852409">
        <w:rPr>
          <w:rFonts w:ascii="Times New Roman" w:hAnsi="Times New Roman" w:cs="Times New Roman"/>
          <w:b/>
          <w:sz w:val="24"/>
          <w:szCs w:val="24"/>
        </w:rPr>
        <w:t xml:space="preserve">: Do intragroup marginalization (IM) and perceived discrimination (PD) predict ethnic identity commitment and exploration? </w:t>
      </w:r>
      <w:r w:rsidRPr="00852409">
        <w:rPr>
          <w:rFonts w:ascii="Times New Roman" w:hAnsi="Times New Roman" w:cs="Times New Roman"/>
          <w:sz w:val="24"/>
          <w:szCs w:val="24"/>
        </w:rPr>
        <w:t xml:space="preserve">The researcher conducted two regression analyses to assess the first research question. For the first regression, only acculturation subscales were entered into step 1 given that no demographic variables significantly correlated with the criterion variable, ethnic identity commitment. The analysis revealed that the final model, which included the acculturation subscales, perceived discrimination, and intragroup marginalization, accounted for 4.5% of ethnic identity commitment’s total variance, and that the model was not significant, </w:t>
      </w:r>
      <w:r w:rsidRPr="00852409">
        <w:rPr>
          <w:rFonts w:ascii="Times New Roman" w:hAnsi="Times New Roman" w:cs="Times New Roman"/>
          <w:i/>
          <w:sz w:val="24"/>
          <w:szCs w:val="24"/>
        </w:rPr>
        <w:t>F</w:t>
      </w:r>
      <w:r w:rsidRPr="00852409">
        <w:rPr>
          <w:rFonts w:ascii="Times New Roman" w:hAnsi="Times New Roman" w:cs="Times New Roman"/>
          <w:sz w:val="24"/>
          <w:szCs w:val="24"/>
        </w:rPr>
        <w:t xml:space="preserve">(4, 129) = 1.52, </w:t>
      </w:r>
      <w:r w:rsidRPr="00852409">
        <w:rPr>
          <w:rFonts w:ascii="Times New Roman" w:hAnsi="Times New Roman" w:cs="Times New Roman"/>
          <w:i/>
          <w:sz w:val="24"/>
          <w:szCs w:val="24"/>
        </w:rPr>
        <w:t xml:space="preserve">p </w:t>
      </w:r>
      <w:r w:rsidRPr="00852409">
        <w:rPr>
          <w:rFonts w:ascii="Times New Roman" w:hAnsi="Times New Roman" w:cs="Times New Roman"/>
          <w:sz w:val="24"/>
          <w:szCs w:val="24"/>
        </w:rPr>
        <w:t xml:space="preserve">= .20. In the final model, no individual predictors were significant (Table </w:t>
      </w:r>
      <w:r w:rsidR="00213A98" w:rsidRPr="00852409">
        <w:rPr>
          <w:rFonts w:ascii="Times New Roman" w:hAnsi="Times New Roman" w:cs="Times New Roman"/>
          <w:sz w:val="24"/>
          <w:szCs w:val="24"/>
        </w:rPr>
        <w:t>5</w:t>
      </w:r>
      <w:r w:rsidRPr="00852409">
        <w:rPr>
          <w:rFonts w:ascii="Times New Roman" w:hAnsi="Times New Roman" w:cs="Times New Roman"/>
          <w:sz w:val="24"/>
          <w:szCs w:val="24"/>
        </w:rPr>
        <w:t xml:space="preserve">). </w:t>
      </w:r>
    </w:p>
    <w:p w14:paraId="6B858ED0" w14:textId="14C8BD15" w:rsidR="00CA0477" w:rsidRPr="00852409" w:rsidRDefault="00CA0477" w:rsidP="00CA0477">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 the second regression, amount of education was entered into step 1 along with acculturation subscales given education’s association with ethnic identity exploration, the criterion variable. Adding perceived discrimination and intragroup marginalization into step 2, the final model, explained an additional 5.3% of the variance, and the change in </w:t>
      </w:r>
      <w:r w:rsidRPr="00852409">
        <w:rPr>
          <w:rFonts w:ascii="Times New Roman" w:hAnsi="Times New Roman" w:cs="Times New Roman"/>
          <w:i/>
          <w:sz w:val="24"/>
          <w:szCs w:val="24"/>
        </w:rPr>
        <w:t>R</w:t>
      </w:r>
      <w:r w:rsidRPr="00852409">
        <w:rPr>
          <w:rFonts w:ascii="Times New Roman" w:hAnsi="Times New Roman" w:cs="Times New Roman"/>
          <w:i/>
          <w:sz w:val="24"/>
          <w:szCs w:val="24"/>
          <w:vertAlign w:val="superscript"/>
        </w:rPr>
        <w:t>2</w:t>
      </w:r>
      <w:r w:rsidRPr="00852409">
        <w:rPr>
          <w:rFonts w:ascii="Times New Roman" w:hAnsi="Times New Roman" w:cs="Times New Roman"/>
          <w:sz w:val="24"/>
          <w:szCs w:val="24"/>
        </w:rPr>
        <w:t xml:space="preserve"> was significant, </w:t>
      </w:r>
      <w:r w:rsidRPr="00852409">
        <w:rPr>
          <w:rFonts w:ascii="Times New Roman" w:hAnsi="Times New Roman" w:cs="Times New Roman"/>
          <w:i/>
          <w:sz w:val="24"/>
          <w:szCs w:val="24"/>
        </w:rPr>
        <w:t xml:space="preserve">p </w:t>
      </w:r>
      <w:r w:rsidRPr="00852409">
        <w:rPr>
          <w:rFonts w:ascii="Times New Roman" w:hAnsi="Times New Roman" w:cs="Times New Roman"/>
          <w:sz w:val="24"/>
          <w:szCs w:val="24"/>
        </w:rPr>
        <w:t xml:space="preserve">= .024. The analysis revealed that the final model accounted for 13.3% of ethnic identity exploration’s total variance, and that the model was significant, </w:t>
      </w:r>
      <w:r w:rsidRPr="00852409">
        <w:rPr>
          <w:rFonts w:ascii="Times New Roman" w:hAnsi="Times New Roman" w:cs="Times New Roman"/>
          <w:i/>
          <w:sz w:val="24"/>
          <w:szCs w:val="24"/>
        </w:rPr>
        <w:t>F</w:t>
      </w:r>
      <w:r w:rsidRPr="00852409">
        <w:rPr>
          <w:rFonts w:ascii="Times New Roman" w:hAnsi="Times New Roman" w:cs="Times New Roman"/>
          <w:sz w:val="24"/>
          <w:szCs w:val="24"/>
        </w:rPr>
        <w:t xml:space="preserve">(5, 130) = 3.844, </w:t>
      </w:r>
      <w:r w:rsidRPr="00852409">
        <w:rPr>
          <w:rFonts w:ascii="Times New Roman" w:hAnsi="Times New Roman" w:cs="Times New Roman"/>
          <w:i/>
          <w:sz w:val="24"/>
          <w:szCs w:val="24"/>
        </w:rPr>
        <w:t xml:space="preserve">p </w:t>
      </w:r>
      <w:r w:rsidRPr="00852409">
        <w:rPr>
          <w:rFonts w:ascii="Times New Roman" w:hAnsi="Times New Roman" w:cs="Times New Roman"/>
          <w:sz w:val="24"/>
          <w:szCs w:val="24"/>
        </w:rPr>
        <w:t xml:space="preserve">= .003. In the final model, Anglo orientation, </w:t>
      </w:r>
      <w:r w:rsidRPr="00852409">
        <w:rPr>
          <w:rFonts w:ascii="Times New Roman" w:hAnsi="Times New Roman" w:cs="Times New Roman"/>
          <w:i/>
          <w:sz w:val="24"/>
          <w:szCs w:val="24"/>
        </w:rPr>
        <w:t xml:space="preserve">β = </w:t>
      </w:r>
      <w:r w:rsidRPr="00852409">
        <w:rPr>
          <w:rFonts w:ascii="Times New Roman" w:hAnsi="Times New Roman" w:cs="Times New Roman"/>
          <w:sz w:val="24"/>
          <w:szCs w:val="24"/>
        </w:rPr>
        <w:t>0.287</w:t>
      </w:r>
      <w:r w:rsidRPr="00852409">
        <w:rPr>
          <w:rFonts w:ascii="Times New Roman" w:hAnsi="Times New Roman" w:cs="Times New Roman"/>
          <w:i/>
          <w:sz w:val="24"/>
          <w:szCs w:val="24"/>
        </w:rPr>
        <w:t xml:space="preserve">, p </w:t>
      </w:r>
      <w:r w:rsidRPr="00852409">
        <w:rPr>
          <w:rFonts w:ascii="Times New Roman" w:hAnsi="Times New Roman" w:cs="Times New Roman"/>
          <w:sz w:val="24"/>
          <w:szCs w:val="24"/>
        </w:rPr>
        <w:t xml:space="preserve">= .018, and perceived discrimination, </w:t>
      </w:r>
      <w:r w:rsidRPr="00852409">
        <w:rPr>
          <w:rFonts w:ascii="Times New Roman" w:hAnsi="Times New Roman" w:cs="Times New Roman"/>
          <w:i/>
          <w:sz w:val="24"/>
          <w:szCs w:val="24"/>
        </w:rPr>
        <w:t xml:space="preserve">β = </w:t>
      </w:r>
      <w:r w:rsidRPr="00852409">
        <w:rPr>
          <w:rFonts w:ascii="Times New Roman" w:hAnsi="Times New Roman" w:cs="Times New Roman"/>
          <w:sz w:val="24"/>
          <w:szCs w:val="24"/>
        </w:rPr>
        <w:t>0.238</w:t>
      </w:r>
      <w:r w:rsidRPr="00852409">
        <w:rPr>
          <w:rFonts w:ascii="Times New Roman" w:hAnsi="Times New Roman" w:cs="Times New Roman"/>
          <w:i/>
          <w:sz w:val="24"/>
          <w:szCs w:val="24"/>
        </w:rPr>
        <w:t xml:space="preserve">, p </w:t>
      </w:r>
      <w:r w:rsidRPr="00852409">
        <w:rPr>
          <w:rFonts w:ascii="Times New Roman" w:hAnsi="Times New Roman" w:cs="Times New Roman"/>
          <w:sz w:val="24"/>
          <w:szCs w:val="24"/>
        </w:rPr>
        <w:t>= .006 emerged as significant individual predictors (Table</w:t>
      </w:r>
      <w:r w:rsidR="00213A98" w:rsidRPr="00852409">
        <w:rPr>
          <w:rFonts w:ascii="Times New Roman" w:hAnsi="Times New Roman" w:cs="Times New Roman"/>
          <w:sz w:val="24"/>
          <w:szCs w:val="24"/>
        </w:rPr>
        <w:t xml:space="preserve"> 5</w:t>
      </w:r>
      <w:r w:rsidRPr="00852409">
        <w:rPr>
          <w:rFonts w:ascii="Times New Roman" w:hAnsi="Times New Roman" w:cs="Times New Roman"/>
          <w:sz w:val="24"/>
          <w:szCs w:val="24"/>
        </w:rPr>
        <w:t xml:space="preserve">). </w:t>
      </w:r>
    </w:p>
    <w:p w14:paraId="7DC4A8E3" w14:textId="7B95CF48" w:rsidR="00CA0477" w:rsidRPr="00852409" w:rsidRDefault="00CA0477" w:rsidP="00CA0477">
      <w:pPr>
        <w:spacing w:after="0" w:line="480" w:lineRule="auto"/>
        <w:ind w:firstLine="720"/>
        <w:rPr>
          <w:rFonts w:ascii="Times New Roman" w:hAnsi="Times New Roman" w:cs="Times New Roman"/>
          <w:sz w:val="24"/>
          <w:szCs w:val="24"/>
        </w:rPr>
      </w:pPr>
      <w:bookmarkStart w:id="110" w:name="_Toc446850409"/>
      <w:bookmarkStart w:id="111" w:name="_Toc447058167"/>
      <w:bookmarkStart w:id="112" w:name="_Toc450635723"/>
      <w:r w:rsidRPr="00852409">
        <w:rPr>
          <w:rStyle w:val="Heading3Char"/>
        </w:rPr>
        <w:lastRenderedPageBreak/>
        <w:t xml:space="preserve">Research </w:t>
      </w:r>
      <w:r w:rsidR="009F7F27" w:rsidRPr="00852409">
        <w:rPr>
          <w:rStyle w:val="Heading3Char"/>
        </w:rPr>
        <w:t>q</w:t>
      </w:r>
      <w:r w:rsidRPr="00852409">
        <w:rPr>
          <w:rStyle w:val="Heading3Char"/>
        </w:rPr>
        <w:t>uestion</w:t>
      </w:r>
      <w:r w:rsidR="006C6FF9" w:rsidRPr="00852409">
        <w:rPr>
          <w:rStyle w:val="Heading3Char"/>
        </w:rPr>
        <w:t>s</w:t>
      </w:r>
      <w:r w:rsidRPr="00852409">
        <w:rPr>
          <w:rStyle w:val="Heading3Char"/>
        </w:rPr>
        <w:t xml:space="preserve"> 2</w:t>
      </w:r>
      <w:bookmarkEnd w:id="110"/>
      <w:bookmarkEnd w:id="111"/>
      <w:r w:rsidR="006C6FF9" w:rsidRPr="00852409">
        <w:rPr>
          <w:rStyle w:val="Heading3Char"/>
        </w:rPr>
        <w:t>a and 2b</w:t>
      </w:r>
      <w:bookmarkEnd w:id="112"/>
      <w:r w:rsidRPr="00852409">
        <w:rPr>
          <w:rFonts w:ascii="Times New Roman" w:hAnsi="Times New Roman" w:cs="Times New Roman"/>
          <w:b/>
          <w:sz w:val="24"/>
          <w:szCs w:val="24"/>
        </w:rPr>
        <w:t xml:space="preserve">: Do intragroup marginalization (IM), perceived discrimination (PD), and ethnic identity predict meaning in life presence? </w:t>
      </w:r>
      <w:r w:rsidRPr="00852409">
        <w:rPr>
          <w:rFonts w:ascii="Times New Roman" w:hAnsi="Times New Roman" w:cs="Times New Roman"/>
          <w:sz w:val="24"/>
          <w:szCs w:val="24"/>
        </w:rPr>
        <w:t xml:space="preserve">In order to assess the second research question, the researcher conducted two separate hierarchical linear regressions. Given that both regressions included interaction terms, before conducting any analysis, the researcher centered the main predictor variables and used the centered variables to create the interaction terms. </w:t>
      </w:r>
    </w:p>
    <w:p w14:paraId="7C8FF8E2" w14:textId="79149BEA" w:rsidR="00CA0477" w:rsidRPr="00852409" w:rsidRDefault="00CA0477" w:rsidP="00CA0477">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 the first regression, age was entered alongside acculturation subscales into step 1 given its association with meaning in life presence, the criterion variable. Adding perceived discrimination, intragroup marginalization, and ethnic identity commitment (EIC) and exploration (EIC) in Step 2 of the model explained an additional 15.5% of the variance, and the change in </w:t>
      </w:r>
      <w:r w:rsidRPr="00852409">
        <w:rPr>
          <w:rFonts w:ascii="Times New Roman" w:hAnsi="Times New Roman" w:cs="Times New Roman"/>
          <w:i/>
          <w:sz w:val="24"/>
          <w:szCs w:val="24"/>
        </w:rPr>
        <w:t>R</w:t>
      </w:r>
      <w:r w:rsidRPr="00852409">
        <w:rPr>
          <w:rFonts w:ascii="Times New Roman" w:hAnsi="Times New Roman" w:cs="Times New Roman"/>
          <w:i/>
          <w:sz w:val="24"/>
          <w:szCs w:val="24"/>
          <w:vertAlign w:val="superscript"/>
        </w:rPr>
        <w:t>2</w:t>
      </w:r>
      <w:r w:rsidRPr="00852409">
        <w:rPr>
          <w:rFonts w:ascii="Times New Roman" w:hAnsi="Times New Roman" w:cs="Times New Roman"/>
          <w:sz w:val="24"/>
          <w:szCs w:val="24"/>
        </w:rPr>
        <w:t xml:space="preserve"> was significant, </w:t>
      </w:r>
      <w:r w:rsidRPr="00852409">
        <w:rPr>
          <w:rFonts w:ascii="Times New Roman" w:hAnsi="Times New Roman" w:cs="Times New Roman"/>
          <w:i/>
          <w:sz w:val="24"/>
          <w:szCs w:val="24"/>
        </w:rPr>
        <w:t xml:space="preserve">p </w:t>
      </w:r>
      <w:r w:rsidRPr="00852409">
        <w:rPr>
          <w:rFonts w:ascii="Times New Roman" w:hAnsi="Times New Roman" w:cs="Times New Roman"/>
          <w:sz w:val="24"/>
          <w:szCs w:val="24"/>
        </w:rPr>
        <w:t xml:space="preserve">&lt; .001. Adding the interaction terms (i.e., IM*EIC, IM*EIE, PD*EIC, and PD*EIE) in step 3 of the model accounted for an additional 5.3% of the variance, and the change in </w:t>
      </w:r>
      <w:r w:rsidRPr="00852409">
        <w:rPr>
          <w:rFonts w:ascii="Times New Roman" w:hAnsi="Times New Roman" w:cs="Times New Roman"/>
          <w:i/>
          <w:sz w:val="24"/>
          <w:szCs w:val="24"/>
        </w:rPr>
        <w:t>R</w:t>
      </w:r>
      <w:r w:rsidRPr="00852409">
        <w:rPr>
          <w:rFonts w:ascii="Times New Roman" w:hAnsi="Times New Roman" w:cs="Times New Roman"/>
          <w:i/>
          <w:sz w:val="24"/>
          <w:szCs w:val="24"/>
          <w:vertAlign w:val="superscript"/>
        </w:rPr>
        <w:t>2</w:t>
      </w:r>
      <w:r w:rsidRPr="00852409">
        <w:rPr>
          <w:rFonts w:ascii="Times New Roman" w:hAnsi="Times New Roman" w:cs="Times New Roman"/>
          <w:sz w:val="24"/>
          <w:szCs w:val="24"/>
        </w:rPr>
        <w:t xml:space="preserve"> was not significant, </w:t>
      </w:r>
      <w:r w:rsidRPr="00852409">
        <w:rPr>
          <w:rFonts w:ascii="Times New Roman" w:hAnsi="Times New Roman" w:cs="Times New Roman"/>
          <w:i/>
          <w:sz w:val="24"/>
          <w:szCs w:val="24"/>
        </w:rPr>
        <w:t xml:space="preserve">p </w:t>
      </w:r>
      <w:r w:rsidRPr="00852409">
        <w:rPr>
          <w:rFonts w:ascii="Times New Roman" w:hAnsi="Times New Roman" w:cs="Times New Roman"/>
          <w:sz w:val="24"/>
          <w:szCs w:val="24"/>
        </w:rPr>
        <w:t xml:space="preserve">= .08. The analysis revealed that the final model accounted for 27.7% of meaning in life presence’s total variance, and that the model was significant, </w:t>
      </w:r>
      <w:r w:rsidRPr="00852409">
        <w:rPr>
          <w:rFonts w:ascii="Times New Roman" w:hAnsi="Times New Roman" w:cs="Times New Roman"/>
          <w:i/>
          <w:sz w:val="24"/>
          <w:szCs w:val="24"/>
        </w:rPr>
        <w:t>F</w:t>
      </w:r>
      <w:r w:rsidRPr="00852409">
        <w:rPr>
          <w:rFonts w:ascii="Times New Roman" w:hAnsi="Times New Roman" w:cs="Times New Roman"/>
          <w:sz w:val="24"/>
          <w:szCs w:val="24"/>
        </w:rPr>
        <w:t xml:space="preserve">(11, 130) = 4.14, </w:t>
      </w:r>
      <w:r w:rsidRPr="00852409">
        <w:rPr>
          <w:rFonts w:ascii="Times New Roman" w:hAnsi="Times New Roman" w:cs="Times New Roman"/>
          <w:i/>
          <w:sz w:val="24"/>
          <w:szCs w:val="24"/>
        </w:rPr>
        <w:t xml:space="preserve">p </w:t>
      </w:r>
      <w:r w:rsidRPr="00852409">
        <w:rPr>
          <w:rFonts w:ascii="Times New Roman" w:hAnsi="Times New Roman" w:cs="Times New Roman"/>
          <w:sz w:val="24"/>
          <w:szCs w:val="24"/>
        </w:rPr>
        <w:t xml:space="preserve">&lt; .001. In the final model, intragroup marginalization, </w:t>
      </w:r>
      <w:r w:rsidRPr="00852409">
        <w:rPr>
          <w:rFonts w:ascii="Times New Roman" w:hAnsi="Times New Roman" w:cs="Times New Roman"/>
          <w:i/>
          <w:sz w:val="24"/>
          <w:szCs w:val="24"/>
        </w:rPr>
        <w:t xml:space="preserve">β = </w:t>
      </w:r>
      <w:r w:rsidRPr="00852409">
        <w:rPr>
          <w:rFonts w:ascii="Times New Roman" w:hAnsi="Times New Roman" w:cs="Times New Roman"/>
          <w:sz w:val="24"/>
          <w:szCs w:val="24"/>
        </w:rPr>
        <w:t>-.308</w:t>
      </w:r>
      <w:r w:rsidRPr="00852409">
        <w:rPr>
          <w:rFonts w:ascii="Times New Roman" w:hAnsi="Times New Roman" w:cs="Times New Roman"/>
          <w:i/>
          <w:sz w:val="24"/>
          <w:szCs w:val="24"/>
        </w:rPr>
        <w:t xml:space="preserve">, p </w:t>
      </w:r>
      <w:r w:rsidRPr="00852409">
        <w:rPr>
          <w:rFonts w:ascii="Times New Roman" w:hAnsi="Times New Roman" w:cs="Times New Roman"/>
          <w:sz w:val="24"/>
          <w:szCs w:val="24"/>
        </w:rPr>
        <w:t xml:space="preserve">= .002, ethnic identity commitment, </w:t>
      </w:r>
      <w:r w:rsidRPr="00852409">
        <w:rPr>
          <w:rFonts w:ascii="Times New Roman" w:hAnsi="Times New Roman" w:cs="Times New Roman"/>
          <w:i/>
          <w:sz w:val="24"/>
          <w:szCs w:val="24"/>
        </w:rPr>
        <w:t xml:space="preserve">β = </w:t>
      </w:r>
      <w:r w:rsidRPr="00852409">
        <w:rPr>
          <w:rFonts w:ascii="Times New Roman" w:hAnsi="Times New Roman" w:cs="Times New Roman"/>
          <w:sz w:val="24"/>
          <w:szCs w:val="24"/>
        </w:rPr>
        <w:t>0.348</w:t>
      </w:r>
      <w:r w:rsidRPr="00852409">
        <w:rPr>
          <w:rFonts w:ascii="Times New Roman" w:hAnsi="Times New Roman" w:cs="Times New Roman"/>
          <w:i/>
          <w:sz w:val="24"/>
          <w:szCs w:val="24"/>
        </w:rPr>
        <w:t xml:space="preserve">, p </w:t>
      </w:r>
      <w:r w:rsidRPr="00852409">
        <w:rPr>
          <w:rFonts w:ascii="Times New Roman" w:hAnsi="Times New Roman" w:cs="Times New Roman"/>
          <w:sz w:val="24"/>
          <w:szCs w:val="24"/>
        </w:rPr>
        <w:t xml:space="preserve">= .002, and the interaction between perceived discrimination and ethnic identity commitment, </w:t>
      </w:r>
      <w:r w:rsidRPr="00852409">
        <w:rPr>
          <w:rFonts w:ascii="Times New Roman" w:hAnsi="Times New Roman" w:cs="Times New Roman"/>
          <w:i/>
          <w:sz w:val="24"/>
          <w:szCs w:val="24"/>
        </w:rPr>
        <w:t xml:space="preserve">β = </w:t>
      </w:r>
      <w:r w:rsidRPr="00852409">
        <w:rPr>
          <w:rFonts w:ascii="Times New Roman" w:hAnsi="Times New Roman" w:cs="Times New Roman"/>
          <w:sz w:val="24"/>
          <w:szCs w:val="24"/>
        </w:rPr>
        <w:t>0.226</w:t>
      </w:r>
      <w:r w:rsidRPr="00852409">
        <w:rPr>
          <w:rFonts w:ascii="Times New Roman" w:hAnsi="Times New Roman" w:cs="Times New Roman"/>
          <w:i/>
          <w:sz w:val="24"/>
          <w:szCs w:val="24"/>
        </w:rPr>
        <w:t xml:space="preserve">, p </w:t>
      </w:r>
      <w:r w:rsidRPr="00852409">
        <w:rPr>
          <w:rFonts w:ascii="Times New Roman" w:hAnsi="Times New Roman" w:cs="Times New Roman"/>
          <w:sz w:val="24"/>
          <w:szCs w:val="24"/>
        </w:rPr>
        <w:t xml:space="preserve">= .014, emerged as significant individual predictors (Table </w:t>
      </w:r>
      <w:r w:rsidR="006F3FF0" w:rsidRPr="00852409">
        <w:rPr>
          <w:rFonts w:ascii="Times New Roman" w:hAnsi="Times New Roman" w:cs="Times New Roman"/>
          <w:sz w:val="24"/>
          <w:szCs w:val="24"/>
        </w:rPr>
        <w:t>6</w:t>
      </w:r>
      <w:r w:rsidRPr="00852409">
        <w:rPr>
          <w:rFonts w:ascii="Times New Roman" w:hAnsi="Times New Roman" w:cs="Times New Roman"/>
          <w:sz w:val="24"/>
          <w:szCs w:val="24"/>
        </w:rPr>
        <w:t xml:space="preserve">). </w:t>
      </w:r>
    </w:p>
    <w:p w14:paraId="3A4BF003" w14:textId="208EEC0E" w:rsidR="00CA0477" w:rsidRPr="00852409" w:rsidRDefault="006C6FF9" w:rsidP="00CA0477">
      <w:pPr>
        <w:spacing w:after="0" w:line="480" w:lineRule="auto"/>
        <w:ind w:firstLine="720"/>
        <w:rPr>
          <w:rFonts w:ascii="Times New Roman" w:hAnsi="Times New Roman" w:cs="Times New Roman"/>
          <w:sz w:val="24"/>
          <w:szCs w:val="24"/>
        </w:rPr>
      </w:pPr>
      <w:bookmarkStart w:id="113" w:name="_Toc450635724"/>
      <w:r w:rsidRPr="00852409">
        <w:rPr>
          <w:rStyle w:val="Heading3Char"/>
        </w:rPr>
        <w:t>Research Question 2c</w:t>
      </w:r>
      <w:bookmarkEnd w:id="113"/>
      <w:r w:rsidRPr="00852409">
        <w:rPr>
          <w:rFonts w:ascii="Times New Roman" w:hAnsi="Times New Roman" w:cs="Times New Roman"/>
          <w:b/>
          <w:sz w:val="24"/>
          <w:szCs w:val="24"/>
        </w:rPr>
        <w:t>: Does the relationship between perceived discrimination and meaning in life presence and search depend on the level of ethnic identity commitment or exploration?</w:t>
      </w:r>
      <w:r w:rsidRPr="00852409">
        <w:rPr>
          <w:rFonts w:ascii="Times New Roman" w:hAnsi="Times New Roman" w:cs="Times New Roman"/>
          <w:sz w:val="24"/>
          <w:szCs w:val="24"/>
        </w:rPr>
        <w:t xml:space="preserve"> </w:t>
      </w:r>
      <w:r w:rsidR="00CA0477" w:rsidRPr="00852409">
        <w:rPr>
          <w:rFonts w:ascii="Times New Roman" w:hAnsi="Times New Roman" w:cs="Times New Roman"/>
          <w:sz w:val="24"/>
          <w:szCs w:val="24"/>
        </w:rPr>
        <w:t xml:space="preserve">Given the significant interaction between perceived discrimination and ethnic identity commitment, the researcher conducted a </w:t>
      </w:r>
      <w:r w:rsidR="00CA0477" w:rsidRPr="00852409">
        <w:rPr>
          <w:rFonts w:ascii="Times New Roman" w:hAnsi="Times New Roman" w:cs="Times New Roman"/>
          <w:sz w:val="24"/>
          <w:szCs w:val="24"/>
        </w:rPr>
        <w:lastRenderedPageBreak/>
        <w:t xml:space="preserve">post-hoc simple slope analysis. The analysis revealed that the relationship between perceived discrimination and meaning in life presence was not significant when ethnic identity commitment was at a high level (i.e., +SD), </w:t>
      </w:r>
      <w:r w:rsidR="00CA0477" w:rsidRPr="00852409">
        <w:rPr>
          <w:rFonts w:ascii="Times New Roman" w:hAnsi="Times New Roman" w:cs="Times New Roman"/>
          <w:i/>
          <w:sz w:val="24"/>
          <w:szCs w:val="24"/>
        </w:rPr>
        <w:t xml:space="preserve">β = </w:t>
      </w:r>
      <w:r w:rsidR="00CA0477" w:rsidRPr="00852409">
        <w:rPr>
          <w:rFonts w:ascii="Times New Roman" w:hAnsi="Times New Roman" w:cs="Times New Roman"/>
          <w:sz w:val="24"/>
          <w:szCs w:val="24"/>
        </w:rPr>
        <w:t>0.202</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.013. The relationship between perceived discrimination and meaning in life presence was significant when ethnic identity commitment was low (i.e., -SD), </w:t>
      </w:r>
      <w:r w:rsidR="00CA0477" w:rsidRPr="00852409">
        <w:rPr>
          <w:rFonts w:ascii="Times New Roman" w:hAnsi="Times New Roman" w:cs="Times New Roman"/>
          <w:i/>
          <w:sz w:val="24"/>
          <w:szCs w:val="24"/>
        </w:rPr>
        <w:t>β = -</w:t>
      </w:r>
      <w:r w:rsidR="00CA0477" w:rsidRPr="00852409">
        <w:rPr>
          <w:rFonts w:ascii="Times New Roman" w:hAnsi="Times New Roman" w:cs="Times New Roman"/>
          <w:sz w:val="24"/>
          <w:szCs w:val="24"/>
        </w:rPr>
        <w:t>0.250</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.032 (Figure 1). </w:t>
      </w:r>
    </w:p>
    <w:p w14:paraId="40D112E7" w14:textId="77777777" w:rsidR="00213A98" w:rsidRPr="00852409" w:rsidRDefault="006C6FF9" w:rsidP="00CA0477">
      <w:pPr>
        <w:spacing w:after="0" w:line="480" w:lineRule="auto"/>
        <w:ind w:firstLine="720"/>
        <w:rPr>
          <w:rFonts w:ascii="Times New Roman" w:hAnsi="Times New Roman" w:cs="Times New Roman"/>
          <w:sz w:val="24"/>
          <w:szCs w:val="24"/>
        </w:rPr>
      </w:pPr>
      <w:bookmarkStart w:id="114" w:name="_Toc450635725"/>
      <w:r w:rsidRPr="00852409">
        <w:rPr>
          <w:rStyle w:val="Heading3Char"/>
        </w:rPr>
        <w:t>Research questions 2a and 2b</w:t>
      </w:r>
      <w:bookmarkEnd w:id="114"/>
      <w:r w:rsidRPr="00852409">
        <w:rPr>
          <w:rFonts w:ascii="Times New Roman" w:hAnsi="Times New Roman" w:cs="Times New Roman"/>
          <w:b/>
          <w:sz w:val="24"/>
          <w:szCs w:val="24"/>
        </w:rPr>
        <w:t xml:space="preserve">: Do intragroup marginalization (IM), perceived discrimination (PD), and ethnic identity predict meaning in life search? </w:t>
      </w:r>
      <w:r w:rsidR="00CA0477" w:rsidRPr="00852409">
        <w:rPr>
          <w:rFonts w:ascii="Times New Roman" w:hAnsi="Times New Roman" w:cs="Times New Roman"/>
          <w:sz w:val="24"/>
          <w:szCs w:val="24"/>
        </w:rPr>
        <w:t xml:space="preserve">In the second regression, income, and Latina/o </w:t>
      </w:r>
      <w:r w:rsidR="00E36D00" w:rsidRPr="00852409">
        <w:rPr>
          <w:rFonts w:ascii="Times New Roman" w:hAnsi="Times New Roman" w:cs="Times New Roman"/>
          <w:sz w:val="24"/>
          <w:szCs w:val="24"/>
        </w:rPr>
        <w:t>influence</w:t>
      </w:r>
      <w:r w:rsidR="00CA0477" w:rsidRPr="00852409">
        <w:rPr>
          <w:rFonts w:ascii="Times New Roman" w:hAnsi="Times New Roman" w:cs="Times New Roman"/>
          <w:sz w:val="24"/>
          <w:szCs w:val="24"/>
        </w:rPr>
        <w:t xml:space="preserve"> in one’s current community were entered alongside acculturation subscales in step 1of the regression due to their significant association to meaning in life search, the criterion value. Adding perceived discrimination, intragroup marginalization, and ethnic identity subscales in Step 2 of the model explained an additional 4.6% of the variance, and the change in </w:t>
      </w:r>
      <w:r w:rsidR="00CA0477" w:rsidRPr="00852409">
        <w:rPr>
          <w:rFonts w:ascii="Times New Roman" w:hAnsi="Times New Roman" w:cs="Times New Roman"/>
          <w:i/>
          <w:sz w:val="24"/>
          <w:szCs w:val="24"/>
        </w:rPr>
        <w:t>R</w:t>
      </w:r>
      <w:r w:rsidR="00CA0477" w:rsidRPr="00852409">
        <w:rPr>
          <w:rFonts w:ascii="Times New Roman" w:hAnsi="Times New Roman" w:cs="Times New Roman"/>
          <w:i/>
          <w:sz w:val="24"/>
          <w:szCs w:val="24"/>
          <w:vertAlign w:val="superscript"/>
        </w:rPr>
        <w:t>2</w:t>
      </w:r>
      <w:r w:rsidR="00CA0477" w:rsidRPr="00852409">
        <w:rPr>
          <w:rFonts w:ascii="Times New Roman" w:hAnsi="Times New Roman" w:cs="Times New Roman"/>
          <w:sz w:val="24"/>
          <w:szCs w:val="24"/>
        </w:rPr>
        <w:t xml:space="preserve"> was not significant, </w:t>
      </w:r>
      <w:r w:rsidR="00CA0477" w:rsidRPr="00852409">
        <w:rPr>
          <w:rFonts w:ascii="Times New Roman" w:hAnsi="Times New Roman" w:cs="Times New Roman"/>
          <w:i/>
          <w:sz w:val="24"/>
          <w:szCs w:val="24"/>
        </w:rPr>
        <w:t xml:space="preserve">p </w:t>
      </w:r>
      <w:r w:rsidR="00CA0477" w:rsidRPr="00852409">
        <w:rPr>
          <w:rFonts w:ascii="Times New Roman" w:hAnsi="Times New Roman" w:cs="Times New Roman"/>
          <w:sz w:val="24"/>
          <w:szCs w:val="24"/>
        </w:rPr>
        <w:t xml:space="preserve">= .17. Adding the interaction terms (i.e., IM*EI_C, IM*EI_E, PD*EI_C, and PD*EI_E) in step 3 of the model accounted for an additional 5.1% of the variance, and the change in </w:t>
      </w:r>
      <w:r w:rsidR="00CA0477" w:rsidRPr="00852409">
        <w:rPr>
          <w:rFonts w:ascii="Times New Roman" w:hAnsi="Times New Roman" w:cs="Times New Roman"/>
          <w:i/>
          <w:sz w:val="24"/>
          <w:szCs w:val="24"/>
        </w:rPr>
        <w:t>R</w:t>
      </w:r>
      <w:r w:rsidR="00CA0477" w:rsidRPr="00852409">
        <w:rPr>
          <w:rFonts w:ascii="Times New Roman" w:hAnsi="Times New Roman" w:cs="Times New Roman"/>
          <w:i/>
          <w:sz w:val="24"/>
          <w:szCs w:val="24"/>
          <w:vertAlign w:val="superscript"/>
        </w:rPr>
        <w:t>2</w:t>
      </w:r>
      <w:r w:rsidR="00CA0477" w:rsidRPr="00852409">
        <w:rPr>
          <w:rFonts w:ascii="Times New Roman" w:hAnsi="Times New Roman" w:cs="Times New Roman"/>
          <w:sz w:val="24"/>
          <w:szCs w:val="24"/>
        </w:rPr>
        <w:t xml:space="preserve"> was not significant, </w:t>
      </w:r>
      <w:r w:rsidR="00CA0477" w:rsidRPr="00852409">
        <w:rPr>
          <w:rFonts w:ascii="Times New Roman" w:hAnsi="Times New Roman" w:cs="Times New Roman"/>
          <w:i/>
          <w:sz w:val="24"/>
          <w:szCs w:val="24"/>
        </w:rPr>
        <w:t xml:space="preserve">p </w:t>
      </w:r>
      <w:r w:rsidR="00CA0477" w:rsidRPr="00852409">
        <w:rPr>
          <w:rFonts w:ascii="Times New Roman" w:hAnsi="Times New Roman" w:cs="Times New Roman"/>
          <w:sz w:val="24"/>
          <w:szCs w:val="24"/>
        </w:rPr>
        <w:t>= .12.</w:t>
      </w:r>
      <w:r w:rsidR="00311C06" w:rsidRPr="00852409">
        <w:rPr>
          <w:rFonts w:ascii="Times New Roman" w:hAnsi="Times New Roman" w:cs="Times New Roman"/>
          <w:sz w:val="24"/>
          <w:szCs w:val="24"/>
        </w:rPr>
        <w:t xml:space="preserve"> </w:t>
      </w:r>
      <w:r w:rsidR="00CA0477" w:rsidRPr="00852409">
        <w:rPr>
          <w:rFonts w:ascii="Times New Roman" w:hAnsi="Times New Roman" w:cs="Times New Roman"/>
          <w:sz w:val="24"/>
          <w:szCs w:val="24"/>
        </w:rPr>
        <w:t xml:space="preserve">The analysis revealed that the final model accounted for 20.1% of meaning in life search’s total variance, and that the model was significant, </w:t>
      </w:r>
      <w:r w:rsidR="00CA0477" w:rsidRPr="00852409">
        <w:rPr>
          <w:rFonts w:ascii="Times New Roman" w:hAnsi="Times New Roman" w:cs="Times New Roman"/>
          <w:i/>
          <w:sz w:val="24"/>
          <w:szCs w:val="24"/>
        </w:rPr>
        <w:t>F</w:t>
      </w:r>
      <w:r w:rsidR="00CA0477" w:rsidRPr="00852409">
        <w:rPr>
          <w:rFonts w:ascii="Times New Roman" w:hAnsi="Times New Roman" w:cs="Times New Roman"/>
          <w:sz w:val="24"/>
          <w:szCs w:val="24"/>
        </w:rPr>
        <w:t xml:space="preserve">(12, 129) = 2.454, </w:t>
      </w:r>
      <w:r w:rsidR="00CA0477" w:rsidRPr="00852409">
        <w:rPr>
          <w:rFonts w:ascii="Times New Roman" w:hAnsi="Times New Roman" w:cs="Times New Roman"/>
          <w:i/>
          <w:sz w:val="24"/>
          <w:szCs w:val="24"/>
        </w:rPr>
        <w:t xml:space="preserve">p </w:t>
      </w:r>
      <w:r w:rsidR="00CA0477" w:rsidRPr="00852409">
        <w:rPr>
          <w:rFonts w:ascii="Times New Roman" w:hAnsi="Times New Roman" w:cs="Times New Roman"/>
          <w:sz w:val="24"/>
          <w:szCs w:val="24"/>
        </w:rPr>
        <w:t>= .007. In the final model, Latin</w:t>
      </w:r>
      <w:r w:rsidR="00296D2B" w:rsidRPr="00852409">
        <w:rPr>
          <w:rFonts w:ascii="Times New Roman" w:hAnsi="Times New Roman" w:cs="Times New Roman"/>
          <w:sz w:val="24"/>
          <w:szCs w:val="24"/>
        </w:rPr>
        <w:t>a/</w:t>
      </w:r>
      <w:r w:rsidR="00CA0477" w:rsidRPr="00852409">
        <w:rPr>
          <w:rFonts w:ascii="Times New Roman" w:hAnsi="Times New Roman" w:cs="Times New Roman"/>
          <w:sz w:val="24"/>
          <w:szCs w:val="24"/>
        </w:rPr>
        <w:t xml:space="preserve">o </w:t>
      </w:r>
      <w:r w:rsidR="00296D2B" w:rsidRPr="00852409">
        <w:rPr>
          <w:rFonts w:ascii="Times New Roman" w:hAnsi="Times New Roman" w:cs="Times New Roman"/>
          <w:sz w:val="24"/>
          <w:szCs w:val="24"/>
        </w:rPr>
        <w:t>influence</w:t>
      </w:r>
      <w:r w:rsidR="00CA0477" w:rsidRPr="00852409">
        <w:rPr>
          <w:rFonts w:ascii="Times New Roman" w:hAnsi="Times New Roman" w:cs="Times New Roman"/>
          <w:sz w:val="24"/>
          <w:szCs w:val="24"/>
        </w:rPr>
        <w:t xml:space="preserve"> in one’s current community, </w:t>
      </w:r>
      <w:r w:rsidR="00CA0477" w:rsidRPr="00852409">
        <w:rPr>
          <w:rFonts w:ascii="Times New Roman" w:hAnsi="Times New Roman" w:cs="Times New Roman"/>
          <w:i/>
          <w:sz w:val="24"/>
          <w:szCs w:val="24"/>
        </w:rPr>
        <w:t xml:space="preserve">β = </w:t>
      </w:r>
      <w:r w:rsidR="00CA0477" w:rsidRPr="00852409">
        <w:rPr>
          <w:rFonts w:ascii="Times New Roman" w:hAnsi="Times New Roman" w:cs="Times New Roman"/>
          <w:sz w:val="24"/>
          <w:szCs w:val="24"/>
        </w:rPr>
        <w:t>.245</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.008, and income, </w:t>
      </w:r>
      <w:r w:rsidR="00CA0477" w:rsidRPr="00852409">
        <w:rPr>
          <w:rFonts w:ascii="Times New Roman" w:hAnsi="Times New Roman" w:cs="Times New Roman"/>
          <w:i/>
          <w:sz w:val="24"/>
          <w:szCs w:val="24"/>
        </w:rPr>
        <w:t>β = -</w:t>
      </w:r>
      <w:r w:rsidR="00CA0477" w:rsidRPr="00852409">
        <w:rPr>
          <w:rFonts w:ascii="Times New Roman" w:hAnsi="Times New Roman" w:cs="Times New Roman"/>
          <w:sz w:val="24"/>
          <w:szCs w:val="24"/>
        </w:rPr>
        <w:t>0.189</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.05, ethnic identity exploration, </w:t>
      </w:r>
      <w:r w:rsidR="00CA0477" w:rsidRPr="00852409">
        <w:rPr>
          <w:rFonts w:ascii="Times New Roman" w:hAnsi="Times New Roman" w:cs="Times New Roman"/>
          <w:i/>
          <w:sz w:val="24"/>
          <w:szCs w:val="24"/>
        </w:rPr>
        <w:t xml:space="preserve">β = </w:t>
      </w:r>
      <w:r w:rsidR="00CA0477" w:rsidRPr="00852409">
        <w:rPr>
          <w:rFonts w:ascii="Times New Roman" w:hAnsi="Times New Roman" w:cs="Times New Roman"/>
          <w:sz w:val="24"/>
          <w:szCs w:val="24"/>
        </w:rPr>
        <w:t>.245</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.03, and the interaction between intragroup marginalization and ethnic identity exploration, </w:t>
      </w:r>
      <w:r w:rsidR="00CA0477" w:rsidRPr="00852409">
        <w:rPr>
          <w:rFonts w:ascii="Times New Roman" w:hAnsi="Times New Roman" w:cs="Times New Roman"/>
          <w:i/>
          <w:sz w:val="24"/>
          <w:szCs w:val="24"/>
        </w:rPr>
        <w:t xml:space="preserve">β = </w:t>
      </w:r>
      <w:r w:rsidR="00CA0477" w:rsidRPr="00852409">
        <w:rPr>
          <w:rFonts w:ascii="Times New Roman" w:hAnsi="Times New Roman" w:cs="Times New Roman"/>
          <w:sz w:val="24"/>
          <w:szCs w:val="24"/>
        </w:rPr>
        <w:t>.224</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.05 emerged as significant individual predictors (Table </w:t>
      </w:r>
      <w:r w:rsidR="006F3FF0" w:rsidRPr="00852409">
        <w:rPr>
          <w:rFonts w:ascii="Times New Roman" w:hAnsi="Times New Roman" w:cs="Times New Roman"/>
          <w:sz w:val="24"/>
          <w:szCs w:val="24"/>
        </w:rPr>
        <w:t>6</w:t>
      </w:r>
      <w:r w:rsidR="00CA0477" w:rsidRPr="00852409">
        <w:rPr>
          <w:rFonts w:ascii="Times New Roman" w:hAnsi="Times New Roman" w:cs="Times New Roman"/>
          <w:sz w:val="24"/>
          <w:szCs w:val="24"/>
        </w:rPr>
        <w:t>).</w:t>
      </w:r>
    </w:p>
    <w:p w14:paraId="46BD2A67" w14:textId="358B3EFF" w:rsidR="00E936DD" w:rsidRPr="00852409" w:rsidRDefault="006C6FF9" w:rsidP="00CA0477">
      <w:pPr>
        <w:spacing w:after="0" w:line="480" w:lineRule="auto"/>
        <w:ind w:firstLine="720"/>
        <w:rPr>
          <w:rFonts w:ascii="Times New Roman" w:hAnsi="Times New Roman" w:cs="Times New Roman"/>
          <w:b/>
          <w:sz w:val="24"/>
          <w:szCs w:val="24"/>
        </w:rPr>
      </w:pPr>
      <w:bookmarkStart w:id="115" w:name="_Toc450635726"/>
      <w:r w:rsidRPr="00852409">
        <w:rPr>
          <w:rStyle w:val="Heading3Char"/>
        </w:rPr>
        <w:lastRenderedPageBreak/>
        <w:t>Research Question 2d</w:t>
      </w:r>
      <w:bookmarkEnd w:id="115"/>
      <w:r w:rsidRPr="00852409">
        <w:rPr>
          <w:rFonts w:ascii="Times New Roman" w:hAnsi="Times New Roman" w:cs="Times New Roman"/>
          <w:b/>
          <w:sz w:val="24"/>
          <w:szCs w:val="24"/>
        </w:rPr>
        <w:t xml:space="preserve">: Does the relationship between intragroup marginalization and meaning in life search depend on the level of ethnic identity exploration? </w:t>
      </w:r>
      <w:r w:rsidR="00CA0477" w:rsidRPr="00852409">
        <w:rPr>
          <w:rFonts w:ascii="Times New Roman" w:hAnsi="Times New Roman" w:cs="Times New Roman"/>
          <w:sz w:val="24"/>
          <w:szCs w:val="24"/>
        </w:rPr>
        <w:t xml:space="preserve">Given the significant interaction between intragroup marginalization and ethnic identity exploration, the researcher conducted a post-hoc simple slope analysis. The analysis revealed that the relationship between intragroup marginalization and meaning in life search was not significant when ethnic identity exploration was at a high level (i.e., +SD), </w:t>
      </w:r>
      <w:r w:rsidR="00CA0477" w:rsidRPr="00852409">
        <w:rPr>
          <w:rFonts w:ascii="Times New Roman" w:hAnsi="Times New Roman" w:cs="Times New Roman"/>
          <w:i/>
          <w:sz w:val="24"/>
          <w:szCs w:val="24"/>
        </w:rPr>
        <w:t xml:space="preserve">β = </w:t>
      </w:r>
      <w:r w:rsidR="00CA0477" w:rsidRPr="00852409">
        <w:rPr>
          <w:rFonts w:ascii="Times New Roman" w:hAnsi="Times New Roman" w:cs="Times New Roman"/>
          <w:sz w:val="24"/>
          <w:szCs w:val="24"/>
        </w:rPr>
        <w:t>0.192</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.23. The relationship between intragroup marginalization and meaning in life search was significant when ethnic identity exploration was low (i.e., -SD), </w:t>
      </w:r>
      <w:r w:rsidR="00CA0477" w:rsidRPr="00852409">
        <w:rPr>
          <w:rFonts w:ascii="Times New Roman" w:hAnsi="Times New Roman" w:cs="Times New Roman"/>
          <w:i/>
          <w:sz w:val="24"/>
          <w:szCs w:val="24"/>
        </w:rPr>
        <w:t>β = -</w:t>
      </w:r>
      <w:r w:rsidR="00CA0477" w:rsidRPr="00852409">
        <w:rPr>
          <w:rFonts w:ascii="Times New Roman" w:hAnsi="Times New Roman" w:cs="Times New Roman"/>
          <w:sz w:val="24"/>
          <w:szCs w:val="24"/>
        </w:rPr>
        <w:t>0.294</w:t>
      </w:r>
      <w:r w:rsidR="00CA0477" w:rsidRPr="00852409">
        <w:rPr>
          <w:rFonts w:ascii="Times New Roman" w:hAnsi="Times New Roman" w:cs="Times New Roman"/>
          <w:i/>
          <w:sz w:val="24"/>
          <w:szCs w:val="24"/>
        </w:rPr>
        <w:t xml:space="preserve">, p </w:t>
      </w:r>
      <w:r w:rsidR="00CA0477" w:rsidRPr="00852409">
        <w:rPr>
          <w:rFonts w:ascii="Times New Roman" w:hAnsi="Times New Roman" w:cs="Times New Roman"/>
          <w:sz w:val="24"/>
          <w:szCs w:val="24"/>
        </w:rPr>
        <w:t xml:space="preserve">= .05 (Figure 2). </w:t>
      </w:r>
    </w:p>
    <w:p w14:paraId="3557955C" w14:textId="77777777" w:rsidR="00DC7410" w:rsidRPr="00852409" w:rsidRDefault="00DC7410" w:rsidP="00C45726">
      <w:pPr>
        <w:spacing w:after="0" w:line="480" w:lineRule="auto"/>
        <w:ind w:firstLine="720"/>
        <w:rPr>
          <w:rFonts w:ascii="Times New Roman" w:hAnsi="Times New Roman" w:cs="Times New Roman"/>
          <w:sz w:val="24"/>
          <w:szCs w:val="24"/>
        </w:rPr>
      </w:pPr>
    </w:p>
    <w:p w14:paraId="2F2269B4" w14:textId="5975A3D8" w:rsidR="001D3E3A" w:rsidRPr="00852409" w:rsidRDefault="001D3E3A" w:rsidP="00C45726">
      <w:pPr>
        <w:spacing w:after="0" w:line="480" w:lineRule="auto"/>
        <w:rPr>
          <w:rFonts w:ascii="Times New Roman" w:hAnsi="Times New Roman" w:cs="Times New Roman"/>
          <w:b/>
          <w:sz w:val="24"/>
          <w:szCs w:val="24"/>
        </w:rPr>
      </w:pPr>
    </w:p>
    <w:p w14:paraId="563DDB3B" w14:textId="77777777" w:rsidR="001D3E3A" w:rsidRPr="00852409" w:rsidRDefault="001D3E3A" w:rsidP="00572106">
      <w:pPr>
        <w:spacing w:after="0" w:line="276" w:lineRule="auto"/>
        <w:rPr>
          <w:rFonts w:ascii="Times New Roman" w:hAnsi="Times New Roman" w:cs="Times New Roman"/>
          <w:b/>
          <w:sz w:val="24"/>
          <w:szCs w:val="24"/>
        </w:rPr>
      </w:pPr>
      <w:r w:rsidRPr="00852409">
        <w:rPr>
          <w:rFonts w:ascii="Times New Roman" w:hAnsi="Times New Roman" w:cs="Times New Roman"/>
          <w:b/>
          <w:sz w:val="24"/>
          <w:szCs w:val="24"/>
        </w:rPr>
        <w:br w:type="page"/>
      </w:r>
    </w:p>
    <w:p w14:paraId="7352EE82" w14:textId="76529761" w:rsidR="001D3E3A" w:rsidRPr="00852409" w:rsidRDefault="001D3E3A" w:rsidP="00572106">
      <w:pPr>
        <w:pStyle w:val="Heading1"/>
        <w:spacing w:after="0" w:line="480" w:lineRule="auto"/>
        <w:rPr>
          <w:b/>
        </w:rPr>
      </w:pPr>
      <w:bookmarkStart w:id="116" w:name="_Toc446850410"/>
      <w:bookmarkStart w:id="117" w:name="_Toc450635727"/>
      <w:r w:rsidRPr="00852409">
        <w:rPr>
          <w:b/>
        </w:rPr>
        <w:lastRenderedPageBreak/>
        <w:t>Chapter 5: Discussion</w:t>
      </w:r>
      <w:bookmarkEnd w:id="116"/>
      <w:bookmarkEnd w:id="117"/>
    </w:p>
    <w:p w14:paraId="30824C9E" w14:textId="682DBD68" w:rsidR="00DA3933" w:rsidRPr="00852409" w:rsidRDefault="008773F5" w:rsidP="00572106">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The current’s study main goal was to examine the relationship between ethnic identity, different experiences of discrimination/marginalization, and meaning in life among Mexican-origin adults. In particular, the study </w:t>
      </w:r>
      <w:r w:rsidR="00427AAF" w:rsidRPr="00852409">
        <w:rPr>
          <w:rFonts w:ascii="Times New Roman" w:hAnsi="Times New Roman" w:cs="Times New Roman"/>
          <w:sz w:val="24"/>
          <w:szCs w:val="24"/>
        </w:rPr>
        <w:t xml:space="preserve">first </w:t>
      </w:r>
      <w:r w:rsidRPr="00852409">
        <w:rPr>
          <w:rFonts w:ascii="Times New Roman" w:hAnsi="Times New Roman" w:cs="Times New Roman"/>
          <w:sz w:val="24"/>
          <w:szCs w:val="24"/>
        </w:rPr>
        <w:t xml:space="preserve">aimed to examine the influence of intragroup marginalization </w:t>
      </w:r>
      <w:r w:rsidR="00CA0477" w:rsidRPr="00852409">
        <w:rPr>
          <w:rFonts w:ascii="Times New Roman" w:hAnsi="Times New Roman" w:cs="Times New Roman"/>
          <w:sz w:val="24"/>
          <w:szCs w:val="24"/>
        </w:rPr>
        <w:t xml:space="preserve">(IM) </w:t>
      </w:r>
      <w:r w:rsidRPr="00852409">
        <w:rPr>
          <w:rFonts w:ascii="Times New Roman" w:hAnsi="Times New Roman" w:cs="Times New Roman"/>
          <w:sz w:val="24"/>
          <w:szCs w:val="24"/>
        </w:rPr>
        <w:t>and perceived discrimination</w:t>
      </w:r>
      <w:r w:rsidR="00CA0477" w:rsidRPr="00852409">
        <w:rPr>
          <w:rFonts w:ascii="Times New Roman" w:hAnsi="Times New Roman" w:cs="Times New Roman"/>
          <w:sz w:val="24"/>
          <w:szCs w:val="24"/>
        </w:rPr>
        <w:t xml:space="preserve"> (PD)</w:t>
      </w:r>
      <w:r w:rsidRPr="00852409">
        <w:rPr>
          <w:rFonts w:ascii="Times New Roman" w:hAnsi="Times New Roman" w:cs="Times New Roman"/>
          <w:sz w:val="24"/>
          <w:szCs w:val="24"/>
        </w:rPr>
        <w:t xml:space="preserve"> on ethnic identity. </w:t>
      </w:r>
      <w:r w:rsidR="00AE71EE" w:rsidRPr="00852409">
        <w:rPr>
          <w:rFonts w:ascii="Times New Roman" w:hAnsi="Times New Roman" w:cs="Times New Roman"/>
          <w:sz w:val="24"/>
          <w:szCs w:val="24"/>
        </w:rPr>
        <w:t>The analysis provided partial support for the hypothesis that intragroup marginalization and perceived discrimination would predict ethnic identity subcomponents, as perceived discrimination predicted ethnic identity exploration. That is,</w:t>
      </w:r>
      <w:r w:rsidR="00DA3933" w:rsidRPr="00852409">
        <w:rPr>
          <w:rFonts w:ascii="Times New Roman" w:hAnsi="Times New Roman" w:cs="Times New Roman"/>
          <w:sz w:val="24"/>
          <w:szCs w:val="24"/>
        </w:rPr>
        <w:t xml:space="preserve"> intragroup marginalization </w:t>
      </w:r>
      <w:r w:rsidR="00AE71EE" w:rsidRPr="00852409">
        <w:rPr>
          <w:rFonts w:ascii="Times New Roman" w:hAnsi="Times New Roman" w:cs="Times New Roman"/>
          <w:sz w:val="24"/>
          <w:szCs w:val="24"/>
        </w:rPr>
        <w:t>did</w:t>
      </w:r>
      <w:r w:rsidR="00DA3933" w:rsidRPr="00852409">
        <w:rPr>
          <w:rFonts w:ascii="Times New Roman" w:hAnsi="Times New Roman" w:cs="Times New Roman"/>
          <w:sz w:val="24"/>
          <w:szCs w:val="24"/>
        </w:rPr>
        <w:t xml:space="preserve"> not impact one’s ethnic identity, while perceived discrimination </w:t>
      </w:r>
      <w:r w:rsidR="00AE71EE" w:rsidRPr="00852409">
        <w:rPr>
          <w:rFonts w:ascii="Times New Roman" w:hAnsi="Times New Roman" w:cs="Times New Roman"/>
          <w:sz w:val="24"/>
          <w:szCs w:val="24"/>
        </w:rPr>
        <w:t>led</w:t>
      </w:r>
      <w:r w:rsidR="00DA3933" w:rsidRPr="00852409">
        <w:rPr>
          <w:rFonts w:ascii="Times New Roman" w:hAnsi="Times New Roman" w:cs="Times New Roman"/>
          <w:sz w:val="24"/>
          <w:szCs w:val="24"/>
        </w:rPr>
        <w:t xml:space="preserve"> to</w:t>
      </w:r>
      <w:r w:rsidR="00AE71EE" w:rsidRPr="00852409">
        <w:rPr>
          <w:rFonts w:ascii="Times New Roman" w:hAnsi="Times New Roman" w:cs="Times New Roman"/>
          <w:sz w:val="24"/>
          <w:szCs w:val="24"/>
        </w:rPr>
        <w:t xml:space="preserve"> a</w:t>
      </w:r>
      <w:r w:rsidR="00DA3933" w:rsidRPr="00852409">
        <w:rPr>
          <w:rFonts w:ascii="Times New Roman" w:hAnsi="Times New Roman" w:cs="Times New Roman"/>
          <w:sz w:val="24"/>
          <w:szCs w:val="24"/>
        </w:rPr>
        <w:t xml:space="preserve"> greater search regarding one’s ethnicity but </w:t>
      </w:r>
      <w:r w:rsidR="00AE71EE" w:rsidRPr="00852409">
        <w:rPr>
          <w:rFonts w:ascii="Times New Roman" w:hAnsi="Times New Roman" w:cs="Times New Roman"/>
          <w:sz w:val="24"/>
          <w:szCs w:val="24"/>
        </w:rPr>
        <w:t>did</w:t>
      </w:r>
      <w:r w:rsidR="00DA3933" w:rsidRPr="00852409">
        <w:rPr>
          <w:rFonts w:ascii="Times New Roman" w:hAnsi="Times New Roman" w:cs="Times New Roman"/>
          <w:sz w:val="24"/>
          <w:szCs w:val="24"/>
        </w:rPr>
        <w:t xml:space="preserve"> not impact an individual’s commitment to their ethnicity.</w:t>
      </w:r>
    </w:p>
    <w:p w14:paraId="77669D42" w14:textId="2716705C" w:rsidR="00DA3933" w:rsidRPr="00852409" w:rsidRDefault="00DA3933" w:rsidP="00572106">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008773F5" w:rsidRPr="00852409">
        <w:rPr>
          <w:rFonts w:ascii="Times New Roman" w:hAnsi="Times New Roman" w:cs="Times New Roman"/>
          <w:sz w:val="24"/>
          <w:szCs w:val="24"/>
        </w:rPr>
        <w:t xml:space="preserve">Second, the study aimed to explore the predictive </w:t>
      </w:r>
      <w:r w:rsidRPr="00852409">
        <w:rPr>
          <w:rFonts w:ascii="Times New Roman" w:hAnsi="Times New Roman" w:cs="Times New Roman"/>
          <w:sz w:val="24"/>
          <w:szCs w:val="24"/>
        </w:rPr>
        <w:t xml:space="preserve">association </w:t>
      </w:r>
      <w:r w:rsidR="008773F5" w:rsidRPr="00852409">
        <w:rPr>
          <w:rFonts w:ascii="Times New Roman" w:hAnsi="Times New Roman" w:cs="Times New Roman"/>
          <w:sz w:val="24"/>
          <w:szCs w:val="24"/>
        </w:rPr>
        <w:t xml:space="preserve">of intragroup marginalization, perceived discrimination, ethnic identity subscales </w:t>
      </w:r>
      <w:r w:rsidR="00CA0477" w:rsidRPr="00852409">
        <w:rPr>
          <w:rFonts w:ascii="Times New Roman" w:hAnsi="Times New Roman" w:cs="Times New Roman"/>
          <w:sz w:val="24"/>
          <w:szCs w:val="24"/>
        </w:rPr>
        <w:t>(i.e., e</w:t>
      </w:r>
      <w:r w:rsidR="001A4962" w:rsidRPr="00852409">
        <w:rPr>
          <w:rFonts w:ascii="Times New Roman" w:hAnsi="Times New Roman" w:cs="Times New Roman"/>
          <w:sz w:val="24"/>
          <w:szCs w:val="24"/>
        </w:rPr>
        <w:t xml:space="preserve">thnic identity commitment, EIC; </w:t>
      </w:r>
      <w:r w:rsidR="00CA0477" w:rsidRPr="00852409">
        <w:rPr>
          <w:rFonts w:ascii="Times New Roman" w:hAnsi="Times New Roman" w:cs="Times New Roman"/>
          <w:sz w:val="24"/>
          <w:szCs w:val="24"/>
        </w:rPr>
        <w:t xml:space="preserve">ethnic identity exploration, EIE) </w:t>
      </w:r>
      <w:r w:rsidR="008773F5" w:rsidRPr="00852409">
        <w:rPr>
          <w:rFonts w:ascii="Times New Roman" w:hAnsi="Times New Roman" w:cs="Times New Roman"/>
          <w:sz w:val="24"/>
          <w:szCs w:val="24"/>
        </w:rPr>
        <w:t xml:space="preserve">on meaning in life presence and search. </w:t>
      </w:r>
      <w:r w:rsidR="00AE71EE" w:rsidRPr="00852409">
        <w:rPr>
          <w:rFonts w:ascii="Times New Roman" w:hAnsi="Times New Roman" w:cs="Times New Roman"/>
          <w:sz w:val="24"/>
          <w:szCs w:val="24"/>
        </w:rPr>
        <w:t xml:space="preserve">For the study’s second goal, the analysis again provided partial support for the hypothesis that ethnic identity subcomponents, intragroup marginalization, and perceived discrimination would predict meaning in life search and presence. </w:t>
      </w:r>
      <w:r w:rsidRPr="00852409">
        <w:rPr>
          <w:rFonts w:ascii="Times New Roman" w:hAnsi="Times New Roman" w:cs="Times New Roman"/>
          <w:sz w:val="24"/>
          <w:szCs w:val="24"/>
        </w:rPr>
        <w:t xml:space="preserve">Of those variables not involved in significant interactions, the results indicated that intragroup marginalization was negatively associated with meaning in life presence, suggesting that perceptions of in-group members distancing themselves from an individual leads to lower life meaning. </w:t>
      </w:r>
    </w:p>
    <w:p w14:paraId="35880AE2" w14:textId="3EF5271C" w:rsidR="008773F5" w:rsidRPr="00852409" w:rsidRDefault="00AE71EE" w:rsidP="00572106">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00DA3933" w:rsidRPr="00852409">
        <w:rPr>
          <w:rFonts w:ascii="Times New Roman" w:hAnsi="Times New Roman" w:cs="Times New Roman"/>
          <w:sz w:val="24"/>
          <w:szCs w:val="24"/>
        </w:rPr>
        <w:t xml:space="preserve"> </w:t>
      </w:r>
      <w:r w:rsidR="00427AAF" w:rsidRPr="00852409">
        <w:rPr>
          <w:rFonts w:ascii="Times New Roman" w:hAnsi="Times New Roman" w:cs="Times New Roman"/>
          <w:sz w:val="24"/>
          <w:szCs w:val="24"/>
        </w:rPr>
        <w:t>Finally</w:t>
      </w:r>
      <w:r w:rsidR="008773F5" w:rsidRPr="00852409">
        <w:rPr>
          <w:rFonts w:ascii="Times New Roman" w:hAnsi="Times New Roman" w:cs="Times New Roman"/>
          <w:sz w:val="24"/>
          <w:szCs w:val="24"/>
        </w:rPr>
        <w:t xml:space="preserve">, the study aimed to determine whether the interactions between </w:t>
      </w:r>
      <w:r w:rsidR="00CA0477" w:rsidRPr="00852409">
        <w:rPr>
          <w:rFonts w:ascii="Times New Roman" w:hAnsi="Times New Roman" w:cs="Times New Roman"/>
          <w:sz w:val="24"/>
          <w:szCs w:val="24"/>
        </w:rPr>
        <w:t xml:space="preserve">intragroup marginalization and ethnic identity </w:t>
      </w:r>
      <w:r w:rsidR="0054601A" w:rsidRPr="00852409">
        <w:rPr>
          <w:rFonts w:ascii="Times New Roman" w:hAnsi="Times New Roman" w:cs="Times New Roman"/>
          <w:sz w:val="24"/>
          <w:szCs w:val="24"/>
        </w:rPr>
        <w:t xml:space="preserve">subscales </w:t>
      </w:r>
      <w:r w:rsidR="00CA0477" w:rsidRPr="00852409">
        <w:rPr>
          <w:rFonts w:ascii="Times New Roman" w:hAnsi="Times New Roman" w:cs="Times New Roman"/>
          <w:sz w:val="24"/>
          <w:szCs w:val="24"/>
        </w:rPr>
        <w:t>(IM*EIC</w:t>
      </w:r>
      <w:r w:rsidR="0054601A" w:rsidRPr="00852409">
        <w:rPr>
          <w:rFonts w:ascii="Times New Roman" w:hAnsi="Times New Roman" w:cs="Times New Roman"/>
          <w:sz w:val="24"/>
          <w:szCs w:val="24"/>
        </w:rPr>
        <w:t xml:space="preserve"> and </w:t>
      </w:r>
      <w:r w:rsidR="00CA0477" w:rsidRPr="00852409">
        <w:rPr>
          <w:rFonts w:ascii="Times New Roman" w:hAnsi="Times New Roman" w:cs="Times New Roman"/>
          <w:sz w:val="24"/>
          <w:szCs w:val="24"/>
        </w:rPr>
        <w:t xml:space="preserve">IM*EIE), and </w:t>
      </w:r>
      <w:r w:rsidR="0054601A" w:rsidRPr="00852409">
        <w:rPr>
          <w:rFonts w:ascii="Times New Roman" w:hAnsi="Times New Roman" w:cs="Times New Roman"/>
          <w:sz w:val="24"/>
          <w:szCs w:val="24"/>
        </w:rPr>
        <w:t xml:space="preserve">the </w:t>
      </w:r>
      <w:r w:rsidR="0054601A" w:rsidRPr="00852409">
        <w:rPr>
          <w:rFonts w:ascii="Times New Roman" w:hAnsi="Times New Roman" w:cs="Times New Roman"/>
          <w:sz w:val="24"/>
          <w:szCs w:val="24"/>
        </w:rPr>
        <w:lastRenderedPageBreak/>
        <w:t xml:space="preserve">interactions between perceived discrimination and ethnic identity subscales (PD*EIC and PD*EIC) </w:t>
      </w:r>
      <w:r w:rsidR="008773F5" w:rsidRPr="00852409">
        <w:rPr>
          <w:rFonts w:ascii="Times New Roman" w:hAnsi="Times New Roman" w:cs="Times New Roman"/>
          <w:sz w:val="24"/>
          <w:szCs w:val="24"/>
        </w:rPr>
        <w:t>predicted meaning in life presence and search.</w:t>
      </w:r>
      <w:r w:rsidR="00CB170F" w:rsidRPr="00852409">
        <w:rPr>
          <w:rFonts w:ascii="Times New Roman" w:hAnsi="Times New Roman" w:cs="Times New Roman"/>
          <w:sz w:val="24"/>
          <w:szCs w:val="24"/>
        </w:rPr>
        <w:t xml:space="preserve"> </w:t>
      </w:r>
      <w:r w:rsidRPr="00852409">
        <w:rPr>
          <w:rFonts w:ascii="Times New Roman" w:hAnsi="Times New Roman" w:cs="Times New Roman"/>
          <w:sz w:val="24"/>
          <w:szCs w:val="24"/>
        </w:rPr>
        <w:t>T</w:t>
      </w:r>
      <w:r w:rsidR="005026BC" w:rsidRPr="00852409">
        <w:rPr>
          <w:rFonts w:ascii="Times New Roman" w:hAnsi="Times New Roman" w:cs="Times New Roman"/>
          <w:sz w:val="24"/>
          <w:szCs w:val="24"/>
        </w:rPr>
        <w:t>he analysis demonstrated that only two of interactions significantly predicted meaning in life.</w:t>
      </w:r>
      <w:r w:rsidR="00406A56" w:rsidRPr="00852409">
        <w:rPr>
          <w:rFonts w:ascii="Times New Roman" w:hAnsi="Times New Roman" w:cs="Times New Roman"/>
          <w:sz w:val="24"/>
          <w:szCs w:val="24"/>
        </w:rPr>
        <w:t xml:space="preserve"> Specifically, the analysis revealed that </w:t>
      </w:r>
      <w:r w:rsidR="00A447C4" w:rsidRPr="00852409">
        <w:rPr>
          <w:rFonts w:ascii="Times New Roman" w:hAnsi="Times New Roman" w:cs="Times New Roman"/>
          <w:sz w:val="24"/>
          <w:szCs w:val="24"/>
        </w:rPr>
        <w:t>the interaction between perceived discrimination and ethnic identity commitment predicted meaning in life presence</w:t>
      </w:r>
      <w:r w:rsidR="00406A56" w:rsidRPr="00852409">
        <w:rPr>
          <w:rFonts w:ascii="Times New Roman" w:hAnsi="Times New Roman" w:cs="Times New Roman"/>
          <w:sz w:val="24"/>
          <w:szCs w:val="24"/>
        </w:rPr>
        <w:t>, while</w:t>
      </w:r>
      <w:r w:rsidR="00A447C4" w:rsidRPr="00852409">
        <w:rPr>
          <w:rFonts w:ascii="Times New Roman" w:hAnsi="Times New Roman" w:cs="Times New Roman"/>
          <w:sz w:val="24"/>
          <w:szCs w:val="24"/>
        </w:rPr>
        <w:t xml:space="preserve"> intragroup marginalization and ethnic identity exploration interacted to predict meaning in life search. </w:t>
      </w:r>
      <w:r w:rsidRPr="00852409">
        <w:rPr>
          <w:rFonts w:ascii="Times New Roman" w:hAnsi="Times New Roman" w:cs="Times New Roman"/>
          <w:sz w:val="24"/>
          <w:szCs w:val="24"/>
        </w:rPr>
        <w:t>The results suggest that ethnic identity serves as a buffer perceived discrimination’s negative effect.</w:t>
      </w:r>
    </w:p>
    <w:p w14:paraId="1DD19B0E" w14:textId="385F8BCB" w:rsidR="00CB170F" w:rsidRPr="00852409" w:rsidRDefault="00CB170F" w:rsidP="00524D99">
      <w:pPr>
        <w:pStyle w:val="Heading2"/>
      </w:pPr>
      <w:bookmarkStart w:id="118" w:name="_Toc446850411"/>
      <w:bookmarkStart w:id="119" w:name="_Toc450635728"/>
      <w:r w:rsidRPr="00852409">
        <w:t>Marginalization/Discrimination and Ethnic Identity</w:t>
      </w:r>
      <w:bookmarkEnd w:id="118"/>
      <w:bookmarkEnd w:id="119"/>
    </w:p>
    <w:p w14:paraId="4845D94C" w14:textId="1D8F7BF6" w:rsidR="0054601A" w:rsidRPr="00852409" w:rsidRDefault="00CB170F" w:rsidP="0054601A">
      <w:pPr>
        <w:spacing w:after="0" w:line="480" w:lineRule="auto"/>
        <w:rPr>
          <w:rFonts w:ascii="Times New Roman" w:hAnsi="Times New Roman" w:cs="Times New Roman"/>
          <w:sz w:val="24"/>
          <w:szCs w:val="24"/>
        </w:rPr>
      </w:pPr>
      <w:r w:rsidRPr="00852409">
        <w:rPr>
          <w:rFonts w:ascii="Times New Roman" w:hAnsi="Times New Roman" w:cs="Times New Roman"/>
        </w:rPr>
        <w:tab/>
      </w:r>
      <w:r w:rsidRPr="00852409">
        <w:rPr>
          <w:rFonts w:ascii="Times New Roman" w:hAnsi="Times New Roman" w:cs="Times New Roman"/>
          <w:sz w:val="24"/>
          <w:szCs w:val="24"/>
        </w:rPr>
        <w:t xml:space="preserve"> </w:t>
      </w:r>
      <w:bookmarkStart w:id="120" w:name="_Toc446850415"/>
      <w:r w:rsidR="0054601A" w:rsidRPr="00852409">
        <w:rPr>
          <w:rFonts w:ascii="Times New Roman" w:hAnsi="Times New Roman" w:cs="Times New Roman"/>
          <w:sz w:val="24"/>
          <w:szCs w:val="24"/>
        </w:rPr>
        <w:t>In terms of the study’s first goal to examine the relationship between intragroup marginalization, perceived discrimination, and ethnic identity, the results indicated differing results depending on the ethnic identity subscale. In terms of ethnic identity commitment, no predictive relationship between marginalization and discrimination on ethnic identity commitment emerged. For ethnic identity exploration, perceived discrimination emerged as a significant predictor, while intragroup marginalization had no significant association with ethnic identity exploration.</w:t>
      </w:r>
      <w:r w:rsidR="00D75457" w:rsidRPr="00852409">
        <w:rPr>
          <w:rFonts w:ascii="Times New Roman" w:hAnsi="Times New Roman" w:cs="Times New Roman"/>
          <w:sz w:val="24"/>
          <w:szCs w:val="24"/>
        </w:rPr>
        <w:t xml:space="preserve"> Thus, experiences of out-group discrimination impacted the level of exploration, but not commitment, individuals have related to their ethnicity, while in-group marginalization did not impact either exploration or commitment toward an individual’s ethnicity. </w:t>
      </w:r>
      <w:r w:rsidR="0054601A" w:rsidRPr="00852409">
        <w:rPr>
          <w:rFonts w:ascii="Times New Roman" w:hAnsi="Times New Roman" w:cs="Times New Roman"/>
          <w:sz w:val="24"/>
          <w:szCs w:val="24"/>
        </w:rPr>
        <w:t xml:space="preserve">Interestingly, the more one reported an Anglo orientation, the higher </w:t>
      </w:r>
      <w:r w:rsidR="00296D2B" w:rsidRPr="00852409">
        <w:rPr>
          <w:rFonts w:ascii="Times New Roman" w:hAnsi="Times New Roman" w:cs="Times New Roman"/>
          <w:sz w:val="24"/>
          <w:szCs w:val="24"/>
        </w:rPr>
        <w:t>the</w:t>
      </w:r>
      <w:r w:rsidR="0054601A" w:rsidRPr="00852409">
        <w:rPr>
          <w:rFonts w:ascii="Times New Roman" w:hAnsi="Times New Roman" w:cs="Times New Roman"/>
          <w:sz w:val="24"/>
          <w:szCs w:val="24"/>
        </w:rPr>
        <w:t xml:space="preserve"> level of ethnic identity exploration.</w:t>
      </w:r>
    </w:p>
    <w:p w14:paraId="3AAE15F8" w14:textId="77777777" w:rsidR="0054601A"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The lack of association between intragroup marginalization on ethnic identity commitment and exploration suggests that experiencing intragroup marginalization neither impacts commitment to ethnic identity, nor level of exploration into ethnic </w:t>
      </w:r>
      <w:r w:rsidRPr="00852409">
        <w:rPr>
          <w:rFonts w:ascii="Times New Roman" w:hAnsi="Times New Roman" w:cs="Times New Roman"/>
          <w:sz w:val="24"/>
          <w:szCs w:val="24"/>
        </w:rPr>
        <w:lastRenderedPageBreak/>
        <w:t xml:space="preserve">identity among Mexican-origin adults. To this point, little to no literature exists examining the relationship between intragroup marginalization and ethnic identity, making it difficult to assess how well the current’s study results fit with the literature. While the existing literature on intragroup marginalization suggests that experiencing this interpersonal distancing can lead to increased stress (Castillo et al., 2008) and a negative effect on well-being (Castillo et al., 2007), it appears that within-group distancing does not inherently influence one’s commitment to their ethnic group. </w:t>
      </w:r>
    </w:p>
    <w:p w14:paraId="2041AA22" w14:textId="77777777" w:rsidR="00DD589C" w:rsidRPr="00852409" w:rsidRDefault="0054601A" w:rsidP="00DD589C">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A few relevant points exist regarding this null result. First, it appears that the concept of intragroup marginalization has been mostly tested within college students (e.g., Castillo et al., 2008). In particular, many studies examining intragroup marginalization have focused on Latinas/os being hesitant to pursue higher ed</w:t>
      </w:r>
      <w:r w:rsidR="00A53D74" w:rsidRPr="00852409">
        <w:rPr>
          <w:rFonts w:ascii="Times New Roman" w:hAnsi="Times New Roman" w:cs="Times New Roman"/>
          <w:sz w:val="24"/>
          <w:szCs w:val="24"/>
        </w:rPr>
        <w:t xml:space="preserve">ucation (Niemann et al., 2000). </w:t>
      </w:r>
      <w:r w:rsidRPr="00852409">
        <w:rPr>
          <w:rFonts w:ascii="Times New Roman" w:hAnsi="Times New Roman" w:cs="Times New Roman"/>
          <w:sz w:val="24"/>
          <w:szCs w:val="24"/>
        </w:rPr>
        <w:t>Based on these studies, it appears likely that intragroup marginalization among Latinas/os, including those of Mexican-origin, may be h</w:t>
      </w:r>
      <w:r w:rsidR="00A53D74" w:rsidRPr="00852409">
        <w:rPr>
          <w:rFonts w:ascii="Times New Roman" w:hAnsi="Times New Roman" w:cs="Times New Roman"/>
          <w:sz w:val="24"/>
          <w:szCs w:val="24"/>
        </w:rPr>
        <w:t>igher among younger individuals and</w:t>
      </w:r>
      <w:r w:rsidRPr="00852409">
        <w:rPr>
          <w:rFonts w:ascii="Times New Roman" w:hAnsi="Times New Roman" w:cs="Times New Roman"/>
          <w:sz w:val="24"/>
          <w:szCs w:val="24"/>
        </w:rPr>
        <w:t xml:space="preserve"> those pursuing higher education</w:t>
      </w:r>
      <w:r w:rsidR="00A53D74" w:rsidRPr="00852409">
        <w:rPr>
          <w:rFonts w:ascii="Times New Roman" w:hAnsi="Times New Roman" w:cs="Times New Roman"/>
          <w:sz w:val="24"/>
          <w:szCs w:val="24"/>
        </w:rPr>
        <w:t>.</w:t>
      </w:r>
      <w:r w:rsidRPr="00852409">
        <w:rPr>
          <w:rFonts w:ascii="Times New Roman" w:hAnsi="Times New Roman" w:cs="Times New Roman"/>
          <w:sz w:val="24"/>
          <w:szCs w:val="24"/>
        </w:rPr>
        <w:t xml:space="preserve"> </w:t>
      </w:r>
      <w:r w:rsidR="00A53D74" w:rsidRPr="00852409">
        <w:rPr>
          <w:rFonts w:ascii="Times New Roman" w:hAnsi="Times New Roman" w:cs="Times New Roman"/>
          <w:sz w:val="24"/>
          <w:szCs w:val="24"/>
        </w:rPr>
        <w:t>In support for this idea, the current study found that younger and more educated individuals reported more instances of intragroup marginalization (Table 2). Given that a large portion of the current’s sample was older and had</w:t>
      </w:r>
      <w:r w:rsidRPr="00852409">
        <w:rPr>
          <w:rFonts w:ascii="Times New Roman" w:hAnsi="Times New Roman" w:cs="Times New Roman"/>
          <w:sz w:val="24"/>
          <w:szCs w:val="24"/>
        </w:rPr>
        <w:t xml:space="preserve"> less educational experiences, </w:t>
      </w:r>
      <w:r w:rsidR="00A53D74" w:rsidRPr="00852409">
        <w:rPr>
          <w:rFonts w:ascii="Times New Roman" w:hAnsi="Times New Roman" w:cs="Times New Roman"/>
          <w:sz w:val="24"/>
          <w:szCs w:val="24"/>
        </w:rPr>
        <w:t xml:space="preserve">the sample </w:t>
      </w:r>
      <w:r w:rsidRPr="00852409">
        <w:rPr>
          <w:rFonts w:ascii="Times New Roman" w:hAnsi="Times New Roman" w:cs="Times New Roman"/>
          <w:sz w:val="24"/>
          <w:szCs w:val="24"/>
        </w:rPr>
        <w:t>does not appear to fit with those who may experience higher levels of intragroup marginalization</w:t>
      </w:r>
      <w:r w:rsidR="00A53D74" w:rsidRPr="00852409">
        <w:rPr>
          <w:rFonts w:ascii="Times New Roman" w:hAnsi="Times New Roman" w:cs="Times New Roman"/>
          <w:sz w:val="24"/>
          <w:szCs w:val="24"/>
        </w:rPr>
        <w:t xml:space="preserve"> due to education.</w:t>
      </w:r>
      <w:r w:rsidR="00DD589C" w:rsidRPr="00852409">
        <w:rPr>
          <w:rFonts w:ascii="Times New Roman" w:hAnsi="Times New Roman" w:cs="Times New Roman"/>
          <w:sz w:val="24"/>
          <w:szCs w:val="24"/>
        </w:rPr>
        <w:t xml:space="preserve"> In combination with other studies examining intragroup marginalization, it appears that a subset of Latinas/os may be more likely to experience intragroup marginalization, and the effect of intragroup marginalization on certain outcomes, including ethnic identity, may be restricted to this group. </w:t>
      </w:r>
    </w:p>
    <w:p w14:paraId="404503C2" w14:textId="26AA794A" w:rsidR="003C2D9C" w:rsidRPr="00852409" w:rsidRDefault="00DD589C" w:rsidP="00DD589C">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lastRenderedPageBreak/>
        <w:t xml:space="preserve">If intragroup marginalization is more common amongst younger Mexican-origin adults pursuing education, </w:t>
      </w:r>
      <w:r w:rsidR="003C2D9C" w:rsidRPr="00852409">
        <w:rPr>
          <w:rFonts w:ascii="Times New Roman" w:hAnsi="Times New Roman" w:cs="Times New Roman"/>
          <w:sz w:val="24"/>
          <w:szCs w:val="24"/>
        </w:rPr>
        <w:t>the</w:t>
      </w:r>
      <w:r w:rsidRPr="00852409">
        <w:rPr>
          <w:rFonts w:ascii="Times New Roman" w:hAnsi="Times New Roman" w:cs="Times New Roman"/>
          <w:sz w:val="24"/>
          <w:szCs w:val="24"/>
        </w:rPr>
        <w:t>n</w:t>
      </w:r>
      <w:r w:rsidR="003C2D9C" w:rsidRPr="00852409">
        <w:rPr>
          <w:rFonts w:ascii="Times New Roman" w:hAnsi="Times New Roman" w:cs="Times New Roman"/>
          <w:sz w:val="24"/>
          <w:szCs w:val="24"/>
        </w:rPr>
        <w:t xml:space="preserve"> </w:t>
      </w:r>
      <w:r w:rsidR="00ED4AF0" w:rsidRPr="00852409">
        <w:rPr>
          <w:rFonts w:ascii="Times New Roman" w:hAnsi="Times New Roman" w:cs="Times New Roman"/>
          <w:sz w:val="24"/>
          <w:szCs w:val="24"/>
        </w:rPr>
        <w:t xml:space="preserve">the </w:t>
      </w:r>
      <w:r w:rsidR="003C2D9C" w:rsidRPr="00852409">
        <w:rPr>
          <w:rFonts w:ascii="Times New Roman" w:hAnsi="Times New Roman" w:cs="Times New Roman"/>
          <w:sz w:val="24"/>
          <w:szCs w:val="24"/>
        </w:rPr>
        <w:t xml:space="preserve">null result between ethnic identity and intragroup marginalization may be due to the study’s sample. An alternative to this view is that intragroup marginalization and ethnic identity are not related. In support of this alternate explanation, while the study’s sample did include a portion of participants who older and had with fewer educational experiences, it also included participants who were younger, and had more educational experiences. Thus, it is possible that the current sample included a large enough portion of individuals that reported higher intragroup marginalization to find an effect. </w:t>
      </w:r>
    </w:p>
    <w:p w14:paraId="18B815C8" w14:textId="34249836" w:rsidR="00A53D74" w:rsidRPr="00852409" w:rsidRDefault="003C2D9C"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Regardless, the results highlight the need to continue examining the relationship between intragroup marginalization and ethnic identity, especially among different demographics within the Mexican community specifically, and Latinas/os generally. The potential that the study’s sample led to a null result highlights the importance of understanding how certain Mexican cultural values may lead to instances of intragroup marginalization. The literature has provided support for the notion that values prevalent in Mexican culture (i.e., preference for endogamy and traditional gender roles) may be at odds with educational attainment (Niemann et al., 2000).</w:t>
      </w:r>
      <w:r w:rsidR="00DD589C" w:rsidRPr="00852409">
        <w:rPr>
          <w:rFonts w:ascii="Times New Roman" w:hAnsi="Times New Roman" w:cs="Times New Roman"/>
          <w:sz w:val="24"/>
          <w:szCs w:val="24"/>
        </w:rPr>
        <w:t xml:space="preserve"> The literature also suggests that an important aspect of intragroup marginalization is a caution about being seen as too “White” (Benet-Martínez &amp; Haritatos, 2005). </w:t>
      </w:r>
      <w:r w:rsidRPr="00852409">
        <w:rPr>
          <w:rFonts w:ascii="Times New Roman" w:hAnsi="Times New Roman" w:cs="Times New Roman"/>
          <w:sz w:val="24"/>
          <w:szCs w:val="24"/>
        </w:rPr>
        <w:t xml:space="preserve">Given this connection, it is likely that due to acculturation and assimilation processes that intragroup marginalization is more common for those who have a greater Anglo orientation and less common for </w:t>
      </w:r>
      <w:r w:rsidR="00DD589C" w:rsidRPr="00852409">
        <w:rPr>
          <w:rFonts w:ascii="Times New Roman" w:hAnsi="Times New Roman" w:cs="Times New Roman"/>
          <w:sz w:val="24"/>
          <w:szCs w:val="24"/>
        </w:rPr>
        <w:t>those with a Mexican</w:t>
      </w:r>
      <w:r w:rsidR="00ED4AF0" w:rsidRPr="00852409">
        <w:rPr>
          <w:rFonts w:ascii="Times New Roman" w:hAnsi="Times New Roman" w:cs="Times New Roman"/>
          <w:sz w:val="24"/>
          <w:szCs w:val="24"/>
        </w:rPr>
        <w:t xml:space="preserve"> orientation</w:t>
      </w:r>
      <w:r w:rsidRPr="00852409">
        <w:rPr>
          <w:rFonts w:ascii="Times New Roman" w:hAnsi="Times New Roman" w:cs="Times New Roman"/>
          <w:sz w:val="24"/>
          <w:szCs w:val="24"/>
        </w:rPr>
        <w:t>.</w:t>
      </w:r>
      <w:r w:rsidR="00DD589C" w:rsidRPr="00852409">
        <w:rPr>
          <w:rFonts w:ascii="Times New Roman" w:hAnsi="Times New Roman" w:cs="Times New Roman"/>
          <w:sz w:val="24"/>
          <w:szCs w:val="24"/>
        </w:rPr>
        <w:t xml:space="preserve"> </w:t>
      </w:r>
      <w:r w:rsidR="00300CAD" w:rsidRPr="00852409">
        <w:rPr>
          <w:rFonts w:ascii="Times New Roman" w:hAnsi="Times New Roman" w:cs="Times New Roman"/>
          <w:sz w:val="24"/>
          <w:szCs w:val="24"/>
        </w:rPr>
        <w:t>That is,</w:t>
      </w:r>
      <w:r w:rsidR="00DD589C" w:rsidRPr="00852409">
        <w:rPr>
          <w:rFonts w:ascii="Times New Roman" w:hAnsi="Times New Roman" w:cs="Times New Roman"/>
          <w:sz w:val="24"/>
          <w:szCs w:val="24"/>
        </w:rPr>
        <w:t xml:space="preserve"> those with a greater</w:t>
      </w:r>
      <w:r w:rsidR="00300CAD" w:rsidRPr="00852409">
        <w:rPr>
          <w:rFonts w:ascii="Times New Roman" w:hAnsi="Times New Roman" w:cs="Times New Roman"/>
          <w:sz w:val="24"/>
          <w:szCs w:val="24"/>
        </w:rPr>
        <w:t xml:space="preserve"> Anglo</w:t>
      </w:r>
      <w:r w:rsidR="00DD589C" w:rsidRPr="00852409">
        <w:rPr>
          <w:rFonts w:ascii="Times New Roman" w:hAnsi="Times New Roman" w:cs="Times New Roman"/>
          <w:sz w:val="24"/>
          <w:szCs w:val="24"/>
        </w:rPr>
        <w:t xml:space="preserve"> orientation may not connect with the Mexican values that appear incongruent with educational attainment. </w:t>
      </w:r>
      <w:r w:rsidRPr="00852409">
        <w:rPr>
          <w:rFonts w:ascii="Times New Roman" w:hAnsi="Times New Roman" w:cs="Times New Roman"/>
          <w:sz w:val="24"/>
          <w:szCs w:val="24"/>
        </w:rPr>
        <w:lastRenderedPageBreak/>
        <w:t xml:space="preserve">In fact, the current study provided support for this idea as intragroup marginalization was positively correlated with an Anglo orientation and negatively correlated with a Mexican orientation (Table 2). </w:t>
      </w:r>
      <w:r w:rsidR="00DD589C" w:rsidRPr="00852409">
        <w:rPr>
          <w:rFonts w:ascii="Times New Roman" w:hAnsi="Times New Roman" w:cs="Times New Roman"/>
          <w:sz w:val="24"/>
          <w:szCs w:val="24"/>
        </w:rPr>
        <w:t xml:space="preserve">In addition, the </w:t>
      </w:r>
      <w:r w:rsidR="00A53D74" w:rsidRPr="00852409">
        <w:rPr>
          <w:rFonts w:ascii="Times New Roman" w:hAnsi="Times New Roman" w:cs="Times New Roman"/>
          <w:sz w:val="24"/>
          <w:szCs w:val="24"/>
        </w:rPr>
        <w:t>correlation</w:t>
      </w:r>
      <w:r w:rsidR="00DD589C" w:rsidRPr="00852409">
        <w:rPr>
          <w:rFonts w:ascii="Times New Roman" w:hAnsi="Times New Roman" w:cs="Times New Roman"/>
          <w:sz w:val="24"/>
          <w:szCs w:val="24"/>
        </w:rPr>
        <w:t xml:space="preserve"> analyses revealed that those who </w:t>
      </w:r>
      <w:r w:rsidR="00A53D74" w:rsidRPr="00852409">
        <w:rPr>
          <w:rFonts w:ascii="Times New Roman" w:hAnsi="Times New Roman" w:cs="Times New Roman"/>
          <w:sz w:val="24"/>
          <w:szCs w:val="24"/>
        </w:rPr>
        <w:t>choose to take the survey in Spanish</w:t>
      </w:r>
      <w:r w:rsidR="00DD589C" w:rsidRPr="00852409">
        <w:rPr>
          <w:rFonts w:ascii="Times New Roman" w:hAnsi="Times New Roman" w:cs="Times New Roman"/>
          <w:sz w:val="24"/>
          <w:szCs w:val="24"/>
        </w:rPr>
        <w:t>, were born in Mexico,</w:t>
      </w:r>
      <w:r w:rsidR="00A53D74" w:rsidRPr="00852409">
        <w:rPr>
          <w:rFonts w:ascii="Times New Roman" w:hAnsi="Times New Roman" w:cs="Times New Roman"/>
          <w:sz w:val="24"/>
          <w:szCs w:val="24"/>
        </w:rPr>
        <w:t xml:space="preserve"> and </w:t>
      </w:r>
      <w:r w:rsidR="00DD589C" w:rsidRPr="00852409">
        <w:rPr>
          <w:rFonts w:ascii="Times New Roman" w:hAnsi="Times New Roman" w:cs="Times New Roman"/>
          <w:sz w:val="24"/>
          <w:szCs w:val="24"/>
        </w:rPr>
        <w:t xml:space="preserve">had a greater Latina/o influence in their communities </w:t>
      </w:r>
      <w:r w:rsidR="00A53D74" w:rsidRPr="00852409">
        <w:rPr>
          <w:rFonts w:ascii="Times New Roman" w:hAnsi="Times New Roman" w:cs="Times New Roman"/>
          <w:sz w:val="24"/>
          <w:szCs w:val="24"/>
        </w:rPr>
        <w:t>reported less intragroup marginalization (Table 2).</w:t>
      </w:r>
      <w:r w:rsidR="00DD589C" w:rsidRPr="00852409">
        <w:rPr>
          <w:rFonts w:ascii="Times New Roman" w:hAnsi="Times New Roman" w:cs="Times New Roman"/>
          <w:sz w:val="24"/>
          <w:szCs w:val="24"/>
        </w:rPr>
        <w:t xml:space="preserve"> Ultimately, more research is needed to understand how certain factors influence intragroup marginalization, as well as intragroup marginalization’s association with well-being.</w:t>
      </w:r>
    </w:p>
    <w:p w14:paraId="19F9E378" w14:textId="18626D1D" w:rsidR="00A37643"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 terms of perceived discrimination, </w:t>
      </w:r>
      <w:r w:rsidR="003C7C83" w:rsidRPr="00852409">
        <w:rPr>
          <w:rFonts w:ascii="Times New Roman" w:hAnsi="Times New Roman" w:cs="Times New Roman"/>
          <w:sz w:val="24"/>
          <w:szCs w:val="24"/>
        </w:rPr>
        <w:t>the results</w:t>
      </w:r>
      <w:r w:rsidRPr="00852409">
        <w:rPr>
          <w:rFonts w:ascii="Times New Roman" w:hAnsi="Times New Roman" w:cs="Times New Roman"/>
          <w:sz w:val="24"/>
          <w:szCs w:val="24"/>
        </w:rPr>
        <w:t xml:space="preserve"> suggest a relationship between experiencing increased levels of discrimination and </w:t>
      </w:r>
      <w:r w:rsidR="00296D2B" w:rsidRPr="00852409">
        <w:rPr>
          <w:rFonts w:ascii="Times New Roman" w:hAnsi="Times New Roman" w:cs="Times New Roman"/>
          <w:sz w:val="24"/>
          <w:szCs w:val="24"/>
        </w:rPr>
        <w:t>greater ethnic identity</w:t>
      </w:r>
      <w:r w:rsidRPr="00852409">
        <w:rPr>
          <w:rFonts w:ascii="Times New Roman" w:hAnsi="Times New Roman" w:cs="Times New Roman"/>
          <w:sz w:val="24"/>
          <w:szCs w:val="24"/>
        </w:rPr>
        <w:t xml:space="preserve"> exploration. However, the results also suggest a lack of relationship between perceived discrimination and ethnic identity commitment. These results appear to fit with much of the literature examining the relationship between ethnic identity and perceived discrimination (e.g., Brittian et al., 2015; </w:t>
      </w:r>
      <w:r w:rsidRPr="00852409">
        <w:rPr>
          <w:rFonts w:ascii="Times New Roman" w:hAnsi="Times New Roman" w:cs="Times New Roman"/>
          <w:sz w:val="24"/>
          <w:szCs w:val="24"/>
          <w:shd w:val="clear" w:color="auto" w:fill="FFFFFF"/>
        </w:rPr>
        <w:t>Umaña-Taylor &amp; Updegraff, 2007)</w:t>
      </w:r>
      <w:r w:rsidR="003B5543" w:rsidRPr="00852409">
        <w:rPr>
          <w:rFonts w:ascii="Times New Roman" w:hAnsi="Times New Roman" w:cs="Times New Roman"/>
          <w:sz w:val="24"/>
          <w:szCs w:val="24"/>
          <w:shd w:val="clear" w:color="auto" w:fill="FFFFFF"/>
        </w:rPr>
        <w:t>.</w:t>
      </w:r>
      <w:r w:rsidRPr="00852409">
        <w:rPr>
          <w:rFonts w:ascii="Times New Roman" w:hAnsi="Times New Roman" w:cs="Times New Roman"/>
          <w:sz w:val="24"/>
          <w:szCs w:val="24"/>
          <w:shd w:val="clear" w:color="auto" w:fill="FFFFFF"/>
        </w:rPr>
        <w:t xml:space="preserve"> </w:t>
      </w:r>
      <w:r w:rsidR="00A37643" w:rsidRPr="00852409">
        <w:rPr>
          <w:rFonts w:ascii="Times New Roman" w:hAnsi="Times New Roman" w:cs="Times New Roman"/>
          <w:sz w:val="24"/>
          <w:szCs w:val="24"/>
          <w:shd w:val="clear" w:color="auto" w:fill="FFFFFF"/>
        </w:rPr>
        <w:t xml:space="preserve">Among Latina/o adolescents, </w:t>
      </w:r>
      <w:r w:rsidRPr="00852409">
        <w:rPr>
          <w:rFonts w:ascii="Times New Roman" w:hAnsi="Times New Roman" w:cs="Times New Roman"/>
          <w:sz w:val="24"/>
          <w:szCs w:val="24"/>
          <w:shd w:val="clear" w:color="auto" w:fill="FFFFFF"/>
        </w:rPr>
        <w:t xml:space="preserve">perceived discrimination </w:t>
      </w:r>
      <w:r w:rsidR="00A37643" w:rsidRPr="00852409">
        <w:rPr>
          <w:rFonts w:ascii="Times New Roman" w:hAnsi="Times New Roman" w:cs="Times New Roman"/>
          <w:sz w:val="24"/>
          <w:szCs w:val="24"/>
          <w:shd w:val="clear" w:color="auto" w:fill="FFFFFF"/>
        </w:rPr>
        <w:t>appears to be</w:t>
      </w:r>
      <w:r w:rsidRPr="00852409">
        <w:rPr>
          <w:rFonts w:ascii="Times New Roman" w:hAnsi="Times New Roman" w:cs="Times New Roman"/>
          <w:sz w:val="24"/>
          <w:szCs w:val="24"/>
          <w:shd w:val="clear" w:color="auto" w:fill="FFFFFF"/>
        </w:rPr>
        <w:t xml:space="preserve"> significantly associated with </w:t>
      </w:r>
      <w:r w:rsidR="00A37643" w:rsidRPr="00852409">
        <w:rPr>
          <w:rFonts w:ascii="Times New Roman" w:hAnsi="Times New Roman" w:cs="Times New Roman"/>
          <w:sz w:val="24"/>
          <w:szCs w:val="24"/>
          <w:shd w:val="clear" w:color="auto" w:fill="FFFFFF"/>
        </w:rPr>
        <w:t xml:space="preserve">increased </w:t>
      </w:r>
      <w:r w:rsidRPr="00852409">
        <w:rPr>
          <w:rFonts w:ascii="Times New Roman" w:hAnsi="Times New Roman" w:cs="Times New Roman"/>
          <w:sz w:val="24"/>
          <w:szCs w:val="24"/>
          <w:shd w:val="clear" w:color="auto" w:fill="FFFFFF"/>
        </w:rPr>
        <w:t>ethnic identity exploration, but not with ethnic identity commitment. Given the similar result in the current study, this suggests</w:t>
      </w:r>
      <w:r w:rsidRPr="00852409">
        <w:rPr>
          <w:rFonts w:ascii="Times New Roman" w:hAnsi="Times New Roman" w:cs="Times New Roman"/>
          <w:sz w:val="24"/>
          <w:szCs w:val="24"/>
        </w:rPr>
        <w:t xml:space="preserve"> that perceived discrimination’s association with ethnic identity subcomponents might be similar in Latina/o adolescents and adults. </w:t>
      </w:r>
      <w:r w:rsidR="00A37643" w:rsidRPr="00852409">
        <w:rPr>
          <w:rFonts w:ascii="Times New Roman" w:hAnsi="Times New Roman" w:cs="Times New Roman"/>
          <w:sz w:val="24"/>
          <w:szCs w:val="24"/>
        </w:rPr>
        <w:t>In particular, the literature suggests that perceived discrimination negatively affects an individual’s self-concept, and thus these experiences lead individuals to further explore an important aspect of their self-concept, ethnic identity</w:t>
      </w:r>
      <w:r w:rsidR="00D75457" w:rsidRPr="00852409">
        <w:rPr>
          <w:rFonts w:ascii="Times New Roman" w:hAnsi="Times New Roman" w:cs="Times New Roman"/>
          <w:sz w:val="24"/>
          <w:szCs w:val="24"/>
        </w:rPr>
        <w:t xml:space="preserve"> (e.g., </w:t>
      </w:r>
      <w:r w:rsidR="00D75457" w:rsidRPr="00852409">
        <w:rPr>
          <w:rFonts w:ascii="Times New Roman" w:hAnsi="Times New Roman" w:cs="Times New Roman"/>
          <w:sz w:val="24"/>
          <w:szCs w:val="24"/>
          <w:shd w:val="clear" w:color="auto" w:fill="FFFFFF"/>
        </w:rPr>
        <w:t>Umaña</w:t>
      </w:r>
      <w:r w:rsidR="00D75457" w:rsidRPr="00852409">
        <w:rPr>
          <w:rFonts w:ascii="Times New Roman" w:hAnsi="Times New Roman" w:cs="Times New Roman"/>
          <w:sz w:val="24"/>
          <w:szCs w:val="24"/>
        </w:rPr>
        <w:t>-Taylor &amp; Guimond, 2012)</w:t>
      </w:r>
      <w:r w:rsidR="00A37643" w:rsidRPr="00852409">
        <w:rPr>
          <w:rFonts w:ascii="Times New Roman" w:hAnsi="Times New Roman" w:cs="Times New Roman"/>
          <w:sz w:val="24"/>
          <w:szCs w:val="24"/>
        </w:rPr>
        <w:t xml:space="preserve">. However, it should be noted that some studies (e.g., Romero &amp; Roberts, 2003) have found a negative association </w:t>
      </w:r>
      <w:r w:rsidR="00A37643" w:rsidRPr="00852409">
        <w:rPr>
          <w:rFonts w:ascii="Times New Roman" w:hAnsi="Times New Roman" w:cs="Times New Roman"/>
          <w:sz w:val="24"/>
          <w:szCs w:val="24"/>
        </w:rPr>
        <w:lastRenderedPageBreak/>
        <w:t>between perceived discrimination and ethnic identity exploration, presumably because discrimination’s negative effect on self-concept leads to less exploration due to a potentially tarnished or threatened ethnic background. Overall, the study’s result suggests that perceived discrimination affect’s Mexican-origin ethnic identity exploration, presumably through the same mechanism (i.e., affecting an individual’s self-concept) as in Latina/o adolescents.</w:t>
      </w:r>
    </w:p>
    <w:p w14:paraId="5A34FF64" w14:textId="61F80D39" w:rsidR="004968BA" w:rsidRPr="00852409" w:rsidRDefault="00A37643" w:rsidP="00840A2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The lack of association between perceived discrimination and ethnic identity commitment also runs counter to the prediction of the </w:t>
      </w:r>
      <w:r w:rsidRPr="00852409">
        <w:rPr>
          <w:rFonts w:ascii="Times New Roman" w:hAnsi="Times New Roman" w:cs="Times New Roman"/>
          <w:i/>
          <w:sz w:val="24"/>
          <w:szCs w:val="24"/>
        </w:rPr>
        <w:t xml:space="preserve">rejection-identification model. </w:t>
      </w:r>
      <w:r w:rsidRPr="00852409">
        <w:rPr>
          <w:rFonts w:ascii="Times New Roman" w:hAnsi="Times New Roman" w:cs="Times New Roman"/>
          <w:sz w:val="24"/>
          <w:szCs w:val="24"/>
        </w:rPr>
        <w:t xml:space="preserve">This model suggests a </w:t>
      </w:r>
      <w:r w:rsidRPr="00852409">
        <w:rPr>
          <w:rFonts w:ascii="Times New Roman" w:hAnsi="Times New Roman" w:cs="Times New Roman"/>
          <w:sz w:val="24"/>
          <w:szCs w:val="24"/>
          <w:shd w:val="clear" w:color="auto" w:fill="FFFFFF"/>
        </w:rPr>
        <w:t>“rejection-identification”</w:t>
      </w:r>
      <w:r w:rsidR="00D75457" w:rsidRPr="00852409">
        <w:rPr>
          <w:rFonts w:ascii="Times New Roman" w:hAnsi="Times New Roman" w:cs="Times New Roman"/>
          <w:sz w:val="24"/>
          <w:szCs w:val="24"/>
          <w:shd w:val="clear" w:color="auto" w:fill="FFFFFF"/>
        </w:rPr>
        <w:t xml:space="preserve"> effect,</w:t>
      </w:r>
      <w:r w:rsidRPr="00852409">
        <w:rPr>
          <w:rFonts w:ascii="Times New Roman" w:hAnsi="Times New Roman" w:cs="Times New Roman"/>
          <w:sz w:val="24"/>
          <w:szCs w:val="24"/>
          <w:shd w:val="clear" w:color="auto" w:fill="FFFFFF"/>
        </w:rPr>
        <w:t xml:space="preserve"> where perceived discrimination leads to increased group identification</w:t>
      </w:r>
      <w:r w:rsidR="004968BA" w:rsidRPr="00852409">
        <w:rPr>
          <w:rFonts w:ascii="Times New Roman" w:hAnsi="Times New Roman" w:cs="Times New Roman"/>
          <w:sz w:val="24"/>
          <w:szCs w:val="24"/>
          <w:shd w:val="clear" w:color="auto" w:fill="FFFFFF"/>
        </w:rPr>
        <w:t xml:space="preserve">, and there has been ample support for the model amongst adults (e.g., </w:t>
      </w:r>
      <w:r w:rsidR="004968BA" w:rsidRPr="00852409">
        <w:rPr>
          <w:rFonts w:ascii="Times New Roman" w:hAnsi="Times New Roman" w:cs="Times New Roman"/>
          <w:sz w:val="24"/>
          <w:szCs w:val="24"/>
        </w:rPr>
        <w:t>Schmitt, Spears, &amp; Branscombe, 2003). However, e</w:t>
      </w:r>
      <w:r w:rsidR="00326040" w:rsidRPr="00852409">
        <w:rPr>
          <w:rFonts w:ascii="Times New Roman" w:hAnsi="Times New Roman" w:cs="Times New Roman"/>
          <w:sz w:val="24"/>
          <w:szCs w:val="24"/>
        </w:rPr>
        <w:t xml:space="preserve">xamining the literature </w:t>
      </w:r>
      <w:r w:rsidR="004968BA" w:rsidRPr="00852409">
        <w:rPr>
          <w:rFonts w:ascii="Times New Roman" w:hAnsi="Times New Roman" w:cs="Times New Roman"/>
          <w:sz w:val="24"/>
          <w:szCs w:val="24"/>
        </w:rPr>
        <w:t>that has not found support for</w:t>
      </w:r>
      <w:r w:rsidR="00326040" w:rsidRPr="00852409">
        <w:rPr>
          <w:rFonts w:ascii="Times New Roman" w:hAnsi="Times New Roman" w:cs="Times New Roman"/>
          <w:sz w:val="24"/>
          <w:szCs w:val="24"/>
        </w:rPr>
        <w:t xml:space="preserve"> the </w:t>
      </w:r>
      <w:r w:rsidR="00326040" w:rsidRPr="00852409">
        <w:rPr>
          <w:rFonts w:ascii="Times New Roman" w:hAnsi="Times New Roman" w:cs="Times New Roman"/>
          <w:i/>
          <w:sz w:val="24"/>
          <w:szCs w:val="24"/>
        </w:rPr>
        <w:t>rejection-identification model</w:t>
      </w:r>
      <w:r w:rsidR="004968BA" w:rsidRPr="00852409">
        <w:rPr>
          <w:rFonts w:ascii="Times New Roman" w:hAnsi="Times New Roman" w:cs="Times New Roman"/>
          <w:sz w:val="24"/>
          <w:szCs w:val="24"/>
        </w:rPr>
        <w:t xml:space="preserve"> </w:t>
      </w:r>
      <w:r w:rsidR="00326040" w:rsidRPr="00852409">
        <w:rPr>
          <w:rFonts w:ascii="Times New Roman" w:hAnsi="Times New Roman" w:cs="Times New Roman"/>
          <w:sz w:val="24"/>
          <w:szCs w:val="24"/>
        </w:rPr>
        <w:t>highlight</w:t>
      </w:r>
      <w:r w:rsidR="004968BA" w:rsidRPr="00852409">
        <w:rPr>
          <w:rFonts w:ascii="Times New Roman" w:hAnsi="Times New Roman" w:cs="Times New Roman"/>
          <w:sz w:val="24"/>
          <w:szCs w:val="24"/>
        </w:rPr>
        <w:t>s</w:t>
      </w:r>
      <w:r w:rsidR="00326040" w:rsidRPr="00852409">
        <w:rPr>
          <w:rFonts w:ascii="Times New Roman" w:hAnsi="Times New Roman" w:cs="Times New Roman"/>
          <w:sz w:val="24"/>
          <w:szCs w:val="24"/>
        </w:rPr>
        <w:t xml:space="preserve"> relevant sample differences</w:t>
      </w:r>
      <w:r w:rsidR="00D75457" w:rsidRPr="00852409">
        <w:rPr>
          <w:rFonts w:ascii="Times New Roman" w:hAnsi="Times New Roman" w:cs="Times New Roman"/>
          <w:sz w:val="24"/>
          <w:szCs w:val="24"/>
        </w:rPr>
        <w:t>, especially in terms of race/ethnicity</w:t>
      </w:r>
      <w:r w:rsidR="00326040" w:rsidRPr="00852409">
        <w:rPr>
          <w:rFonts w:ascii="Times New Roman" w:hAnsi="Times New Roman" w:cs="Times New Roman"/>
          <w:sz w:val="24"/>
          <w:szCs w:val="24"/>
        </w:rPr>
        <w:t xml:space="preserve">. In particular, </w:t>
      </w:r>
      <w:r w:rsidR="004968BA" w:rsidRPr="00852409">
        <w:rPr>
          <w:rFonts w:ascii="Times New Roman" w:hAnsi="Times New Roman" w:cs="Times New Roman"/>
          <w:sz w:val="24"/>
          <w:szCs w:val="24"/>
        </w:rPr>
        <w:t xml:space="preserve">while </w:t>
      </w:r>
      <w:r w:rsidR="00326040" w:rsidRPr="00852409">
        <w:rPr>
          <w:rFonts w:ascii="Times New Roman" w:hAnsi="Times New Roman" w:cs="Times New Roman"/>
          <w:sz w:val="24"/>
          <w:szCs w:val="24"/>
        </w:rPr>
        <w:t xml:space="preserve">various studies have shown support for the model </w:t>
      </w:r>
      <w:r w:rsidR="00D75457" w:rsidRPr="00852409">
        <w:rPr>
          <w:rFonts w:ascii="Times New Roman" w:hAnsi="Times New Roman" w:cs="Times New Roman"/>
          <w:sz w:val="24"/>
          <w:szCs w:val="24"/>
        </w:rPr>
        <w:t xml:space="preserve">among certain </w:t>
      </w:r>
      <w:r w:rsidR="009A30A9" w:rsidRPr="00852409">
        <w:rPr>
          <w:rFonts w:ascii="Times New Roman" w:hAnsi="Times New Roman" w:cs="Times New Roman"/>
          <w:sz w:val="24"/>
          <w:szCs w:val="24"/>
        </w:rPr>
        <w:t xml:space="preserve">adult </w:t>
      </w:r>
      <w:r w:rsidR="00D75457" w:rsidRPr="00852409">
        <w:rPr>
          <w:rFonts w:ascii="Times New Roman" w:hAnsi="Times New Roman" w:cs="Times New Roman"/>
          <w:sz w:val="24"/>
          <w:szCs w:val="24"/>
        </w:rPr>
        <w:t>groups (e.g., African Americans and international students)</w:t>
      </w:r>
      <w:r w:rsidR="004968BA" w:rsidRPr="00852409">
        <w:rPr>
          <w:rFonts w:ascii="Times New Roman" w:hAnsi="Times New Roman" w:cs="Times New Roman"/>
          <w:sz w:val="24"/>
          <w:szCs w:val="24"/>
        </w:rPr>
        <w:t>, i</w:t>
      </w:r>
      <w:r w:rsidR="00326040" w:rsidRPr="00852409">
        <w:rPr>
          <w:rFonts w:ascii="Times New Roman" w:hAnsi="Times New Roman" w:cs="Times New Roman"/>
          <w:sz w:val="24"/>
          <w:szCs w:val="24"/>
        </w:rPr>
        <w:t xml:space="preserve">t does not appear that many, if any, studies have examined the fit with the model and Latina/o adults. </w:t>
      </w:r>
      <w:r w:rsidR="009F7F27" w:rsidRPr="00852409">
        <w:rPr>
          <w:rFonts w:ascii="Times New Roman" w:hAnsi="Times New Roman" w:cs="Times New Roman"/>
          <w:sz w:val="24"/>
          <w:szCs w:val="24"/>
        </w:rPr>
        <w:t>T</w:t>
      </w:r>
      <w:r w:rsidR="00326040" w:rsidRPr="00852409">
        <w:rPr>
          <w:rFonts w:ascii="Times New Roman" w:hAnsi="Times New Roman" w:cs="Times New Roman"/>
          <w:sz w:val="24"/>
          <w:szCs w:val="24"/>
        </w:rPr>
        <w:t xml:space="preserve">he few studies that have looked at the </w:t>
      </w:r>
      <w:r w:rsidR="009F7F27" w:rsidRPr="00852409">
        <w:rPr>
          <w:rFonts w:ascii="Times New Roman" w:hAnsi="Times New Roman" w:cs="Times New Roman"/>
          <w:sz w:val="24"/>
          <w:szCs w:val="24"/>
        </w:rPr>
        <w:t>model’s</w:t>
      </w:r>
      <w:r w:rsidR="00326040" w:rsidRPr="00852409">
        <w:rPr>
          <w:rFonts w:ascii="Times New Roman" w:hAnsi="Times New Roman" w:cs="Times New Roman"/>
          <w:sz w:val="24"/>
          <w:szCs w:val="24"/>
        </w:rPr>
        <w:t xml:space="preserve"> fit with Latinas/os, including those of Mexican origin, </w:t>
      </w:r>
      <w:r w:rsidR="007D1E96" w:rsidRPr="00852409">
        <w:rPr>
          <w:rFonts w:ascii="Times New Roman" w:hAnsi="Times New Roman" w:cs="Times New Roman"/>
          <w:sz w:val="24"/>
          <w:szCs w:val="24"/>
        </w:rPr>
        <w:t xml:space="preserve">target </w:t>
      </w:r>
      <w:r w:rsidR="00326040" w:rsidRPr="00852409">
        <w:rPr>
          <w:rFonts w:ascii="Times New Roman" w:hAnsi="Times New Roman" w:cs="Times New Roman"/>
          <w:sz w:val="24"/>
          <w:szCs w:val="24"/>
        </w:rPr>
        <w:t xml:space="preserve">adolescent samples (Armenta &amp; Hunt, 2009; Romero &amp; Roberts, 2003). These studies have found evidence that the </w:t>
      </w:r>
      <w:r w:rsidR="00326040" w:rsidRPr="00852409">
        <w:rPr>
          <w:rFonts w:ascii="Times New Roman" w:hAnsi="Times New Roman" w:cs="Times New Roman"/>
          <w:i/>
          <w:sz w:val="24"/>
          <w:szCs w:val="24"/>
        </w:rPr>
        <w:t xml:space="preserve">rejection-identification model </w:t>
      </w:r>
      <w:r w:rsidR="00326040" w:rsidRPr="00852409">
        <w:rPr>
          <w:rFonts w:ascii="Times New Roman" w:hAnsi="Times New Roman" w:cs="Times New Roman"/>
          <w:sz w:val="24"/>
          <w:szCs w:val="24"/>
        </w:rPr>
        <w:t>only partially fit</w:t>
      </w:r>
      <w:r w:rsidR="007D1E96" w:rsidRPr="00852409">
        <w:rPr>
          <w:rFonts w:ascii="Times New Roman" w:hAnsi="Times New Roman" w:cs="Times New Roman"/>
          <w:sz w:val="24"/>
          <w:szCs w:val="24"/>
        </w:rPr>
        <w:t>s</w:t>
      </w:r>
      <w:r w:rsidR="00326040" w:rsidRPr="00852409">
        <w:rPr>
          <w:rFonts w:ascii="Times New Roman" w:hAnsi="Times New Roman" w:cs="Times New Roman"/>
          <w:sz w:val="24"/>
          <w:szCs w:val="24"/>
        </w:rPr>
        <w:t xml:space="preserve"> with adolescent</w:t>
      </w:r>
      <w:r w:rsidR="007D1E96" w:rsidRPr="00852409">
        <w:rPr>
          <w:rFonts w:ascii="Times New Roman" w:hAnsi="Times New Roman" w:cs="Times New Roman"/>
          <w:sz w:val="24"/>
          <w:szCs w:val="24"/>
        </w:rPr>
        <w:t>, if at all</w:t>
      </w:r>
      <w:r w:rsidR="00326040" w:rsidRPr="00852409">
        <w:rPr>
          <w:rFonts w:ascii="Times New Roman" w:hAnsi="Times New Roman" w:cs="Times New Roman"/>
          <w:sz w:val="24"/>
          <w:szCs w:val="24"/>
        </w:rPr>
        <w:t xml:space="preserve"> (Armenta &amp; Hunt, 2009</w:t>
      </w:r>
      <w:r w:rsidR="004968BA" w:rsidRPr="00852409">
        <w:rPr>
          <w:rFonts w:ascii="Times New Roman" w:hAnsi="Times New Roman" w:cs="Times New Roman"/>
          <w:sz w:val="24"/>
          <w:szCs w:val="24"/>
        </w:rPr>
        <w:t>; Romero &amp; Roberts, 2003</w:t>
      </w:r>
      <w:r w:rsidR="00326040" w:rsidRPr="00852409">
        <w:rPr>
          <w:rFonts w:ascii="Times New Roman" w:hAnsi="Times New Roman" w:cs="Times New Roman"/>
          <w:sz w:val="24"/>
          <w:szCs w:val="24"/>
        </w:rPr>
        <w:t xml:space="preserve">). For example, in a sample of Mexican-origin adolescents, Romero and Roberts (2003) found that against the model’s predictions, the relationship between perceived discrimination and ethnic identity (measured through affirmation and exploration subcomponents) were </w:t>
      </w:r>
      <w:r w:rsidR="00326040" w:rsidRPr="00852409">
        <w:rPr>
          <w:rFonts w:ascii="Times New Roman" w:hAnsi="Times New Roman" w:cs="Times New Roman"/>
          <w:sz w:val="24"/>
          <w:szCs w:val="24"/>
        </w:rPr>
        <w:lastRenderedPageBreak/>
        <w:t xml:space="preserve">negatively related. Further, Armenta and Hunt (2009) found that among Latina/o adolescents, while group discrimination led to increased group identification, personal discrimination led to decreased group identification. In explaining the </w:t>
      </w:r>
      <w:r w:rsidR="009F7F27" w:rsidRPr="00852409">
        <w:rPr>
          <w:rFonts w:ascii="Times New Roman" w:hAnsi="Times New Roman" w:cs="Times New Roman"/>
          <w:sz w:val="24"/>
          <w:szCs w:val="24"/>
        </w:rPr>
        <w:t>result</w:t>
      </w:r>
      <w:r w:rsidR="00326040" w:rsidRPr="00852409">
        <w:rPr>
          <w:rFonts w:ascii="Times New Roman" w:hAnsi="Times New Roman" w:cs="Times New Roman"/>
          <w:sz w:val="24"/>
          <w:szCs w:val="24"/>
        </w:rPr>
        <w:t xml:space="preserve">, Armenta and Hunt suggested that the model may not fit with adolescents. However, given the current study’s result, it appears that the model may only partially, or not, fit with Mexican adults as well. </w:t>
      </w:r>
      <w:r w:rsidR="004968BA" w:rsidRPr="00852409">
        <w:rPr>
          <w:rFonts w:ascii="Times New Roman" w:hAnsi="Times New Roman" w:cs="Times New Roman"/>
          <w:sz w:val="24"/>
          <w:szCs w:val="24"/>
        </w:rPr>
        <w:t>Thus, it is unclear whether the model does not fit with adolescents, Latinas/os, or both. Future research is needed to clarify the model’s fit amongst Latinas/os generally, and Mexican-origin individuals specifically</w:t>
      </w:r>
      <w:r w:rsidR="009A30A9" w:rsidRPr="00852409">
        <w:rPr>
          <w:rFonts w:ascii="Times New Roman" w:hAnsi="Times New Roman" w:cs="Times New Roman"/>
          <w:sz w:val="24"/>
          <w:szCs w:val="24"/>
        </w:rPr>
        <w:t xml:space="preserve">, including examining how certain cultural differences may lead to differing support for the model depending on the sample used. </w:t>
      </w:r>
      <w:r w:rsidR="004968BA" w:rsidRPr="00852409">
        <w:rPr>
          <w:rFonts w:ascii="Times New Roman" w:hAnsi="Times New Roman" w:cs="Times New Roman"/>
          <w:sz w:val="24"/>
          <w:szCs w:val="24"/>
        </w:rPr>
        <w:t>In doing so, future research can add to the underlying mechanism that accounts for the relationship between perceived disc</w:t>
      </w:r>
      <w:r w:rsidR="009F7F27" w:rsidRPr="00852409">
        <w:rPr>
          <w:rFonts w:ascii="Times New Roman" w:hAnsi="Times New Roman" w:cs="Times New Roman"/>
          <w:sz w:val="24"/>
          <w:szCs w:val="24"/>
        </w:rPr>
        <w:t xml:space="preserve">rimination and ethnic identity and examine how cultural differences add to this underlying mechanism. </w:t>
      </w:r>
    </w:p>
    <w:p w14:paraId="0DFFC613" w14:textId="2C9B7670" w:rsidR="0054601A"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In addition to the main analysis, the results indicated that Anglo orientation was positively associated with ethnic identity exploration. That is, as participants reported more aspects consistent with an Anglo orientation (i.e., thinking, reading, and speaking in English and/or having Anglo friends) they also reported increased ethnic identity exploration. The literature has consistently demonstrated that while acculturation and ethnic identity are closely linked, the relationship between these two concepts is very complex and di</w:t>
      </w:r>
      <w:r w:rsidR="003B5543" w:rsidRPr="00852409">
        <w:rPr>
          <w:rFonts w:ascii="Times New Roman" w:hAnsi="Times New Roman" w:cs="Times New Roman"/>
          <w:sz w:val="24"/>
          <w:szCs w:val="24"/>
        </w:rPr>
        <w:t>fficult to study (Phinney, 2013</w:t>
      </w:r>
      <w:r w:rsidRPr="00852409">
        <w:rPr>
          <w:rFonts w:ascii="Times New Roman" w:hAnsi="Times New Roman" w:cs="Times New Roman"/>
          <w:sz w:val="24"/>
          <w:szCs w:val="24"/>
        </w:rPr>
        <w:t xml:space="preserve">). In terms of the current study, the correlation analysis demonstrated that those with a higher Anglo orientation were often younger, more educated, had increased income, more likely to be born in the USA, and more often chose to take the survey in English (Table 2). Given the characteristics associated with an Anglo orientation, it is possible that those with a higher Anglo </w:t>
      </w:r>
      <w:r w:rsidRPr="00852409">
        <w:rPr>
          <w:rFonts w:ascii="Times New Roman" w:hAnsi="Times New Roman" w:cs="Times New Roman"/>
          <w:sz w:val="24"/>
          <w:szCs w:val="24"/>
        </w:rPr>
        <w:lastRenderedPageBreak/>
        <w:t xml:space="preserve">orientation may be more removed from certain aspects of their Mexican culture. In support for this idea, the correlation analysis also revealed that an Anglo orientation was associated with a lower Latina/o </w:t>
      </w:r>
      <w:r w:rsidR="00E36D00"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in one’s current community. If those in the sample who ascribed more to an Anglo orientation were more removed from certain Mexican cultural practices, it fits that these individuals are more likely to be exploring their ethnic identity. </w:t>
      </w:r>
    </w:p>
    <w:p w14:paraId="285E8CBD" w14:textId="77777777" w:rsidR="0054601A" w:rsidRPr="00852409" w:rsidRDefault="0054601A" w:rsidP="0054601A">
      <w:pPr>
        <w:pStyle w:val="Heading2"/>
      </w:pPr>
      <w:bookmarkStart w:id="121" w:name="_Toc446850412"/>
      <w:bookmarkStart w:id="122" w:name="_Toc447058170"/>
      <w:bookmarkStart w:id="123" w:name="_Toc450635729"/>
      <w:r w:rsidRPr="00852409">
        <w:t>Factors Influencing Meaning in Life</w:t>
      </w:r>
      <w:bookmarkEnd w:id="121"/>
      <w:bookmarkEnd w:id="122"/>
      <w:bookmarkEnd w:id="123"/>
    </w:p>
    <w:p w14:paraId="4E49ED3A" w14:textId="56A9E1AD" w:rsidR="0054601A" w:rsidRPr="00852409" w:rsidRDefault="0054601A" w:rsidP="0054601A">
      <w:pPr>
        <w:spacing w:after="0" w:line="480" w:lineRule="auto"/>
        <w:ind w:firstLine="720"/>
        <w:rPr>
          <w:rFonts w:ascii="Times New Roman" w:hAnsi="Times New Roman" w:cs="Times New Roman"/>
        </w:rPr>
      </w:pPr>
      <w:r w:rsidRPr="00852409">
        <w:rPr>
          <w:rFonts w:ascii="Times New Roman" w:hAnsi="Times New Roman" w:cs="Times New Roman"/>
          <w:sz w:val="24"/>
          <w:szCs w:val="24"/>
        </w:rPr>
        <w:t>The literature has robustly demonstrated the association between meaning in life and well-being (Steger et al., 2008), leading some researchers to make life meaning a central part of their well-being models (e.g., Seligman 2002, 2011). In the present study, meaning in life was measured using as two distinct aspects: presence and search. The subcomponent of meaning in life presence in the current study more closely fits with the meaning component of positive psychology’s well-being models, while search refers to the exploration of life’s meaning. Understanding the factors that influence meaning in life for Mexican-origin adults is an important step to more completely understand what factors lead individuals in this group to a meaningful life. The present study hoped to achieve this goal, and the results provided a start to answering what leads to a meaningful life in Mexican-origin adults.</w:t>
      </w:r>
    </w:p>
    <w:p w14:paraId="051E9740" w14:textId="2B5B3644" w:rsidR="0054601A" w:rsidRPr="00852409" w:rsidRDefault="0054601A" w:rsidP="0054601A">
      <w:pPr>
        <w:spacing w:after="0" w:line="480" w:lineRule="auto"/>
        <w:rPr>
          <w:rFonts w:ascii="Times New Roman" w:hAnsi="Times New Roman" w:cs="Times New Roman"/>
          <w:sz w:val="24"/>
          <w:szCs w:val="24"/>
        </w:rPr>
      </w:pPr>
      <w:r w:rsidRPr="00852409">
        <w:rPr>
          <w:rFonts w:ascii="Times New Roman" w:hAnsi="Times New Roman" w:cs="Times New Roman"/>
        </w:rPr>
        <w:tab/>
      </w:r>
      <w:bookmarkStart w:id="124" w:name="_Toc446850413"/>
      <w:bookmarkStart w:id="125" w:name="_Toc447058171"/>
      <w:bookmarkStart w:id="126" w:name="_Toc450635730"/>
      <w:r w:rsidRPr="00852409">
        <w:rPr>
          <w:rStyle w:val="Heading3Char"/>
        </w:rPr>
        <w:t>Meaning in life presence.</w:t>
      </w:r>
      <w:bookmarkEnd w:id="124"/>
      <w:bookmarkEnd w:id="125"/>
      <w:bookmarkEnd w:id="126"/>
      <w:r w:rsidRPr="00852409">
        <w:rPr>
          <w:rFonts w:ascii="Times New Roman" w:hAnsi="Times New Roman" w:cs="Times New Roman"/>
          <w:sz w:val="24"/>
          <w:szCs w:val="24"/>
        </w:rPr>
        <w:t xml:space="preserve"> The study’s results indicated that intragroup marginalization, and the interaction between perceived discrimination and ethnic identity commitment significantly predicted meaning in life presence. In terms of the interaction between perceived discrimination and ethnic identity commitment, the post-hoc analysis revealed that perceived discrimination had no association to meaning in </w:t>
      </w:r>
      <w:r w:rsidRPr="00852409">
        <w:rPr>
          <w:rFonts w:ascii="Times New Roman" w:hAnsi="Times New Roman" w:cs="Times New Roman"/>
          <w:sz w:val="24"/>
          <w:szCs w:val="24"/>
        </w:rPr>
        <w:lastRenderedPageBreak/>
        <w:t xml:space="preserve">life presence when participants reported a high ethnic identity commitment. When participants reported low ethnic identity commitment, there was a significant negative association between perceived discrimination and meaning in life. That is, </w:t>
      </w:r>
      <w:r w:rsidR="009A30A9" w:rsidRPr="00852409">
        <w:rPr>
          <w:rFonts w:ascii="Times New Roman" w:hAnsi="Times New Roman" w:cs="Times New Roman"/>
          <w:sz w:val="24"/>
          <w:szCs w:val="24"/>
        </w:rPr>
        <w:t xml:space="preserve">for participants with low ethnic identity commitment, as experiences of perceived discrimination increased, meaning in life presence decreased. </w:t>
      </w:r>
      <w:r w:rsidRPr="00852409">
        <w:rPr>
          <w:rFonts w:ascii="Times New Roman" w:hAnsi="Times New Roman" w:cs="Times New Roman"/>
          <w:sz w:val="24"/>
          <w:szCs w:val="24"/>
        </w:rPr>
        <w:t xml:space="preserve">Furthermore, the results revealed the trend that as ethnic identity commitment increased, the relationship between perceived discrimination and meaning in life presence weakened (Figure 1). </w:t>
      </w:r>
    </w:p>
    <w:p w14:paraId="019D292D" w14:textId="07B77981" w:rsidR="0054601A" w:rsidRPr="00852409" w:rsidRDefault="0054601A" w:rsidP="0054601A">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The significant interaction between perceived discrimination and ethnic identity commitment provides support for the literature demonstrating that ethnic identity serves as a buffer between perceived discrimination and negative outcomes in Latinas/os generally, and Mexican-origin adults specifically (e.g., Torres &amp; Ong, 2010). That is, when participants reported higher ethnic identity commitment, perceived discrimination had no predictive association on meaning in life presence suggesting that ethnic identity commitment buffers the negative effect of perceived discrimination on meaning in life presence. Furthermore, given that there was no interaction between ethnic identity exploration and perceived discrimination, it appears that ethnic identity commitment is largely responsible for ethnic identity’s buffering effect found in the literature. This falls in line with studies indicating that ethnic identity commitment works as a buffer toward negative outcomes, but ethnic identity exploration has either no effect, or exacerbates the relationship between discrimination and negative outcomes in Latina/o adults (e.g., Torres et al., 2011). </w:t>
      </w:r>
    </w:p>
    <w:p w14:paraId="05415C4C" w14:textId="3FEF0BE1" w:rsidR="0054601A" w:rsidRPr="00852409" w:rsidRDefault="0054601A" w:rsidP="0054601A">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Given that ethnic identity commitment appeared to buffer the relationship between perceived discrimination and meaning in life presence, this result suggests that </w:t>
      </w:r>
      <w:r w:rsidRPr="00852409">
        <w:rPr>
          <w:rFonts w:ascii="Times New Roman" w:hAnsi="Times New Roman" w:cs="Times New Roman"/>
          <w:sz w:val="24"/>
          <w:szCs w:val="24"/>
        </w:rPr>
        <w:lastRenderedPageBreak/>
        <w:t>ethnic identity has a</w:t>
      </w:r>
      <w:r w:rsidR="00D75457" w:rsidRPr="00852409">
        <w:rPr>
          <w:rFonts w:ascii="Times New Roman" w:hAnsi="Times New Roman" w:cs="Times New Roman"/>
          <w:sz w:val="24"/>
          <w:szCs w:val="24"/>
        </w:rPr>
        <w:t>n</w:t>
      </w:r>
      <w:r w:rsidRPr="00852409">
        <w:rPr>
          <w:rFonts w:ascii="Times New Roman" w:hAnsi="Times New Roman" w:cs="Times New Roman"/>
          <w:sz w:val="24"/>
          <w:szCs w:val="24"/>
        </w:rPr>
        <w:t xml:space="preserve"> association to meaning in life presence for Mexican-origin adults. While careful to interpret ethnic identity commitment’s main effect on meaning in life presence because it was a variable in the interaction, ethnic identity commitment also emerged as an individual predictor</w:t>
      </w:r>
      <w:r w:rsidR="00FB1B5B" w:rsidRPr="00852409">
        <w:rPr>
          <w:rFonts w:ascii="Times New Roman" w:hAnsi="Times New Roman" w:cs="Times New Roman"/>
          <w:sz w:val="24"/>
          <w:szCs w:val="24"/>
        </w:rPr>
        <w:t xml:space="preserve"> of meaning in life presence</w:t>
      </w:r>
      <w:r w:rsidRPr="00852409">
        <w:rPr>
          <w:rFonts w:ascii="Times New Roman" w:hAnsi="Times New Roman" w:cs="Times New Roman"/>
          <w:sz w:val="24"/>
          <w:szCs w:val="24"/>
        </w:rPr>
        <w:t xml:space="preserve">. Thus, congruent with the researcher’s hypothesis, the results indicated that the more participants had a commitment to their Mexican ethnic identity, the more meaning in life presence these participants experienced. While few studies have examined the relationship between ethnic identity and life meaning, the current study’s result fits with the limited studies that have found a positive association between these two variables (e.g., Kiang &amp; Fuligni, 2010). More generally, the result supports the vast amount of literature establishing a link between ethnic identity and positive psychological functioning, especially psychological well-being (Smith &amp; Silva, 2011). </w:t>
      </w:r>
    </w:p>
    <w:p w14:paraId="377E84E3" w14:textId="1E66BAF0" w:rsidR="0054601A"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Understanding the underlying mechanism in the association between ethnic identity and meaning in life presence is an important step toward potentially using ethnic identity as an intervention to increase life meaning and well-being. In their study establishing a relationship between ethnic identity and </w:t>
      </w:r>
      <w:r w:rsidR="004F74EB" w:rsidRPr="00852409">
        <w:rPr>
          <w:rFonts w:ascii="Times New Roman" w:hAnsi="Times New Roman" w:cs="Times New Roman"/>
          <w:sz w:val="24"/>
          <w:szCs w:val="24"/>
        </w:rPr>
        <w:t>meaning in life presence</w:t>
      </w:r>
      <w:r w:rsidRPr="00852409">
        <w:rPr>
          <w:rFonts w:ascii="Times New Roman" w:hAnsi="Times New Roman" w:cs="Times New Roman"/>
          <w:sz w:val="24"/>
          <w:szCs w:val="24"/>
        </w:rPr>
        <w:t xml:space="preserve"> among Latina/o adolescents, Kiang and Fulgini (2010) offered such a mechanism, as these authors suggested that an increased ethnic identity leads to a greater ethnic identification, which in turn, leads to a greater sense of meaning. Further, these authors added that ethnic identity could lead to a greater sense of belongingness, an important contributor to </w:t>
      </w:r>
      <w:r w:rsidR="004F74EB" w:rsidRPr="00852409">
        <w:rPr>
          <w:rFonts w:ascii="Times New Roman" w:hAnsi="Times New Roman" w:cs="Times New Roman"/>
          <w:sz w:val="24"/>
          <w:szCs w:val="24"/>
        </w:rPr>
        <w:t>meaning in life presence</w:t>
      </w:r>
      <w:r w:rsidRPr="00852409">
        <w:rPr>
          <w:rFonts w:ascii="Times New Roman" w:hAnsi="Times New Roman" w:cs="Times New Roman"/>
          <w:sz w:val="24"/>
          <w:szCs w:val="24"/>
        </w:rPr>
        <w:t xml:space="preserve">, and thus explain the relationship between these two variables. </w:t>
      </w:r>
      <w:r w:rsidR="00BC211E" w:rsidRPr="00852409">
        <w:rPr>
          <w:rFonts w:ascii="Times New Roman" w:hAnsi="Times New Roman" w:cs="Times New Roman"/>
          <w:sz w:val="24"/>
          <w:szCs w:val="24"/>
        </w:rPr>
        <w:t xml:space="preserve">This explanation fits with the study’s framework and results, which posited that ethnic identity commitment could satisfy the need to belong, and thus add </w:t>
      </w:r>
      <w:r w:rsidR="00BC211E" w:rsidRPr="00852409">
        <w:rPr>
          <w:rFonts w:ascii="Times New Roman" w:hAnsi="Times New Roman" w:cs="Times New Roman"/>
          <w:sz w:val="24"/>
          <w:szCs w:val="24"/>
        </w:rPr>
        <w:lastRenderedPageBreak/>
        <w:t xml:space="preserve">life meaning. In addition, </w:t>
      </w:r>
      <w:r w:rsidR="00FB1B5B" w:rsidRPr="00852409">
        <w:rPr>
          <w:rFonts w:ascii="Times New Roman" w:hAnsi="Times New Roman" w:cs="Times New Roman"/>
          <w:sz w:val="24"/>
          <w:szCs w:val="24"/>
        </w:rPr>
        <w:t xml:space="preserve">it appears that ethnic identity commitment fits with two factors that lead to greater meaning in life presence, self-acceptance and relationships (Wong, 2011). That is, ethnic identity commitment captures a sense of ethnic belonging, which given its importance to self-concept, is likely related to an individual’s self-acceptance. </w:t>
      </w:r>
      <w:r w:rsidR="00BC211E" w:rsidRPr="00852409">
        <w:rPr>
          <w:rFonts w:ascii="Times New Roman" w:hAnsi="Times New Roman" w:cs="Times New Roman"/>
          <w:sz w:val="24"/>
          <w:szCs w:val="24"/>
        </w:rPr>
        <w:t xml:space="preserve">Perhaps further highlighting the need to belong, </w:t>
      </w:r>
      <w:r w:rsidRPr="00852409">
        <w:rPr>
          <w:rFonts w:ascii="Times New Roman" w:hAnsi="Times New Roman" w:cs="Times New Roman"/>
          <w:sz w:val="24"/>
          <w:szCs w:val="24"/>
        </w:rPr>
        <w:t xml:space="preserve">a central component to Mexican culture is often family values and </w:t>
      </w:r>
      <w:r w:rsidR="00BC211E" w:rsidRPr="00852409">
        <w:rPr>
          <w:rFonts w:ascii="Times New Roman" w:hAnsi="Times New Roman" w:cs="Times New Roman"/>
          <w:sz w:val="24"/>
          <w:szCs w:val="24"/>
        </w:rPr>
        <w:t xml:space="preserve">ethnic pride </w:t>
      </w:r>
      <w:r w:rsidRPr="00852409">
        <w:rPr>
          <w:rFonts w:ascii="Times New Roman" w:hAnsi="Times New Roman" w:cs="Times New Roman"/>
          <w:sz w:val="24"/>
          <w:szCs w:val="24"/>
        </w:rPr>
        <w:t xml:space="preserve">(Comas-Diaz, 2006). If one ascribes to these cultural values, it appears natural that having an increased commitment to </w:t>
      </w:r>
      <w:r w:rsidR="00296D2B" w:rsidRPr="00852409">
        <w:rPr>
          <w:rFonts w:ascii="Times New Roman" w:hAnsi="Times New Roman" w:cs="Times New Roman"/>
          <w:sz w:val="24"/>
          <w:szCs w:val="24"/>
        </w:rPr>
        <w:t>a</w:t>
      </w:r>
      <w:r w:rsidRPr="00852409">
        <w:rPr>
          <w:rFonts w:ascii="Times New Roman" w:hAnsi="Times New Roman" w:cs="Times New Roman"/>
          <w:sz w:val="24"/>
          <w:szCs w:val="24"/>
        </w:rPr>
        <w:t xml:space="preserve"> Mexican ethnic identity will lead to greater meaning in life presence</w:t>
      </w:r>
      <w:r w:rsidR="00FB1B5B" w:rsidRPr="00852409">
        <w:rPr>
          <w:rFonts w:ascii="Times New Roman" w:hAnsi="Times New Roman" w:cs="Times New Roman"/>
          <w:sz w:val="24"/>
          <w:szCs w:val="24"/>
        </w:rPr>
        <w:t>, in part, through greater relationships</w:t>
      </w:r>
      <w:r w:rsidR="00BC211E" w:rsidRPr="00852409">
        <w:rPr>
          <w:rFonts w:ascii="Times New Roman" w:hAnsi="Times New Roman" w:cs="Times New Roman"/>
          <w:sz w:val="24"/>
          <w:szCs w:val="24"/>
        </w:rPr>
        <w:t xml:space="preserve"> and satisfying the need to belong</w:t>
      </w:r>
      <w:r w:rsidRPr="00852409">
        <w:rPr>
          <w:rFonts w:ascii="Times New Roman" w:hAnsi="Times New Roman" w:cs="Times New Roman"/>
          <w:sz w:val="24"/>
          <w:szCs w:val="24"/>
        </w:rPr>
        <w:t xml:space="preserve">. Importantly, only ethnic identity commitment, and not ethnic identity exploration, had an association to meaning in life presence in the current study, further adding support for this potential mechanism. As more studies emerge establishing the link between ethnic identity and meaning in life presence, these studies should consider examining the mechanism between these two constructs. </w:t>
      </w:r>
    </w:p>
    <w:p w14:paraId="0BBCBD0F" w14:textId="08316CCF" w:rsidR="0054601A"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 terms of intragroup marginalization, the results fit with the researcher’s hypothesis and illustrated that the more an individual reported experiencing intragroup marginalization, the lower meaning in life presence they reported. Again, given that the literature examining intragroup marginalization is limited, it is difficult to place the current study’s result within a more general body of research. However, despite this limitation, the negative association between intragroup marginalization and meaning in life presence appears to fit with the literature illustrating that intragroup marginalization has a general negative effect on well-being (e.g., Castillo et al., 2007). Given the present study’s congruence with the limited studies examining the relationship between </w:t>
      </w:r>
      <w:r w:rsidRPr="00852409">
        <w:rPr>
          <w:rFonts w:ascii="Times New Roman" w:hAnsi="Times New Roman" w:cs="Times New Roman"/>
          <w:sz w:val="24"/>
          <w:szCs w:val="24"/>
        </w:rPr>
        <w:lastRenderedPageBreak/>
        <w:t xml:space="preserve">intragroup marginalization and well-being, it appears that intragroup marginalization has a negative influence on the well-being among Latinas/os generally, and Mexican-origin individuals specifically. With the literature on intragroup marginalization being so new, future research should continue to explore the impact of intragroup marginalization on well-being, as well as examining what factors affect the relationship between marginalization and well-being in Latinas/os. </w:t>
      </w:r>
    </w:p>
    <w:p w14:paraId="62ADB2B4" w14:textId="3785A0BB" w:rsidR="0054601A"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While the present study was correlational in nature, and thus limits any causal assertions, one potential mechanism underlying the association between intragroup marginalization and meaning in life presence is a lack of belonging in relation to one’s ethnic group. That is, given that within-group members distancing themselves from an individual characterizes the concept of intragroup marginalization, it is possible that this distancing leads an individual to feel disconnected to people in their ethnic group. This disconnection may lead to a lack of belongingness </w:t>
      </w:r>
      <w:r w:rsidR="00FB1B5B" w:rsidRPr="00852409">
        <w:rPr>
          <w:rFonts w:ascii="Times New Roman" w:hAnsi="Times New Roman" w:cs="Times New Roman"/>
          <w:sz w:val="24"/>
          <w:szCs w:val="24"/>
        </w:rPr>
        <w:t xml:space="preserve">or a lack of self-acceptance </w:t>
      </w:r>
      <w:r w:rsidRPr="00852409">
        <w:rPr>
          <w:rFonts w:ascii="Times New Roman" w:hAnsi="Times New Roman" w:cs="Times New Roman"/>
          <w:sz w:val="24"/>
          <w:szCs w:val="24"/>
        </w:rPr>
        <w:t xml:space="preserve">that affects their view of life meaning. This underlying mechanism appears to fit with the proposed mechanism between ethnic identity and </w:t>
      </w:r>
      <w:r w:rsidR="004F74EB" w:rsidRPr="00852409">
        <w:rPr>
          <w:rFonts w:ascii="Times New Roman" w:hAnsi="Times New Roman" w:cs="Times New Roman"/>
          <w:sz w:val="24"/>
          <w:szCs w:val="24"/>
        </w:rPr>
        <w:t>meaning in life presence</w:t>
      </w:r>
      <w:r w:rsidRPr="00852409">
        <w:rPr>
          <w:rFonts w:ascii="Times New Roman" w:hAnsi="Times New Roman" w:cs="Times New Roman"/>
          <w:sz w:val="24"/>
          <w:szCs w:val="24"/>
        </w:rPr>
        <w:t xml:space="preserve">, adding potential support for the explanation. </w:t>
      </w:r>
      <w:r w:rsidR="00ED6CDD" w:rsidRPr="00852409">
        <w:rPr>
          <w:rFonts w:ascii="Times New Roman" w:hAnsi="Times New Roman" w:cs="Times New Roman"/>
          <w:sz w:val="24"/>
          <w:szCs w:val="24"/>
        </w:rPr>
        <w:t>However, the analysis also revealed no association between intragroup marginalization and ethnic identity commitment, a variable that captures ethnic belonging, adding caution to this explanation. The sample may have accounted for this null result between intragroup marginalization and ethnic identity commitment and thus, i</w:t>
      </w:r>
      <w:r w:rsidRPr="00852409">
        <w:rPr>
          <w:rFonts w:ascii="Times New Roman" w:hAnsi="Times New Roman" w:cs="Times New Roman"/>
          <w:sz w:val="24"/>
          <w:szCs w:val="24"/>
        </w:rPr>
        <w:t xml:space="preserve">f these two proposed mechanism do indeed fit, then it appears that ethnic identity commitment leads to a belongingness that increases life meaning, whereas intragroup marginalization leads to a lack of belongingness that decreases life </w:t>
      </w:r>
      <w:r w:rsidRPr="00852409">
        <w:rPr>
          <w:rFonts w:ascii="Times New Roman" w:hAnsi="Times New Roman" w:cs="Times New Roman"/>
          <w:sz w:val="24"/>
          <w:szCs w:val="24"/>
        </w:rPr>
        <w:lastRenderedPageBreak/>
        <w:t xml:space="preserve">meaning. Future studies should considering examining these underlying mechanisms through a direct experimental design or through model testing. </w:t>
      </w:r>
    </w:p>
    <w:p w14:paraId="3CAD7D74" w14:textId="575A89D0" w:rsidR="0054601A" w:rsidRPr="00852409" w:rsidRDefault="0054601A" w:rsidP="0054601A">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bookmarkStart w:id="127" w:name="_Toc447058172"/>
      <w:bookmarkStart w:id="128" w:name="_Toc450635731"/>
      <w:r w:rsidRPr="00852409">
        <w:rPr>
          <w:rStyle w:val="Heading3Char"/>
        </w:rPr>
        <w:t>Meaning in life search</w:t>
      </w:r>
      <w:bookmarkEnd w:id="127"/>
      <w:bookmarkEnd w:id="128"/>
      <w:r w:rsidRPr="00852409">
        <w:rPr>
          <w:rFonts w:ascii="Times New Roman" w:hAnsi="Times New Roman" w:cs="Times New Roman"/>
          <w:b/>
          <w:sz w:val="24"/>
          <w:szCs w:val="24"/>
        </w:rPr>
        <w:t xml:space="preserve">. </w:t>
      </w:r>
      <w:r w:rsidR="004F74EB" w:rsidRPr="00852409">
        <w:rPr>
          <w:rFonts w:ascii="Times New Roman" w:hAnsi="Times New Roman" w:cs="Times New Roman"/>
          <w:sz w:val="24"/>
          <w:szCs w:val="24"/>
        </w:rPr>
        <w:t>Meaning in life presence</w:t>
      </w:r>
      <w:r w:rsidRPr="00852409">
        <w:rPr>
          <w:rFonts w:ascii="Times New Roman" w:hAnsi="Times New Roman" w:cs="Times New Roman"/>
          <w:sz w:val="24"/>
          <w:szCs w:val="24"/>
        </w:rPr>
        <w:t xml:space="preserve"> has been robustly associated with positive outcomes (e.g., Steger &amp; Frazier, 2005), yet the </w:t>
      </w:r>
      <w:r w:rsidR="004F74EB" w:rsidRPr="00852409">
        <w:rPr>
          <w:rFonts w:ascii="Times New Roman" w:hAnsi="Times New Roman" w:cs="Times New Roman"/>
          <w:sz w:val="24"/>
          <w:szCs w:val="24"/>
        </w:rPr>
        <w:t>meaning in life search</w:t>
      </w:r>
      <w:r w:rsidRPr="00852409">
        <w:rPr>
          <w:rFonts w:ascii="Times New Roman" w:hAnsi="Times New Roman" w:cs="Times New Roman"/>
          <w:sz w:val="24"/>
          <w:szCs w:val="24"/>
        </w:rPr>
        <w:t xml:space="preserve"> has routinely been associated with more negative outcomes, including increased anxiety and depression (Steger et al., 2006). For Latina/o adolescents, meaning in life search has been related to lower happiness, increased daily distress, and higher emotional lability (Kiang &amp; Fulgini, 2010). Given the negative association with meaning in life search and psychological well-being, better understanding what factors lead to this search, in tandem with determining what leads to a meaningful life, can potentially help psychologists to help individuals translate their search </w:t>
      </w:r>
      <w:r w:rsidR="004F74EB" w:rsidRPr="00852409">
        <w:rPr>
          <w:rFonts w:ascii="Times New Roman" w:hAnsi="Times New Roman" w:cs="Times New Roman"/>
          <w:sz w:val="24"/>
          <w:szCs w:val="24"/>
        </w:rPr>
        <w:t xml:space="preserve">for </w:t>
      </w:r>
      <w:r w:rsidRPr="00852409">
        <w:rPr>
          <w:rFonts w:ascii="Times New Roman" w:hAnsi="Times New Roman" w:cs="Times New Roman"/>
          <w:sz w:val="24"/>
          <w:szCs w:val="24"/>
        </w:rPr>
        <w:t xml:space="preserve">life meaning into the presence of life meaning. In terms of better understanding the factors that lead to meaning in life search, the current study found that ethnic identity exploration and the interaction between ethnic identity exploration and intragroup marginalization predicted meaning in life search. Interestingly, income and the level of Latina/o influence in one’s current community also predicted meaning in life search, with income having a negative association and Latina/o </w:t>
      </w:r>
      <w:r w:rsidR="00E36D00"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having a positive association with meaning in life search. </w:t>
      </w:r>
    </w:p>
    <w:p w14:paraId="66B2B1B7" w14:textId="4CF62D1F" w:rsidR="0054601A" w:rsidRPr="00852409" w:rsidRDefault="0054601A" w:rsidP="0054601A">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In examining the interaction between intragroup marginalization and ethnic identity exploration, the results indicated that when participants reported high levels of ethnic identity exploration, there was no significant relationship between intragroup marginalization and meaning in life search. However, when participants reported a low level of ethnic identity exploration, there was a negative association between intragroup </w:t>
      </w:r>
      <w:r w:rsidRPr="00852409">
        <w:rPr>
          <w:rFonts w:ascii="Times New Roman" w:hAnsi="Times New Roman" w:cs="Times New Roman"/>
          <w:sz w:val="24"/>
          <w:szCs w:val="24"/>
        </w:rPr>
        <w:lastRenderedPageBreak/>
        <w:t xml:space="preserve">marginalization and meaning in life search. That is, among those with a low level of ethnic identity exploration, those that experienced more instances of intragroup marginalization reported searching less for life meaning. Further, the post-hoc analysis revealed the trend that as ethnic identity exploration increases, the relationship between intragroup marginalization and meaning in life search goes from a negative association, to a positive one (Figure 2). </w:t>
      </w:r>
    </w:p>
    <w:p w14:paraId="7058ACDE" w14:textId="0F348C8F" w:rsidR="0054601A" w:rsidRPr="00852409" w:rsidRDefault="0054601A" w:rsidP="0054601A">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Considering the interaction between intragroup marginalization and ethnic identity exploration demonstrates that understanding what leads to searching for life meaning is a complex picture. Further complicating the picture is the lack of literature examining the relationship between intragroup marginalization and ethnic identity. However, the interaction suggests that the greater one has explored their Mexican identity’s customs, traditions, and history, the more likely interpersonal distancing from within-group peers will lead to searching for life meaning. </w:t>
      </w:r>
    </w:p>
    <w:p w14:paraId="14ECB65D" w14:textId="13C313CD" w:rsidR="0054601A" w:rsidRPr="00852409" w:rsidRDefault="0054601A" w:rsidP="00FE587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While speculating on a mechanism between the relationship between intragroup marginalization, ethnic identity exploration, and meaning in life search becomes more difficult considering the lack of literature examining these constructs, one potential explanation for this interaction lies again in the connection between ethnic identity and life meaning in Mexican-origin adults. For those with a low level of ethnic identity exploration, it is likely that they either already know what their ethnic identity means to them, and/or have decided that their ethnic identity is not a major source of life meaning to them. Experiences of intragroup marginalization may affirm the decision those with low levels of ethnic identity exploration have made about their ethnic identity and life meaning, and thus negate the need to search for life meaning. That is, experiencing </w:t>
      </w:r>
      <w:r w:rsidRPr="00852409">
        <w:rPr>
          <w:rFonts w:ascii="Times New Roman" w:hAnsi="Times New Roman" w:cs="Times New Roman"/>
          <w:sz w:val="24"/>
          <w:szCs w:val="24"/>
        </w:rPr>
        <w:lastRenderedPageBreak/>
        <w:t>intragroup marginalization may further clarify the source of these individual’s life meaning, and thus lead them</w:t>
      </w:r>
      <w:r w:rsidR="00FE587A" w:rsidRPr="00852409">
        <w:rPr>
          <w:rFonts w:ascii="Times New Roman" w:hAnsi="Times New Roman" w:cs="Times New Roman"/>
          <w:sz w:val="24"/>
          <w:szCs w:val="24"/>
        </w:rPr>
        <w:t xml:space="preserve"> to</w:t>
      </w:r>
      <w:r w:rsidRPr="00852409">
        <w:rPr>
          <w:rFonts w:ascii="Times New Roman" w:hAnsi="Times New Roman" w:cs="Times New Roman"/>
          <w:sz w:val="24"/>
          <w:szCs w:val="24"/>
        </w:rPr>
        <w:t xml:space="preserve"> not search for life meaning. </w:t>
      </w:r>
      <w:r w:rsidR="00FE587A" w:rsidRPr="00852409">
        <w:rPr>
          <w:rFonts w:ascii="Times New Roman" w:hAnsi="Times New Roman" w:cs="Times New Roman"/>
          <w:sz w:val="24"/>
          <w:szCs w:val="24"/>
        </w:rPr>
        <w:t>I</w:t>
      </w:r>
      <w:r w:rsidR="00D42908" w:rsidRPr="00852409">
        <w:rPr>
          <w:rFonts w:ascii="Times New Roman" w:hAnsi="Times New Roman" w:cs="Times New Roman"/>
          <w:sz w:val="24"/>
          <w:szCs w:val="24"/>
        </w:rPr>
        <w:t xml:space="preserve">t appears that for those who have high ethnic identity exploration, no significant association exists between intragroup marginalization and meaning in life search. </w:t>
      </w:r>
      <w:r w:rsidR="00FE587A" w:rsidRPr="00852409">
        <w:rPr>
          <w:rFonts w:ascii="Times New Roman" w:hAnsi="Times New Roman" w:cs="Times New Roman"/>
          <w:sz w:val="24"/>
          <w:szCs w:val="24"/>
        </w:rPr>
        <w:t xml:space="preserve">Thus, for those that have already explored what their ethnic identity, experiencing intragroup marginalization does not impact meaning in life search. This likely is due to the connection between meaning in life search and ethnic identity exploration. That is, those with greater ethnic identity exploration also reported increased meaning in life search. Thus, those high levels of ethnic identity exploration likely have or are in the process of exploring life meaning, and thus intragroup marginalization has little to no effect on meaning in life search. Future research can further add to the underlying mechanism between these constructs to continue to clarify the complex relationship between intragroup marginalization, ethnic identity exploration, and meaning in life search. </w:t>
      </w:r>
    </w:p>
    <w:p w14:paraId="581CCF0C" w14:textId="77777777" w:rsidR="0054601A" w:rsidRPr="00852409" w:rsidRDefault="0054601A" w:rsidP="0054601A">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 xml:space="preserve"> Examining the interaction highlights an important connection between ethnic identity exploration and meaning in life search. While again careful to interpret the main effects of ethnic identity exploration because it was a part of a significant interaction, the association between ethnic identity exploration and meaning in life search appears to be relevant. While the current study suggests that individuals that engage in increased ethnic identity exploration also have higher search for life meaning, very few studies have examined the relationship between ethnic identity and meaning in life search. In one of the few to examine these two variables, Kiang and Fulgini (2010) found no correlation between meaning in life search and ethnic identity exploration among Latin-, Asian-, and European-American adolescents. While this result appears </w:t>
      </w:r>
      <w:r w:rsidRPr="00852409">
        <w:rPr>
          <w:rFonts w:ascii="Times New Roman" w:hAnsi="Times New Roman" w:cs="Times New Roman"/>
          <w:sz w:val="24"/>
          <w:szCs w:val="24"/>
        </w:rPr>
        <w:lastRenderedPageBreak/>
        <w:t xml:space="preserve">incongruent with the current study, potential differences in the sample may account for the differing results. In particular, the inclusion of other ethnic groups (i.e., including examining Latinas/os generally, rather than a specific subgroup like the current study) and age differences may explain the diverging results. Future studies should further examine the relationship between ethnic identity exploration and meaning in life search in order to clarify what characteristics strength or weaken the relationship between these two variables. </w:t>
      </w:r>
    </w:p>
    <w:p w14:paraId="643FE137" w14:textId="42CBFBD0" w:rsidR="0054601A"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Interestingly, income and Latina/o </w:t>
      </w:r>
      <w:r w:rsidR="00E36D00"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in one’s current community were related to meaning in life search. Those who reported a lower income also reported an increased search for life meaning, while those who reported a greater Latina/o </w:t>
      </w:r>
      <w:r w:rsidR="00E36D00" w:rsidRPr="00852409">
        <w:rPr>
          <w:rFonts w:ascii="Times New Roman" w:hAnsi="Times New Roman" w:cs="Times New Roman"/>
          <w:sz w:val="24"/>
          <w:szCs w:val="24"/>
        </w:rPr>
        <w:t>influence</w:t>
      </w:r>
      <w:r w:rsidRPr="00852409">
        <w:rPr>
          <w:rFonts w:ascii="Times New Roman" w:hAnsi="Times New Roman" w:cs="Times New Roman"/>
          <w:sz w:val="24"/>
          <w:szCs w:val="24"/>
        </w:rPr>
        <w:t xml:space="preserve"> in one’s current community also reported a greater search for life meaning. Given that these concepts were not the main variables of interests, the researchers can offer little in regards to explaining these associations.</w:t>
      </w:r>
    </w:p>
    <w:p w14:paraId="01AFDD5E" w14:textId="77777777" w:rsidR="0054601A" w:rsidRPr="00852409" w:rsidRDefault="0054601A" w:rsidP="0054601A">
      <w:pPr>
        <w:pStyle w:val="Heading2"/>
      </w:pPr>
      <w:bookmarkStart w:id="129" w:name="_Toc446850414"/>
      <w:bookmarkStart w:id="130" w:name="_Toc447058173"/>
      <w:bookmarkStart w:id="131" w:name="_Toc450635732"/>
      <w:r w:rsidRPr="00852409">
        <w:t>Counseling Implications</w:t>
      </w:r>
      <w:bookmarkEnd w:id="129"/>
      <w:bookmarkEnd w:id="130"/>
      <w:bookmarkEnd w:id="131"/>
    </w:p>
    <w:p w14:paraId="52CBFF38" w14:textId="12A7F3CA" w:rsidR="0054601A" w:rsidRPr="00852409" w:rsidRDefault="0054601A" w:rsidP="0054601A">
      <w:pPr>
        <w:spacing w:after="0" w:line="480" w:lineRule="auto"/>
        <w:rPr>
          <w:rFonts w:ascii="Times New Roman" w:hAnsi="Times New Roman" w:cs="Times New Roman"/>
          <w:sz w:val="24"/>
          <w:szCs w:val="24"/>
        </w:rPr>
      </w:pPr>
      <w:r w:rsidRPr="00852409">
        <w:tab/>
      </w:r>
      <w:r w:rsidRPr="00852409">
        <w:rPr>
          <w:rFonts w:ascii="Times New Roman" w:hAnsi="Times New Roman" w:cs="Times New Roman"/>
          <w:sz w:val="24"/>
          <w:szCs w:val="24"/>
        </w:rPr>
        <w:t xml:space="preserve">As the USA continues to diversify, clinicians must actively pursue knowledge and opportunities to become culturally-competent. The population of Latinas/os generally, and Mexican-origin people specifically, continues to grow at an exponential rate in the United States, making cultural competence with this specific population critical. The present study aimed to further examine the construct of ethnic identity, a variable that has shown great promise in terms of association to well-being. The present study further demonstrated the positive effects of ethnic identity, as ethnic identity was associated to meaning in life, a construct robustly linked to psychological well-being </w:t>
      </w:r>
      <w:r w:rsidRPr="00852409">
        <w:rPr>
          <w:rFonts w:ascii="Times New Roman" w:hAnsi="Times New Roman" w:cs="Times New Roman"/>
          <w:sz w:val="24"/>
          <w:szCs w:val="24"/>
        </w:rPr>
        <w:lastRenderedPageBreak/>
        <w:t xml:space="preserve">(e.g., Scheuller &amp; Seligman, 2010), and buffered the relationship between perceived discrimination and lower meaning in life. </w:t>
      </w:r>
    </w:p>
    <w:p w14:paraId="770AD74B" w14:textId="77777777" w:rsidR="0054601A" w:rsidRPr="00852409" w:rsidRDefault="0054601A" w:rsidP="0054601A">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Given the link between ethnic identity and well-being, the study added further support for the use of ethnic identity based intervention in counseling settings with Mexican-origin adults specifically, and likely Latina/o adults generally. That is, clinicians should consider examining Mexican-origin client’s ethnic identity, including exploring how a client’s identity is a strength for these individuals. In doing so, it is likely that this exploration evokes the ethnic pride that the literature continually links with positive outcomes. Further, when Mexican-origin adults are faced with discrimination, clinicians should consider how a strong ethnic identity can buffer the negative effects of discrimination, and be open to incorporating an individual’s ethnic identity into this conversation. One potential way to explore ethnic identity and its associated positive outcomes may come in evoking ethnic pride. That is, by asking clients what makes them proud to be a part of their ethnic group, clients may begin to experience positive feelings and be reminded of the life meaning that comes with belonging to their ethnic group. Previous studies have provided support for this idea by demonstrating that evoking ethnic pride increases hope levels (Yager-Elorriaga et al., 2014). As always, clinicians should consider talking about and exploring ethnic identity in a culturally respectful and congruent manner. </w:t>
      </w:r>
    </w:p>
    <w:p w14:paraId="4291FB72" w14:textId="761CD272" w:rsidR="00AE401D" w:rsidRPr="00852409" w:rsidRDefault="00AE401D" w:rsidP="0054601A">
      <w:pPr>
        <w:pStyle w:val="Heading2"/>
      </w:pPr>
      <w:bookmarkStart w:id="132" w:name="_Toc450635733"/>
      <w:r w:rsidRPr="00852409">
        <w:t>Limitations</w:t>
      </w:r>
      <w:bookmarkEnd w:id="120"/>
      <w:bookmarkEnd w:id="132"/>
    </w:p>
    <w:p w14:paraId="41C4BBA1" w14:textId="235FA9AD" w:rsidR="008052C8" w:rsidRPr="00852409" w:rsidRDefault="008052C8" w:rsidP="00AE401D">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t>While the current study had some important and promising results, there are relevant limitations to highlight. Throughout th</w:t>
      </w:r>
      <w:r w:rsidR="00793038" w:rsidRPr="00852409">
        <w:rPr>
          <w:rFonts w:ascii="Times New Roman" w:hAnsi="Times New Roman" w:cs="Times New Roman"/>
          <w:sz w:val="24"/>
          <w:szCs w:val="24"/>
        </w:rPr>
        <w:t>e present study, the researcher</w:t>
      </w:r>
      <w:r w:rsidRPr="00852409">
        <w:rPr>
          <w:rFonts w:ascii="Times New Roman" w:hAnsi="Times New Roman" w:cs="Times New Roman"/>
          <w:sz w:val="24"/>
          <w:szCs w:val="24"/>
        </w:rPr>
        <w:t xml:space="preserve"> made a conscious attempt when and where to use the term Latina/o versus Mexican-origin </w:t>
      </w:r>
      <w:r w:rsidRPr="00852409">
        <w:rPr>
          <w:rFonts w:ascii="Times New Roman" w:hAnsi="Times New Roman" w:cs="Times New Roman"/>
          <w:sz w:val="24"/>
          <w:szCs w:val="24"/>
        </w:rPr>
        <w:lastRenderedPageBreak/>
        <w:t xml:space="preserve">people. </w:t>
      </w:r>
      <w:r w:rsidR="00BC211E" w:rsidRPr="00852409">
        <w:rPr>
          <w:rFonts w:ascii="Times New Roman" w:hAnsi="Times New Roman" w:cs="Times New Roman"/>
          <w:sz w:val="24"/>
          <w:szCs w:val="24"/>
        </w:rPr>
        <w:t>Recall, t</w:t>
      </w:r>
      <w:r w:rsidRPr="00852409">
        <w:rPr>
          <w:rFonts w:ascii="Times New Roman" w:hAnsi="Times New Roman" w:cs="Times New Roman"/>
          <w:sz w:val="24"/>
          <w:szCs w:val="24"/>
        </w:rPr>
        <w:t>he term Latina/o captures a large heterogeneous group made up of various cultures and nationalities. There are similarities within this group, but one should be careful about the use of this term</w:t>
      </w:r>
      <w:r w:rsidR="00BC211E" w:rsidRPr="00852409">
        <w:rPr>
          <w:rFonts w:ascii="Times New Roman" w:hAnsi="Times New Roman" w:cs="Times New Roman"/>
          <w:sz w:val="24"/>
          <w:szCs w:val="24"/>
        </w:rPr>
        <w:t xml:space="preserve"> </w:t>
      </w:r>
      <w:r w:rsidR="004360BF" w:rsidRPr="00852409">
        <w:rPr>
          <w:rFonts w:ascii="Times New Roman" w:hAnsi="Times New Roman" w:cs="Times New Roman"/>
          <w:sz w:val="24"/>
          <w:szCs w:val="24"/>
        </w:rPr>
        <w:t xml:space="preserve">due to within-group differences among this group </w:t>
      </w:r>
      <w:r w:rsidR="00BC211E" w:rsidRPr="00852409">
        <w:rPr>
          <w:rFonts w:ascii="Times New Roman" w:hAnsi="Times New Roman" w:cs="Times New Roman"/>
          <w:sz w:val="24"/>
          <w:szCs w:val="24"/>
        </w:rPr>
        <w:t>(</w:t>
      </w:r>
      <w:r w:rsidR="004360BF" w:rsidRPr="00852409">
        <w:rPr>
          <w:rFonts w:ascii="Times New Roman" w:hAnsi="Times New Roman" w:cs="Times New Roman"/>
          <w:sz w:val="24"/>
          <w:szCs w:val="24"/>
        </w:rPr>
        <w:t>e.g., Vega et al., 2009</w:t>
      </w:r>
      <w:r w:rsidR="00BC211E" w:rsidRPr="00852409">
        <w:rPr>
          <w:rFonts w:ascii="Times New Roman" w:hAnsi="Times New Roman" w:cs="Times New Roman"/>
          <w:sz w:val="24"/>
          <w:szCs w:val="24"/>
        </w:rPr>
        <w:t>)</w:t>
      </w:r>
      <w:r w:rsidRPr="00852409">
        <w:rPr>
          <w:rFonts w:ascii="Times New Roman" w:hAnsi="Times New Roman" w:cs="Times New Roman"/>
          <w:sz w:val="24"/>
          <w:szCs w:val="24"/>
        </w:rPr>
        <w:t xml:space="preserve">. In line, the present study focused on Mexican-origin adults, a subgroup within this larger group. Given that many of the existing literature examines ethnic-related constructs at a more general level, fitting and interpreting the specific results into the more general literature should be done with caution. </w:t>
      </w:r>
    </w:p>
    <w:p w14:paraId="4605D9EB" w14:textId="05133A21" w:rsidR="008052C8" w:rsidRPr="00852409" w:rsidRDefault="008052C8" w:rsidP="008052C8">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One of the study’s strengths was the ability to recruit Mexican-origin adults from a variety of backgrounds (i.e., immigrants versus first-generation born). However, there is much heterogeneity within Mexican-origin adults, and future studies can continue to investigate how some of the within-group differences affect the relationships between intragroup marginalization, perceived discrimination, and well-being. Another note </w:t>
      </w:r>
      <w:r w:rsidR="00F578EA" w:rsidRPr="00852409">
        <w:rPr>
          <w:rFonts w:ascii="Times New Roman" w:hAnsi="Times New Roman" w:cs="Times New Roman"/>
          <w:sz w:val="24"/>
          <w:szCs w:val="24"/>
        </w:rPr>
        <w:t xml:space="preserve">important aspect of the current study’s sample is </w:t>
      </w:r>
      <w:r w:rsidRPr="00852409">
        <w:rPr>
          <w:rFonts w:ascii="Times New Roman" w:hAnsi="Times New Roman" w:cs="Times New Roman"/>
          <w:sz w:val="24"/>
          <w:szCs w:val="24"/>
        </w:rPr>
        <w:t>the level of educati</w:t>
      </w:r>
      <w:r w:rsidR="004C3934" w:rsidRPr="00852409">
        <w:rPr>
          <w:rFonts w:ascii="Times New Roman" w:hAnsi="Times New Roman" w:cs="Times New Roman"/>
          <w:sz w:val="24"/>
          <w:szCs w:val="24"/>
        </w:rPr>
        <w:t>on of many of the participants. Many of the participants reported a low, or even no, education. This may have resulted in some participants not fully understanding some of the questionnaires, especially those</w:t>
      </w:r>
      <w:r w:rsidR="00F578EA" w:rsidRPr="00852409">
        <w:rPr>
          <w:rFonts w:ascii="Times New Roman" w:hAnsi="Times New Roman" w:cs="Times New Roman"/>
          <w:sz w:val="24"/>
          <w:szCs w:val="24"/>
        </w:rPr>
        <w:t xml:space="preserve"> questions</w:t>
      </w:r>
      <w:r w:rsidR="004C3934" w:rsidRPr="00852409">
        <w:rPr>
          <w:rFonts w:ascii="Times New Roman" w:hAnsi="Times New Roman" w:cs="Times New Roman"/>
          <w:sz w:val="24"/>
          <w:szCs w:val="24"/>
        </w:rPr>
        <w:t xml:space="preserve"> that were more “academic.” The first author was available to answer questions, hopefully mitigating some of this concern. </w:t>
      </w:r>
    </w:p>
    <w:p w14:paraId="5211225B" w14:textId="084CDD9B" w:rsidR="00D070E5" w:rsidRPr="00852409" w:rsidRDefault="00D070E5" w:rsidP="00AA5576">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 xml:space="preserve">Another related limitation to the survey language fitting the education level is the congruence between </w:t>
      </w:r>
      <w:r w:rsidR="00F578EA" w:rsidRPr="00852409">
        <w:rPr>
          <w:rFonts w:ascii="Times New Roman" w:hAnsi="Times New Roman" w:cs="Times New Roman"/>
          <w:sz w:val="24"/>
          <w:szCs w:val="24"/>
        </w:rPr>
        <w:t>the survey’s</w:t>
      </w:r>
      <w:r w:rsidRPr="00852409">
        <w:rPr>
          <w:rFonts w:ascii="Times New Roman" w:hAnsi="Times New Roman" w:cs="Times New Roman"/>
          <w:sz w:val="24"/>
          <w:szCs w:val="24"/>
        </w:rPr>
        <w:t xml:space="preserve"> concepts and participant’s worldview of these ideas. Although anecdotal, meaning in life emerged as a questionnaire that many participants had questions about. That is, participants were unsure about what life meaning meant, even though many of these participants likely had and eventually did </w:t>
      </w:r>
      <w:r w:rsidRPr="00852409">
        <w:rPr>
          <w:rFonts w:ascii="Times New Roman" w:hAnsi="Times New Roman" w:cs="Times New Roman"/>
          <w:sz w:val="24"/>
          <w:szCs w:val="24"/>
        </w:rPr>
        <w:lastRenderedPageBreak/>
        <w:t xml:space="preserve">report, much life meaning. This highlights whether the survey is able to articulate these ideas in a way that is </w:t>
      </w:r>
      <w:r w:rsidR="00F578EA" w:rsidRPr="00852409">
        <w:rPr>
          <w:rFonts w:ascii="Times New Roman" w:hAnsi="Times New Roman" w:cs="Times New Roman"/>
          <w:sz w:val="24"/>
          <w:szCs w:val="24"/>
        </w:rPr>
        <w:t>culturally congruent and understandable to participants.</w:t>
      </w:r>
      <w:r w:rsidRPr="00852409">
        <w:rPr>
          <w:rFonts w:ascii="Times New Roman" w:hAnsi="Times New Roman" w:cs="Times New Roman"/>
          <w:sz w:val="24"/>
          <w:szCs w:val="24"/>
        </w:rPr>
        <w:t xml:space="preserve"> Although many of the surveys were normed and built with Latina/o and/or Mexican-origin individuals in mind, the structure of these surveys remain in a linear, Western perspective. For example, participants respond to each question on a </w:t>
      </w:r>
      <w:r w:rsidR="0054601A" w:rsidRPr="00852409">
        <w:rPr>
          <w:rFonts w:ascii="Times New Roman" w:hAnsi="Times New Roman" w:cs="Times New Roman"/>
          <w:sz w:val="24"/>
          <w:szCs w:val="24"/>
        </w:rPr>
        <w:t>Likert</w:t>
      </w:r>
      <w:r w:rsidRPr="00852409">
        <w:rPr>
          <w:rFonts w:ascii="Times New Roman" w:hAnsi="Times New Roman" w:cs="Times New Roman"/>
          <w:sz w:val="24"/>
          <w:szCs w:val="24"/>
        </w:rPr>
        <w:t xml:space="preserve"> scale, a linear representation of a very complex and nuanced concept. </w:t>
      </w:r>
      <w:r w:rsidR="00A16109" w:rsidRPr="00852409">
        <w:rPr>
          <w:rFonts w:ascii="Times New Roman" w:hAnsi="Times New Roman" w:cs="Times New Roman"/>
          <w:sz w:val="24"/>
          <w:szCs w:val="24"/>
        </w:rPr>
        <w:t xml:space="preserve">Many participants reported that this was the first time responding to a </w:t>
      </w:r>
      <w:r w:rsidR="0054601A" w:rsidRPr="00852409">
        <w:rPr>
          <w:rFonts w:ascii="Times New Roman" w:hAnsi="Times New Roman" w:cs="Times New Roman"/>
          <w:sz w:val="24"/>
          <w:szCs w:val="24"/>
        </w:rPr>
        <w:t>Likert</w:t>
      </w:r>
      <w:r w:rsidRPr="00852409">
        <w:rPr>
          <w:rFonts w:ascii="Times New Roman" w:hAnsi="Times New Roman" w:cs="Times New Roman"/>
          <w:sz w:val="24"/>
          <w:szCs w:val="24"/>
        </w:rPr>
        <w:t xml:space="preserve"> scale. </w:t>
      </w:r>
      <w:r w:rsidR="00AA5576" w:rsidRPr="00852409">
        <w:rPr>
          <w:rFonts w:ascii="Times New Roman" w:hAnsi="Times New Roman" w:cs="Times New Roman"/>
          <w:sz w:val="24"/>
          <w:szCs w:val="24"/>
        </w:rPr>
        <w:t>Further, while the measures are relative</w:t>
      </w:r>
      <w:r w:rsidR="00F578EA" w:rsidRPr="00852409">
        <w:rPr>
          <w:rFonts w:ascii="Times New Roman" w:hAnsi="Times New Roman" w:cs="Times New Roman"/>
          <w:sz w:val="24"/>
          <w:szCs w:val="24"/>
        </w:rPr>
        <w:t>ly</w:t>
      </w:r>
      <w:r w:rsidR="00AA5576" w:rsidRPr="00852409">
        <w:rPr>
          <w:rFonts w:ascii="Times New Roman" w:hAnsi="Times New Roman" w:cs="Times New Roman"/>
          <w:sz w:val="24"/>
          <w:szCs w:val="24"/>
        </w:rPr>
        <w:t xml:space="preserve"> broad and open, they still imply an individualist perspective. Mexican cultural has many ideas that do not fit with a Western perspective, particularly an individualistic, active orientation. For example, </w:t>
      </w:r>
      <w:r w:rsidRPr="00852409">
        <w:rPr>
          <w:rFonts w:ascii="Times New Roman" w:hAnsi="Times New Roman" w:cs="Times New Roman"/>
          <w:sz w:val="24"/>
          <w:szCs w:val="24"/>
        </w:rPr>
        <w:t xml:space="preserve">both meaning in life and ethnic identity questionnaires imply an </w:t>
      </w:r>
      <w:r w:rsidR="00AA5576" w:rsidRPr="00852409">
        <w:rPr>
          <w:rFonts w:ascii="Times New Roman" w:hAnsi="Times New Roman" w:cs="Times New Roman"/>
          <w:sz w:val="24"/>
          <w:szCs w:val="24"/>
        </w:rPr>
        <w:t xml:space="preserve">individualist, </w:t>
      </w:r>
      <w:r w:rsidRPr="00852409">
        <w:rPr>
          <w:rFonts w:ascii="Times New Roman" w:hAnsi="Times New Roman" w:cs="Times New Roman"/>
          <w:sz w:val="24"/>
          <w:szCs w:val="24"/>
        </w:rPr>
        <w:t xml:space="preserve">active orientation toward having life meaning and a positive ethnic identity that many not fit with the participant’s perspective of these concepts. </w:t>
      </w:r>
      <w:r w:rsidR="00AA5576" w:rsidRPr="00852409">
        <w:rPr>
          <w:rFonts w:ascii="Times New Roman" w:hAnsi="Times New Roman" w:cs="Times New Roman"/>
          <w:sz w:val="24"/>
          <w:szCs w:val="24"/>
        </w:rPr>
        <w:t>Many participants may gain their meaning from their family’s view of life meaning and ethnic identity through their community</w:t>
      </w:r>
      <w:r w:rsidR="00852409" w:rsidRPr="00852409">
        <w:rPr>
          <w:rFonts w:ascii="Times New Roman" w:hAnsi="Times New Roman" w:cs="Times New Roman"/>
          <w:sz w:val="24"/>
          <w:szCs w:val="24"/>
        </w:rPr>
        <w:t xml:space="preserve"> (Wong, 2011)</w:t>
      </w:r>
      <w:r w:rsidR="00AA5576" w:rsidRPr="00852409">
        <w:rPr>
          <w:rFonts w:ascii="Times New Roman" w:hAnsi="Times New Roman" w:cs="Times New Roman"/>
          <w:sz w:val="24"/>
          <w:szCs w:val="24"/>
        </w:rPr>
        <w:t>, and these ideas may not have been activated given the individuali</w:t>
      </w:r>
      <w:r w:rsidR="00852409" w:rsidRPr="00852409">
        <w:rPr>
          <w:rFonts w:ascii="Times New Roman" w:hAnsi="Times New Roman" w:cs="Times New Roman"/>
          <w:sz w:val="24"/>
          <w:szCs w:val="24"/>
        </w:rPr>
        <w:t>stic style of the questionnaires</w:t>
      </w:r>
      <w:r w:rsidR="00AA5576" w:rsidRPr="00852409">
        <w:rPr>
          <w:rFonts w:ascii="Times New Roman" w:hAnsi="Times New Roman" w:cs="Times New Roman"/>
          <w:sz w:val="24"/>
          <w:szCs w:val="24"/>
        </w:rPr>
        <w:t xml:space="preserve">. </w:t>
      </w:r>
      <w:r w:rsidRPr="00852409">
        <w:rPr>
          <w:rFonts w:ascii="Times New Roman" w:hAnsi="Times New Roman" w:cs="Times New Roman"/>
          <w:sz w:val="24"/>
          <w:szCs w:val="24"/>
        </w:rPr>
        <w:t xml:space="preserve">Fortunately, </w:t>
      </w:r>
      <w:r w:rsidR="00F578EA" w:rsidRPr="00852409">
        <w:rPr>
          <w:rFonts w:ascii="Times New Roman" w:hAnsi="Times New Roman" w:cs="Times New Roman"/>
          <w:sz w:val="24"/>
          <w:szCs w:val="24"/>
        </w:rPr>
        <w:t xml:space="preserve">easing some of these concerns, </w:t>
      </w:r>
      <w:r w:rsidRPr="00852409">
        <w:rPr>
          <w:rFonts w:ascii="Times New Roman" w:hAnsi="Times New Roman" w:cs="Times New Roman"/>
          <w:sz w:val="24"/>
          <w:szCs w:val="24"/>
        </w:rPr>
        <w:t>all of the measures produced good reliability</w:t>
      </w:r>
      <w:r w:rsidR="00F578EA" w:rsidRPr="00852409">
        <w:rPr>
          <w:rFonts w:ascii="Times New Roman" w:hAnsi="Times New Roman" w:cs="Times New Roman"/>
          <w:sz w:val="24"/>
          <w:szCs w:val="24"/>
        </w:rPr>
        <w:t xml:space="preserve">. This added some </w:t>
      </w:r>
      <w:r w:rsidRPr="00852409">
        <w:rPr>
          <w:rFonts w:ascii="Times New Roman" w:hAnsi="Times New Roman" w:cs="Times New Roman"/>
          <w:sz w:val="24"/>
          <w:szCs w:val="24"/>
        </w:rPr>
        <w:t>confidence, however, the reader shou</w:t>
      </w:r>
      <w:r w:rsidR="00F578EA" w:rsidRPr="00852409">
        <w:rPr>
          <w:rFonts w:ascii="Times New Roman" w:hAnsi="Times New Roman" w:cs="Times New Roman"/>
          <w:sz w:val="24"/>
          <w:szCs w:val="24"/>
        </w:rPr>
        <w:t>ld keep these concerns in mind as assessing the results and conclusions.</w:t>
      </w:r>
    </w:p>
    <w:p w14:paraId="260371A5" w14:textId="663D3893" w:rsidR="00AA5576" w:rsidRPr="00852409" w:rsidRDefault="00AA5576" w:rsidP="00AA5576">
      <w:pPr>
        <w:spacing w:after="0" w:line="480" w:lineRule="auto"/>
        <w:ind w:firstLine="720"/>
        <w:rPr>
          <w:rFonts w:ascii="Times New Roman" w:hAnsi="Times New Roman" w:cs="Times New Roman"/>
          <w:sz w:val="24"/>
          <w:szCs w:val="24"/>
        </w:rPr>
      </w:pPr>
    </w:p>
    <w:p w14:paraId="6FA37053" w14:textId="619E3E38" w:rsidR="008052C8" w:rsidRPr="00852409" w:rsidRDefault="008052C8" w:rsidP="00AE401D">
      <w:pPr>
        <w:spacing w:after="0" w:line="480" w:lineRule="auto"/>
        <w:rPr>
          <w:rFonts w:ascii="Times New Roman" w:hAnsi="Times New Roman" w:cs="Times New Roman"/>
          <w:sz w:val="24"/>
          <w:szCs w:val="24"/>
        </w:rPr>
      </w:pPr>
      <w:r w:rsidRPr="00852409">
        <w:rPr>
          <w:rFonts w:ascii="Times New Roman" w:hAnsi="Times New Roman" w:cs="Times New Roman"/>
          <w:sz w:val="24"/>
          <w:szCs w:val="24"/>
        </w:rPr>
        <w:tab/>
      </w:r>
      <w:r w:rsidR="00AA5576" w:rsidRPr="00852409">
        <w:rPr>
          <w:rFonts w:ascii="Times New Roman" w:hAnsi="Times New Roman" w:cs="Times New Roman"/>
          <w:sz w:val="24"/>
          <w:szCs w:val="24"/>
        </w:rPr>
        <w:t>A final note regarding limitations is related to the study’s design. T</w:t>
      </w:r>
      <w:r w:rsidRPr="00852409">
        <w:rPr>
          <w:rFonts w:ascii="Times New Roman" w:hAnsi="Times New Roman" w:cs="Times New Roman"/>
          <w:sz w:val="24"/>
          <w:szCs w:val="24"/>
        </w:rPr>
        <w:t xml:space="preserve">he study utilized a correlational design, making any causal assumptions speculative. </w:t>
      </w:r>
      <w:r w:rsidR="00AA5576" w:rsidRPr="00852409">
        <w:rPr>
          <w:rFonts w:ascii="Times New Roman" w:hAnsi="Times New Roman" w:cs="Times New Roman"/>
          <w:sz w:val="24"/>
          <w:szCs w:val="24"/>
        </w:rPr>
        <w:t xml:space="preserve">Researchers and readers often fall into making causal assumptions based on correlational designs, and while correlational studies can inform causal experiments that confirm speculations, </w:t>
      </w:r>
      <w:r w:rsidR="00AA5576" w:rsidRPr="00852409">
        <w:rPr>
          <w:rFonts w:ascii="Times New Roman" w:hAnsi="Times New Roman" w:cs="Times New Roman"/>
          <w:sz w:val="24"/>
          <w:szCs w:val="24"/>
        </w:rPr>
        <w:lastRenderedPageBreak/>
        <w:t>the current study can do only that, speculate. Further studies should build upon the current study to study causal assumptions initially proposed</w:t>
      </w:r>
      <w:r w:rsidR="00F578EA" w:rsidRPr="00852409">
        <w:rPr>
          <w:rFonts w:ascii="Times New Roman" w:hAnsi="Times New Roman" w:cs="Times New Roman"/>
          <w:sz w:val="24"/>
          <w:szCs w:val="24"/>
        </w:rPr>
        <w:t xml:space="preserve"> in the current study. Finally, one should be cautious about </w:t>
      </w:r>
      <w:r w:rsidR="00417C14" w:rsidRPr="00852409">
        <w:rPr>
          <w:rFonts w:ascii="Times New Roman" w:hAnsi="Times New Roman" w:cs="Times New Roman"/>
          <w:sz w:val="24"/>
          <w:szCs w:val="24"/>
        </w:rPr>
        <w:t>both significant</w:t>
      </w:r>
      <w:r w:rsidR="00AA5576" w:rsidRPr="00852409">
        <w:rPr>
          <w:rFonts w:ascii="Times New Roman" w:hAnsi="Times New Roman" w:cs="Times New Roman"/>
          <w:sz w:val="24"/>
          <w:szCs w:val="24"/>
        </w:rPr>
        <w:t xml:space="preserve"> interaction</w:t>
      </w:r>
      <w:r w:rsidR="00417C14" w:rsidRPr="00852409">
        <w:rPr>
          <w:rFonts w:ascii="Times New Roman" w:hAnsi="Times New Roman" w:cs="Times New Roman"/>
          <w:sz w:val="24"/>
          <w:szCs w:val="24"/>
        </w:rPr>
        <w:t>s</w:t>
      </w:r>
      <w:r w:rsidR="008C252B" w:rsidRPr="00852409">
        <w:rPr>
          <w:rFonts w:ascii="Times New Roman" w:hAnsi="Times New Roman" w:cs="Times New Roman"/>
          <w:sz w:val="24"/>
          <w:szCs w:val="24"/>
        </w:rPr>
        <w:t xml:space="preserve"> and the association between ethnic identity exploration and meaning in life search</w:t>
      </w:r>
      <w:r w:rsidR="00AA5576" w:rsidRPr="00852409">
        <w:rPr>
          <w:rFonts w:ascii="Times New Roman" w:hAnsi="Times New Roman" w:cs="Times New Roman"/>
          <w:sz w:val="24"/>
          <w:szCs w:val="24"/>
        </w:rPr>
        <w:t xml:space="preserve"> </w:t>
      </w:r>
      <w:r w:rsidR="00F578EA" w:rsidRPr="00852409">
        <w:rPr>
          <w:rFonts w:ascii="Times New Roman" w:hAnsi="Times New Roman" w:cs="Times New Roman"/>
          <w:sz w:val="24"/>
          <w:szCs w:val="24"/>
        </w:rPr>
        <w:t xml:space="preserve">given that </w:t>
      </w:r>
      <w:r w:rsidR="008C252B" w:rsidRPr="00852409">
        <w:rPr>
          <w:rFonts w:ascii="Times New Roman" w:hAnsi="Times New Roman" w:cs="Times New Roman"/>
          <w:sz w:val="24"/>
          <w:szCs w:val="24"/>
        </w:rPr>
        <w:t>when entering the steps that included these variables</w:t>
      </w:r>
      <w:r w:rsidR="00AA5576" w:rsidRPr="00852409">
        <w:rPr>
          <w:rFonts w:ascii="Times New Roman" w:hAnsi="Times New Roman" w:cs="Times New Roman"/>
          <w:sz w:val="24"/>
          <w:szCs w:val="24"/>
        </w:rPr>
        <w:t>, the change</w:t>
      </w:r>
      <w:r w:rsidR="00417C14" w:rsidRPr="00852409">
        <w:rPr>
          <w:rFonts w:ascii="Times New Roman" w:hAnsi="Times New Roman" w:cs="Times New Roman"/>
          <w:sz w:val="24"/>
          <w:szCs w:val="24"/>
        </w:rPr>
        <w:t>s</w:t>
      </w:r>
      <w:r w:rsidR="00AA5576" w:rsidRPr="00852409">
        <w:rPr>
          <w:rFonts w:ascii="Times New Roman" w:hAnsi="Times New Roman" w:cs="Times New Roman"/>
          <w:sz w:val="24"/>
          <w:szCs w:val="24"/>
        </w:rPr>
        <w:t xml:space="preserve"> in </w:t>
      </w:r>
      <w:r w:rsidR="00AA5576" w:rsidRPr="00852409">
        <w:rPr>
          <w:rFonts w:ascii="Times New Roman" w:hAnsi="Times New Roman" w:cs="Times New Roman"/>
          <w:i/>
          <w:sz w:val="24"/>
          <w:szCs w:val="24"/>
        </w:rPr>
        <w:t>R</w:t>
      </w:r>
      <w:r w:rsidR="00AA5576" w:rsidRPr="00852409">
        <w:rPr>
          <w:rFonts w:ascii="Times New Roman" w:hAnsi="Times New Roman" w:cs="Times New Roman"/>
          <w:sz w:val="24"/>
          <w:szCs w:val="24"/>
          <w:vertAlign w:val="superscript"/>
        </w:rPr>
        <w:t xml:space="preserve">2 </w:t>
      </w:r>
      <w:r w:rsidR="00417C14" w:rsidRPr="00852409">
        <w:rPr>
          <w:rFonts w:ascii="Times New Roman" w:hAnsi="Times New Roman" w:cs="Times New Roman"/>
          <w:sz w:val="24"/>
          <w:szCs w:val="24"/>
        </w:rPr>
        <w:t>were</w:t>
      </w:r>
      <w:r w:rsidR="00AA5576" w:rsidRPr="00852409">
        <w:rPr>
          <w:rFonts w:ascii="Times New Roman" w:hAnsi="Times New Roman" w:cs="Times New Roman"/>
          <w:sz w:val="24"/>
          <w:szCs w:val="24"/>
        </w:rPr>
        <w:t xml:space="preserve"> not </w:t>
      </w:r>
      <w:r w:rsidR="00984C2A" w:rsidRPr="00852409">
        <w:rPr>
          <w:rFonts w:ascii="Times New Roman" w:hAnsi="Times New Roman" w:cs="Times New Roman"/>
          <w:sz w:val="24"/>
          <w:szCs w:val="24"/>
        </w:rPr>
        <w:t xml:space="preserve">significant. Thus, while </w:t>
      </w:r>
      <w:r w:rsidR="00417C14" w:rsidRPr="00852409">
        <w:rPr>
          <w:rFonts w:ascii="Times New Roman" w:hAnsi="Times New Roman" w:cs="Times New Roman"/>
          <w:sz w:val="24"/>
          <w:szCs w:val="24"/>
        </w:rPr>
        <w:t>both</w:t>
      </w:r>
      <w:r w:rsidR="00F578EA" w:rsidRPr="00852409">
        <w:rPr>
          <w:rFonts w:ascii="Times New Roman" w:hAnsi="Times New Roman" w:cs="Times New Roman"/>
          <w:sz w:val="24"/>
          <w:szCs w:val="24"/>
        </w:rPr>
        <w:t xml:space="preserve"> interaction</w:t>
      </w:r>
      <w:r w:rsidR="008C252B" w:rsidRPr="00852409">
        <w:rPr>
          <w:rFonts w:ascii="Times New Roman" w:hAnsi="Times New Roman" w:cs="Times New Roman"/>
          <w:sz w:val="24"/>
          <w:szCs w:val="24"/>
        </w:rPr>
        <w:t xml:space="preserve"> and ethnic identity exploration</w:t>
      </w:r>
      <w:r w:rsidR="00984C2A" w:rsidRPr="00852409">
        <w:rPr>
          <w:rFonts w:ascii="Times New Roman" w:hAnsi="Times New Roman" w:cs="Times New Roman"/>
          <w:sz w:val="24"/>
          <w:szCs w:val="24"/>
        </w:rPr>
        <w:t xml:space="preserve"> </w:t>
      </w:r>
      <w:r w:rsidR="00F578EA" w:rsidRPr="00852409">
        <w:rPr>
          <w:rFonts w:ascii="Times New Roman" w:hAnsi="Times New Roman" w:cs="Times New Roman"/>
          <w:sz w:val="24"/>
          <w:szCs w:val="24"/>
        </w:rPr>
        <w:t>emerged</w:t>
      </w:r>
      <w:r w:rsidR="00984C2A" w:rsidRPr="00852409">
        <w:rPr>
          <w:rFonts w:ascii="Times New Roman" w:hAnsi="Times New Roman" w:cs="Times New Roman"/>
          <w:sz w:val="24"/>
          <w:szCs w:val="24"/>
        </w:rPr>
        <w:t xml:space="preserve"> as s</w:t>
      </w:r>
      <w:r w:rsidR="00417C14" w:rsidRPr="00852409">
        <w:rPr>
          <w:rFonts w:ascii="Times New Roman" w:hAnsi="Times New Roman" w:cs="Times New Roman"/>
          <w:sz w:val="24"/>
          <w:szCs w:val="24"/>
        </w:rPr>
        <w:t xml:space="preserve">ignificant individual predictors </w:t>
      </w:r>
      <w:r w:rsidR="00984C2A" w:rsidRPr="00852409">
        <w:rPr>
          <w:rFonts w:ascii="Times New Roman" w:hAnsi="Times New Roman" w:cs="Times New Roman"/>
          <w:sz w:val="24"/>
          <w:szCs w:val="24"/>
        </w:rPr>
        <w:t>in the</w:t>
      </w:r>
      <w:r w:rsidR="00417C14" w:rsidRPr="00852409">
        <w:rPr>
          <w:rFonts w:ascii="Times New Roman" w:hAnsi="Times New Roman" w:cs="Times New Roman"/>
          <w:sz w:val="24"/>
          <w:szCs w:val="24"/>
        </w:rPr>
        <w:t>ir respective</w:t>
      </w:r>
      <w:r w:rsidR="00984C2A" w:rsidRPr="00852409">
        <w:rPr>
          <w:rFonts w:ascii="Times New Roman" w:hAnsi="Times New Roman" w:cs="Times New Roman"/>
          <w:sz w:val="24"/>
          <w:szCs w:val="24"/>
        </w:rPr>
        <w:t xml:space="preserve"> final model</w:t>
      </w:r>
      <w:r w:rsidR="00417C14" w:rsidRPr="00852409">
        <w:rPr>
          <w:rFonts w:ascii="Times New Roman" w:hAnsi="Times New Roman" w:cs="Times New Roman"/>
          <w:sz w:val="24"/>
          <w:szCs w:val="24"/>
        </w:rPr>
        <w:t>s</w:t>
      </w:r>
      <w:r w:rsidR="00984C2A" w:rsidRPr="00852409">
        <w:rPr>
          <w:rFonts w:ascii="Times New Roman" w:hAnsi="Times New Roman" w:cs="Times New Roman"/>
          <w:sz w:val="24"/>
          <w:szCs w:val="24"/>
        </w:rPr>
        <w:t xml:space="preserve">, the change in </w:t>
      </w:r>
      <w:r w:rsidR="00984C2A" w:rsidRPr="00852409">
        <w:rPr>
          <w:rFonts w:ascii="Times New Roman" w:hAnsi="Times New Roman" w:cs="Times New Roman"/>
          <w:i/>
          <w:sz w:val="24"/>
          <w:szCs w:val="24"/>
        </w:rPr>
        <w:t>R</w:t>
      </w:r>
      <w:r w:rsidR="00984C2A" w:rsidRPr="00852409">
        <w:rPr>
          <w:rFonts w:ascii="Times New Roman" w:hAnsi="Times New Roman" w:cs="Times New Roman"/>
          <w:sz w:val="24"/>
          <w:szCs w:val="24"/>
          <w:vertAlign w:val="superscript"/>
        </w:rPr>
        <w:t xml:space="preserve">2 </w:t>
      </w:r>
      <w:r w:rsidR="00984C2A" w:rsidRPr="00852409">
        <w:rPr>
          <w:rFonts w:ascii="Times New Roman" w:hAnsi="Times New Roman" w:cs="Times New Roman"/>
          <w:sz w:val="24"/>
          <w:szCs w:val="24"/>
        </w:rPr>
        <w:t>was not significant</w:t>
      </w:r>
      <w:r w:rsidR="008C252B" w:rsidRPr="00852409">
        <w:rPr>
          <w:rFonts w:ascii="Times New Roman" w:hAnsi="Times New Roman" w:cs="Times New Roman"/>
          <w:sz w:val="24"/>
          <w:szCs w:val="24"/>
        </w:rPr>
        <w:t xml:space="preserve"> when they were entered stepwise</w:t>
      </w:r>
      <w:r w:rsidR="00984C2A" w:rsidRPr="00852409">
        <w:rPr>
          <w:rFonts w:ascii="Times New Roman" w:hAnsi="Times New Roman" w:cs="Times New Roman"/>
          <w:sz w:val="24"/>
          <w:szCs w:val="24"/>
        </w:rPr>
        <w:t xml:space="preserve">, highlighting that </w:t>
      </w:r>
      <w:r w:rsidR="00417C14" w:rsidRPr="00852409">
        <w:rPr>
          <w:rFonts w:ascii="Times New Roman" w:hAnsi="Times New Roman" w:cs="Times New Roman"/>
          <w:sz w:val="24"/>
          <w:szCs w:val="24"/>
        </w:rPr>
        <w:t>these</w:t>
      </w:r>
      <w:r w:rsidR="00984C2A" w:rsidRPr="00852409">
        <w:rPr>
          <w:rFonts w:ascii="Times New Roman" w:hAnsi="Times New Roman" w:cs="Times New Roman"/>
          <w:sz w:val="24"/>
          <w:szCs w:val="24"/>
        </w:rPr>
        <w:t xml:space="preserve"> result</w:t>
      </w:r>
      <w:r w:rsidR="008C252B" w:rsidRPr="00852409">
        <w:rPr>
          <w:rFonts w:ascii="Times New Roman" w:hAnsi="Times New Roman" w:cs="Times New Roman"/>
          <w:sz w:val="24"/>
          <w:szCs w:val="24"/>
        </w:rPr>
        <w:t>s</w:t>
      </w:r>
      <w:r w:rsidR="00984C2A" w:rsidRPr="00852409">
        <w:rPr>
          <w:rFonts w:ascii="Times New Roman" w:hAnsi="Times New Roman" w:cs="Times New Roman"/>
          <w:sz w:val="24"/>
          <w:szCs w:val="24"/>
        </w:rPr>
        <w:t xml:space="preserve"> </w:t>
      </w:r>
      <w:r w:rsidR="00417C14" w:rsidRPr="00852409">
        <w:rPr>
          <w:rFonts w:ascii="Times New Roman" w:hAnsi="Times New Roman" w:cs="Times New Roman"/>
          <w:sz w:val="24"/>
          <w:szCs w:val="24"/>
        </w:rPr>
        <w:t>are</w:t>
      </w:r>
      <w:r w:rsidR="00F578EA" w:rsidRPr="00852409">
        <w:rPr>
          <w:rFonts w:ascii="Times New Roman" w:hAnsi="Times New Roman" w:cs="Times New Roman"/>
          <w:sz w:val="24"/>
          <w:szCs w:val="24"/>
        </w:rPr>
        <w:t xml:space="preserve"> </w:t>
      </w:r>
      <w:r w:rsidR="00984C2A" w:rsidRPr="00852409">
        <w:rPr>
          <w:rFonts w:ascii="Times New Roman" w:hAnsi="Times New Roman" w:cs="Times New Roman"/>
          <w:sz w:val="24"/>
          <w:szCs w:val="24"/>
        </w:rPr>
        <w:t>potentially a Type I error. Further studies can clarify the veracity of this result.</w:t>
      </w:r>
    </w:p>
    <w:p w14:paraId="6354B829" w14:textId="22A74AF9" w:rsidR="000F35C7" w:rsidRPr="00852409" w:rsidRDefault="00AE401D" w:rsidP="00524D99">
      <w:pPr>
        <w:pStyle w:val="Heading2"/>
      </w:pPr>
      <w:bookmarkStart w:id="133" w:name="_Toc446850416"/>
      <w:bookmarkStart w:id="134" w:name="_Toc450635734"/>
      <w:r w:rsidRPr="00852409">
        <w:t>Conclusion</w:t>
      </w:r>
      <w:bookmarkEnd w:id="133"/>
      <w:bookmarkEnd w:id="134"/>
    </w:p>
    <w:p w14:paraId="2E610DC7" w14:textId="493A23DB" w:rsidR="00892AC9" w:rsidRPr="00852409" w:rsidRDefault="00892AC9" w:rsidP="00DB29A3">
      <w:pPr>
        <w:spacing w:after="0" w:line="480" w:lineRule="auto"/>
        <w:ind w:firstLine="720"/>
        <w:rPr>
          <w:rFonts w:ascii="Times New Roman" w:hAnsi="Times New Roman" w:cs="Times New Roman"/>
          <w:sz w:val="24"/>
          <w:szCs w:val="24"/>
        </w:rPr>
      </w:pPr>
      <w:r w:rsidRPr="00852409">
        <w:rPr>
          <w:rFonts w:ascii="Times New Roman" w:hAnsi="Times New Roman" w:cs="Times New Roman"/>
          <w:sz w:val="24"/>
          <w:szCs w:val="24"/>
        </w:rPr>
        <w:t>The presented study added to the very limited literature examining ethnic identity, discrimination/marginalization, and meaning in life. Importantly, the study demonstrated that ethnic identity commitment acted as a buffer between perceived discrimination and meaning in life presence</w:t>
      </w:r>
      <w:r w:rsidR="0054601A" w:rsidRPr="00852409">
        <w:rPr>
          <w:rFonts w:ascii="Times New Roman" w:hAnsi="Times New Roman" w:cs="Times New Roman"/>
          <w:sz w:val="24"/>
          <w:szCs w:val="24"/>
        </w:rPr>
        <w:t>’s association</w:t>
      </w:r>
      <w:r w:rsidRPr="00852409">
        <w:rPr>
          <w:rFonts w:ascii="Times New Roman" w:hAnsi="Times New Roman" w:cs="Times New Roman"/>
          <w:sz w:val="24"/>
          <w:szCs w:val="24"/>
        </w:rPr>
        <w:t>, and appeared to be significantly related to increased well-being. With ethnic identity having such a significant positive effect, psychologists should strongly consider incorporating ethnic identity into applied setting</w:t>
      </w:r>
      <w:r w:rsidR="00F578EA" w:rsidRPr="00852409">
        <w:rPr>
          <w:rFonts w:ascii="Times New Roman" w:hAnsi="Times New Roman" w:cs="Times New Roman"/>
          <w:sz w:val="24"/>
          <w:szCs w:val="24"/>
        </w:rPr>
        <w:t>s by using ethnic identity</w:t>
      </w:r>
      <w:r w:rsidRPr="00852409">
        <w:rPr>
          <w:rFonts w:ascii="Times New Roman" w:hAnsi="Times New Roman" w:cs="Times New Roman"/>
          <w:sz w:val="24"/>
          <w:szCs w:val="24"/>
        </w:rPr>
        <w:t xml:space="preserve"> as a vehicle to increase well-being. Further, the study added to the limited literature examining intragroup marginalization, demonstrating that intragroup marginalization is associated with increased exploration of ethnic identity and search for meaning in life. </w:t>
      </w:r>
    </w:p>
    <w:p w14:paraId="4A1F241F" w14:textId="230D8195" w:rsidR="001D3E3A" w:rsidRPr="00852409" w:rsidRDefault="00892AC9" w:rsidP="00F45A13">
      <w:pPr>
        <w:spacing w:after="0" w:line="480" w:lineRule="auto"/>
        <w:ind w:firstLine="720"/>
        <w:rPr>
          <w:rFonts w:ascii="Times New Roman" w:hAnsi="Times New Roman" w:cs="Times New Roman"/>
          <w:b/>
          <w:sz w:val="24"/>
          <w:szCs w:val="24"/>
        </w:rPr>
      </w:pPr>
      <w:r w:rsidRPr="00852409">
        <w:rPr>
          <w:rFonts w:ascii="Times New Roman" w:hAnsi="Times New Roman" w:cs="Times New Roman"/>
          <w:sz w:val="24"/>
          <w:szCs w:val="24"/>
        </w:rPr>
        <w:t>Finally, the study illustrated that the relationship between discrimination and marginalization</w:t>
      </w:r>
      <w:r w:rsidR="0084151D" w:rsidRPr="00852409">
        <w:rPr>
          <w:rFonts w:ascii="Times New Roman" w:hAnsi="Times New Roman" w:cs="Times New Roman"/>
          <w:sz w:val="24"/>
          <w:szCs w:val="24"/>
        </w:rPr>
        <w:t xml:space="preserve">, ethnic identity and meaning in life is very complex. The presence of the interaction terms highlighted that the associations between discrimination and </w:t>
      </w:r>
      <w:r w:rsidR="0084151D" w:rsidRPr="00852409">
        <w:rPr>
          <w:rFonts w:ascii="Times New Roman" w:hAnsi="Times New Roman" w:cs="Times New Roman"/>
          <w:sz w:val="24"/>
          <w:szCs w:val="24"/>
        </w:rPr>
        <w:lastRenderedPageBreak/>
        <w:t xml:space="preserve">marginalization are dependent on ethnic identity levels, whether it be exploration or commitment. Given the nuances among ethnic identity levels and the potential underlying mechanisms appears congruent with </w:t>
      </w:r>
      <w:r w:rsidR="00252E46" w:rsidRPr="00852409">
        <w:rPr>
          <w:rFonts w:ascii="Times New Roman" w:hAnsi="Times New Roman" w:cs="Times New Roman"/>
          <w:sz w:val="24"/>
          <w:szCs w:val="24"/>
        </w:rPr>
        <w:t>ethnic identity development status models, future studies may explo</w:t>
      </w:r>
      <w:r w:rsidR="00DB29A3" w:rsidRPr="00852409">
        <w:rPr>
          <w:rFonts w:ascii="Times New Roman" w:hAnsi="Times New Roman" w:cs="Times New Roman"/>
          <w:sz w:val="24"/>
          <w:szCs w:val="24"/>
        </w:rPr>
        <w:t xml:space="preserve">re how ethnic identity status (e.g., </w:t>
      </w:r>
      <w:r w:rsidR="00252E46" w:rsidRPr="00852409">
        <w:rPr>
          <w:rFonts w:ascii="Times New Roman" w:hAnsi="Times New Roman" w:cs="Times New Roman"/>
          <w:sz w:val="24"/>
          <w:szCs w:val="24"/>
        </w:rPr>
        <w:t xml:space="preserve">Marcia’s </w:t>
      </w:r>
      <w:r w:rsidR="0054601A" w:rsidRPr="00852409">
        <w:rPr>
          <w:rFonts w:ascii="Times New Roman" w:hAnsi="Times New Roman" w:cs="Times New Roman"/>
          <w:sz w:val="24"/>
          <w:szCs w:val="24"/>
        </w:rPr>
        <w:t xml:space="preserve">ego </w:t>
      </w:r>
      <w:r w:rsidR="00252E46" w:rsidRPr="00852409">
        <w:rPr>
          <w:rFonts w:ascii="Times New Roman" w:hAnsi="Times New Roman" w:cs="Times New Roman"/>
          <w:sz w:val="24"/>
          <w:szCs w:val="24"/>
        </w:rPr>
        <w:t xml:space="preserve">identity statuses) interact with </w:t>
      </w:r>
      <w:r w:rsidR="00DB29A3" w:rsidRPr="00852409">
        <w:rPr>
          <w:rFonts w:ascii="Times New Roman" w:hAnsi="Times New Roman" w:cs="Times New Roman"/>
          <w:sz w:val="24"/>
          <w:szCs w:val="24"/>
        </w:rPr>
        <w:t xml:space="preserve">intragroup marginalization and perceived discrimination to </w:t>
      </w:r>
      <w:r w:rsidR="00252E46" w:rsidRPr="00852409">
        <w:rPr>
          <w:rFonts w:ascii="Times New Roman" w:hAnsi="Times New Roman" w:cs="Times New Roman"/>
          <w:sz w:val="24"/>
          <w:szCs w:val="24"/>
        </w:rPr>
        <w:t>predict well-being</w:t>
      </w:r>
      <w:r w:rsidR="00DB29A3" w:rsidRPr="00852409">
        <w:rPr>
          <w:rFonts w:ascii="Times New Roman" w:hAnsi="Times New Roman" w:cs="Times New Roman"/>
          <w:sz w:val="24"/>
          <w:szCs w:val="24"/>
        </w:rPr>
        <w:t xml:space="preserve"> in Mexican-origin adults</w:t>
      </w:r>
      <w:r w:rsidR="00252E46" w:rsidRPr="00852409">
        <w:rPr>
          <w:rFonts w:ascii="Times New Roman" w:hAnsi="Times New Roman" w:cs="Times New Roman"/>
          <w:sz w:val="24"/>
          <w:szCs w:val="24"/>
        </w:rPr>
        <w:t xml:space="preserve">. </w:t>
      </w:r>
      <w:r w:rsidR="001D3E3A" w:rsidRPr="00852409">
        <w:rPr>
          <w:rFonts w:ascii="Times New Roman" w:hAnsi="Times New Roman" w:cs="Times New Roman"/>
          <w:b/>
          <w:sz w:val="24"/>
          <w:szCs w:val="24"/>
        </w:rPr>
        <w:br w:type="page"/>
      </w:r>
    </w:p>
    <w:p w14:paraId="778E25F6" w14:textId="77777777" w:rsidR="007226A2" w:rsidRPr="00201AAC" w:rsidRDefault="001D3E3A" w:rsidP="00905591">
      <w:pPr>
        <w:pStyle w:val="Heading1"/>
        <w:spacing w:after="0" w:line="480" w:lineRule="auto"/>
        <w:rPr>
          <w:b/>
          <w:shd w:val="clear" w:color="auto" w:fill="FFFFFF"/>
        </w:rPr>
      </w:pPr>
      <w:bookmarkStart w:id="135" w:name="_Toc446850418"/>
      <w:bookmarkStart w:id="136" w:name="_Toc450635735"/>
      <w:r w:rsidRPr="00201AAC">
        <w:rPr>
          <w:rStyle w:val="Heading1Char"/>
          <w:b/>
        </w:rPr>
        <w:lastRenderedPageBreak/>
        <w:t>References</w:t>
      </w:r>
      <w:bookmarkEnd w:id="135"/>
      <w:bookmarkEnd w:id="136"/>
      <w:r w:rsidR="005A0760" w:rsidRPr="00201AAC">
        <w:rPr>
          <w:b/>
          <w:shd w:val="clear" w:color="auto" w:fill="FFFFFF"/>
        </w:rPr>
        <w:t xml:space="preserve"> </w:t>
      </w:r>
    </w:p>
    <w:p w14:paraId="0DB9AD54"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Ai, A. L., Aisenberg, E., Weiss, S. I., &amp; Salazar, D. (2014). Racial/ethnic identity and subjective physical and mental health of Latino Americans: An asset within?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American Journal of Community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53</w:t>
      </w:r>
      <w:r w:rsidRPr="00852409">
        <w:rPr>
          <w:rFonts w:ascii="Times New Roman" w:hAnsi="Times New Roman" w:cs="Times New Roman"/>
          <w:sz w:val="24"/>
          <w:szCs w:val="24"/>
          <w:shd w:val="clear" w:color="auto" w:fill="FFFFFF"/>
        </w:rPr>
        <w:t>(1-2), 173-184. doi:http://dx.doi.org/10.1007/s10464-014-9635-5</w:t>
      </w:r>
    </w:p>
    <w:p w14:paraId="48A0BB8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73B30DB"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Armenta, B. E., &amp; Hunt, J. S. (2009). Responding to societal devaluation: Effects of perceived personal and group discrimination on the ethnic group identification and personal self-esteem of Latino/Latina adolescents.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Group Processes &amp; Intergroup Relations,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12</w:t>
      </w:r>
      <w:r w:rsidRPr="00852409">
        <w:rPr>
          <w:rFonts w:ascii="Times New Roman" w:hAnsi="Times New Roman" w:cs="Times New Roman"/>
          <w:sz w:val="24"/>
          <w:szCs w:val="24"/>
          <w:shd w:val="clear" w:color="auto" w:fill="FFFFFF"/>
        </w:rPr>
        <w:t>(1), 23-39. doi:http://dx.doi.org/10.1177/1368430208098775</w:t>
      </w:r>
    </w:p>
    <w:p w14:paraId="5946D1D4"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33575D7" w14:textId="77777777" w:rsidR="00F45A13" w:rsidRPr="00852409" w:rsidRDefault="00F45A13"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Bauman, S. (2005). The reliability and validity of the brief acculturation rating scale for Mexican Americans-II for children and adolescents. </w:t>
      </w:r>
      <w:r w:rsidRPr="00852409">
        <w:rPr>
          <w:rFonts w:ascii="Times New Roman" w:hAnsi="Times New Roman" w:cs="Times New Roman"/>
          <w:i/>
          <w:sz w:val="24"/>
          <w:szCs w:val="24"/>
          <w:shd w:val="clear" w:color="auto" w:fill="FFFFFF"/>
        </w:rPr>
        <w:t>Hispanic Journal of Behavioral Sciences, 27(4),</w:t>
      </w:r>
      <w:r w:rsidRPr="00852409">
        <w:rPr>
          <w:rFonts w:ascii="Times New Roman" w:hAnsi="Times New Roman" w:cs="Times New Roman"/>
          <w:sz w:val="24"/>
          <w:szCs w:val="24"/>
          <w:shd w:val="clear" w:color="auto" w:fill="FFFFFF"/>
        </w:rPr>
        <w:t xml:space="preserve"> 426-441. doi:http://dx.doi.org/10.1177/0739986305281423</w:t>
      </w:r>
    </w:p>
    <w:p w14:paraId="0CEC9D2B"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72527C5" w14:textId="62F22D0D" w:rsidR="000F501F" w:rsidRPr="00852409" w:rsidRDefault="000F501F"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Baumeister, R. F., &amp; Leary, M. R. (1995). The need to belong: Desire for interpersonal attachments as a fundamental human motivation.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Psychological Bulletin,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117</w:t>
      </w:r>
      <w:r w:rsidRPr="00852409">
        <w:rPr>
          <w:rFonts w:ascii="Times New Roman" w:hAnsi="Times New Roman" w:cs="Times New Roman"/>
          <w:sz w:val="24"/>
          <w:szCs w:val="24"/>
          <w:shd w:val="clear" w:color="auto" w:fill="FFFFFF"/>
        </w:rPr>
        <w:t>(3), 497-529. doi:http://dx.doi.org/10.1037/0033-2909.117.3.497</w:t>
      </w:r>
    </w:p>
    <w:p w14:paraId="6C56245B"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24CE0406"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Benet-Martínez, V., &amp; Haritatos, J. (2005). Bicultural identity integration (BII): components and psychological antecedents. Journal of Personality, 73, 1015–1050.</w:t>
      </w:r>
    </w:p>
    <w:p w14:paraId="5D0F044F"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0E7D1214"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Bernal, M. E., Knight, G. P., Garza, C. A., Ocampo, K. A., &amp; Cota, M. K. (1990). The development of ethnic identity in Mexican-American children.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Hispanic Journal of Behavioral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12</w:t>
      </w:r>
      <w:r w:rsidRPr="00852409">
        <w:rPr>
          <w:rFonts w:ascii="Times New Roman" w:hAnsi="Times New Roman" w:cs="Times New Roman"/>
          <w:sz w:val="24"/>
          <w:szCs w:val="24"/>
          <w:shd w:val="clear" w:color="auto" w:fill="FFFFFF"/>
        </w:rPr>
        <w:t>(1), 3-24. Retrieved from http://search.proquest.com/docview/617753795?accountid=12964</w:t>
      </w:r>
    </w:p>
    <w:p w14:paraId="2425449C"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F2B5012"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Bernal, M.E. &amp; Knight, G.P (1993). Introduction</w:t>
      </w:r>
      <w:r w:rsidRPr="00852409">
        <w:rPr>
          <w:rFonts w:ascii="Times New Roman" w:hAnsi="Times New Roman" w:cs="Times New Roman"/>
          <w:i/>
          <w:iCs/>
          <w:sz w:val="24"/>
          <w:szCs w:val="24"/>
          <w:shd w:val="clear" w:color="auto" w:fill="FFFFFF"/>
        </w:rPr>
        <w:t>. Ethnic identity: Formation and transmission among Hispanics and other minorities.</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sz w:val="24"/>
          <w:szCs w:val="24"/>
          <w:shd w:val="clear" w:color="auto" w:fill="FFFFFF"/>
        </w:rPr>
        <w:t>(pp. 61-79) State University of New York Press, Albany, NY.</w:t>
      </w:r>
      <w:r w:rsidRPr="00852409">
        <w:rPr>
          <w:rStyle w:val="apple-converted-space"/>
          <w:rFonts w:ascii="Times New Roman" w:hAnsi="Times New Roman" w:cs="Times New Roman"/>
          <w:sz w:val="24"/>
          <w:szCs w:val="24"/>
          <w:shd w:val="clear" w:color="auto" w:fill="FFFFFF"/>
        </w:rPr>
        <w:t> </w:t>
      </w:r>
    </w:p>
    <w:p w14:paraId="1B86FBFB"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9477ED2" w14:textId="4CBE4C2E" w:rsidR="00485C70" w:rsidRPr="00852409" w:rsidRDefault="00485C70"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Berry, J. W. (1997). Immigration, acculturation, and adaptation.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Applied Psychology: An International Review,</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46</w:t>
      </w:r>
      <w:r w:rsidRPr="00852409">
        <w:rPr>
          <w:rFonts w:ascii="Times New Roman" w:hAnsi="Times New Roman" w:cs="Times New Roman"/>
          <w:sz w:val="24"/>
          <w:szCs w:val="24"/>
          <w:shd w:val="clear" w:color="auto" w:fill="FFFFFF"/>
        </w:rPr>
        <w:t>(1), 5-34. Retrieved from http://search.proquest.com/docview/619133341?accountid=12964</w:t>
      </w:r>
    </w:p>
    <w:p w14:paraId="247D9D8F"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6BABB554"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Branscombe, N. R., &amp; Ellemers, N. (1998). Coping with group-based discrimination: Individualistic versus group-level strategies. In J. K. Swim &amp; C. Stangor (Eds.), </w:t>
      </w:r>
      <w:r w:rsidRPr="00852409">
        <w:rPr>
          <w:rFonts w:ascii="Times New Roman" w:hAnsi="Times New Roman" w:cs="Times New Roman"/>
          <w:i/>
          <w:iCs/>
          <w:sz w:val="24"/>
          <w:szCs w:val="24"/>
        </w:rPr>
        <w:t xml:space="preserve">Prejudice: The target’s perspective </w:t>
      </w:r>
      <w:r w:rsidRPr="00852409">
        <w:rPr>
          <w:rFonts w:ascii="Times New Roman" w:hAnsi="Times New Roman" w:cs="Times New Roman"/>
          <w:sz w:val="24"/>
          <w:szCs w:val="24"/>
        </w:rPr>
        <w:t>(pp. 243–265). San Diego, CA: Academic Press.</w:t>
      </w:r>
    </w:p>
    <w:p w14:paraId="02123478"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35583BD8"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Branscombe, N. R., Schmitt, M. T., &amp; Harvey, R. D. (1999). Perceiving</w:t>
      </w:r>
      <w:r w:rsidRPr="00852409">
        <w:rPr>
          <w:rFonts w:ascii="Times New Roman" w:hAnsi="Times New Roman" w:cs="Times New Roman"/>
          <w:sz w:val="24"/>
          <w:szCs w:val="24"/>
          <w:shd w:val="clear" w:color="auto" w:fill="FFFFFF"/>
        </w:rPr>
        <w:t xml:space="preserve"> </w:t>
      </w:r>
      <w:r w:rsidRPr="00852409">
        <w:rPr>
          <w:rFonts w:ascii="Times New Roman" w:hAnsi="Times New Roman" w:cs="Times New Roman"/>
          <w:sz w:val="24"/>
          <w:szCs w:val="24"/>
        </w:rPr>
        <w:t>pervasive discrimination among African Americans: Implications for</w:t>
      </w:r>
      <w:r w:rsidRPr="00852409">
        <w:rPr>
          <w:rFonts w:ascii="Times New Roman" w:hAnsi="Times New Roman" w:cs="Times New Roman"/>
          <w:sz w:val="24"/>
          <w:szCs w:val="24"/>
          <w:shd w:val="clear" w:color="auto" w:fill="FFFFFF"/>
        </w:rPr>
        <w:t xml:space="preserve"> </w:t>
      </w:r>
      <w:r w:rsidRPr="00852409">
        <w:rPr>
          <w:rFonts w:ascii="Times New Roman" w:hAnsi="Times New Roman" w:cs="Times New Roman"/>
          <w:sz w:val="24"/>
          <w:szCs w:val="24"/>
        </w:rPr>
        <w:t xml:space="preserve">group identification </w:t>
      </w:r>
      <w:r w:rsidRPr="00852409">
        <w:rPr>
          <w:rFonts w:ascii="Times New Roman" w:hAnsi="Times New Roman" w:cs="Times New Roman"/>
          <w:sz w:val="24"/>
          <w:szCs w:val="24"/>
        </w:rPr>
        <w:lastRenderedPageBreak/>
        <w:t xml:space="preserve">and well-being. </w:t>
      </w:r>
      <w:r w:rsidRPr="00852409">
        <w:rPr>
          <w:rFonts w:ascii="Times New Roman" w:hAnsi="Times New Roman" w:cs="Times New Roman"/>
          <w:i/>
          <w:iCs/>
          <w:sz w:val="24"/>
          <w:szCs w:val="24"/>
        </w:rPr>
        <w:t>Journal of Personality and Social</w:t>
      </w:r>
      <w:r w:rsidRPr="00852409">
        <w:rPr>
          <w:rFonts w:ascii="Times New Roman" w:hAnsi="Times New Roman" w:cs="Times New Roman"/>
          <w:sz w:val="24"/>
          <w:szCs w:val="24"/>
          <w:shd w:val="clear" w:color="auto" w:fill="FFFFFF"/>
        </w:rPr>
        <w:t xml:space="preserve"> </w:t>
      </w:r>
      <w:r w:rsidRPr="00852409">
        <w:rPr>
          <w:rFonts w:ascii="Times New Roman" w:hAnsi="Times New Roman" w:cs="Times New Roman"/>
          <w:i/>
          <w:iCs/>
          <w:sz w:val="24"/>
          <w:szCs w:val="24"/>
        </w:rPr>
        <w:t xml:space="preserve">Psychology, 77, </w:t>
      </w:r>
      <w:r w:rsidRPr="00852409">
        <w:rPr>
          <w:rFonts w:ascii="Times New Roman" w:hAnsi="Times New Roman" w:cs="Times New Roman"/>
          <w:sz w:val="24"/>
          <w:szCs w:val="24"/>
        </w:rPr>
        <w:t>135–149. doi:10.1037/0022-3514.77.1.135</w:t>
      </w:r>
    </w:p>
    <w:p w14:paraId="0F7397F1"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14FCAFB4"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Brassai, L., Piko, B. F., &amp; Steger, M. F. (2011). Meaning in life: Is it a protective factor for adolescents’ psychological health?</w:t>
      </w:r>
      <w:r w:rsidRPr="00852409">
        <w:rPr>
          <w:rFonts w:ascii="Times New Roman" w:hAnsi="Times New Roman" w:cs="Times New Roman"/>
          <w:i/>
          <w:iCs/>
          <w:sz w:val="24"/>
          <w:szCs w:val="24"/>
        </w:rPr>
        <w:t xml:space="preserve"> International Journal of Behavioral Medicine, 18</w:t>
      </w:r>
      <w:r w:rsidRPr="00852409">
        <w:rPr>
          <w:rFonts w:ascii="Times New Roman" w:hAnsi="Times New Roman" w:cs="Times New Roman"/>
          <w:sz w:val="24"/>
          <w:szCs w:val="24"/>
        </w:rPr>
        <w:t>(1), 44-51. doi:http://dx.doi.org/10.1007/s12529-010-9089-6</w:t>
      </w:r>
    </w:p>
    <w:p w14:paraId="6098C2CE"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CED44E3"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Brittian, A. S., Kim, S. Y., Armenta, B. E., Lee, R. M., Umaña-Taylor, A. J., Schwartz, S. J., . . . Hudson, M. L. (2015). Do dimensions of ethnic identity mediate the association between perceived ethnic group discrimination and depressive symptoms?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Cultural Diversity and Ethnic Minority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21</w:t>
      </w:r>
      <w:r w:rsidRPr="00852409">
        <w:rPr>
          <w:rFonts w:ascii="Times New Roman" w:hAnsi="Times New Roman" w:cs="Times New Roman"/>
          <w:sz w:val="24"/>
          <w:szCs w:val="24"/>
          <w:shd w:val="clear" w:color="auto" w:fill="FFFFFF"/>
        </w:rPr>
        <w:t>, 41-53. doi:http://dx.doi.org/10.1037/a0037531</w:t>
      </w:r>
    </w:p>
    <w:p w14:paraId="5F7649E7"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BEE1D55" w14:textId="108B78ED" w:rsidR="00F45A13" w:rsidRPr="00852409" w:rsidRDefault="00F45A13"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Brown, A., &amp; Patten, E. (2013). Hispanics of Mexican origin in the United States, 2011. </w:t>
      </w:r>
      <w:r w:rsidRPr="00852409">
        <w:rPr>
          <w:rFonts w:ascii="Times New Roman" w:hAnsi="Times New Roman" w:cs="Times New Roman"/>
          <w:i/>
          <w:sz w:val="24"/>
          <w:szCs w:val="24"/>
          <w:shd w:val="clear" w:color="auto" w:fill="FFFFFF"/>
        </w:rPr>
        <w:t xml:space="preserve">Hispanic Pew Center. </w:t>
      </w:r>
      <w:r w:rsidRPr="00852409">
        <w:rPr>
          <w:rFonts w:ascii="Times New Roman" w:hAnsi="Times New Roman" w:cs="Times New Roman"/>
          <w:sz w:val="24"/>
          <w:szCs w:val="24"/>
          <w:shd w:val="clear" w:color="auto" w:fill="FFFFFF"/>
        </w:rPr>
        <w:t xml:space="preserve">Retrieved from </w:t>
      </w:r>
      <w:hyperlink r:id="rId11" w:history="1">
        <w:r w:rsidRPr="00852409">
          <w:rPr>
            <w:rStyle w:val="Hyperlink"/>
            <w:rFonts w:ascii="Times New Roman" w:hAnsi="Times New Roman" w:cs="Times New Roman"/>
            <w:color w:val="auto"/>
            <w:sz w:val="24"/>
            <w:szCs w:val="24"/>
            <w:shd w:val="clear" w:color="auto" w:fill="FFFFFF"/>
          </w:rPr>
          <w:t>http://www.pewhispanic.org/2013/06/19/</w:t>
        </w:r>
      </w:hyperlink>
    </w:p>
    <w:p w14:paraId="32BA30C7" w14:textId="68E813F4" w:rsidR="00F45A13" w:rsidRPr="00852409" w:rsidRDefault="00F45A13" w:rsidP="00852409">
      <w:pPr>
        <w:spacing w:after="0" w:line="240" w:lineRule="auto"/>
        <w:ind w:left="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hispanics-of-mexican-origin-in-the-united-states-2011/</w:t>
      </w:r>
    </w:p>
    <w:p w14:paraId="57FE006D"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EB6A52D" w14:textId="2A1DEB0B" w:rsidR="008E52D6" w:rsidRPr="00852409" w:rsidRDefault="008E52D6"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Brown, S. D., Unger Hu, K. A., Mevi, A. A., Hedderson, M. M., Shan, J., Quesenberry, C. P., &amp; Ferrara, A. (2014). The multigroup ethnic identity Measure—Revised: Measurement invariance across racial and ethnic groups. </w:t>
      </w:r>
      <w:r w:rsidRPr="00852409">
        <w:rPr>
          <w:rFonts w:ascii="Times New Roman" w:hAnsi="Times New Roman" w:cs="Times New Roman"/>
          <w:i/>
          <w:iCs/>
          <w:sz w:val="24"/>
          <w:szCs w:val="24"/>
          <w:shd w:val="clear" w:color="auto" w:fill="FFFFFF"/>
        </w:rPr>
        <w:t>Journal of Counseling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61</w:t>
      </w:r>
      <w:r w:rsidRPr="00852409">
        <w:rPr>
          <w:rFonts w:ascii="Times New Roman" w:hAnsi="Times New Roman" w:cs="Times New Roman"/>
          <w:sz w:val="24"/>
          <w:szCs w:val="24"/>
          <w:shd w:val="clear" w:color="auto" w:fill="FFFFFF"/>
        </w:rPr>
        <w:t>(1), 154-161. doi:http://dx.doi.org/10.1037/a0034749</w:t>
      </w:r>
    </w:p>
    <w:p w14:paraId="466349D0"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57890A7"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Castillo, L. G. (2009). The role of intragroup marginalization in Latino college student adjustment.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International Journal for the Advancement of Counselling,</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31</w:t>
      </w:r>
      <w:r w:rsidRPr="00852409">
        <w:rPr>
          <w:rFonts w:ascii="Times New Roman" w:hAnsi="Times New Roman" w:cs="Times New Roman"/>
          <w:sz w:val="24"/>
          <w:szCs w:val="24"/>
          <w:shd w:val="clear" w:color="auto" w:fill="FFFFFF"/>
        </w:rPr>
        <w:t>(4), 245-254. doi:http://dx.doi.org/10.1007/s10447-009-9081-5</w:t>
      </w:r>
    </w:p>
    <w:p w14:paraId="6A137FD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D524EDB"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Castillo, L. G., Cano, M. A., Chen, S. W., Blucker, R. T., &amp; Olds, T. S. (2008). Family conflict and intragroup marginalization as predictors of acculturative stress in Latino college students.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International Journal of Stress Management,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15</w:t>
      </w:r>
      <w:r w:rsidRPr="00852409">
        <w:rPr>
          <w:rFonts w:ascii="Times New Roman" w:hAnsi="Times New Roman" w:cs="Times New Roman"/>
          <w:sz w:val="24"/>
          <w:szCs w:val="24"/>
          <w:shd w:val="clear" w:color="auto" w:fill="FFFFFF"/>
        </w:rPr>
        <w:t>(1), 43-52. doi:http://dx.doi.org/10.1037/1072-5245.15.1.43</w:t>
      </w:r>
    </w:p>
    <w:p w14:paraId="091C1554"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9A7E885"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lang w:val="es-MX"/>
        </w:rPr>
        <w:t xml:space="preserve">Castillo, L. G., Conoley, C. W., Brossart, D. F., &amp; Quiros, A. E. (2007). </w:t>
      </w:r>
      <w:r w:rsidRPr="00852409">
        <w:rPr>
          <w:rFonts w:ascii="Times New Roman" w:hAnsi="Times New Roman" w:cs="Times New Roman"/>
          <w:sz w:val="24"/>
          <w:szCs w:val="24"/>
          <w:shd w:val="clear" w:color="auto" w:fill="FFFFFF"/>
        </w:rPr>
        <w:t>Construction and validation of the intragroup marginalization inventory.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Cultural Diversity and Ethnic Minority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13</w:t>
      </w:r>
      <w:r w:rsidRPr="00852409">
        <w:rPr>
          <w:rFonts w:ascii="Times New Roman" w:hAnsi="Times New Roman" w:cs="Times New Roman"/>
          <w:sz w:val="24"/>
          <w:szCs w:val="24"/>
          <w:shd w:val="clear" w:color="auto" w:fill="FFFFFF"/>
        </w:rPr>
        <w:t>(3), 232-240. doi:http://dx.doi.org/10.1037/1099-9809.13.3.232</w:t>
      </w:r>
    </w:p>
    <w:p w14:paraId="156AF02A"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59EF1B04" w14:textId="5701649D" w:rsidR="008C01C6" w:rsidRPr="00852409" w:rsidRDefault="008C01C6"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Castillo, L. G., Navarro, R. L., Walker, J. E. O. Y., Schwartz, S. J., Zamboanga, B. L., Whitbourne, S. K., . . . Caraway, S. J. (2015). Gender matters: The influence of acculturation and acculturative stress on Latino college student depressive symptomatology.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Latina/o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w:t>
      </w:r>
      <w:r w:rsidRPr="00852409">
        <w:rPr>
          <w:rFonts w:ascii="Times New Roman" w:hAnsi="Times New Roman" w:cs="Times New Roman"/>
          <w:sz w:val="24"/>
          <w:szCs w:val="24"/>
          <w:shd w:val="clear" w:color="auto" w:fill="FFFFFF"/>
        </w:rPr>
        <w:t>(1), 40-55. doi:http://dx.doi.org/10.1037/lat0000030</w:t>
      </w:r>
    </w:p>
    <w:p w14:paraId="428C3B0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98EA043"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 xml:space="preserve">Chavez-Korell, S., Benson-Flórez, G., Rendón, A. D., &amp; Farías, R. (2014). </w:t>
      </w:r>
      <w:r w:rsidRPr="00852409">
        <w:rPr>
          <w:rFonts w:ascii="Times New Roman" w:hAnsi="Times New Roman" w:cs="Times New Roman"/>
          <w:sz w:val="24"/>
          <w:szCs w:val="24"/>
          <w:shd w:val="clear" w:color="auto" w:fill="FFFFFF"/>
        </w:rPr>
        <w:t>Examining the relationships between physical functioning, ethnic identity, acculturation, familismo, and depressive symptoms for Latino older adults.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The Counseling Psychologist,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42</w:t>
      </w:r>
      <w:r w:rsidRPr="00852409">
        <w:rPr>
          <w:rFonts w:ascii="Times New Roman" w:hAnsi="Times New Roman" w:cs="Times New Roman"/>
          <w:sz w:val="24"/>
          <w:szCs w:val="24"/>
          <w:shd w:val="clear" w:color="auto" w:fill="FFFFFF"/>
        </w:rPr>
        <w:t>(2), 255-277. doi:http://dx.doi.org/10.1177/0011000013477906</w:t>
      </w:r>
    </w:p>
    <w:p w14:paraId="2FA6EF46"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lastRenderedPageBreak/>
        <w:t>Chavez-Korell, S., &amp; Torres, L. (2014). Perceived stress and depressive symptoms among Latino adults: The moderating role of ethnic identity cluster patterns.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The Counseling Psychologist,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42</w:t>
      </w:r>
      <w:r w:rsidRPr="00852409">
        <w:rPr>
          <w:rFonts w:ascii="Times New Roman" w:hAnsi="Times New Roman" w:cs="Times New Roman"/>
          <w:sz w:val="24"/>
          <w:szCs w:val="24"/>
          <w:shd w:val="clear" w:color="auto" w:fill="FFFFFF"/>
        </w:rPr>
        <w:t>(2), 230-254. doi:http://dx.doi.org/10.1177/0011000013477905</w:t>
      </w:r>
    </w:p>
    <w:p w14:paraId="18C11EC3"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2877338" w14:textId="5D88DD29" w:rsidR="00A02073" w:rsidRPr="00852409" w:rsidRDefault="00A02073"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Chou, T., Asnaani, A., &amp; Hofmann, S. G. (2012). Perception of racial discrimination and psychopathology across three U.S. ethnic minority groups.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Cultural Diversity and Ethnic Minority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18</w:t>
      </w:r>
      <w:r w:rsidRPr="00852409">
        <w:rPr>
          <w:rFonts w:ascii="Times New Roman" w:hAnsi="Times New Roman" w:cs="Times New Roman"/>
          <w:sz w:val="24"/>
          <w:szCs w:val="24"/>
          <w:shd w:val="clear" w:color="auto" w:fill="FFFFFF"/>
        </w:rPr>
        <w:t>(1), 74-81. doi:http://dx.doi.org/10.1037/a0025432</w:t>
      </w:r>
    </w:p>
    <w:p w14:paraId="4CC025B5"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2362E77" w14:textId="701E12B2"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Church, A. T., Katigbak, M. S., Locke, K. D., Zhang, H., Shen, J., de Jesús Vargas-Flores, J., ... Ching, C. M. (2013). Need satisfaction and well-being: Testing self-determination theory in eight cultures.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Cross-Cultural Psychology, 44</w:t>
      </w:r>
      <w:r w:rsidRPr="00852409">
        <w:rPr>
          <w:rFonts w:ascii="Times New Roman" w:hAnsi="Times New Roman" w:cs="Times New Roman"/>
          <w:sz w:val="24"/>
          <w:szCs w:val="24"/>
          <w:shd w:val="clear" w:color="auto" w:fill="FFFFFF"/>
        </w:rPr>
        <w:t>(4), 507-534. doi:http://dx.doi.org/10.1177/0022022112466590</w:t>
      </w:r>
    </w:p>
    <w:p w14:paraId="02737217"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639DAA86" w14:textId="77777777" w:rsidR="00485C70" w:rsidRPr="00852409" w:rsidRDefault="00485C70"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Clark, R. (2004). Interethnic group and intraethnic group racism: Perceptions and coping in Black university students. </w:t>
      </w:r>
      <w:r w:rsidRPr="00852409">
        <w:rPr>
          <w:rFonts w:ascii="Times New Roman" w:hAnsi="Times New Roman" w:cs="Times New Roman"/>
          <w:i/>
          <w:iCs/>
          <w:sz w:val="24"/>
          <w:szCs w:val="24"/>
        </w:rPr>
        <w:t>Journal of Black Psychology, 30</w:t>
      </w:r>
      <w:r w:rsidRPr="00852409">
        <w:rPr>
          <w:rFonts w:ascii="Times New Roman" w:hAnsi="Times New Roman" w:cs="Times New Roman"/>
          <w:sz w:val="24"/>
          <w:szCs w:val="24"/>
        </w:rPr>
        <w:t>, 506-526.</w:t>
      </w:r>
    </w:p>
    <w:p w14:paraId="21EC8DF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2A3CD4B" w14:textId="72C55198" w:rsidR="00485C70" w:rsidRPr="00852409" w:rsidRDefault="00485C70"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 xml:space="preserve">Colby, S. &amp; Ortman, J. (2015). Projections of the size and composition of the U.S. population: 2014 to 2016. </w:t>
      </w:r>
      <w:r w:rsidRPr="00852409">
        <w:rPr>
          <w:rFonts w:ascii="Times New Roman" w:hAnsi="Times New Roman" w:cs="Times New Roman"/>
          <w:i/>
          <w:sz w:val="24"/>
          <w:szCs w:val="24"/>
          <w:shd w:val="clear" w:color="auto" w:fill="FFFFFF"/>
        </w:rPr>
        <w:t>United States Census.</w:t>
      </w:r>
      <w:r w:rsidRPr="00852409">
        <w:t xml:space="preserve"> </w:t>
      </w:r>
      <w:r w:rsidRPr="00852409">
        <w:rPr>
          <w:rFonts w:ascii="Times New Roman" w:hAnsi="Times New Roman" w:cs="Times New Roman"/>
          <w:sz w:val="24"/>
          <w:szCs w:val="24"/>
        </w:rPr>
        <w:t>Retrieved from: https://www.census.gov/content/dam/Census/library/publications/2015/demo/p25-1143.pdf</w:t>
      </w:r>
    </w:p>
    <w:p w14:paraId="0B0ED34A"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31139A9" w14:textId="58F6B22D" w:rsidR="00D501A5" w:rsidRPr="00852409" w:rsidRDefault="00D501A5"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Comas-Diaz, L. (2006). Latino healing: The integration of ethnic psychology into psychotherapy.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Psychotherapy: Theory, Research, Practice, Training,</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43</w:t>
      </w:r>
      <w:r w:rsidRPr="00852409">
        <w:rPr>
          <w:rFonts w:ascii="Times New Roman" w:hAnsi="Times New Roman" w:cs="Times New Roman"/>
          <w:sz w:val="24"/>
          <w:szCs w:val="24"/>
          <w:shd w:val="clear" w:color="auto" w:fill="FFFFFF"/>
        </w:rPr>
        <w:t>(4), 436-453. doi:http://dx.doi.org/10.1037/0033-3204.43.4.436</w:t>
      </w:r>
    </w:p>
    <w:p w14:paraId="52CC7BD9"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4F07DEA" w14:textId="77777777" w:rsidR="00FC38EF" w:rsidRPr="00852409" w:rsidRDefault="00FC38EF"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lang w:val="es-MX"/>
        </w:rPr>
        <w:t xml:space="preserve">Córdova, D., Jr., &amp; Cervantes, R. C. (2010). </w:t>
      </w:r>
      <w:r w:rsidRPr="00852409">
        <w:rPr>
          <w:rFonts w:ascii="Times New Roman" w:hAnsi="Times New Roman" w:cs="Times New Roman"/>
          <w:sz w:val="24"/>
          <w:szCs w:val="24"/>
          <w:shd w:val="clear" w:color="auto" w:fill="FFFFFF"/>
        </w:rPr>
        <w:t>Intergroup and within-group perceived discrimination among U.S.-born and foreign-born Latino youth.</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Hispanic Journal of Behavioral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32</w:t>
      </w:r>
      <w:r w:rsidRPr="00852409">
        <w:rPr>
          <w:rFonts w:ascii="Times New Roman" w:hAnsi="Times New Roman" w:cs="Times New Roman"/>
          <w:sz w:val="24"/>
          <w:szCs w:val="24"/>
          <w:shd w:val="clear" w:color="auto" w:fill="FFFFFF"/>
        </w:rPr>
        <w:t>(2), 259-274. doi:http://dx.doi.org/10.1177/0739986310362371</w:t>
      </w:r>
    </w:p>
    <w:p w14:paraId="09B815FE"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63A1637F"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Cross, W. (1978). The Thomas and Cross models of psychological nigrescence: A literature review. </w:t>
      </w:r>
      <w:r w:rsidRPr="00852409">
        <w:rPr>
          <w:rFonts w:ascii="Times New Roman" w:hAnsi="Times New Roman" w:cs="Times New Roman"/>
          <w:i/>
          <w:iCs/>
          <w:sz w:val="24"/>
          <w:szCs w:val="24"/>
        </w:rPr>
        <w:t>Journal of Black Psychology, 4</w:t>
      </w:r>
      <w:r w:rsidRPr="00852409">
        <w:rPr>
          <w:rFonts w:ascii="Times New Roman" w:hAnsi="Times New Roman" w:cs="Times New Roman"/>
          <w:sz w:val="24"/>
          <w:szCs w:val="24"/>
        </w:rPr>
        <w:t>, 13-31.</w:t>
      </w:r>
    </w:p>
    <w:p w14:paraId="763062CC"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4172D7ED" w14:textId="77777777" w:rsidR="001D3E3A" w:rsidRPr="00852409" w:rsidRDefault="001D3E3A" w:rsidP="00852409">
      <w:pPr>
        <w:spacing w:after="0" w:line="240" w:lineRule="auto"/>
        <w:ind w:left="720" w:hanging="720"/>
        <w:rPr>
          <w:rFonts w:ascii="Times New Roman" w:hAnsi="Times New Roman" w:cs="Times New Roman"/>
          <w:sz w:val="24"/>
          <w:szCs w:val="24"/>
          <w:lang w:val="es-MX"/>
        </w:rPr>
      </w:pPr>
      <w:r w:rsidRPr="00852409">
        <w:rPr>
          <w:rFonts w:ascii="Times New Roman" w:hAnsi="Times New Roman" w:cs="Times New Roman"/>
          <w:sz w:val="24"/>
          <w:szCs w:val="24"/>
        </w:rPr>
        <w:t xml:space="preserve">Cross, W. E. (1995). The psychology of nigrescence: Revising the cross model. In J. G., Ponterotto, J. M. Casa, L. A. Suzuki, &amp; C. M. Alexander (Eds.), </w:t>
      </w:r>
      <w:r w:rsidRPr="00852409">
        <w:rPr>
          <w:rFonts w:ascii="Times New Roman" w:hAnsi="Times New Roman" w:cs="Times New Roman"/>
          <w:i/>
          <w:iCs/>
          <w:sz w:val="24"/>
          <w:szCs w:val="24"/>
        </w:rPr>
        <w:t xml:space="preserve">Handbook of multicultural counseling </w:t>
      </w:r>
      <w:r w:rsidRPr="00852409">
        <w:rPr>
          <w:rFonts w:ascii="Times New Roman" w:hAnsi="Times New Roman" w:cs="Times New Roman"/>
          <w:sz w:val="24"/>
          <w:szCs w:val="24"/>
        </w:rPr>
        <w:t xml:space="preserve">(pp. 93-122). </w:t>
      </w:r>
      <w:r w:rsidRPr="00852409">
        <w:rPr>
          <w:rFonts w:ascii="Times New Roman" w:hAnsi="Times New Roman" w:cs="Times New Roman"/>
          <w:sz w:val="24"/>
          <w:szCs w:val="24"/>
          <w:lang w:val="es-MX"/>
        </w:rPr>
        <w:t>Thousand Oaks, CA: Sage.</w:t>
      </w:r>
    </w:p>
    <w:p w14:paraId="394B2EC9"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lang w:val="es-MX"/>
        </w:rPr>
      </w:pPr>
    </w:p>
    <w:p w14:paraId="6DD2824D"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lang w:val="es-MX"/>
        </w:rPr>
      </w:pPr>
      <w:r w:rsidRPr="00852409">
        <w:rPr>
          <w:rFonts w:ascii="Times New Roman" w:hAnsi="Times New Roman" w:cs="Times New Roman"/>
          <w:sz w:val="24"/>
          <w:szCs w:val="24"/>
          <w:shd w:val="clear" w:color="auto" w:fill="FFFFFF"/>
          <w:lang w:val="es-MX"/>
        </w:rPr>
        <w:t xml:space="preserve">Cuadra, H., &amp; Florenzano, R. (2003). El bienestar subjetivo: Hacia una psicología positiva. </w:t>
      </w:r>
      <w:r w:rsidRPr="00852409">
        <w:rPr>
          <w:rFonts w:ascii="Times New Roman" w:hAnsi="Times New Roman" w:cs="Times New Roman"/>
          <w:i/>
          <w:sz w:val="24"/>
          <w:szCs w:val="24"/>
          <w:shd w:val="clear" w:color="auto" w:fill="FFFFFF"/>
          <w:lang w:val="es-MX"/>
        </w:rPr>
        <w:t xml:space="preserve">Revista de Psicología de la Universidad de Chile, 12, </w:t>
      </w:r>
      <w:r w:rsidRPr="00852409">
        <w:rPr>
          <w:rFonts w:ascii="Times New Roman" w:hAnsi="Times New Roman" w:cs="Times New Roman"/>
          <w:sz w:val="24"/>
          <w:szCs w:val="24"/>
          <w:shd w:val="clear" w:color="auto" w:fill="FFFFFF"/>
          <w:lang w:val="es-MX"/>
        </w:rPr>
        <w:t xml:space="preserve">83-96. </w:t>
      </w:r>
    </w:p>
    <w:p w14:paraId="144EA678" w14:textId="77777777" w:rsidR="00852409" w:rsidRPr="00852409" w:rsidRDefault="00852409" w:rsidP="00852409">
      <w:pPr>
        <w:spacing w:after="0" w:line="240" w:lineRule="auto"/>
        <w:ind w:left="720" w:hanging="720"/>
        <w:rPr>
          <w:rFonts w:ascii="Times New Roman" w:eastAsia="Times New Roman" w:hAnsi="Times New Roman" w:cs="Times New Roman"/>
          <w:sz w:val="24"/>
          <w:szCs w:val="24"/>
          <w:lang w:val="es-MX"/>
        </w:rPr>
      </w:pPr>
    </w:p>
    <w:p w14:paraId="3FDDB0B2" w14:textId="77777777" w:rsidR="001D3E3A" w:rsidRPr="00852409" w:rsidRDefault="001D3E3A" w:rsidP="00852409">
      <w:pPr>
        <w:spacing w:after="0" w:line="240" w:lineRule="auto"/>
        <w:ind w:left="720" w:hanging="720"/>
        <w:rPr>
          <w:rFonts w:ascii="Times New Roman" w:hAnsi="Times New Roman" w:cs="Times New Roman"/>
          <w:sz w:val="24"/>
          <w:szCs w:val="24"/>
          <w:lang w:val="es-MX"/>
        </w:rPr>
      </w:pPr>
      <w:r w:rsidRPr="00852409">
        <w:rPr>
          <w:rFonts w:ascii="Times New Roman" w:eastAsia="Times New Roman" w:hAnsi="Times New Roman" w:cs="Times New Roman"/>
          <w:sz w:val="24"/>
          <w:szCs w:val="24"/>
          <w:lang w:val="es-MX"/>
        </w:rPr>
        <w:t xml:space="preserve">Cuadra-Peralta, A., Veloso-Besio, C., Pérez, M., &amp; Zúñiga, M. (2010). Resultados de la psicoterapia positiva en pacientes con depresión. </w:t>
      </w:r>
      <w:r w:rsidRPr="00852409">
        <w:rPr>
          <w:rFonts w:ascii="Times New Roman" w:eastAsia="Times New Roman" w:hAnsi="Times New Roman" w:cs="Times New Roman"/>
          <w:i/>
          <w:iCs/>
          <w:sz w:val="24"/>
          <w:szCs w:val="24"/>
          <w:lang w:val="es-MX"/>
        </w:rPr>
        <w:t>Terapia Psicológica</w:t>
      </w:r>
      <w:r w:rsidRPr="00852409">
        <w:rPr>
          <w:rFonts w:ascii="Times New Roman" w:eastAsia="Times New Roman" w:hAnsi="Times New Roman" w:cs="Times New Roman"/>
          <w:sz w:val="24"/>
          <w:szCs w:val="24"/>
          <w:lang w:val="es-MX"/>
        </w:rPr>
        <w:t xml:space="preserve">, </w:t>
      </w:r>
      <w:r w:rsidRPr="00852409">
        <w:rPr>
          <w:rFonts w:ascii="Times New Roman" w:eastAsia="Times New Roman" w:hAnsi="Times New Roman" w:cs="Times New Roman"/>
          <w:i/>
          <w:iCs/>
          <w:sz w:val="24"/>
          <w:szCs w:val="24"/>
          <w:lang w:val="es-MX"/>
        </w:rPr>
        <w:t>28</w:t>
      </w:r>
      <w:r w:rsidRPr="00852409">
        <w:rPr>
          <w:rFonts w:ascii="Times New Roman" w:eastAsia="Times New Roman" w:hAnsi="Times New Roman" w:cs="Times New Roman"/>
          <w:sz w:val="24"/>
          <w:szCs w:val="24"/>
          <w:lang w:val="es-MX"/>
        </w:rPr>
        <w:t>, 127-134.</w:t>
      </w:r>
      <w:r w:rsidRPr="00852409">
        <w:rPr>
          <w:rFonts w:ascii="Times New Roman" w:hAnsi="Times New Roman" w:cs="Times New Roman"/>
          <w:sz w:val="24"/>
          <w:szCs w:val="24"/>
          <w:lang w:val="es-MX"/>
        </w:rPr>
        <w:t xml:space="preserve"> doi:10.4067/S0718-48082010000100012</w:t>
      </w:r>
    </w:p>
    <w:p w14:paraId="36D065B8" w14:textId="77777777" w:rsidR="001D3E3A" w:rsidRPr="00852409" w:rsidRDefault="001D3E3A" w:rsidP="00852409">
      <w:pPr>
        <w:spacing w:after="0" w:line="240" w:lineRule="auto"/>
        <w:ind w:left="720" w:hanging="720"/>
        <w:rPr>
          <w:rFonts w:ascii="Times New Roman" w:hAnsi="Times New Roman" w:cs="Times New Roman"/>
          <w:sz w:val="24"/>
          <w:szCs w:val="24"/>
          <w:lang w:val="es-MX"/>
        </w:rPr>
      </w:pPr>
      <w:r w:rsidRPr="00852409">
        <w:rPr>
          <w:rFonts w:ascii="Times New Roman" w:hAnsi="Times New Roman" w:cs="Times New Roman"/>
          <w:sz w:val="24"/>
          <w:szCs w:val="24"/>
          <w:lang w:val="es-MX"/>
        </w:rPr>
        <w:lastRenderedPageBreak/>
        <w:t xml:space="preserve">Cuadra-Peralta, A., Veloso-Besio, C., Puddu-Gallardo, G., Salgado-García, P., &amp; Peralta-Montecinos, J. (2012). Impacto de un programa de psicología positiva en sintomatología depresiva y satisfacción vital en adultos mayores. </w:t>
      </w:r>
      <w:r w:rsidRPr="00852409">
        <w:rPr>
          <w:rFonts w:ascii="Times New Roman" w:hAnsi="Times New Roman" w:cs="Times New Roman"/>
          <w:i/>
          <w:iCs/>
          <w:sz w:val="24"/>
          <w:szCs w:val="24"/>
          <w:lang w:val="es-MX"/>
        </w:rPr>
        <w:t>Psicología: Reflexão y Crítica</w:t>
      </w:r>
      <w:r w:rsidRPr="00852409">
        <w:rPr>
          <w:rFonts w:ascii="Times New Roman" w:hAnsi="Times New Roman" w:cs="Times New Roman"/>
          <w:sz w:val="24"/>
          <w:szCs w:val="24"/>
          <w:lang w:val="es-MX"/>
        </w:rPr>
        <w:t xml:space="preserve">, </w:t>
      </w:r>
      <w:r w:rsidRPr="00852409">
        <w:rPr>
          <w:rFonts w:ascii="Times New Roman" w:hAnsi="Times New Roman" w:cs="Times New Roman"/>
          <w:i/>
          <w:iCs/>
          <w:sz w:val="24"/>
          <w:szCs w:val="24"/>
          <w:lang w:val="es-MX"/>
        </w:rPr>
        <w:t>25</w:t>
      </w:r>
      <w:r w:rsidRPr="00852409">
        <w:rPr>
          <w:rFonts w:ascii="Times New Roman" w:hAnsi="Times New Roman" w:cs="Times New Roman"/>
          <w:sz w:val="24"/>
          <w:szCs w:val="24"/>
          <w:lang w:val="es-MX"/>
        </w:rPr>
        <w:t>, 644-652. doi:10.1590/S0102-79722012000400003</w:t>
      </w:r>
    </w:p>
    <w:p w14:paraId="28550E14"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lang w:val="es-MX"/>
        </w:rPr>
      </w:pPr>
    </w:p>
    <w:p w14:paraId="393B5147" w14:textId="2F703EC0" w:rsidR="00936335" w:rsidRPr="00852409" w:rsidRDefault="00936335"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 xml:space="preserve">Cuéllar, I., Arnold, B., &amp; Maldonado, R. (1995). </w:t>
      </w:r>
      <w:r w:rsidRPr="00852409">
        <w:rPr>
          <w:rFonts w:ascii="Times New Roman" w:hAnsi="Times New Roman" w:cs="Times New Roman"/>
          <w:sz w:val="24"/>
          <w:szCs w:val="24"/>
          <w:shd w:val="clear" w:color="auto" w:fill="FFFFFF"/>
        </w:rPr>
        <w:t>Acculturation rating scale for Mexican Americans-II: A revision of the original ARSMA scale.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Hispanic Journal of Behavioral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17</w:t>
      </w:r>
      <w:r w:rsidRPr="00852409">
        <w:rPr>
          <w:rFonts w:ascii="Times New Roman" w:hAnsi="Times New Roman" w:cs="Times New Roman"/>
          <w:sz w:val="24"/>
          <w:szCs w:val="24"/>
          <w:shd w:val="clear" w:color="auto" w:fill="FFFFFF"/>
        </w:rPr>
        <w:t xml:space="preserve">(3), 275-304. Retrieved from </w:t>
      </w:r>
      <w:hyperlink r:id="rId12" w:history="1">
        <w:r w:rsidRPr="00852409">
          <w:rPr>
            <w:rStyle w:val="Hyperlink"/>
            <w:rFonts w:ascii="Times New Roman" w:hAnsi="Times New Roman" w:cs="Times New Roman"/>
            <w:color w:val="auto"/>
            <w:sz w:val="24"/>
            <w:szCs w:val="24"/>
            <w:shd w:val="clear" w:color="auto" w:fill="FFFFFF"/>
          </w:rPr>
          <w:t>http://search.proquest.com/docview/618899955?accountid=12964</w:t>
        </w:r>
      </w:hyperlink>
    </w:p>
    <w:p w14:paraId="6209EFDA"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3DB2180" w14:textId="33A9D700"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Cuéllar</w:t>
      </w:r>
      <w:r w:rsidRPr="00852409">
        <w:rPr>
          <w:rFonts w:ascii="Times New Roman" w:hAnsi="Times New Roman" w:cs="Times New Roman"/>
          <w:sz w:val="24"/>
          <w:szCs w:val="24"/>
        </w:rPr>
        <w:t xml:space="preserve">, I. &amp; Roberts, R.E. (1997). Relations of depression, acculturation, socioeconomic status in a Latino sample. </w:t>
      </w:r>
      <w:r w:rsidRPr="00852409">
        <w:rPr>
          <w:rFonts w:ascii="Times New Roman" w:hAnsi="Times New Roman" w:cs="Times New Roman"/>
          <w:i/>
          <w:iCs/>
          <w:sz w:val="24"/>
          <w:szCs w:val="24"/>
        </w:rPr>
        <w:t>Hispanic Journal of Behavioral Sciences, 19</w:t>
      </w:r>
      <w:r w:rsidRPr="00852409">
        <w:rPr>
          <w:rFonts w:ascii="Times New Roman" w:hAnsi="Times New Roman" w:cs="Times New Roman"/>
          <w:sz w:val="24"/>
          <w:szCs w:val="24"/>
        </w:rPr>
        <w:t>, 230-238.</w:t>
      </w:r>
    </w:p>
    <w:p w14:paraId="32436F30"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8A12DA7"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Cuéllar, I., Nyberg, B., Maldonado, R. E., &amp; Roberts, R. E. (1997). Ethnic identity and acculturation in a young adult Mexican-origin population.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Community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25</w:t>
      </w:r>
      <w:r w:rsidRPr="00852409">
        <w:rPr>
          <w:rFonts w:ascii="Times New Roman" w:hAnsi="Times New Roman" w:cs="Times New Roman"/>
          <w:sz w:val="24"/>
          <w:szCs w:val="24"/>
          <w:shd w:val="clear" w:color="auto" w:fill="FFFFFF"/>
        </w:rPr>
        <w:t xml:space="preserve">(6), 535-549. </w:t>
      </w:r>
    </w:p>
    <w:p w14:paraId="600D5AFA"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A6126C7"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Debats, D. L., Van, d. L., &amp; Wezeman, F. R. (1993). On the psychometric properties of the life regard index (LRI): A measure of meaningful life: An evaluation in three independent samples based on the Dutch version.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Personality and Individual Differences,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14</w:t>
      </w:r>
      <w:r w:rsidRPr="00852409">
        <w:rPr>
          <w:rFonts w:ascii="Times New Roman" w:hAnsi="Times New Roman" w:cs="Times New Roman"/>
          <w:sz w:val="24"/>
          <w:szCs w:val="24"/>
          <w:shd w:val="clear" w:color="auto" w:fill="FFFFFF"/>
        </w:rPr>
        <w:t>(2), 337-345.</w:t>
      </w:r>
    </w:p>
    <w:p w14:paraId="7B682127"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C19623B"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Deci, E. L., &amp; Ryan, R. M. (2000). The "what" and "why" of goal pursuits: Human needs and the self-determination of behavior.</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Psychological Inquiry,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11</w:t>
      </w:r>
      <w:r w:rsidRPr="00852409">
        <w:rPr>
          <w:rFonts w:ascii="Times New Roman" w:hAnsi="Times New Roman" w:cs="Times New Roman"/>
          <w:sz w:val="24"/>
          <w:szCs w:val="24"/>
          <w:shd w:val="clear" w:color="auto" w:fill="FFFFFF"/>
        </w:rPr>
        <w:t xml:space="preserve">(4), 227-268. </w:t>
      </w:r>
    </w:p>
    <w:p w14:paraId="64CCCA6E"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4DA4548"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Edwards, L. M., &amp; Lopez, S. J. (2006). Perceived family support, acculturation, and life satisfaction in Mexican American youth: A mixed-methods exploration.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Counseling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53</w:t>
      </w:r>
      <w:r w:rsidRPr="00852409">
        <w:rPr>
          <w:rFonts w:ascii="Times New Roman" w:hAnsi="Times New Roman" w:cs="Times New Roman"/>
          <w:sz w:val="24"/>
          <w:szCs w:val="24"/>
          <w:shd w:val="clear" w:color="auto" w:fill="FFFFFF"/>
        </w:rPr>
        <w:t>(3), 279-287. doi:http://dx.doi.org/10.1037/0022-0167.53.3.279</w:t>
      </w:r>
    </w:p>
    <w:p w14:paraId="1F7EC224"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4A09873" w14:textId="64074CD6"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Erikson, E. H. (1964).</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i/>
          <w:iCs/>
          <w:sz w:val="24"/>
          <w:szCs w:val="24"/>
          <w:shd w:val="clear" w:color="auto" w:fill="FFFFFF"/>
        </w:rPr>
        <w:t>Insight and responsibility: Lectures on the ethical implications of psychoanalytic insight</w:t>
      </w:r>
      <w:r w:rsidR="0093411D" w:rsidRPr="00852409">
        <w:rPr>
          <w:rFonts w:ascii="Times New Roman" w:hAnsi="Times New Roman" w:cs="Times New Roman"/>
          <w:i/>
          <w:iCs/>
          <w:sz w:val="24"/>
          <w:szCs w:val="24"/>
          <w:shd w:val="clear" w:color="auto" w:fill="FFFFFF"/>
        </w:rPr>
        <w:t>.</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sz w:val="24"/>
          <w:szCs w:val="24"/>
          <w:shd w:val="clear" w:color="auto" w:fill="FFFFFF"/>
        </w:rPr>
        <w:t>W Norton &amp; Co, New York, NY.</w:t>
      </w:r>
    </w:p>
    <w:p w14:paraId="5CEAB34C"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0053D94" w14:textId="6605270E"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Erikson, E. H. (1968).</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i/>
          <w:iCs/>
          <w:sz w:val="24"/>
          <w:szCs w:val="24"/>
          <w:shd w:val="clear" w:color="auto" w:fill="FFFFFF"/>
        </w:rPr>
        <w:t>Identity: Youth and crisis</w:t>
      </w:r>
      <w:r w:rsidR="0093411D" w:rsidRPr="00852409">
        <w:rPr>
          <w:rFonts w:ascii="Times New Roman" w:hAnsi="Times New Roman" w:cs="Times New Roman"/>
          <w:i/>
          <w:iCs/>
          <w:sz w:val="24"/>
          <w:szCs w:val="24"/>
          <w:shd w:val="clear" w:color="auto" w:fill="FFFFFF"/>
        </w:rPr>
        <w:t>.</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sz w:val="24"/>
          <w:szCs w:val="24"/>
          <w:shd w:val="clear" w:color="auto" w:fill="FFFFFF"/>
        </w:rPr>
        <w:t>Norton &amp; Co., Oxford.</w:t>
      </w:r>
    </w:p>
    <w:p w14:paraId="32ED4ABE" w14:textId="77777777" w:rsidR="00852409" w:rsidRPr="00852409" w:rsidRDefault="00852409" w:rsidP="00852409">
      <w:pPr>
        <w:pStyle w:val="NormalWeb"/>
        <w:spacing w:before="0" w:beforeAutospacing="0" w:after="0" w:afterAutospacing="0"/>
      </w:pPr>
    </w:p>
    <w:p w14:paraId="781E5B2C" w14:textId="481B9A8E" w:rsidR="0093411D" w:rsidRPr="00852409" w:rsidRDefault="0093411D" w:rsidP="00852409">
      <w:pPr>
        <w:pStyle w:val="NormalWeb"/>
        <w:spacing w:before="0" w:beforeAutospacing="0" w:after="0" w:afterAutospacing="0"/>
      </w:pPr>
      <w:r w:rsidRPr="00852409">
        <w:t xml:space="preserve">Erikson, E (1980) </w:t>
      </w:r>
      <w:r w:rsidRPr="00852409">
        <w:rPr>
          <w:rStyle w:val="Emphasis"/>
        </w:rPr>
        <w:t>Identity and the Life Cycle</w:t>
      </w:r>
      <w:r w:rsidRPr="00852409">
        <w:t>. New York: W. W. Norton &amp; Company.</w:t>
      </w:r>
    </w:p>
    <w:p w14:paraId="5459369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41853C0"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Finch, B. K., Hummer, R. A., Kolody, B., &amp; Vega, W. A. (2001). The role of discrimination and acculturative stress in the physical health of Mexican-origin adults.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Hispanic Journal of Behavioral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23</w:t>
      </w:r>
      <w:r w:rsidRPr="00852409">
        <w:rPr>
          <w:rFonts w:ascii="Times New Roman" w:hAnsi="Times New Roman" w:cs="Times New Roman"/>
          <w:sz w:val="24"/>
          <w:szCs w:val="24"/>
          <w:shd w:val="clear" w:color="auto" w:fill="FFFFFF"/>
        </w:rPr>
        <w:t>(4), 399-429. doi:http://dx.doi.org/10.1177/0739986301234004</w:t>
      </w:r>
    </w:p>
    <w:p w14:paraId="7D8FF0FB"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04519F55"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lastRenderedPageBreak/>
        <w:t>Finch, B. K., Kolody, B., &amp; Vega, W. A. (2000). Perceived discrimination and depression among Mexican-origin adults in California.</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Health and Social Behavior,</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41</w:t>
      </w:r>
      <w:r w:rsidRPr="00852409">
        <w:rPr>
          <w:rFonts w:ascii="Times New Roman" w:hAnsi="Times New Roman" w:cs="Times New Roman"/>
          <w:sz w:val="24"/>
          <w:szCs w:val="24"/>
          <w:shd w:val="clear" w:color="auto" w:fill="FFFFFF"/>
        </w:rPr>
        <w:t>(3), 295-313. doi:http://dx.doi.org/10.2307/2676322</w:t>
      </w:r>
    </w:p>
    <w:p w14:paraId="161CBAE2"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A5A244B"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Flores, E., Tschann, J. M., Dimas, J. M., Bachen, E. A., Pasch, L. A., &amp; De Groat, C.,L. (2008). Perceived discrimination, perceived stress, and mental and physical health among Mexican-origin adults.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Hispanic Journal of Behavioral Sciences,30</w:t>
      </w:r>
      <w:r w:rsidRPr="00852409">
        <w:rPr>
          <w:rFonts w:ascii="Times New Roman" w:hAnsi="Times New Roman" w:cs="Times New Roman"/>
          <w:sz w:val="24"/>
          <w:szCs w:val="24"/>
          <w:shd w:val="clear" w:color="auto" w:fill="FFFFFF"/>
        </w:rPr>
        <w:t>(4), 401-424. doi:http://dx.doi.org/10.1177/0739986308323056</w:t>
      </w:r>
    </w:p>
    <w:p w14:paraId="673A2094"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F2F35B9"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French, S. E., &amp; Chavez, N. R. (2010). The relationship of ethnicity-related stressors and Latino ethnic identity to well-being. </w:t>
      </w:r>
      <w:r w:rsidRPr="00852409">
        <w:rPr>
          <w:rFonts w:ascii="Times New Roman" w:hAnsi="Times New Roman" w:cs="Times New Roman"/>
          <w:i/>
          <w:iCs/>
          <w:sz w:val="24"/>
          <w:szCs w:val="24"/>
          <w:shd w:val="clear" w:color="auto" w:fill="FFFFFF"/>
        </w:rPr>
        <w:t>Hispanic Journal of Behavioral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32</w:t>
      </w:r>
      <w:r w:rsidRPr="00852409">
        <w:rPr>
          <w:rFonts w:ascii="Times New Roman" w:hAnsi="Times New Roman" w:cs="Times New Roman"/>
          <w:sz w:val="24"/>
          <w:szCs w:val="24"/>
          <w:shd w:val="clear" w:color="auto" w:fill="FFFFFF"/>
        </w:rPr>
        <w:t>(3), 410-428. doi:http://dx.doi.org/10.1177/0739986310374716</w:t>
      </w:r>
    </w:p>
    <w:p w14:paraId="3C00BB9C"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512CEA4D"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lang w:val="es-MX"/>
        </w:rPr>
        <w:t xml:space="preserve">Gamst, G., Dana, R. H., Der-Karabetian, A., Aragón, M., Arellano, L. M., &amp; Kramer, T. (2002). </w:t>
      </w:r>
      <w:r w:rsidRPr="00852409">
        <w:rPr>
          <w:rFonts w:ascii="Times New Roman" w:hAnsi="Times New Roman" w:cs="Times New Roman"/>
          <w:sz w:val="24"/>
          <w:szCs w:val="24"/>
          <w:shd w:val="clear" w:color="auto" w:fill="FFFFFF"/>
        </w:rPr>
        <w:t>Effects of Latino acculturation and ethnic identity on mental health outcomes.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Hispanic Journal of Behavioral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24</w:t>
      </w:r>
      <w:r w:rsidRPr="00852409">
        <w:rPr>
          <w:rFonts w:ascii="Times New Roman" w:hAnsi="Times New Roman" w:cs="Times New Roman"/>
          <w:sz w:val="24"/>
          <w:szCs w:val="24"/>
          <w:shd w:val="clear" w:color="auto" w:fill="FFFFFF"/>
        </w:rPr>
        <w:t>(4), 479-504. doi:http://dx.doi.org/10.1177/0739986302238216</w:t>
      </w:r>
    </w:p>
    <w:p w14:paraId="032A3474"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43255B9F"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Goffman, E. (1963). </w:t>
      </w:r>
      <w:r w:rsidRPr="00852409">
        <w:rPr>
          <w:rFonts w:ascii="Times New Roman" w:hAnsi="Times New Roman" w:cs="Times New Roman"/>
          <w:i/>
          <w:iCs/>
          <w:sz w:val="24"/>
          <w:szCs w:val="24"/>
        </w:rPr>
        <w:t>Stigma: Notes on the management of spoiled identity</w:t>
      </w:r>
      <w:r w:rsidRPr="00852409">
        <w:rPr>
          <w:rFonts w:ascii="Times New Roman" w:hAnsi="Times New Roman" w:cs="Times New Roman"/>
          <w:sz w:val="24"/>
          <w:szCs w:val="24"/>
        </w:rPr>
        <w:t>. Englewood Cliffs, NJ: Prentice-Hall.</w:t>
      </w:r>
    </w:p>
    <w:p w14:paraId="4AE12C2D" w14:textId="77777777" w:rsidR="003069CE" w:rsidRPr="00852409" w:rsidRDefault="003069CE" w:rsidP="00852409">
      <w:pPr>
        <w:spacing w:after="0" w:line="240" w:lineRule="auto"/>
        <w:ind w:left="720" w:hanging="720"/>
        <w:rPr>
          <w:rFonts w:ascii="Times New Roman" w:hAnsi="Times New Roman" w:cs="Times New Roman"/>
          <w:sz w:val="24"/>
          <w:szCs w:val="24"/>
          <w:shd w:val="clear" w:color="auto" w:fill="FFFFFF"/>
        </w:rPr>
      </w:pPr>
    </w:p>
    <w:p w14:paraId="3B68A50C" w14:textId="77777777" w:rsidR="003069CE" w:rsidRPr="00852409" w:rsidRDefault="003069CE" w:rsidP="00852409">
      <w:pPr>
        <w:spacing w:after="0" w:line="240" w:lineRule="auto"/>
        <w:ind w:left="720" w:hanging="720"/>
        <w:rPr>
          <w:rFonts w:ascii="Times New Roman" w:eastAsia="Times New Roman" w:hAnsi="Times New Roman" w:cs="Times New Roman"/>
          <w:sz w:val="24"/>
          <w:szCs w:val="24"/>
        </w:rPr>
      </w:pPr>
      <w:r w:rsidRPr="00852409">
        <w:rPr>
          <w:rFonts w:ascii="Times New Roman" w:hAnsi="Times New Roman" w:cs="Times New Roman"/>
          <w:sz w:val="24"/>
          <w:szCs w:val="24"/>
        </w:rPr>
        <w:t xml:space="preserve">González, H. M., Tarraf, W., Whitfield, K. E., &amp; Vega, W. A. (2010). The epidemiology of major depression and ethnicity in the United States. </w:t>
      </w:r>
      <w:r w:rsidRPr="00852409">
        <w:rPr>
          <w:rFonts w:ascii="Times New Roman" w:hAnsi="Times New Roman" w:cs="Times New Roman"/>
          <w:i/>
          <w:iCs/>
          <w:sz w:val="24"/>
          <w:szCs w:val="24"/>
        </w:rPr>
        <w:t>Journal of Psychiatric Research</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44</w:t>
      </w:r>
      <w:r w:rsidRPr="00852409">
        <w:rPr>
          <w:rFonts w:ascii="Times New Roman" w:hAnsi="Times New Roman" w:cs="Times New Roman"/>
          <w:sz w:val="24"/>
          <w:szCs w:val="24"/>
        </w:rPr>
        <w:t>, 1043-1051. doi:10.1016/j.jpsychires.2010.03.017</w:t>
      </w:r>
    </w:p>
    <w:p w14:paraId="052B0562"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0B38BFD4" w14:textId="73344C61"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Gonzales-Backen, M., &amp; Umaña-Taylor, A. J. (2011). Examining the role of physical appearance in </w:t>
      </w:r>
      <w:r w:rsidR="00864C56" w:rsidRPr="00852409">
        <w:rPr>
          <w:rFonts w:ascii="Times New Roman" w:hAnsi="Times New Roman" w:cs="Times New Roman"/>
          <w:sz w:val="24"/>
          <w:szCs w:val="24"/>
          <w:shd w:val="clear" w:color="auto" w:fill="FFFFFF"/>
        </w:rPr>
        <w:t>Latino</w:t>
      </w:r>
      <w:r w:rsidRPr="00852409">
        <w:rPr>
          <w:rFonts w:ascii="Times New Roman" w:hAnsi="Times New Roman" w:cs="Times New Roman"/>
          <w:sz w:val="24"/>
          <w:szCs w:val="24"/>
          <w:shd w:val="clear" w:color="auto" w:fill="FFFFFF"/>
        </w:rPr>
        <w:t xml:space="preserve"> adolescents' ethnic identity.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Adolescence,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34</w:t>
      </w:r>
      <w:r w:rsidRPr="00852409">
        <w:rPr>
          <w:rFonts w:ascii="Times New Roman" w:hAnsi="Times New Roman" w:cs="Times New Roman"/>
          <w:sz w:val="24"/>
          <w:szCs w:val="24"/>
          <w:shd w:val="clear" w:color="auto" w:fill="FFFFFF"/>
        </w:rPr>
        <w:t>(1), 151-162. doi:http://dx.doi.org/10.1016/j.adolescence.2010.01.002</w:t>
      </w:r>
    </w:p>
    <w:p w14:paraId="5E7A3FC4"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1B23CC0F"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Greene, M. L., Way, N., &amp; Pahl, K. (2006). Trajectories of perceived adult and peer discrimination among Black, Latino, and Asian American adolescents: Patterns and correlates. </w:t>
      </w:r>
      <w:r w:rsidRPr="00852409">
        <w:rPr>
          <w:rFonts w:ascii="Times New Roman" w:hAnsi="Times New Roman" w:cs="Times New Roman"/>
          <w:i/>
          <w:iCs/>
          <w:sz w:val="24"/>
          <w:szCs w:val="24"/>
        </w:rPr>
        <w:t>Developmental Psychology, 42,</w:t>
      </w:r>
      <w:r w:rsidRPr="00852409">
        <w:rPr>
          <w:rFonts w:ascii="Times New Roman" w:hAnsi="Times New Roman" w:cs="Times New Roman"/>
          <w:sz w:val="24"/>
          <w:szCs w:val="24"/>
        </w:rPr>
        <w:t xml:space="preserve"> 218–236. doi:10.1037/0012-1649.42.2.218</w:t>
      </w:r>
    </w:p>
    <w:p w14:paraId="12ED37C2"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257E04A" w14:textId="77777777" w:rsidR="0093411D" w:rsidRPr="00852409" w:rsidRDefault="0093411D" w:rsidP="00852409">
      <w:pPr>
        <w:spacing w:after="0" w:line="240" w:lineRule="auto"/>
        <w:ind w:left="720" w:hanging="720"/>
        <w:rPr>
          <w:rFonts w:ascii="Times New Roman" w:hAnsi="Times New Roman" w:cs="Times New Roman"/>
          <w:iCs/>
          <w:sz w:val="24"/>
          <w:szCs w:val="24"/>
          <w:shd w:val="clear" w:color="auto" w:fill="FFFFFF"/>
        </w:rPr>
      </w:pPr>
      <w:r w:rsidRPr="00852409">
        <w:rPr>
          <w:rFonts w:ascii="Times New Roman" w:hAnsi="Times New Roman" w:cs="Times New Roman"/>
          <w:sz w:val="24"/>
          <w:szCs w:val="24"/>
          <w:shd w:val="clear" w:color="auto" w:fill="FFFFFF"/>
        </w:rPr>
        <w:t>Gutierrez, R. A. (1999). Hispanic diaspora and Chicano identity in the United States.</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i/>
          <w:iCs/>
          <w:sz w:val="24"/>
          <w:szCs w:val="24"/>
          <w:shd w:val="clear" w:color="auto" w:fill="FFFFFF"/>
        </w:rPr>
        <w:t>The South Atlantic Quarterly</w:t>
      </w:r>
      <w:r w:rsidRPr="00852409">
        <w:rPr>
          <w:rFonts w:ascii="Times New Roman" w:hAnsi="Times New Roman" w:cs="Times New Roman"/>
          <w:sz w:val="24"/>
          <w:szCs w:val="24"/>
          <w:shd w:val="clear" w:color="auto" w:fill="FFFFFF"/>
        </w:rPr>
        <w:t>,</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i/>
          <w:iCs/>
          <w:sz w:val="24"/>
          <w:szCs w:val="24"/>
          <w:shd w:val="clear" w:color="auto" w:fill="FFFFFF"/>
        </w:rPr>
        <w:t>98</w:t>
      </w:r>
      <w:r w:rsidRPr="00852409">
        <w:rPr>
          <w:rFonts w:ascii="Times New Roman" w:hAnsi="Times New Roman" w:cs="Times New Roman"/>
          <w:sz w:val="24"/>
          <w:szCs w:val="24"/>
          <w:shd w:val="clear" w:color="auto" w:fill="FFFFFF"/>
        </w:rPr>
        <w:t>(1/2), 203.</w:t>
      </w:r>
    </w:p>
    <w:p w14:paraId="3180D7CE" w14:textId="77777777" w:rsidR="00852409" w:rsidRPr="00852409" w:rsidRDefault="00852409" w:rsidP="00852409">
      <w:pPr>
        <w:spacing w:after="0" w:line="240" w:lineRule="auto"/>
        <w:ind w:left="720" w:hanging="720"/>
        <w:rPr>
          <w:rFonts w:ascii="Times New Roman" w:hAnsi="Times New Roman" w:cs="Times New Roman"/>
          <w:iCs/>
          <w:sz w:val="24"/>
          <w:szCs w:val="24"/>
          <w:shd w:val="clear" w:color="auto" w:fill="FFFFFF"/>
        </w:rPr>
      </w:pPr>
    </w:p>
    <w:p w14:paraId="47581D16"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iCs/>
          <w:sz w:val="24"/>
          <w:szCs w:val="24"/>
          <w:shd w:val="clear" w:color="auto" w:fill="FFFFFF"/>
        </w:rPr>
        <w:t xml:space="preserve">Helms, J. (1990). </w:t>
      </w:r>
      <w:r w:rsidRPr="00852409">
        <w:rPr>
          <w:rFonts w:ascii="Times New Roman" w:hAnsi="Times New Roman" w:cs="Times New Roman"/>
          <w:i/>
          <w:iCs/>
          <w:sz w:val="24"/>
          <w:szCs w:val="24"/>
          <w:shd w:val="clear" w:color="auto" w:fill="FFFFFF"/>
        </w:rPr>
        <w:t>Black and white racial identity: Theory, research, and practice</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sz w:val="24"/>
          <w:szCs w:val="24"/>
          <w:shd w:val="clear" w:color="auto" w:fill="FFFFFF"/>
        </w:rPr>
        <w:t>(1990). Greenwood Press, New York, NY.</w:t>
      </w:r>
    </w:p>
    <w:p w14:paraId="36E3DADE"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69E14DFA" w14:textId="77777777" w:rsidR="00852409"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Heintzelman, S. J., &amp; King, L. A. (2014). Life is pretty meaningful.</w:t>
      </w:r>
      <w:r w:rsidRPr="00852409">
        <w:rPr>
          <w:rFonts w:ascii="Times New Roman" w:hAnsi="Times New Roman" w:cs="Times New Roman"/>
          <w:i/>
          <w:iCs/>
          <w:sz w:val="24"/>
          <w:szCs w:val="24"/>
        </w:rPr>
        <w:t xml:space="preserve"> American Psychologist, 69</w:t>
      </w:r>
      <w:r w:rsidRPr="00852409">
        <w:rPr>
          <w:rFonts w:ascii="Times New Roman" w:hAnsi="Times New Roman" w:cs="Times New Roman"/>
          <w:sz w:val="24"/>
          <w:szCs w:val="24"/>
        </w:rPr>
        <w:t>(6), 561-574. doi:http://dx.doi.org/10.1037/a0035049</w:t>
      </w:r>
    </w:p>
    <w:p w14:paraId="5E50591A"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07145C60" w14:textId="03796430" w:rsidR="00261F18" w:rsidRPr="00852409" w:rsidRDefault="00261F18"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Heintzelman, S. J., Trent, J., &amp; King, L. A. (2013). Encounters with objective coherence and the experience of meaning in life. </w:t>
      </w:r>
      <w:r w:rsidRPr="00852409">
        <w:rPr>
          <w:rFonts w:ascii="Times New Roman" w:hAnsi="Times New Roman" w:cs="Times New Roman"/>
          <w:i/>
          <w:iCs/>
          <w:sz w:val="24"/>
          <w:szCs w:val="24"/>
        </w:rPr>
        <w:t>Psychological</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 xml:space="preserve">Science, 24, </w:t>
      </w:r>
      <w:r w:rsidRPr="00852409">
        <w:rPr>
          <w:rFonts w:ascii="Times New Roman" w:hAnsi="Times New Roman" w:cs="Times New Roman"/>
          <w:sz w:val="24"/>
          <w:szCs w:val="24"/>
        </w:rPr>
        <w:t>991–998. doi:10.1177/0956797612465878</w:t>
      </w:r>
    </w:p>
    <w:p w14:paraId="2239EB71" w14:textId="77777777" w:rsidR="000F501F" w:rsidRPr="00852409" w:rsidRDefault="005003FF"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lastRenderedPageBreak/>
        <w:t>Hicks, J. A., &amp; King, L. A. (2008). Religious commitment and positive mood as information about meaning in life.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Research in Personality,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42</w:t>
      </w:r>
      <w:r w:rsidRPr="00852409">
        <w:rPr>
          <w:rFonts w:ascii="Times New Roman" w:hAnsi="Times New Roman" w:cs="Times New Roman"/>
          <w:sz w:val="24"/>
          <w:szCs w:val="24"/>
          <w:shd w:val="clear" w:color="auto" w:fill="FFFFFF"/>
        </w:rPr>
        <w:t>(1), 43-57. doi:http://dx.doi.org/10.1016/j.jrp.2007.04.003</w:t>
      </w:r>
    </w:p>
    <w:p w14:paraId="4B772E36"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7FB72449" w14:textId="17F1AC01" w:rsidR="000F501F" w:rsidRPr="00852409" w:rsidRDefault="000F501F"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Hicks, J. A., &amp; King, L. A. (2009). Positive mood and social relatedness as information about meaning in life. </w:t>
      </w:r>
      <w:r w:rsidRPr="00852409">
        <w:rPr>
          <w:rFonts w:ascii="Times New Roman" w:hAnsi="Times New Roman" w:cs="Times New Roman"/>
          <w:i/>
          <w:iCs/>
          <w:sz w:val="24"/>
          <w:szCs w:val="24"/>
        </w:rPr>
        <w:t>Journal of Positive Psychology, 4,</w:t>
      </w:r>
      <w:r w:rsidRPr="00852409">
        <w:rPr>
          <w:rFonts w:ascii="Times New Roman" w:hAnsi="Times New Roman" w:cs="Times New Roman"/>
          <w:sz w:val="24"/>
          <w:szCs w:val="24"/>
        </w:rPr>
        <w:t xml:space="preserve"> 471–482. doi:10.1080/17439760903271108</w:t>
      </w:r>
    </w:p>
    <w:p w14:paraId="36349972"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0ACC6B4B" w14:textId="2E36DB85"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Hipolito-Delgado, C.</w:t>
      </w:r>
      <w:r w:rsidR="00046893" w:rsidRPr="00852409">
        <w:rPr>
          <w:rFonts w:ascii="Times New Roman" w:hAnsi="Times New Roman" w:cs="Times New Roman"/>
          <w:sz w:val="24"/>
          <w:szCs w:val="24"/>
          <w:shd w:val="clear" w:color="auto" w:fill="FFFFFF"/>
        </w:rPr>
        <w:t xml:space="preserve"> </w:t>
      </w:r>
      <w:r w:rsidRPr="00852409">
        <w:rPr>
          <w:rFonts w:ascii="Times New Roman" w:hAnsi="Times New Roman" w:cs="Times New Roman"/>
          <w:sz w:val="24"/>
          <w:szCs w:val="24"/>
          <w:shd w:val="clear" w:color="auto" w:fill="FFFFFF"/>
        </w:rPr>
        <w:t xml:space="preserve">(2008). </w:t>
      </w:r>
      <w:r w:rsidRPr="00852409">
        <w:rPr>
          <w:rFonts w:ascii="Times New Roman" w:hAnsi="Times New Roman" w:cs="Times New Roman"/>
          <w:i/>
          <w:iCs/>
          <w:sz w:val="24"/>
          <w:szCs w:val="24"/>
          <w:shd w:val="clear" w:color="auto" w:fill="FFFFFF"/>
        </w:rPr>
        <w:t>Internalized racism and ethnic identity in Chicana/o and Latina/o college students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sz w:val="24"/>
          <w:szCs w:val="24"/>
          <w:shd w:val="clear" w:color="auto" w:fill="FFFFFF"/>
        </w:rPr>
        <w:t>(Order No. AAI3277390). Available from Linguistics and Language Behavior Abstracts (LLBA). (85716412; 200909078). Retrieved from http://search.proquest.com/docview/85716412?accountid=12964</w:t>
      </w:r>
    </w:p>
    <w:p w14:paraId="1AEF7D5D"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00A4F476" w14:textId="6CE5DC76" w:rsidR="00485C70" w:rsidRPr="00852409" w:rsidRDefault="00485C70"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lang w:val="es-MX"/>
        </w:rPr>
        <w:t xml:space="preserve">Keefe, S., &amp; Padilla, A. M. (1987). </w:t>
      </w:r>
      <w:r w:rsidRPr="00852409">
        <w:rPr>
          <w:rFonts w:ascii="Times New Roman" w:hAnsi="Times New Roman" w:cs="Times New Roman"/>
          <w:i/>
          <w:sz w:val="24"/>
          <w:szCs w:val="24"/>
        </w:rPr>
        <w:t>Chicano ethnicity</w:t>
      </w:r>
      <w:r w:rsidRPr="00852409">
        <w:rPr>
          <w:rFonts w:ascii="Times New Roman" w:hAnsi="Times New Roman" w:cs="Times New Roman"/>
          <w:sz w:val="24"/>
          <w:szCs w:val="24"/>
        </w:rPr>
        <w:t>. Albuquerque: University of New Mexico Press.</w:t>
      </w:r>
    </w:p>
    <w:p w14:paraId="70A90F2E"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51A4140" w14:textId="77777777" w:rsidR="004F03D0" w:rsidRPr="00852409" w:rsidRDefault="004F03D0"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Kiang, L., &amp; Fuligni, A. J. (2010). Meaning in life as a mediator of ethnic identity and adjustment among adolescents from Latin, Asian, and European American backgrounds.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Youth and Adolescence,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39</w:t>
      </w:r>
      <w:r w:rsidRPr="00852409">
        <w:rPr>
          <w:rFonts w:ascii="Times New Roman" w:hAnsi="Times New Roman" w:cs="Times New Roman"/>
          <w:sz w:val="24"/>
          <w:szCs w:val="24"/>
          <w:shd w:val="clear" w:color="auto" w:fill="FFFFFF"/>
        </w:rPr>
        <w:t>, 1253-1264. doi:http://dx.doi.org/10.1007/s10964-009-9475-z</w:t>
      </w:r>
    </w:p>
    <w:p w14:paraId="20B852F8"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BFB8700" w14:textId="77777777" w:rsidR="00852409"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Kiang, L., Yip, T., Gonzales-Backen, M., Witkow, M., &amp; Fuligni, A. J. (2006). Ethnic identity and the daily psychological well-being of adolescents from Mexican and Chinese backgrounds.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Child Development,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77</w:t>
      </w:r>
      <w:r w:rsidRPr="00852409">
        <w:rPr>
          <w:rFonts w:ascii="Times New Roman" w:hAnsi="Times New Roman" w:cs="Times New Roman"/>
          <w:sz w:val="24"/>
          <w:szCs w:val="24"/>
          <w:shd w:val="clear" w:color="auto" w:fill="FFFFFF"/>
        </w:rPr>
        <w:t>(5), 1338-1350. doi:http://dx.doi.org/10.1111/j.1467-8624.2006.00938.x</w:t>
      </w:r>
      <w:r w:rsidR="00852409" w:rsidRPr="00852409">
        <w:rPr>
          <w:rFonts w:ascii="Times New Roman" w:hAnsi="Times New Roman" w:cs="Times New Roman"/>
          <w:sz w:val="24"/>
          <w:szCs w:val="24"/>
          <w:shd w:val="clear" w:color="auto" w:fill="FFFFFF"/>
        </w:rPr>
        <w:t>;</w:t>
      </w:r>
    </w:p>
    <w:p w14:paraId="5A53C64A"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0DE0FE38" w14:textId="6B76D39A" w:rsidR="005003FF" w:rsidRPr="00852409" w:rsidRDefault="005003FF"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King, L. A., &amp; Geise, A. C. (2011). Being forgotten: Implications for the experience of meaning in life. </w:t>
      </w:r>
      <w:r w:rsidRPr="00852409">
        <w:rPr>
          <w:rFonts w:ascii="Times New Roman" w:hAnsi="Times New Roman" w:cs="Times New Roman"/>
          <w:i/>
          <w:iCs/>
          <w:sz w:val="24"/>
          <w:szCs w:val="24"/>
        </w:rPr>
        <w:t>Journal of Social Psychology, 151,</w:t>
      </w:r>
      <w:r w:rsidRPr="00852409">
        <w:rPr>
          <w:rFonts w:ascii="Times New Roman" w:hAnsi="Times New Roman" w:cs="Times New Roman"/>
          <w:sz w:val="24"/>
          <w:szCs w:val="24"/>
        </w:rPr>
        <w:t xml:space="preserve"> 696–709. doi:10.1080/00224545.2010.522620</w:t>
      </w:r>
    </w:p>
    <w:p w14:paraId="5AEAE8B0"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E18D9ED"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Knight, G. P., Bernal, M. E., Garza, C. A., Cota, M. K., &amp; Ocampo, K. A. (1993). Family socialization and the ethnic identity of Mexican-American children.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Cross-Cultural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24</w:t>
      </w:r>
      <w:r w:rsidRPr="00852409">
        <w:rPr>
          <w:rFonts w:ascii="Times New Roman" w:hAnsi="Times New Roman" w:cs="Times New Roman"/>
          <w:sz w:val="24"/>
          <w:szCs w:val="24"/>
          <w:shd w:val="clear" w:color="auto" w:fill="FFFFFF"/>
        </w:rPr>
        <w:t xml:space="preserve">(1), 99-114. </w:t>
      </w:r>
    </w:p>
    <w:p w14:paraId="00ED7FAF"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5A6D37BB"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Krause, N. (2009). Meaning in life and mortality.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The Journals of Gerontology: Series B: Psychological Sciences and Social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64B</w:t>
      </w:r>
      <w:r w:rsidRPr="00852409">
        <w:rPr>
          <w:rFonts w:ascii="Times New Roman" w:hAnsi="Times New Roman" w:cs="Times New Roman"/>
          <w:sz w:val="24"/>
          <w:szCs w:val="24"/>
          <w:shd w:val="clear" w:color="auto" w:fill="FFFFFF"/>
        </w:rPr>
        <w:t>(4), 517-527. doi:http://dx.doi.org/10.1093/geronb/gbp047</w:t>
      </w:r>
    </w:p>
    <w:p w14:paraId="3248049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AFFEA96"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 xml:space="preserve">Llamas, J. D., &amp; Morgan Consoli, M. (2012). </w:t>
      </w:r>
      <w:r w:rsidRPr="00852409">
        <w:rPr>
          <w:rFonts w:ascii="Times New Roman" w:hAnsi="Times New Roman" w:cs="Times New Roman"/>
          <w:sz w:val="24"/>
          <w:szCs w:val="24"/>
          <w:shd w:val="clear" w:color="auto" w:fill="FFFFFF"/>
        </w:rPr>
        <w:t>The importance of familia for Latina/o college students: Examining the role of familial support in intragroup marginalization.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Cultural Diversity and Ethnic Minority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18</w:t>
      </w:r>
      <w:r w:rsidRPr="00852409">
        <w:rPr>
          <w:rFonts w:ascii="Times New Roman" w:hAnsi="Times New Roman" w:cs="Times New Roman"/>
          <w:sz w:val="24"/>
          <w:szCs w:val="24"/>
          <w:shd w:val="clear" w:color="auto" w:fill="FFFFFF"/>
        </w:rPr>
        <w:t>(4), 395-403. doi:http://dx.doi.org/10.1037/a0029756</w:t>
      </w:r>
    </w:p>
    <w:p w14:paraId="0FE4C830"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6D73451"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Llamas, J., &amp; Ramos</w:t>
      </w:r>
      <w:r w:rsidRPr="00852409">
        <w:rPr>
          <w:rFonts w:ascii="Cambria Math" w:hAnsi="Cambria Math" w:cs="Cambria Math"/>
          <w:sz w:val="24"/>
          <w:szCs w:val="24"/>
          <w:shd w:val="clear" w:color="auto" w:fill="FFFFFF"/>
          <w:lang w:val="es-MX"/>
        </w:rPr>
        <w:t>‐</w:t>
      </w:r>
      <w:r w:rsidRPr="00852409">
        <w:rPr>
          <w:rFonts w:ascii="Times New Roman" w:hAnsi="Times New Roman" w:cs="Times New Roman"/>
          <w:sz w:val="24"/>
          <w:szCs w:val="24"/>
          <w:shd w:val="clear" w:color="auto" w:fill="FFFFFF"/>
          <w:lang w:val="es-MX"/>
        </w:rPr>
        <w:t xml:space="preserve">Sánchez, L. (2013). </w:t>
      </w:r>
      <w:r w:rsidRPr="00852409">
        <w:rPr>
          <w:rFonts w:ascii="Times New Roman" w:hAnsi="Times New Roman" w:cs="Times New Roman"/>
          <w:sz w:val="24"/>
          <w:szCs w:val="24"/>
          <w:shd w:val="clear" w:color="auto" w:fill="FFFFFF"/>
        </w:rPr>
        <w:t xml:space="preserve">Role of peer support on intragroup marginalization for Latino undergraduates. </w:t>
      </w:r>
      <w:r w:rsidRPr="00852409">
        <w:rPr>
          <w:rFonts w:ascii="Times New Roman" w:hAnsi="Times New Roman" w:cs="Times New Roman"/>
          <w:i/>
          <w:iCs/>
          <w:sz w:val="24"/>
          <w:szCs w:val="24"/>
          <w:shd w:val="clear" w:color="auto" w:fill="FFFFFF"/>
        </w:rPr>
        <w:t xml:space="preserve">Journal of Multicultural Counseling </w:t>
      </w:r>
      <w:r w:rsidRPr="00852409">
        <w:rPr>
          <w:rFonts w:ascii="Times New Roman" w:hAnsi="Times New Roman" w:cs="Times New Roman"/>
          <w:i/>
          <w:iCs/>
          <w:sz w:val="24"/>
          <w:szCs w:val="24"/>
          <w:shd w:val="clear" w:color="auto" w:fill="FFFFFF"/>
        </w:rPr>
        <w:lastRenderedPageBreak/>
        <w:t>and Development,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41</w:t>
      </w:r>
      <w:r w:rsidRPr="00852409">
        <w:rPr>
          <w:rFonts w:ascii="Times New Roman" w:hAnsi="Times New Roman" w:cs="Times New Roman"/>
          <w:sz w:val="24"/>
          <w:szCs w:val="24"/>
          <w:shd w:val="clear" w:color="auto" w:fill="FFFFFF"/>
        </w:rPr>
        <w:t>(3), 158-168. doi:http://dx.doi.org/10.1002/j.2161-1912.2013.00034.x</w:t>
      </w:r>
    </w:p>
    <w:p w14:paraId="56E0824F"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78FEC743"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López, I. (2008). Puerto Rican phenotype: Understanding its historical underpinnings and psychological associations. </w:t>
      </w:r>
      <w:r w:rsidRPr="00852409">
        <w:rPr>
          <w:rFonts w:ascii="Times New Roman" w:hAnsi="Times New Roman" w:cs="Times New Roman"/>
          <w:i/>
          <w:iCs/>
          <w:sz w:val="24"/>
          <w:szCs w:val="24"/>
        </w:rPr>
        <w:t>Hispanic Journal of Behavioral Sciences,</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30</w:t>
      </w:r>
      <w:r w:rsidRPr="00852409">
        <w:rPr>
          <w:rFonts w:ascii="Times New Roman" w:hAnsi="Times New Roman" w:cs="Times New Roman"/>
          <w:sz w:val="24"/>
          <w:szCs w:val="24"/>
        </w:rPr>
        <w:t>, 161-180.</w:t>
      </w:r>
    </w:p>
    <w:p w14:paraId="7DF400FA"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DA3D083" w14:textId="723A1C60" w:rsidR="008C01C6" w:rsidRPr="00852409" w:rsidRDefault="008C01C6"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Losada, A., Márquez-Gonzalez, M., Knight, B. G., Yanguas, J., Sayegh, P., &amp; Romero-Moreno, R. (2010). Psychosocial factors and caregivers' distress: Effects of familism and dysfunctional thoughts.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Aging &amp; Mental Health,</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14</w:t>
      </w:r>
      <w:r w:rsidRPr="00852409">
        <w:rPr>
          <w:rFonts w:ascii="Times New Roman" w:hAnsi="Times New Roman" w:cs="Times New Roman"/>
          <w:sz w:val="24"/>
          <w:szCs w:val="24"/>
          <w:shd w:val="clear" w:color="auto" w:fill="FFFFFF"/>
        </w:rPr>
        <w:t>(2), 193-202. doi:http://dx.doi.org/10.1080/13607860903167838</w:t>
      </w:r>
    </w:p>
    <w:p w14:paraId="14D66B1D"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12F4C40"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Luna Bernal, A.C.A., Laca Arocena, F. A., &amp; Mejía Ceballos, J. C. (2011). </w:t>
      </w:r>
      <w:r w:rsidRPr="00852409">
        <w:rPr>
          <w:rFonts w:ascii="Times New Roman" w:hAnsi="Times New Roman" w:cs="Times New Roman"/>
          <w:sz w:val="24"/>
          <w:szCs w:val="24"/>
          <w:shd w:val="clear" w:color="auto" w:fill="FFFFFF"/>
          <w:lang w:val="es-MX"/>
        </w:rPr>
        <w:t>Bienestar subjetivo y satisfacción con la vida de familia en adolescentes Mexicanos de bachillerato.</w:t>
      </w:r>
      <w:r w:rsidRPr="00852409">
        <w:rPr>
          <w:rStyle w:val="apple-converted-space"/>
          <w:rFonts w:ascii="Times New Roman" w:hAnsi="Times New Roman" w:cs="Times New Roman"/>
          <w:i/>
          <w:iCs/>
          <w:sz w:val="24"/>
          <w:szCs w:val="24"/>
          <w:shd w:val="clear" w:color="auto" w:fill="FFFFFF"/>
          <w:lang w:val="es-MX"/>
        </w:rPr>
        <w:t> </w:t>
      </w:r>
      <w:r w:rsidRPr="00852409">
        <w:rPr>
          <w:rFonts w:ascii="Times New Roman" w:hAnsi="Times New Roman" w:cs="Times New Roman"/>
          <w:i/>
          <w:iCs/>
          <w:sz w:val="24"/>
          <w:szCs w:val="24"/>
          <w:shd w:val="clear" w:color="auto" w:fill="FFFFFF"/>
        </w:rPr>
        <w:t>Psicología Iberoamericana,</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19</w:t>
      </w:r>
      <w:r w:rsidRPr="00852409">
        <w:rPr>
          <w:rFonts w:ascii="Times New Roman" w:hAnsi="Times New Roman" w:cs="Times New Roman"/>
          <w:sz w:val="24"/>
          <w:szCs w:val="24"/>
          <w:shd w:val="clear" w:color="auto" w:fill="FFFFFF"/>
        </w:rPr>
        <w:t>(2), 17-26.</w:t>
      </w:r>
    </w:p>
    <w:p w14:paraId="00D7E76B"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E8D1747"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Marcia, J. E. (1966). Development and validation of ego-identity status.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Personality and Social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w:t>
      </w:r>
      <w:r w:rsidRPr="00852409">
        <w:rPr>
          <w:rFonts w:ascii="Times New Roman" w:hAnsi="Times New Roman" w:cs="Times New Roman"/>
          <w:sz w:val="24"/>
          <w:szCs w:val="24"/>
          <w:shd w:val="clear" w:color="auto" w:fill="FFFFFF"/>
        </w:rPr>
        <w:t>(5), 551-558. doi:http://dx.doi.org/10.1037/h0023281</w:t>
      </w:r>
    </w:p>
    <w:p w14:paraId="75D5A9F7"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026A95E5" w14:textId="3F25F8D1" w:rsidR="0093411D" w:rsidRPr="00852409" w:rsidRDefault="0093411D"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 xml:space="preserve">Moradi, B., &amp; Hasan, N. T. (2004). </w:t>
      </w:r>
      <w:r w:rsidRPr="00852409">
        <w:rPr>
          <w:rFonts w:ascii="Times New Roman" w:hAnsi="Times New Roman" w:cs="Times New Roman"/>
          <w:sz w:val="24"/>
          <w:szCs w:val="24"/>
          <w:shd w:val="clear" w:color="auto" w:fill="FFFFFF"/>
        </w:rPr>
        <w:t>Arab American persons' reported experiences of discrimination and mental health: The mediating role of personal control.</w:t>
      </w:r>
      <w:r w:rsidR="003142F7" w:rsidRPr="00852409">
        <w:rPr>
          <w:rFonts w:ascii="Times New Roman" w:hAnsi="Times New Roman" w:cs="Times New Roman"/>
          <w:sz w:val="24"/>
          <w:szCs w:val="24"/>
          <w:shd w:val="clear" w:color="auto" w:fill="FFFFFF"/>
        </w:rPr>
        <w:t xml:space="preserve"> </w:t>
      </w:r>
      <w:r w:rsidRPr="00852409">
        <w:rPr>
          <w:rFonts w:ascii="Times New Roman" w:hAnsi="Times New Roman" w:cs="Times New Roman"/>
          <w:i/>
          <w:iCs/>
          <w:sz w:val="24"/>
          <w:szCs w:val="24"/>
          <w:shd w:val="clear" w:color="auto" w:fill="FFFFFF"/>
        </w:rPr>
        <w:t>Journal of Counseling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51</w:t>
      </w:r>
      <w:r w:rsidRPr="00852409">
        <w:rPr>
          <w:rFonts w:ascii="Times New Roman" w:hAnsi="Times New Roman" w:cs="Times New Roman"/>
          <w:sz w:val="24"/>
          <w:szCs w:val="24"/>
          <w:shd w:val="clear" w:color="auto" w:fill="FFFFFF"/>
        </w:rPr>
        <w:t>(4), 418-428. Retrieved from http://search.proquest.com/docview/614401148?accountid=12964</w:t>
      </w:r>
    </w:p>
    <w:p w14:paraId="20E66E7B"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5C2EB71"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Moradi, B., &amp; Risco, C. (2006). Perceived discrimination experiences and mental health of Latina/o American persons.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Counseling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53</w:t>
      </w:r>
      <w:r w:rsidRPr="00852409">
        <w:rPr>
          <w:rFonts w:ascii="Times New Roman" w:hAnsi="Times New Roman" w:cs="Times New Roman"/>
          <w:sz w:val="24"/>
          <w:szCs w:val="24"/>
          <w:shd w:val="clear" w:color="auto" w:fill="FFFFFF"/>
        </w:rPr>
        <w:t>(4), 411-421. doi:http://dx.doi.org/10.1037/0022-0167.53.4.411</w:t>
      </w:r>
    </w:p>
    <w:p w14:paraId="43292C8A"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70D0D2A" w14:textId="08C207E9" w:rsidR="00D215C2" w:rsidRPr="00852409" w:rsidRDefault="00D215C2"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 xml:space="preserve">Muñoz, R. F., &amp; Mendelson, T. (2005). Toward evidence-based interventions for diverse populations: The </w:t>
      </w:r>
      <w:r w:rsidR="0054601A" w:rsidRPr="00852409">
        <w:rPr>
          <w:rFonts w:ascii="Times New Roman" w:hAnsi="Times New Roman" w:cs="Times New Roman"/>
          <w:sz w:val="24"/>
          <w:szCs w:val="24"/>
          <w:shd w:val="clear" w:color="auto" w:fill="FFFFFF"/>
        </w:rPr>
        <w:t>San Francisco</w:t>
      </w:r>
      <w:r w:rsidRPr="00852409">
        <w:rPr>
          <w:rFonts w:ascii="Times New Roman" w:hAnsi="Times New Roman" w:cs="Times New Roman"/>
          <w:sz w:val="24"/>
          <w:szCs w:val="24"/>
          <w:shd w:val="clear" w:color="auto" w:fill="FFFFFF"/>
        </w:rPr>
        <w:t xml:space="preserve"> general hospital prevention and treatment manuals.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Consulting and Clinical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73</w:t>
      </w:r>
      <w:r w:rsidRPr="00852409">
        <w:rPr>
          <w:rFonts w:ascii="Times New Roman" w:hAnsi="Times New Roman" w:cs="Times New Roman"/>
          <w:sz w:val="24"/>
          <w:szCs w:val="24"/>
          <w:shd w:val="clear" w:color="auto" w:fill="FFFFFF"/>
        </w:rPr>
        <w:t>(5), 790-799. doi:http://dx.doi.org/10.1037/0022-006X.73.5.790</w:t>
      </w:r>
    </w:p>
    <w:p w14:paraId="1D9E8B64"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11CF1037"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Nakamura, J., &amp; Csikszentmihalyi, M. (2002). The concept of flow. In C. R. Snyder &amp; S. J. Lopez (Eds.), </w:t>
      </w:r>
      <w:r w:rsidRPr="00852409">
        <w:rPr>
          <w:rFonts w:ascii="Times New Roman" w:hAnsi="Times New Roman" w:cs="Times New Roman"/>
          <w:i/>
          <w:iCs/>
          <w:sz w:val="24"/>
          <w:szCs w:val="24"/>
        </w:rPr>
        <w:t>Handbook</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 xml:space="preserve">of positive psychology </w:t>
      </w:r>
      <w:r w:rsidRPr="00852409">
        <w:rPr>
          <w:rFonts w:ascii="Times New Roman" w:hAnsi="Times New Roman" w:cs="Times New Roman"/>
          <w:sz w:val="24"/>
          <w:szCs w:val="24"/>
        </w:rPr>
        <w:t>(pp. 89–105). New York: Oxford University Press.</w:t>
      </w:r>
    </w:p>
    <w:p w14:paraId="79AA8583"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FADD05E"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Navarro, R. L., Ojeda, L., Schwartz, S. J., Piña-Watson, B., &amp; Luna, L. L. (2014). Cultural self, personal self: Links with life satisfaction among Mexican American college students.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Latina/o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w:t>
      </w:r>
      <w:r w:rsidRPr="00852409">
        <w:rPr>
          <w:rFonts w:ascii="Times New Roman" w:hAnsi="Times New Roman" w:cs="Times New Roman"/>
          <w:sz w:val="24"/>
          <w:szCs w:val="24"/>
          <w:shd w:val="clear" w:color="auto" w:fill="FFFFFF"/>
        </w:rPr>
        <w:t>(1), 1-20. doi:http://dx.doi.org/10.1037/lat0000011</w:t>
      </w:r>
    </w:p>
    <w:p w14:paraId="1DD0DE6A"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5A1F7D70"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lang w:val="es-MX"/>
        </w:rPr>
        <w:t xml:space="preserve">Niemann, Y. F., Romero, A., &amp; Arbona, C. (2000). </w:t>
      </w:r>
      <w:r w:rsidRPr="00852409">
        <w:rPr>
          <w:rFonts w:ascii="Times New Roman" w:hAnsi="Times New Roman" w:cs="Times New Roman"/>
          <w:sz w:val="24"/>
          <w:szCs w:val="24"/>
        </w:rPr>
        <w:t xml:space="preserve">Effects of cultural orientation on the perception of conflict between relationship and education goals for Mexican American college students. </w:t>
      </w:r>
      <w:r w:rsidRPr="00852409">
        <w:rPr>
          <w:rFonts w:ascii="Times New Roman" w:hAnsi="Times New Roman" w:cs="Times New Roman"/>
          <w:i/>
          <w:sz w:val="24"/>
          <w:szCs w:val="24"/>
        </w:rPr>
        <w:t>Hispanic Journal of Behavioral Sciences, 22,</w:t>
      </w:r>
      <w:r w:rsidRPr="00852409">
        <w:rPr>
          <w:rFonts w:ascii="Times New Roman" w:hAnsi="Times New Roman" w:cs="Times New Roman"/>
          <w:sz w:val="24"/>
          <w:szCs w:val="24"/>
        </w:rPr>
        <w:t xml:space="preserve"> 46–63.</w:t>
      </w:r>
    </w:p>
    <w:p w14:paraId="70F14AAB"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051C22FC"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Ong, A. D., Burrow, A. L., Fuller-Rowell, T. E., Ja, N. M., &amp; Wing Sue, D. (2013). Racial microaggressions and daily well-being among Asian Americans. </w:t>
      </w:r>
      <w:r w:rsidRPr="00852409">
        <w:rPr>
          <w:rFonts w:ascii="Times New Roman" w:hAnsi="Times New Roman" w:cs="Times New Roman"/>
          <w:i/>
          <w:iCs/>
          <w:sz w:val="24"/>
          <w:szCs w:val="24"/>
        </w:rPr>
        <w:t>Journal of Counseling Psychology</w:t>
      </w:r>
      <w:r w:rsidRPr="00852409">
        <w:rPr>
          <w:rFonts w:ascii="Times New Roman" w:hAnsi="Times New Roman" w:cs="Times New Roman"/>
          <w:sz w:val="24"/>
          <w:szCs w:val="24"/>
        </w:rPr>
        <w:t>, doi:10.1037/a0031736</w:t>
      </w:r>
    </w:p>
    <w:p w14:paraId="73CA6ADE"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376C33D"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Ontai-Grzebik, L., &amp; Raffaelli, M. (2004). Individual and social influences on ethnic identity among Latino young adults.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Adolescent Research,</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19</w:t>
      </w:r>
      <w:r w:rsidRPr="00852409">
        <w:rPr>
          <w:rFonts w:ascii="Times New Roman" w:hAnsi="Times New Roman" w:cs="Times New Roman"/>
          <w:sz w:val="24"/>
          <w:szCs w:val="24"/>
          <w:shd w:val="clear" w:color="auto" w:fill="FFFFFF"/>
        </w:rPr>
        <w:t>, 559-575. doi:http://dx.doi.org/10.1177/0743558403260002</w:t>
      </w:r>
    </w:p>
    <w:p w14:paraId="3772C474"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E2CBCA6"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Owens, G. P., Steger, M. F., Whitesell, A. A., &amp; Herrera, C. J. (2009). Posttraumatic stress disorder, guilt, depression, and meaning in life among military veterans.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Traumatic Stress,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22</w:t>
      </w:r>
      <w:r w:rsidRPr="00852409">
        <w:rPr>
          <w:rFonts w:ascii="Times New Roman" w:hAnsi="Times New Roman" w:cs="Times New Roman"/>
          <w:sz w:val="24"/>
          <w:szCs w:val="24"/>
          <w:shd w:val="clear" w:color="auto" w:fill="FFFFFF"/>
        </w:rPr>
        <w:t>(6), 654-657.</w:t>
      </w:r>
    </w:p>
    <w:p w14:paraId="48E76F15"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354DFCB4"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Padilla, L.M. (2001). But you’re not a dirty Mexican: Internalized oppression, Latinos, and law. </w:t>
      </w:r>
      <w:r w:rsidRPr="00852409">
        <w:rPr>
          <w:rFonts w:ascii="Times New Roman" w:hAnsi="Times New Roman" w:cs="Times New Roman"/>
          <w:i/>
          <w:iCs/>
          <w:sz w:val="24"/>
          <w:szCs w:val="24"/>
        </w:rPr>
        <w:t>Texas Hispanic Journal of Law &amp; Policy, 7</w:t>
      </w:r>
      <w:r w:rsidRPr="00852409">
        <w:rPr>
          <w:rFonts w:ascii="Times New Roman" w:hAnsi="Times New Roman" w:cs="Times New Roman"/>
          <w:sz w:val="24"/>
          <w:szCs w:val="24"/>
        </w:rPr>
        <w:t>, 59, 59-113.</w:t>
      </w:r>
    </w:p>
    <w:p w14:paraId="719D4368"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2477235" w14:textId="77777777" w:rsidR="004F03D0"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Pahl, K., &amp; Way, N. (2006). Longitudinal trajectories of ethnic identity among urban Black and Latino adolescents.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Child Development,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77</w:t>
      </w:r>
      <w:r w:rsidRPr="00852409">
        <w:rPr>
          <w:rFonts w:ascii="Times New Roman" w:hAnsi="Times New Roman" w:cs="Times New Roman"/>
          <w:sz w:val="24"/>
          <w:szCs w:val="24"/>
          <w:shd w:val="clear" w:color="auto" w:fill="FFFFFF"/>
        </w:rPr>
        <w:t>(5), 1403-1415. doi:http://dx.doi.org/10.1111/j.1467-8624.2006.00943.x</w:t>
      </w:r>
    </w:p>
    <w:p w14:paraId="392FD143" w14:textId="77777777" w:rsidR="00852409" w:rsidRPr="00852409" w:rsidRDefault="00852409" w:rsidP="00852409">
      <w:pPr>
        <w:spacing w:after="0" w:line="240" w:lineRule="auto"/>
        <w:ind w:left="720" w:hanging="720"/>
        <w:rPr>
          <w:rFonts w:ascii="Times New Roman" w:eastAsia="Arial Unicode MS" w:hAnsi="Times New Roman" w:cs="Times New Roman"/>
          <w:sz w:val="24"/>
          <w:szCs w:val="24"/>
        </w:rPr>
      </w:pPr>
    </w:p>
    <w:p w14:paraId="25A2027C" w14:textId="5E2DF4F6" w:rsidR="004F03D0" w:rsidRPr="00852409" w:rsidRDefault="004F03D0"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eastAsia="Arial Unicode MS" w:hAnsi="Times New Roman" w:cs="Times New Roman"/>
          <w:sz w:val="24"/>
          <w:szCs w:val="24"/>
        </w:rPr>
        <w:t>Park, N., Peterson, C., Seligman, M.E.P. (2004). Strengths of character and well-being. </w:t>
      </w:r>
      <w:r w:rsidRPr="00852409">
        <w:rPr>
          <w:rFonts w:ascii="Times New Roman" w:eastAsia="Arial Unicode MS" w:hAnsi="Times New Roman" w:cs="Times New Roman"/>
          <w:i/>
          <w:sz w:val="24"/>
          <w:szCs w:val="24"/>
        </w:rPr>
        <w:t>Journal of Social and Clinical Psychology, 23</w:t>
      </w:r>
      <w:r w:rsidRPr="00852409">
        <w:rPr>
          <w:rFonts w:ascii="Times New Roman" w:eastAsia="Arial Unicode MS" w:hAnsi="Times New Roman" w:cs="Times New Roman"/>
          <w:sz w:val="24"/>
          <w:szCs w:val="24"/>
        </w:rPr>
        <w:t>(5), 603-619. doi: 10.1521/jscp.23.5.603.50748</w:t>
      </w:r>
    </w:p>
    <w:p w14:paraId="7A7BC124"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442DEFF6" w14:textId="77777777" w:rsidR="001A4962" w:rsidRPr="00852409" w:rsidRDefault="001A4962"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Patton, M.Q. (1990). Qualitative evaluation and research methods (2nd ed.). Newbury Park, CA: Sage.</w:t>
      </w:r>
    </w:p>
    <w:p w14:paraId="78AD7F0E"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529392B3"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Pedrotti, J., Edwards, L. M., &amp; Lopez, S. J. (2009). Positive psychology within a cultural context. In S. J. Lopez, C. R. Snyder (Eds.) </w:t>
      </w:r>
      <w:r w:rsidRPr="00852409">
        <w:rPr>
          <w:rFonts w:ascii="Times New Roman" w:hAnsi="Times New Roman" w:cs="Times New Roman"/>
          <w:i/>
          <w:iCs/>
          <w:sz w:val="24"/>
          <w:szCs w:val="24"/>
        </w:rPr>
        <w:t>Oxford handbook of positive psychology (2nd ed.)</w:t>
      </w:r>
      <w:r w:rsidRPr="00852409">
        <w:rPr>
          <w:rFonts w:ascii="Times New Roman" w:hAnsi="Times New Roman" w:cs="Times New Roman"/>
          <w:sz w:val="24"/>
          <w:szCs w:val="24"/>
        </w:rPr>
        <w:t xml:space="preserve"> (pp. 49-57). New York, NY US: Oxford University Press.</w:t>
      </w:r>
    </w:p>
    <w:p w14:paraId="32F03B64"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026FC8C7"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Phinney, J. (1989). Stages of ethnic identity development in minority group adolescents. </w:t>
      </w:r>
      <w:r w:rsidRPr="00852409">
        <w:rPr>
          <w:rFonts w:ascii="Times New Roman" w:hAnsi="Times New Roman" w:cs="Times New Roman"/>
          <w:i/>
          <w:iCs/>
          <w:sz w:val="24"/>
          <w:szCs w:val="24"/>
        </w:rPr>
        <w:t>Journal of Early Adolescence, 9</w:t>
      </w:r>
      <w:r w:rsidRPr="00852409">
        <w:rPr>
          <w:rFonts w:ascii="Times New Roman" w:hAnsi="Times New Roman" w:cs="Times New Roman"/>
          <w:sz w:val="24"/>
          <w:szCs w:val="24"/>
        </w:rPr>
        <w:t>, 34-49.</w:t>
      </w:r>
    </w:p>
    <w:p w14:paraId="4523362E"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1576356A"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Phinney, J. S. (1990). Ethnic identity in adolescents and adults: Review of research. </w:t>
      </w:r>
      <w:r w:rsidRPr="00852409">
        <w:rPr>
          <w:rFonts w:ascii="Times New Roman" w:hAnsi="Times New Roman" w:cs="Times New Roman"/>
          <w:i/>
          <w:iCs/>
          <w:sz w:val="24"/>
          <w:szCs w:val="24"/>
        </w:rPr>
        <w:t>Psychological Bulletin</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108</w:t>
      </w:r>
      <w:r w:rsidRPr="00852409">
        <w:rPr>
          <w:rFonts w:ascii="Times New Roman" w:hAnsi="Times New Roman" w:cs="Times New Roman"/>
          <w:sz w:val="24"/>
          <w:szCs w:val="24"/>
        </w:rPr>
        <w:t>, 499-514. doi:10.1037/0033-2909.108.3.499</w:t>
      </w:r>
    </w:p>
    <w:p w14:paraId="72E26E28"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2EBE30C"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Phinney, J. S. (1992). The multigroup ethnic identity measure: A new scale for use with diverse groups.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Adolescent Research,</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7</w:t>
      </w:r>
      <w:r w:rsidRPr="00852409">
        <w:rPr>
          <w:rFonts w:ascii="Times New Roman" w:hAnsi="Times New Roman" w:cs="Times New Roman"/>
          <w:sz w:val="24"/>
          <w:szCs w:val="24"/>
          <w:shd w:val="clear" w:color="auto" w:fill="FFFFFF"/>
        </w:rPr>
        <w:t>(2), 156-176</w:t>
      </w:r>
    </w:p>
    <w:p w14:paraId="465B2DE2"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5E723566" w14:textId="77777777" w:rsidR="001D3E3A" w:rsidRPr="00852409" w:rsidRDefault="001D3E3A" w:rsidP="00852409">
      <w:pPr>
        <w:spacing w:after="0" w:line="240" w:lineRule="auto"/>
        <w:ind w:left="720" w:hanging="720"/>
        <w:rPr>
          <w:rStyle w:val="apple-converted-space"/>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Phinney, J. S. (1993). A three-stage model of ethnic identity development in adolescence.</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i/>
          <w:iCs/>
          <w:sz w:val="24"/>
          <w:szCs w:val="24"/>
          <w:shd w:val="clear" w:color="auto" w:fill="FFFFFF"/>
        </w:rPr>
        <w:t>Ethnic identity: Formation and transmission among Hispanics and other minorities.</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sz w:val="24"/>
          <w:szCs w:val="24"/>
          <w:shd w:val="clear" w:color="auto" w:fill="FFFFFF"/>
        </w:rPr>
        <w:t>(pp. 61-79) State University of New York Press, Albany, NY.</w:t>
      </w:r>
      <w:r w:rsidRPr="00852409">
        <w:rPr>
          <w:rStyle w:val="apple-converted-space"/>
          <w:rFonts w:ascii="Times New Roman" w:hAnsi="Times New Roman" w:cs="Times New Roman"/>
          <w:sz w:val="24"/>
          <w:szCs w:val="24"/>
          <w:shd w:val="clear" w:color="auto" w:fill="FFFFFF"/>
        </w:rPr>
        <w:t> </w:t>
      </w:r>
    </w:p>
    <w:p w14:paraId="32FC1F2E"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5E777593" w14:textId="743B013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Phinney, J. S. (2003). Ethnic identity and acculturation. In K. M. Chun, P. Balls Organista, &amp; G. </w:t>
      </w:r>
      <w:r w:rsidR="005003FF" w:rsidRPr="00852409">
        <w:rPr>
          <w:rFonts w:ascii="Times New Roman" w:hAnsi="Times New Roman" w:cs="Times New Roman"/>
          <w:sz w:val="24"/>
          <w:szCs w:val="24"/>
        </w:rPr>
        <w:t>Marín</w:t>
      </w:r>
      <w:r w:rsidR="005003FF" w:rsidRPr="00852409" w:rsidDel="005003FF">
        <w:rPr>
          <w:rFonts w:ascii="Times New Roman" w:hAnsi="Times New Roman" w:cs="Times New Roman"/>
          <w:sz w:val="24"/>
          <w:szCs w:val="24"/>
        </w:rPr>
        <w:t xml:space="preserve"> </w:t>
      </w:r>
      <w:r w:rsidRPr="00852409">
        <w:rPr>
          <w:rFonts w:ascii="Times New Roman" w:hAnsi="Times New Roman" w:cs="Times New Roman"/>
          <w:sz w:val="24"/>
          <w:szCs w:val="24"/>
        </w:rPr>
        <w:t xml:space="preserve">(Eds.), </w:t>
      </w:r>
      <w:r w:rsidRPr="00852409">
        <w:rPr>
          <w:rFonts w:ascii="Times New Roman" w:hAnsi="Times New Roman" w:cs="Times New Roman"/>
          <w:i/>
          <w:sz w:val="24"/>
          <w:szCs w:val="24"/>
        </w:rPr>
        <w:t xml:space="preserve">Acculturation: Advances in theory, measurement, </w:t>
      </w:r>
      <w:r w:rsidRPr="00852409">
        <w:rPr>
          <w:rFonts w:ascii="Times New Roman" w:hAnsi="Times New Roman" w:cs="Times New Roman"/>
          <w:i/>
          <w:sz w:val="24"/>
          <w:szCs w:val="24"/>
        </w:rPr>
        <w:lastRenderedPageBreak/>
        <w:t>and applied research</w:t>
      </w:r>
      <w:r w:rsidRPr="00852409">
        <w:rPr>
          <w:rFonts w:ascii="Times New Roman" w:hAnsi="Times New Roman" w:cs="Times New Roman"/>
          <w:sz w:val="24"/>
          <w:szCs w:val="24"/>
        </w:rPr>
        <w:t xml:space="preserve"> (pp. 63–82). Washington, DC: American Psychological Association.</w:t>
      </w:r>
    </w:p>
    <w:p w14:paraId="0D44E6A7"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3EE27496" w14:textId="195F265A" w:rsidR="006B6D05" w:rsidRPr="00852409" w:rsidRDefault="006B6D05"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Phinney, J. S., &amp; Ong, A. D. (2007). Conceptualization and measurement of ethnic identity: Current status and future directions. </w:t>
      </w:r>
      <w:r w:rsidRPr="00852409">
        <w:rPr>
          <w:rFonts w:ascii="Times New Roman" w:hAnsi="Times New Roman" w:cs="Times New Roman"/>
          <w:i/>
          <w:sz w:val="24"/>
          <w:szCs w:val="24"/>
        </w:rPr>
        <w:t>Journal of Counseling Psychology, 54(3),</w:t>
      </w:r>
      <w:r w:rsidRPr="00852409">
        <w:rPr>
          <w:rFonts w:ascii="Times New Roman" w:hAnsi="Times New Roman" w:cs="Times New Roman"/>
          <w:sz w:val="24"/>
          <w:szCs w:val="24"/>
        </w:rPr>
        <w:t xml:space="preserve"> 271-281. doi:http://dx.doi.org/10.1037/0022-0167.54.3.271</w:t>
      </w:r>
    </w:p>
    <w:p w14:paraId="27515E53"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27E67B58"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Phinney, J. S., &amp; Rosenthal, D. A. (1992). Ethnic identity in adolescence: Process, context, and outcome. In G. R. Adams, T. P. Gullotta, R. Montemayor (Eds.), </w:t>
      </w:r>
      <w:r w:rsidRPr="00852409">
        <w:rPr>
          <w:rFonts w:ascii="Times New Roman" w:hAnsi="Times New Roman" w:cs="Times New Roman"/>
          <w:i/>
          <w:iCs/>
          <w:sz w:val="24"/>
          <w:szCs w:val="24"/>
        </w:rPr>
        <w:t>Adolescent identity formation</w:t>
      </w:r>
      <w:r w:rsidRPr="00852409">
        <w:rPr>
          <w:rFonts w:ascii="Times New Roman" w:hAnsi="Times New Roman" w:cs="Times New Roman"/>
          <w:sz w:val="24"/>
          <w:szCs w:val="24"/>
        </w:rPr>
        <w:t xml:space="preserve"> (pp. 145-172). Thousand Oaks, CA US: Sage Publications, Inc.</w:t>
      </w:r>
    </w:p>
    <w:p w14:paraId="779C5ED4"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5016AADF"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Phinney, J. S., Romero, I., Nava, M., &amp; Huang, D. (2001). The role of language, parents, and peers in ethnic identity among adolescents in immigrant families.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Youth and Adolescence,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30</w:t>
      </w:r>
      <w:r w:rsidRPr="00852409">
        <w:rPr>
          <w:rFonts w:ascii="Times New Roman" w:hAnsi="Times New Roman" w:cs="Times New Roman"/>
          <w:sz w:val="24"/>
          <w:szCs w:val="24"/>
          <w:shd w:val="clear" w:color="auto" w:fill="FFFFFF"/>
        </w:rPr>
        <w:t>(2), 135-153. doi:http://dx.doi.org/10.1023/A:1010389607319</w:t>
      </w:r>
    </w:p>
    <w:p w14:paraId="44EEF290"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0A606EE"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Piña-Watson, B., Ojeda, L., Castellon, N. E., &amp; Dornhecker, M. (2013). Familismo, ethnic identity, and bicultural stress as predictors of Mexican American adolescents’ positive psychological functioning.</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Latina/o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w:t>
      </w:r>
      <w:r w:rsidRPr="00852409">
        <w:rPr>
          <w:rFonts w:ascii="Times New Roman" w:hAnsi="Times New Roman" w:cs="Times New Roman"/>
          <w:sz w:val="24"/>
          <w:szCs w:val="24"/>
          <w:shd w:val="clear" w:color="auto" w:fill="FFFFFF"/>
        </w:rPr>
        <w:t>(4), 204-217. doi:http://dx.doi.org/10.1037/lat0000006</w:t>
      </w:r>
    </w:p>
    <w:p w14:paraId="1DDC486B"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2A6870D" w14:textId="5B78E44A" w:rsidR="000F501F" w:rsidRPr="00852409" w:rsidRDefault="000F501F"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Poteat, V. P., Mereish, E. H., &amp; Birkett, M. (2015). The negative effects of prejudice on interpersonal relationships within adolescent peer groups.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Developmental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51</w:t>
      </w:r>
      <w:r w:rsidRPr="00852409">
        <w:rPr>
          <w:rFonts w:ascii="Times New Roman" w:hAnsi="Times New Roman" w:cs="Times New Roman"/>
          <w:sz w:val="24"/>
          <w:szCs w:val="24"/>
          <w:shd w:val="clear" w:color="auto" w:fill="FFFFFF"/>
        </w:rPr>
        <w:t>(4), 544-553. doi:http://dx.doi.org/10.1037/a0038914</w:t>
      </w:r>
    </w:p>
    <w:p w14:paraId="26D2FD00" w14:textId="77777777" w:rsidR="00852409" w:rsidRPr="00852409" w:rsidRDefault="00852409" w:rsidP="00852409">
      <w:pPr>
        <w:spacing w:after="0" w:line="240" w:lineRule="auto"/>
        <w:ind w:left="720" w:hanging="720"/>
        <w:rPr>
          <w:rFonts w:ascii="Times New Roman" w:hAnsi="Times New Roman" w:cs="Times New Roman"/>
          <w:sz w:val="24"/>
          <w:szCs w:val="24"/>
        </w:rPr>
      </w:pPr>
    </w:p>
    <w:p w14:paraId="4C648ABD" w14:textId="77777777" w:rsidR="001D3E3A" w:rsidRPr="00852409" w:rsidRDefault="001D3E3A" w:rsidP="00852409">
      <w:pPr>
        <w:spacing w:after="0" w:line="240" w:lineRule="auto"/>
        <w:ind w:left="720" w:hanging="720"/>
        <w:rPr>
          <w:rFonts w:ascii="Times New Roman" w:eastAsia="Times New Roman" w:hAnsi="Times New Roman" w:cs="Times New Roman"/>
          <w:sz w:val="24"/>
          <w:szCs w:val="24"/>
        </w:rPr>
      </w:pPr>
      <w:r w:rsidRPr="00852409">
        <w:rPr>
          <w:rFonts w:ascii="Times New Roman" w:hAnsi="Times New Roman" w:cs="Times New Roman"/>
          <w:sz w:val="24"/>
          <w:szCs w:val="24"/>
        </w:rPr>
        <w:t xml:space="preserve">Quinlan, D., Swain, N., &amp; Vella-Brodrick, D. A. (2012). Character strengths interventions: Building on what we know for improved outcomes. </w:t>
      </w:r>
      <w:r w:rsidRPr="00852409">
        <w:rPr>
          <w:rFonts w:ascii="Times New Roman" w:hAnsi="Times New Roman" w:cs="Times New Roman"/>
          <w:i/>
          <w:iCs/>
          <w:sz w:val="24"/>
          <w:szCs w:val="24"/>
        </w:rPr>
        <w:t>Journal of Happiness Studies</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13</w:t>
      </w:r>
      <w:r w:rsidRPr="00852409">
        <w:rPr>
          <w:rFonts w:ascii="Times New Roman" w:hAnsi="Times New Roman" w:cs="Times New Roman"/>
          <w:sz w:val="24"/>
          <w:szCs w:val="24"/>
        </w:rPr>
        <w:t>, 1145-1163. doi:10.1007/s10902-011-9311-5</w:t>
      </w:r>
    </w:p>
    <w:p w14:paraId="0740B17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2B3AEF1" w14:textId="77777777" w:rsidR="003B5543" w:rsidRPr="00852409" w:rsidRDefault="00485C70"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Redfield, R., Linton, R. and Herskovits, M. J. (1936), Memorandum for the study of acculturation. </w:t>
      </w:r>
      <w:r w:rsidRPr="00852409">
        <w:rPr>
          <w:rFonts w:ascii="Times New Roman" w:hAnsi="Times New Roman" w:cs="Times New Roman"/>
          <w:i/>
          <w:sz w:val="24"/>
          <w:szCs w:val="24"/>
          <w:shd w:val="clear" w:color="auto" w:fill="FFFFFF"/>
        </w:rPr>
        <w:t>American Anthropologist, 38</w:t>
      </w:r>
      <w:r w:rsidRPr="00852409">
        <w:rPr>
          <w:rFonts w:ascii="Times New Roman" w:hAnsi="Times New Roman" w:cs="Times New Roman"/>
          <w:sz w:val="24"/>
          <w:szCs w:val="24"/>
          <w:shd w:val="clear" w:color="auto" w:fill="FFFFFF"/>
        </w:rPr>
        <w:t>, 149–152. doi:10.1525/aa.1936.38.1.02a00330</w:t>
      </w:r>
    </w:p>
    <w:p w14:paraId="36BC3E8A"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8272A60" w14:textId="724B5986" w:rsidR="003B5543" w:rsidRPr="00852409" w:rsidRDefault="003B5543"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Romero, A. J., &amp; Roberts, R. E. (2003). The impact of multiple dimensions of ethnic identity on discrimination and adolescents' self-esteem.</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Applied Social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33</w:t>
      </w:r>
      <w:r w:rsidRPr="00852409">
        <w:rPr>
          <w:rFonts w:ascii="Times New Roman" w:hAnsi="Times New Roman" w:cs="Times New Roman"/>
          <w:sz w:val="24"/>
          <w:szCs w:val="24"/>
          <w:shd w:val="clear" w:color="auto" w:fill="FFFFFF"/>
        </w:rPr>
        <w:t>(11), 2288-2305. doi:http://dx.doi.org/10.1111/j.1559-1816.2003.tb01885.x</w:t>
      </w:r>
    </w:p>
    <w:p w14:paraId="6EB8172F"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82B49EE" w14:textId="77777777" w:rsidR="001D3E3A" w:rsidRPr="00852409" w:rsidRDefault="001D3E3A" w:rsidP="00852409">
      <w:pPr>
        <w:spacing w:after="0" w:line="240" w:lineRule="auto"/>
        <w:ind w:left="720" w:hanging="720"/>
        <w:rPr>
          <w:rStyle w:val="apple-converted-space"/>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Ruiz, A. S. (1990). Ethnic identity: Crisis and resolution.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Multicultural Counseling and Development,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18</w:t>
      </w:r>
      <w:r w:rsidRPr="00852409">
        <w:rPr>
          <w:rFonts w:ascii="Times New Roman" w:hAnsi="Times New Roman" w:cs="Times New Roman"/>
          <w:sz w:val="24"/>
          <w:szCs w:val="24"/>
          <w:shd w:val="clear" w:color="auto" w:fill="FFFFFF"/>
        </w:rPr>
        <w:t>(1), 29-40.</w:t>
      </w:r>
      <w:r w:rsidRPr="00852409">
        <w:rPr>
          <w:rStyle w:val="apple-converted-space"/>
          <w:rFonts w:ascii="Times New Roman" w:hAnsi="Times New Roman" w:cs="Times New Roman"/>
          <w:sz w:val="24"/>
          <w:szCs w:val="24"/>
          <w:shd w:val="clear" w:color="auto" w:fill="FFFFFF"/>
        </w:rPr>
        <w:t> </w:t>
      </w:r>
    </w:p>
    <w:p w14:paraId="275E6B39"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3E2B694" w14:textId="6A1B54AC" w:rsidR="006B6D05" w:rsidRPr="00852409" w:rsidRDefault="006B6D05"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 xml:space="preserve">Sabina, C., Cuevas, C. A., &amp; Schally, J. L. (2015). </w:t>
      </w:r>
      <w:r w:rsidRPr="00852409">
        <w:rPr>
          <w:rFonts w:ascii="Times New Roman" w:hAnsi="Times New Roman" w:cs="Times New Roman"/>
          <w:sz w:val="24"/>
          <w:szCs w:val="24"/>
          <w:shd w:val="clear" w:color="auto" w:fill="FFFFFF"/>
        </w:rPr>
        <w:t xml:space="preserve">The influence of ethnic group variation on victimization and help seeking among Latino women. </w:t>
      </w:r>
      <w:r w:rsidRPr="00852409">
        <w:rPr>
          <w:rFonts w:ascii="Times New Roman" w:hAnsi="Times New Roman" w:cs="Times New Roman"/>
          <w:i/>
          <w:sz w:val="24"/>
          <w:szCs w:val="24"/>
          <w:shd w:val="clear" w:color="auto" w:fill="FFFFFF"/>
        </w:rPr>
        <w:t>Cultural Diversity and Ethnic Minority Psychology, 21(1),</w:t>
      </w:r>
      <w:r w:rsidRPr="00852409">
        <w:rPr>
          <w:rFonts w:ascii="Times New Roman" w:hAnsi="Times New Roman" w:cs="Times New Roman"/>
          <w:sz w:val="24"/>
          <w:szCs w:val="24"/>
          <w:shd w:val="clear" w:color="auto" w:fill="FFFFFF"/>
        </w:rPr>
        <w:t xml:space="preserve"> 19-30. doi:http://dx.doi.org/10.1037/a0036526</w:t>
      </w:r>
    </w:p>
    <w:p w14:paraId="3FBFFE10"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lastRenderedPageBreak/>
        <w:t>Schmitt, M. T., Branscombe, N. R., Postmes, T., &amp; Garcia, A. (2014). The consequences of perceived discrimination for psychological well-being: A meta-analytic review.</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Psychological Bulletin,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140</w:t>
      </w:r>
      <w:r w:rsidRPr="00852409">
        <w:rPr>
          <w:rFonts w:ascii="Times New Roman" w:hAnsi="Times New Roman" w:cs="Times New Roman"/>
          <w:sz w:val="24"/>
          <w:szCs w:val="24"/>
          <w:shd w:val="clear" w:color="auto" w:fill="FFFFFF"/>
        </w:rPr>
        <w:t xml:space="preserve">(4), 921-948. </w:t>
      </w:r>
    </w:p>
    <w:p w14:paraId="6C443B00"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FB651E8" w14:textId="394EB95F" w:rsidR="003B5543" w:rsidRPr="00852409" w:rsidRDefault="003B5543"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 xml:space="preserve">Schmitt, M. T., Spears, R., &amp; Branscombe, N. R. (2003). Constructing a minority group identity out of shared rejection: The case of international students. </w:t>
      </w:r>
      <w:r w:rsidRPr="00852409">
        <w:rPr>
          <w:rFonts w:ascii="Times New Roman" w:hAnsi="Times New Roman" w:cs="Times New Roman"/>
          <w:i/>
          <w:iCs/>
          <w:sz w:val="24"/>
          <w:szCs w:val="24"/>
          <w:shd w:val="clear" w:color="auto" w:fill="FFFFFF"/>
        </w:rPr>
        <w:t>European Journal of Social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33</w:t>
      </w:r>
      <w:r w:rsidRPr="00852409">
        <w:rPr>
          <w:rFonts w:ascii="Times New Roman" w:hAnsi="Times New Roman" w:cs="Times New Roman"/>
          <w:sz w:val="24"/>
          <w:szCs w:val="24"/>
          <w:shd w:val="clear" w:color="auto" w:fill="FFFFFF"/>
        </w:rPr>
        <w:t>(1), 1-12. doi:http://dx.doi.org/10.1002/ejsp.131</w:t>
      </w:r>
    </w:p>
    <w:p w14:paraId="10987247"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0698CDE7" w14:textId="6D5D2470" w:rsidR="00106D9E" w:rsidRPr="00852409" w:rsidRDefault="00106D9E"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Schueller, S. M., &amp; Parks, A. C. (2014). The science of self-help: Translating positive psychology research into increased individual happiness.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European Psychologist,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19</w:t>
      </w:r>
      <w:r w:rsidRPr="00852409">
        <w:rPr>
          <w:rFonts w:ascii="Times New Roman" w:hAnsi="Times New Roman" w:cs="Times New Roman"/>
          <w:sz w:val="24"/>
          <w:szCs w:val="24"/>
          <w:shd w:val="clear" w:color="auto" w:fill="FFFFFF"/>
        </w:rPr>
        <w:t>(2), 145-155. doi:http://dx.doi.org/10.1027/1016-9040/a000181</w:t>
      </w:r>
    </w:p>
    <w:p w14:paraId="4364CA43" w14:textId="77777777" w:rsidR="00852409" w:rsidRDefault="00852409" w:rsidP="00852409">
      <w:pPr>
        <w:spacing w:after="0" w:line="240" w:lineRule="auto"/>
        <w:ind w:left="720" w:hanging="720"/>
        <w:rPr>
          <w:rFonts w:ascii="Times New Roman" w:hAnsi="Times New Roman" w:cs="Times New Roman"/>
          <w:sz w:val="24"/>
          <w:szCs w:val="24"/>
        </w:rPr>
      </w:pPr>
    </w:p>
    <w:p w14:paraId="4382740B" w14:textId="3059C855" w:rsidR="001D3E3A" w:rsidRPr="00852409" w:rsidRDefault="001D3E3A" w:rsidP="00852409">
      <w:pPr>
        <w:spacing w:after="0" w:line="240" w:lineRule="auto"/>
        <w:ind w:left="720" w:hanging="720"/>
        <w:rPr>
          <w:rFonts w:ascii="Times New Roman" w:eastAsia="Times New Roman" w:hAnsi="Times New Roman" w:cs="Times New Roman"/>
          <w:sz w:val="24"/>
          <w:szCs w:val="24"/>
        </w:rPr>
      </w:pPr>
      <w:r w:rsidRPr="00852409">
        <w:rPr>
          <w:rFonts w:ascii="Times New Roman" w:hAnsi="Times New Roman" w:cs="Times New Roman"/>
          <w:sz w:val="24"/>
          <w:szCs w:val="24"/>
        </w:rPr>
        <w:t xml:space="preserve">Schueller, S. M., &amp; Seligman, M. P. (2010). Pursuit of pleasure, engagement, and meaning: Relationships to subjective and objective measures of well-being. </w:t>
      </w:r>
      <w:r w:rsidRPr="00852409">
        <w:rPr>
          <w:rFonts w:ascii="Times New Roman" w:hAnsi="Times New Roman" w:cs="Times New Roman"/>
          <w:i/>
          <w:iCs/>
          <w:sz w:val="24"/>
          <w:szCs w:val="24"/>
        </w:rPr>
        <w:t>The Journal of Positive Psychology</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5</w:t>
      </w:r>
      <w:r w:rsidRPr="00852409">
        <w:rPr>
          <w:rFonts w:ascii="Times New Roman" w:hAnsi="Times New Roman" w:cs="Times New Roman"/>
          <w:sz w:val="24"/>
          <w:szCs w:val="24"/>
        </w:rPr>
        <w:t>, 253-263. doi:10.1080/17439761003794130</w:t>
      </w:r>
    </w:p>
    <w:p w14:paraId="0CB03639" w14:textId="77777777" w:rsidR="00852409" w:rsidRDefault="00852409" w:rsidP="00852409">
      <w:pPr>
        <w:spacing w:after="0" w:line="240" w:lineRule="auto"/>
        <w:ind w:left="720" w:hanging="720"/>
        <w:rPr>
          <w:rFonts w:ascii="Times New Roman" w:hAnsi="Times New Roman" w:cs="Times New Roman"/>
          <w:sz w:val="24"/>
          <w:szCs w:val="24"/>
        </w:rPr>
      </w:pPr>
    </w:p>
    <w:p w14:paraId="7EAAA7BA" w14:textId="1965B1A7" w:rsidR="001D3E3A" w:rsidRPr="00852409" w:rsidRDefault="001D3E3A" w:rsidP="00852409">
      <w:pPr>
        <w:spacing w:after="0" w:line="240" w:lineRule="auto"/>
        <w:ind w:left="720" w:hanging="720"/>
        <w:rPr>
          <w:rFonts w:ascii="Times New Roman" w:eastAsia="Times New Roman" w:hAnsi="Times New Roman" w:cs="Times New Roman"/>
          <w:sz w:val="24"/>
          <w:szCs w:val="24"/>
        </w:rPr>
      </w:pPr>
      <w:r w:rsidRPr="00852409">
        <w:rPr>
          <w:rFonts w:ascii="Times New Roman" w:hAnsi="Times New Roman" w:cs="Times New Roman"/>
          <w:sz w:val="24"/>
          <w:szCs w:val="24"/>
        </w:rPr>
        <w:t xml:space="preserve">Sellers, R. M., &amp; Shelton, J. (2003). The role of racial identity in perceived racial discrimination. </w:t>
      </w:r>
      <w:r w:rsidRPr="00852409">
        <w:rPr>
          <w:rFonts w:ascii="Times New Roman" w:hAnsi="Times New Roman" w:cs="Times New Roman"/>
          <w:i/>
          <w:iCs/>
          <w:sz w:val="24"/>
          <w:szCs w:val="24"/>
        </w:rPr>
        <w:t>Journal of Personality and Social Psychology, 84,</w:t>
      </w:r>
      <w:r w:rsidRPr="00852409">
        <w:rPr>
          <w:rFonts w:ascii="Times New Roman" w:hAnsi="Times New Roman" w:cs="Times New Roman"/>
          <w:sz w:val="24"/>
          <w:szCs w:val="24"/>
        </w:rPr>
        <w:t xml:space="preserve"> 1079–1092. doi:10.1037/0022-3514.84.5.1079</w:t>
      </w:r>
    </w:p>
    <w:p w14:paraId="71C78247" w14:textId="77777777" w:rsidR="00852409" w:rsidRDefault="00852409" w:rsidP="00852409">
      <w:pPr>
        <w:spacing w:after="0" w:line="240" w:lineRule="auto"/>
        <w:ind w:left="720" w:hanging="720"/>
        <w:rPr>
          <w:rFonts w:ascii="Times New Roman" w:eastAsia="Times New Roman" w:hAnsi="Times New Roman" w:cs="Times New Roman"/>
          <w:sz w:val="24"/>
          <w:szCs w:val="24"/>
        </w:rPr>
      </w:pPr>
    </w:p>
    <w:p w14:paraId="73F193B0" w14:textId="152DCEDD" w:rsidR="001D3E3A" w:rsidRPr="00852409" w:rsidRDefault="001D3E3A" w:rsidP="00852409">
      <w:pPr>
        <w:spacing w:after="0" w:line="240" w:lineRule="auto"/>
        <w:ind w:left="720" w:hanging="720"/>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 xml:space="preserve">Seligman, Martin E.P. (1998). </w:t>
      </w:r>
      <w:r w:rsidRPr="00852409">
        <w:rPr>
          <w:rFonts w:ascii="Times New Roman" w:eastAsia="Times New Roman" w:hAnsi="Times New Roman" w:cs="Times New Roman"/>
          <w:i/>
          <w:sz w:val="24"/>
          <w:szCs w:val="24"/>
        </w:rPr>
        <w:t xml:space="preserve">The President’s Address. </w:t>
      </w:r>
      <w:r w:rsidRPr="00852409">
        <w:rPr>
          <w:rFonts w:ascii="Times New Roman" w:eastAsia="Times New Roman" w:hAnsi="Times New Roman" w:cs="Times New Roman"/>
          <w:sz w:val="24"/>
          <w:szCs w:val="24"/>
        </w:rPr>
        <w:t xml:space="preserve">Retrieved from </w:t>
      </w:r>
      <w:hyperlink r:id="rId13" w:history="1">
        <w:r w:rsidRPr="00852409">
          <w:rPr>
            <w:rStyle w:val="Hyperlink"/>
            <w:rFonts w:ascii="Times New Roman" w:eastAsia="Times New Roman" w:hAnsi="Times New Roman" w:cs="Times New Roman"/>
            <w:color w:val="auto"/>
            <w:sz w:val="24"/>
            <w:szCs w:val="24"/>
          </w:rPr>
          <w:t>http://www.ppc.sas.upenn.edu/aparep98.htm</w:t>
        </w:r>
      </w:hyperlink>
    </w:p>
    <w:p w14:paraId="5F1CDFED" w14:textId="77777777" w:rsidR="00852409" w:rsidRDefault="00852409" w:rsidP="00852409">
      <w:pPr>
        <w:spacing w:after="0" w:line="240" w:lineRule="auto"/>
        <w:ind w:left="720" w:hanging="720"/>
        <w:rPr>
          <w:rFonts w:ascii="Times New Roman" w:hAnsi="Times New Roman" w:cs="Times New Roman"/>
          <w:sz w:val="24"/>
          <w:szCs w:val="24"/>
        </w:rPr>
      </w:pPr>
    </w:p>
    <w:p w14:paraId="15BBB05D" w14:textId="77777777" w:rsidR="001D3E3A" w:rsidRPr="00852409" w:rsidRDefault="001D3E3A" w:rsidP="00852409">
      <w:pPr>
        <w:spacing w:after="0" w:line="240" w:lineRule="auto"/>
        <w:ind w:left="720" w:hanging="720"/>
        <w:rPr>
          <w:rFonts w:ascii="Times New Roman" w:eastAsia="Times New Roman" w:hAnsi="Times New Roman" w:cs="Times New Roman"/>
          <w:sz w:val="24"/>
          <w:szCs w:val="24"/>
        </w:rPr>
      </w:pPr>
      <w:r w:rsidRPr="00852409">
        <w:rPr>
          <w:rFonts w:ascii="Times New Roman" w:hAnsi="Times New Roman" w:cs="Times New Roman"/>
          <w:sz w:val="24"/>
          <w:szCs w:val="24"/>
        </w:rPr>
        <w:t xml:space="preserve">Seligman, M. E. P. (2002). </w:t>
      </w:r>
      <w:r w:rsidRPr="00852409">
        <w:rPr>
          <w:rFonts w:ascii="Times New Roman" w:hAnsi="Times New Roman" w:cs="Times New Roman"/>
          <w:i/>
          <w:iCs/>
          <w:sz w:val="24"/>
          <w:szCs w:val="24"/>
        </w:rPr>
        <w:t xml:space="preserve">Authentic happiness: Using the new positive psychology to realize your potential for lasting fulfillment. </w:t>
      </w:r>
      <w:r w:rsidRPr="00852409">
        <w:rPr>
          <w:rFonts w:ascii="Times New Roman" w:hAnsi="Times New Roman" w:cs="Times New Roman"/>
          <w:sz w:val="24"/>
          <w:szCs w:val="24"/>
        </w:rPr>
        <w:t>New York: Free Press.</w:t>
      </w:r>
    </w:p>
    <w:p w14:paraId="0DDDCF50" w14:textId="77777777" w:rsidR="00852409" w:rsidRDefault="00852409" w:rsidP="00852409">
      <w:pPr>
        <w:spacing w:after="0" w:line="240" w:lineRule="auto"/>
        <w:ind w:left="720" w:hanging="720"/>
        <w:rPr>
          <w:rFonts w:ascii="Times New Roman" w:eastAsia="Times New Roman" w:hAnsi="Times New Roman" w:cs="Times New Roman"/>
          <w:sz w:val="24"/>
          <w:szCs w:val="24"/>
        </w:rPr>
      </w:pPr>
    </w:p>
    <w:p w14:paraId="5C69A923" w14:textId="77777777" w:rsidR="001D3E3A" w:rsidRPr="00852409" w:rsidRDefault="001D3E3A" w:rsidP="00852409">
      <w:pPr>
        <w:spacing w:after="0" w:line="240" w:lineRule="auto"/>
        <w:ind w:left="720" w:hanging="720"/>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 xml:space="preserve">Seligman, Martin E.P. (2011).  </w:t>
      </w:r>
      <w:r w:rsidRPr="00852409">
        <w:rPr>
          <w:rFonts w:ascii="Times New Roman" w:eastAsia="Times New Roman" w:hAnsi="Times New Roman" w:cs="Times New Roman"/>
          <w:i/>
          <w:sz w:val="24"/>
          <w:szCs w:val="24"/>
        </w:rPr>
        <w:t>Flourish</w:t>
      </w:r>
      <w:r w:rsidRPr="00852409">
        <w:rPr>
          <w:rFonts w:ascii="Times New Roman" w:eastAsia="Times New Roman" w:hAnsi="Times New Roman" w:cs="Times New Roman"/>
          <w:sz w:val="24"/>
          <w:szCs w:val="24"/>
        </w:rPr>
        <w:t xml:space="preserve">: </w:t>
      </w:r>
      <w:r w:rsidRPr="00852409">
        <w:rPr>
          <w:rFonts w:ascii="Times New Roman" w:eastAsia="Times New Roman" w:hAnsi="Times New Roman" w:cs="Times New Roman"/>
          <w:i/>
          <w:sz w:val="24"/>
          <w:szCs w:val="24"/>
        </w:rPr>
        <w:t>A visionary new understanding of happiness and well-being.</w:t>
      </w:r>
      <w:r w:rsidRPr="00852409">
        <w:rPr>
          <w:rFonts w:ascii="Times New Roman" w:eastAsia="Times New Roman" w:hAnsi="Times New Roman" w:cs="Times New Roman"/>
          <w:sz w:val="24"/>
          <w:szCs w:val="24"/>
        </w:rPr>
        <w:t xml:space="preserve"> New York: Free Press.</w:t>
      </w:r>
    </w:p>
    <w:p w14:paraId="1166EABC" w14:textId="77777777" w:rsidR="00852409" w:rsidRDefault="00852409" w:rsidP="00852409">
      <w:pPr>
        <w:spacing w:after="0" w:line="240" w:lineRule="auto"/>
        <w:ind w:left="720" w:hanging="720"/>
        <w:rPr>
          <w:rFonts w:ascii="Times New Roman" w:hAnsi="Times New Roman" w:cs="Times New Roman"/>
          <w:sz w:val="24"/>
          <w:szCs w:val="24"/>
        </w:rPr>
      </w:pPr>
    </w:p>
    <w:p w14:paraId="5C8A9D3F"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Seligman, M. P., Park, N., &amp; Peterson, C. (2004). The Values in Action (VIA) classification of character strengths. </w:t>
      </w:r>
      <w:r w:rsidRPr="00852409">
        <w:rPr>
          <w:rFonts w:ascii="Times New Roman" w:hAnsi="Times New Roman" w:cs="Times New Roman"/>
          <w:i/>
          <w:iCs/>
          <w:sz w:val="24"/>
          <w:szCs w:val="24"/>
        </w:rPr>
        <w:t>Ricerche di Psicologia</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27</w:t>
      </w:r>
      <w:r w:rsidRPr="00852409">
        <w:rPr>
          <w:rFonts w:ascii="Times New Roman" w:hAnsi="Times New Roman" w:cs="Times New Roman"/>
          <w:sz w:val="24"/>
          <w:szCs w:val="24"/>
        </w:rPr>
        <w:t>, 63-78.</w:t>
      </w:r>
    </w:p>
    <w:p w14:paraId="3447EA64" w14:textId="77777777" w:rsidR="00852409" w:rsidRDefault="00852409" w:rsidP="00852409">
      <w:pPr>
        <w:spacing w:after="0" w:line="240" w:lineRule="auto"/>
        <w:ind w:left="720" w:hanging="720"/>
        <w:rPr>
          <w:rFonts w:ascii="Times New Roman" w:hAnsi="Times New Roman" w:cs="Times New Roman"/>
          <w:sz w:val="24"/>
          <w:szCs w:val="24"/>
        </w:rPr>
      </w:pPr>
    </w:p>
    <w:p w14:paraId="4CBF6B8D" w14:textId="67F09FC2"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Seligman, M. P., Rashid, T., &amp; Parks, A. C. (2006). Positive psychotherapy. </w:t>
      </w:r>
      <w:r w:rsidRPr="00852409">
        <w:rPr>
          <w:rFonts w:ascii="Times New Roman" w:hAnsi="Times New Roman" w:cs="Times New Roman"/>
          <w:i/>
          <w:iCs/>
          <w:sz w:val="24"/>
          <w:szCs w:val="24"/>
        </w:rPr>
        <w:t>American Psychologist</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61</w:t>
      </w:r>
      <w:r w:rsidRPr="00852409">
        <w:rPr>
          <w:rFonts w:ascii="Times New Roman" w:hAnsi="Times New Roman" w:cs="Times New Roman"/>
          <w:sz w:val="24"/>
          <w:szCs w:val="24"/>
        </w:rPr>
        <w:t>, 774-788. doi:10.1037/0003-066X.61.8.774</w:t>
      </w:r>
    </w:p>
    <w:p w14:paraId="45F7CBBB" w14:textId="77777777" w:rsidR="00852409" w:rsidRDefault="00852409" w:rsidP="00852409">
      <w:pPr>
        <w:spacing w:after="0" w:line="240" w:lineRule="auto"/>
        <w:ind w:left="720" w:hanging="720"/>
        <w:rPr>
          <w:rFonts w:ascii="Times New Roman" w:hAnsi="Times New Roman" w:cs="Times New Roman"/>
          <w:sz w:val="24"/>
          <w:szCs w:val="24"/>
        </w:rPr>
      </w:pPr>
    </w:p>
    <w:p w14:paraId="668DEF1D" w14:textId="293817AA"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Sin, N. L., &amp; Lyubomirsky, S. (2009). Enhancing well-being and alleviating depressive symptoms with positive psychology interventions: A practice-friendly meta-analysis.</w:t>
      </w:r>
      <w:r w:rsidRPr="00852409">
        <w:rPr>
          <w:rFonts w:ascii="Times New Roman" w:hAnsi="Times New Roman" w:cs="Times New Roman"/>
          <w:i/>
          <w:iCs/>
          <w:sz w:val="24"/>
          <w:szCs w:val="24"/>
        </w:rPr>
        <w:t xml:space="preserve"> Journal of Clinical Psychology, 65</w:t>
      </w:r>
      <w:r w:rsidRPr="00852409">
        <w:rPr>
          <w:rFonts w:ascii="Times New Roman" w:hAnsi="Times New Roman" w:cs="Times New Roman"/>
          <w:sz w:val="24"/>
          <w:szCs w:val="24"/>
        </w:rPr>
        <w:t>, 467-487. doi:http://dx.doi.org/10.1002/jclp.20593</w:t>
      </w:r>
    </w:p>
    <w:p w14:paraId="4E4F90C3" w14:textId="77777777" w:rsidR="00852409" w:rsidRDefault="00852409" w:rsidP="00852409">
      <w:pPr>
        <w:spacing w:after="0" w:line="240" w:lineRule="auto"/>
        <w:ind w:left="720" w:hanging="720"/>
        <w:rPr>
          <w:rFonts w:ascii="Times New Roman" w:hAnsi="Times New Roman" w:cs="Times New Roman"/>
          <w:sz w:val="24"/>
          <w:szCs w:val="24"/>
        </w:rPr>
      </w:pPr>
    </w:p>
    <w:p w14:paraId="6E1B2524" w14:textId="699F8ED9"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Smith, T. B., &amp; Silva, L. (2011). Ethnic identity and personal well-being of people of color: A meta-analysis. </w:t>
      </w:r>
      <w:r w:rsidRPr="00852409">
        <w:rPr>
          <w:rFonts w:ascii="Times New Roman" w:hAnsi="Times New Roman" w:cs="Times New Roman"/>
          <w:i/>
          <w:iCs/>
          <w:sz w:val="24"/>
          <w:szCs w:val="24"/>
        </w:rPr>
        <w:t>Journal of Counseling Psychology</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58</w:t>
      </w:r>
      <w:r w:rsidRPr="00852409">
        <w:rPr>
          <w:rFonts w:ascii="Times New Roman" w:hAnsi="Times New Roman" w:cs="Times New Roman"/>
          <w:sz w:val="24"/>
          <w:szCs w:val="24"/>
        </w:rPr>
        <w:t>, 42-60. doi:10.1037/a0021528</w:t>
      </w:r>
    </w:p>
    <w:p w14:paraId="5D715BC9"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26CCEB7"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lastRenderedPageBreak/>
        <w:t>Steger, M. F. (2009). Meaning in life.</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i/>
          <w:iCs/>
          <w:sz w:val="24"/>
          <w:szCs w:val="24"/>
          <w:shd w:val="clear" w:color="auto" w:fill="FFFFFF"/>
        </w:rPr>
        <w:t>Oxford handbook of positive psychology (2nd ed.).</w:t>
      </w:r>
      <w:r w:rsidRPr="00852409">
        <w:rPr>
          <w:rStyle w:val="apple-converted-space"/>
          <w:rFonts w:ascii="Times New Roman" w:hAnsi="Times New Roman" w:cs="Times New Roman"/>
          <w:sz w:val="24"/>
          <w:szCs w:val="24"/>
          <w:shd w:val="clear" w:color="auto" w:fill="FFFFFF"/>
        </w:rPr>
        <w:t> </w:t>
      </w:r>
      <w:r w:rsidRPr="00852409">
        <w:rPr>
          <w:rFonts w:ascii="Times New Roman" w:hAnsi="Times New Roman" w:cs="Times New Roman"/>
          <w:sz w:val="24"/>
          <w:szCs w:val="24"/>
          <w:shd w:val="clear" w:color="auto" w:fill="FFFFFF"/>
        </w:rPr>
        <w:t xml:space="preserve">(pp. 679-687) Oxford University Press, New York, NY. </w:t>
      </w:r>
    </w:p>
    <w:p w14:paraId="60DB0AC7"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343070A"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Steger, M. F., &amp; Frazier, P. (2005). Meaning in life: One link in the chain from religiousness to well-being.</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Counseling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52</w:t>
      </w:r>
      <w:r w:rsidRPr="00852409">
        <w:rPr>
          <w:rFonts w:ascii="Times New Roman" w:hAnsi="Times New Roman" w:cs="Times New Roman"/>
          <w:sz w:val="24"/>
          <w:szCs w:val="24"/>
          <w:shd w:val="clear" w:color="auto" w:fill="FFFFFF"/>
        </w:rPr>
        <w:t>(4), 574-582. doi:http://dx.doi.org/10.1037/0022-0167.52.4.574</w:t>
      </w:r>
    </w:p>
    <w:p w14:paraId="4E396F8D" w14:textId="77777777" w:rsidR="00852409" w:rsidRDefault="00852409" w:rsidP="00852409">
      <w:pPr>
        <w:spacing w:after="0" w:line="240" w:lineRule="auto"/>
        <w:ind w:left="720" w:hanging="720"/>
        <w:rPr>
          <w:rFonts w:ascii="Times New Roman" w:hAnsi="Times New Roman" w:cs="Times New Roman"/>
          <w:sz w:val="24"/>
          <w:szCs w:val="24"/>
        </w:rPr>
      </w:pPr>
    </w:p>
    <w:p w14:paraId="7D71EC30"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Steger, M. F., Frazier, P., Oishi, S., &amp; Kaler, M. (2006). The meaning in life questionnaire: Assessing the presence of and search for meaning in life.</w:t>
      </w:r>
      <w:r w:rsidRPr="00852409">
        <w:rPr>
          <w:rFonts w:ascii="Times New Roman" w:hAnsi="Times New Roman" w:cs="Times New Roman"/>
          <w:i/>
          <w:iCs/>
          <w:sz w:val="24"/>
          <w:szCs w:val="24"/>
        </w:rPr>
        <w:t xml:space="preserve"> Journal of Counseling Psychology, 53</w:t>
      </w:r>
      <w:r w:rsidRPr="00852409">
        <w:rPr>
          <w:rFonts w:ascii="Times New Roman" w:hAnsi="Times New Roman" w:cs="Times New Roman"/>
          <w:sz w:val="24"/>
          <w:szCs w:val="24"/>
        </w:rPr>
        <w:t>(1), 80-93. doi:http://dx.doi.org/10.1037/0022-0167.53.1.80</w:t>
      </w:r>
    </w:p>
    <w:p w14:paraId="0C794659" w14:textId="77777777" w:rsidR="00852409" w:rsidRDefault="00852409" w:rsidP="00852409">
      <w:pPr>
        <w:spacing w:after="0" w:line="240" w:lineRule="auto"/>
        <w:ind w:left="720" w:hanging="720"/>
        <w:rPr>
          <w:rFonts w:ascii="Times New Roman" w:hAnsi="Times New Roman" w:cs="Times New Roman"/>
          <w:sz w:val="24"/>
          <w:szCs w:val="24"/>
        </w:rPr>
      </w:pPr>
    </w:p>
    <w:p w14:paraId="167EDA50"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Steger, M. F., Kashdan, T. B., Sullivan, B. A., &amp; Lorentz, D. (2008). Understanding the search for meaning in life: Personality, cognitive style, and the dynamic between seeking and experiencing meaning.</w:t>
      </w:r>
      <w:r w:rsidRPr="00852409">
        <w:rPr>
          <w:rFonts w:ascii="Times New Roman" w:hAnsi="Times New Roman" w:cs="Times New Roman"/>
          <w:i/>
          <w:iCs/>
          <w:sz w:val="24"/>
          <w:szCs w:val="24"/>
        </w:rPr>
        <w:t xml:space="preserve"> Journal of Personality, 76</w:t>
      </w:r>
      <w:r w:rsidRPr="00852409">
        <w:rPr>
          <w:rFonts w:ascii="Times New Roman" w:hAnsi="Times New Roman" w:cs="Times New Roman"/>
          <w:sz w:val="24"/>
          <w:szCs w:val="24"/>
        </w:rPr>
        <w:t>(2), 199-228. doi:http://dx.doi.org/10.1111/j.1467-6494.2007.00484.x</w:t>
      </w:r>
    </w:p>
    <w:p w14:paraId="238C7ACF" w14:textId="77777777" w:rsidR="00852409" w:rsidRDefault="00852409" w:rsidP="00852409">
      <w:pPr>
        <w:spacing w:after="0" w:line="240" w:lineRule="auto"/>
        <w:ind w:left="720" w:hanging="720"/>
        <w:rPr>
          <w:rFonts w:ascii="Times New Roman" w:hAnsi="Times New Roman" w:cs="Times New Roman"/>
          <w:sz w:val="24"/>
          <w:szCs w:val="24"/>
        </w:rPr>
      </w:pPr>
    </w:p>
    <w:p w14:paraId="1B89DFB2"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Steger, M. F., Kawabata, Y., Shimai, S., &amp; Otake, K. (2008). The meaningful life in Japan and the United States: Levels and correlates of meaning in life.</w:t>
      </w:r>
      <w:r w:rsidRPr="00852409">
        <w:rPr>
          <w:rFonts w:ascii="Times New Roman" w:hAnsi="Times New Roman" w:cs="Times New Roman"/>
          <w:i/>
          <w:iCs/>
          <w:sz w:val="24"/>
          <w:szCs w:val="24"/>
        </w:rPr>
        <w:t xml:space="preserve"> Journal of Research in Personality, 42</w:t>
      </w:r>
      <w:r w:rsidRPr="00852409">
        <w:rPr>
          <w:rFonts w:ascii="Times New Roman" w:hAnsi="Times New Roman" w:cs="Times New Roman"/>
          <w:sz w:val="24"/>
          <w:szCs w:val="24"/>
        </w:rPr>
        <w:t>(3), 660-678. doi:http://dx.doi.org/10.1016/j.jrp.2007.09.003</w:t>
      </w:r>
    </w:p>
    <w:p w14:paraId="5F500CB2"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3575EB9"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lang w:val="es-MX"/>
        </w:rPr>
        <w:t xml:space="preserve">Sue, D. W., Capodilupo, C. M., Torino, G. C., Bucceri, J. M., Holder, A. M. B., Nadal, K. L., &amp; Esquilin, M. (2007). </w:t>
      </w:r>
      <w:r w:rsidRPr="00852409">
        <w:rPr>
          <w:rFonts w:ascii="Times New Roman" w:hAnsi="Times New Roman" w:cs="Times New Roman"/>
          <w:sz w:val="24"/>
          <w:szCs w:val="24"/>
          <w:shd w:val="clear" w:color="auto" w:fill="FFFFFF"/>
        </w:rPr>
        <w:t>Racial microaggressions in everyday life: Implications for clinical practice.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American Psychologist,</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62</w:t>
      </w:r>
      <w:r w:rsidRPr="00852409">
        <w:rPr>
          <w:rFonts w:ascii="Times New Roman" w:hAnsi="Times New Roman" w:cs="Times New Roman"/>
          <w:sz w:val="24"/>
          <w:szCs w:val="24"/>
          <w:shd w:val="clear" w:color="auto" w:fill="FFFFFF"/>
        </w:rPr>
        <w:t>(4), 271-286. doi:http://dx.doi.org/10.1037/0003-066X.62.4.271</w:t>
      </w:r>
    </w:p>
    <w:p w14:paraId="1D03FD08" w14:textId="77777777" w:rsidR="00852409" w:rsidRDefault="00852409" w:rsidP="00852409">
      <w:pPr>
        <w:spacing w:after="0" w:line="240" w:lineRule="auto"/>
        <w:ind w:left="720" w:hanging="720"/>
        <w:rPr>
          <w:rFonts w:ascii="Times New Roman" w:hAnsi="Times New Roman" w:cs="Times New Roman"/>
          <w:sz w:val="24"/>
          <w:szCs w:val="24"/>
        </w:rPr>
      </w:pPr>
    </w:p>
    <w:p w14:paraId="19D99562"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Tajfel, H., &amp; Turner, J. C. (1979). An integrative theory of intergroup conflict. In W. G. Austin &amp; S. Worchel (Eds.), </w:t>
      </w:r>
      <w:r w:rsidRPr="00852409">
        <w:rPr>
          <w:rFonts w:ascii="Times New Roman" w:hAnsi="Times New Roman" w:cs="Times New Roman"/>
          <w:i/>
          <w:iCs/>
          <w:sz w:val="24"/>
          <w:szCs w:val="24"/>
        </w:rPr>
        <w:t>The social psychology of</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 xml:space="preserve">intergroup relations </w:t>
      </w:r>
      <w:r w:rsidRPr="00852409">
        <w:rPr>
          <w:rFonts w:ascii="Times New Roman" w:hAnsi="Times New Roman" w:cs="Times New Roman"/>
          <w:sz w:val="24"/>
          <w:szCs w:val="24"/>
        </w:rPr>
        <w:t>(pp. 33–48). Monterey, CA: Brooks/Cole.</w:t>
      </w:r>
    </w:p>
    <w:p w14:paraId="3D0ED2C1" w14:textId="77777777" w:rsidR="00852409" w:rsidRDefault="00852409" w:rsidP="00852409">
      <w:pPr>
        <w:spacing w:after="0" w:line="240" w:lineRule="auto"/>
        <w:ind w:left="720" w:hanging="720"/>
        <w:rPr>
          <w:rFonts w:ascii="Times New Roman" w:hAnsi="Times New Roman" w:cs="Times New Roman"/>
          <w:sz w:val="24"/>
          <w:szCs w:val="24"/>
        </w:rPr>
      </w:pPr>
    </w:p>
    <w:p w14:paraId="4B449097"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rPr>
        <w:t xml:space="preserve">Tajfel, H. (1981). </w:t>
      </w:r>
      <w:r w:rsidRPr="00852409">
        <w:rPr>
          <w:rFonts w:ascii="Times New Roman" w:hAnsi="Times New Roman" w:cs="Times New Roman"/>
          <w:i/>
          <w:iCs/>
          <w:sz w:val="24"/>
          <w:szCs w:val="24"/>
        </w:rPr>
        <w:t xml:space="preserve">Human groups and social categories. </w:t>
      </w:r>
      <w:r w:rsidRPr="00852409">
        <w:rPr>
          <w:rFonts w:ascii="Times New Roman" w:hAnsi="Times New Roman" w:cs="Times New Roman"/>
          <w:sz w:val="24"/>
          <w:szCs w:val="24"/>
        </w:rPr>
        <w:t>Cambridge University Press, Cambridge.</w:t>
      </w:r>
    </w:p>
    <w:p w14:paraId="7CB80E73" w14:textId="77777777" w:rsidR="00852409" w:rsidRDefault="00852409" w:rsidP="00852409">
      <w:pPr>
        <w:spacing w:after="0" w:line="240" w:lineRule="auto"/>
        <w:ind w:left="720" w:hanging="720"/>
        <w:rPr>
          <w:rFonts w:ascii="Times New Roman" w:hAnsi="Times New Roman" w:cs="Times New Roman"/>
          <w:sz w:val="24"/>
          <w:szCs w:val="24"/>
        </w:rPr>
      </w:pPr>
    </w:p>
    <w:p w14:paraId="206BCF58"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Telzer, E. H., Tsai, K. M., Gonzales, N., &amp; Fuligni, A. J. (2015). Mexican American adolescents’ family obligation values and behaviors: Links to internalizing symptoms across time and context.</w:t>
      </w:r>
      <w:r w:rsidRPr="00852409">
        <w:rPr>
          <w:rFonts w:ascii="Times New Roman" w:hAnsi="Times New Roman" w:cs="Times New Roman"/>
          <w:i/>
          <w:iCs/>
          <w:sz w:val="24"/>
          <w:szCs w:val="24"/>
        </w:rPr>
        <w:t xml:space="preserve"> Developmental Psychology, 51</w:t>
      </w:r>
      <w:r w:rsidRPr="00852409">
        <w:rPr>
          <w:rFonts w:ascii="Times New Roman" w:hAnsi="Times New Roman" w:cs="Times New Roman"/>
          <w:sz w:val="24"/>
          <w:szCs w:val="24"/>
        </w:rPr>
        <w:t>(1), 75-86. doi:http://dx.doi.org/10.1037/a0038434</w:t>
      </w:r>
    </w:p>
    <w:p w14:paraId="3C0F57E6"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2FE1851" w14:textId="77777777" w:rsidR="001D3E3A" w:rsidRPr="00852409" w:rsidRDefault="001D3E3A"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Torres, L. (2010). Predicting levels of Latino depression: Acculturation, acculturative stress, and coping.</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Cultural Diversity and Ethnic Minority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16</w:t>
      </w:r>
      <w:r w:rsidRPr="00852409">
        <w:rPr>
          <w:rFonts w:ascii="Times New Roman" w:hAnsi="Times New Roman" w:cs="Times New Roman"/>
          <w:sz w:val="24"/>
          <w:szCs w:val="24"/>
          <w:shd w:val="clear" w:color="auto" w:fill="FFFFFF"/>
        </w:rPr>
        <w:t>(2), 256-263. doi:http://dx.doi.org/10.1037/a0017357</w:t>
      </w:r>
    </w:p>
    <w:p w14:paraId="33ABF1CA" w14:textId="77777777" w:rsidR="00852409" w:rsidRDefault="00852409" w:rsidP="00852409">
      <w:pPr>
        <w:spacing w:after="0" w:line="240" w:lineRule="auto"/>
        <w:ind w:left="720" w:hanging="720"/>
        <w:rPr>
          <w:rFonts w:ascii="Times New Roman" w:hAnsi="Times New Roman" w:cs="Times New Roman"/>
          <w:sz w:val="24"/>
          <w:szCs w:val="24"/>
        </w:rPr>
      </w:pPr>
    </w:p>
    <w:p w14:paraId="48F7C1DA"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Torres, L., &amp; Ong, A. (2010). A daily diary investigation of Latino ethnic identity, discrimination, and depression. </w:t>
      </w:r>
      <w:r w:rsidRPr="00852409">
        <w:rPr>
          <w:rFonts w:ascii="Times New Roman" w:hAnsi="Times New Roman" w:cs="Times New Roman"/>
          <w:i/>
          <w:iCs/>
          <w:sz w:val="24"/>
          <w:szCs w:val="24"/>
        </w:rPr>
        <w:t>Cultural Diversity &amp; Ethnic</w:t>
      </w:r>
      <w:r w:rsidRPr="00852409">
        <w:rPr>
          <w:rFonts w:ascii="Times New Roman" w:hAnsi="Times New Roman" w:cs="Times New Roman"/>
          <w:sz w:val="24"/>
          <w:szCs w:val="24"/>
        </w:rPr>
        <w:t xml:space="preserve"> </w:t>
      </w:r>
      <w:r w:rsidRPr="00852409">
        <w:rPr>
          <w:rFonts w:ascii="Times New Roman" w:hAnsi="Times New Roman" w:cs="Times New Roman"/>
          <w:i/>
          <w:iCs/>
          <w:sz w:val="24"/>
          <w:szCs w:val="24"/>
        </w:rPr>
        <w:t xml:space="preserve">Minority Psychology, 16, </w:t>
      </w:r>
      <w:r w:rsidRPr="00852409">
        <w:rPr>
          <w:rFonts w:ascii="Times New Roman" w:hAnsi="Times New Roman" w:cs="Times New Roman"/>
          <w:sz w:val="24"/>
          <w:szCs w:val="24"/>
        </w:rPr>
        <w:t>561-568. doi:10.1037/a0020652</w:t>
      </w:r>
    </w:p>
    <w:p w14:paraId="63D4ADA5"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lastRenderedPageBreak/>
        <w:t xml:space="preserve">Torres, L., Yznaga, S., &amp; Moore, K. M. (2011). Discrimination and Latino psychological distress: The moderating role of ethnic identity exploration and commitment. </w:t>
      </w:r>
      <w:r w:rsidRPr="00852409">
        <w:rPr>
          <w:rFonts w:ascii="Times New Roman" w:hAnsi="Times New Roman" w:cs="Times New Roman"/>
          <w:i/>
          <w:iCs/>
          <w:sz w:val="24"/>
          <w:szCs w:val="24"/>
        </w:rPr>
        <w:t xml:space="preserve">American Journal of Orthopsychiatry, 81, </w:t>
      </w:r>
      <w:r w:rsidRPr="00852409">
        <w:rPr>
          <w:rFonts w:ascii="Times New Roman" w:hAnsi="Times New Roman" w:cs="Times New Roman"/>
          <w:sz w:val="24"/>
          <w:szCs w:val="24"/>
        </w:rPr>
        <w:t>526-534. doi:10.1111/j.1939-0025.2011.01117.x</w:t>
      </w:r>
    </w:p>
    <w:p w14:paraId="6667A70D"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711690E5"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Umaña-Taylor, A. J., &amp; Fine, M. A. (2004). Examining ethnic identity among Mexican-origin adolescents living in the United States. </w:t>
      </w:r>
      <w:r w:rsidRPr="00852409">
        <w:rPr>
          <w:rFonts w:ascii="Times New Roman" w:hAnsi="Times New Roman" w:cs="Times New Roman"/>
          <w:i/>
          <w:iCs/>
          <w:sz w:val="24"/>
          <w:szCs w:val="24"/>
          <w:shd w:val="clear" w:color="auto" w:fill="FFFFFF"/>
        </w:rPr>
        <w:t>Hispanic Journal of Behavioral Sciences,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26</w:t>
      </w:r>
      <w:r w:rsidRPr="00852409">
        <w:rPr>
          <w:rFonts w:ascii="Times New Roman" w:hAnsi="Times New Roman" w:cs="Times New Roman"/>
          <w:sz w:val="24"/>
          <w:szCs w:val="24"/>
          <w:shd w:val="clear" w:color="auto" w:fill="FFFFFF"/>
        </w:rPr>
        <w:t>(1), 36-59. doi:http://dx.doi.org/10.1177/0739986303262143</w:t>
      </w:r>
    </w:p>
    <w:p w14:paraId="3180814E"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F92B08A" w14:textId="77777777" w:rsidR="003B5543"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Umaña-Taylor, A. J., &amp; Guimond, A. B. (2012). A longitudinal examination of parenting behaviors and perceived discrimination predicting Latino adolescents' ethnic identity.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Latina/o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w:t>
      </w:r>
      <w:r w:rsidRPr="00852409">
        <w:rPr>
          <w:rFonts w:ascii="Times New Roman" w:hAnsi="Times New Roman" w:cs="Times New Roman"/>
          <w:sz w:val="24"/>
          <w:szCs w:val="24"/>
          <w:shd w:val="clear" w:color="auto" w:fill="FFFFFF"/>
        </w:rPr>
        <w:t>, 14-35. doi:http://dx.doi.org/10.1037/2168-1678.1.S.14</w:t>
      </w:r>
    </w:p>
    <w:p w14:paraId="29ED502C" w14:textId="77777777" w:rsidR="00852409" w:rsidRDefault="00852409" w:rsidP="00852409">
      <w:pPr>
        <w:spacing w:after="0" w:line="240" w:lineRule="auto"/>
        <w:ind w:left="720" w:hanging="720"/>
        <w:rPr>
          <w:rFonts w:ascii="Times New Roman" w:hAnsi="Times New Roman" w:cs="Times New Roman"/>
          <w:sz w:val="24"/>
          <w:szCs w:val="24"/>
        </w:rPr>
      </w:pPr>
    </w:p>
    <w:p w14:paraId="60C7DE43" w14:textId="798B82D5" w:rsidR="003B5543" w:rsidRPr="00852409" w:rsidRDefault="003B5543"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rPr>
        <w:t xml:space="preserve">Umaña-Taylor, A. J., &amp; Updegraff, K. (2007). Latino adolescents’ mental health: Exploring the role of discrimination, ethnic identity, acculturation, and self-esteem. </w:t>
      </w:r>
      <w:r w:rsidRPr="00852409">
        <w:rPr>
          <w:rFonts w:ascii="Times New Roman" w:hAnsi="Times New Roman" w:cs="Times New Roman"/>
          <w:i/>
          <w:iCs/>
          <w:sz w:val="24"/>
          <w:szCs w:val="24"/>
        </w:rPr>
        <w:t xml:space="preserve">Journal of Adolescence, 30, </w:t>
      </w:r>
      <w:r w:rsidRPr="00852409">
        <w:rPr>
          <w:rFonts w:ascii="Times New Roman" w:hAnsi="Times New Roman" w:cs="Times New Roman"/>
          <w:sz w:val="24"/>
          <w:szCs w:val="24"/>
        </w:rPr>
        <w:t>549 –567. doi: 10.1016/j.adolescence.2006.08.002</w:t>
      </w:r>
    </w:p>
    <w:p w14:paraId="102982BA"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58B62B20" w14:textId="77777777" w:rsidR="003069CE" w:rsidRPr="00852409" w:rsidRDefault="003069CE"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U.S. Bureau of Labor Statistics. (2014). Highlights of women’s earnings in 2013. </w:t>
      </w:r>
      <w:r w:rsidRPr="00852409">
        <w:rPr>
          <w:rFonts w:ascii="Times New Roman" w:hAnsi="Times New Roman" w:cs="Times New Roman"/>
          <w:i/>
          <w:sz w:val="24"/>
          <w:szCs w:val="24"/>
          <w:shd w:val="clear" w:color="auto" w:fill="FFFFFF"/>
        </w:rPr>
        <w:t>BLS Reports</w:t>
      </w:r>
      <w:r w:rsidRPr="00852409">
        <w:rPr>
          <w:rFonts w:ascii="Times New Roman" w:hAnsi="Times New Roman" w:cs="Times New Roman"/>
          <w:sz w:val="24"/>
          <w:szCs w:val="24"/>
          <w:shd w:val="clear" w:color="auto" w:fill="FFFFFF"/>
        </w:rPr>
        <w:t>. Retrieved from http://www.bls.gov/opub/reports/cps/highlights-of-womens-earnings-in-2013.pdf.</w:t>
      </w:r>
    </w:p>
    <w:p w14:paraId="2388CBC6"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608AFD34"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 xml:space="preserve">Vela, J. C., Castro, V., Cavazos, L., Cavazos, M., &amp; Gonzalez, S. L. (2015). </w:t>
      </w:r>
      <w:r w:rsidRPr="00852409">
        <w:rPr>
          <w:rFonts w:ascii="Times New Roman" w:hAnsi="Times New Roman" w:cs="Times New Roman"/>
          <w:sz w:val="24"/>
          <w:szCs w:val="24"/>
          <w:shd w:val="clear" w:color="auto" w:fill="FFFFFF"/>
        </w:rPr>
        <w:t>Understanding Latina/o students’ meaning in life, spirituality, and subjective happiness.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Hispanic Higher Education,</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14</w:t>
      </w:r>
      <w:r w:rsidRPr="00852409">
        <w:rPr>
          <w:rFonts w:ascii="Times New Roman" w:hAnsi="Times New Roman" w:cs="Times New Roman"/>
          <w:sz w:val="24"/>
          <w:szCs w:val="24"/>
          <w:shd w:val="clear" w:color="auto" w:fill="FFFFFF"/>
        </w:rPr>
        <w:t>(2), 171-184.</w:t>
      </w:r>
    </w:p>
    <w:p w14:paraId="51FE393B"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2735DA4F" w14:textId="6CFF6D0F" w:rsidR="00F86BD8" w:rsidRPr="00852409" w:rsidRDefault="00F86BD8"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Vega, W.A., Rodriguez, M.A., &amp; Gruskin, E. (2009). Health disparities in the Latino population. </w:t>
      </w:r>
      <w:r w:rsidRPr="00852409">
        <w:rPr>
          <w:rFonts w:ascii="Times New Roman" w:hAnsi="Times New Roman" w:cs="Times New Roman"/>
          <w:i/>
          <w:sz w:val="24"/>
          <w:szCs w:val="24"/>
          <w:shd w:val="clear" w:color="auto" w:fill="FFFFFF"/>
        </w:rPr>
        <w:t xml:space="preserve">Epidemiologic Reviews, 31, </w:t>
      </w:r>
      <w:r w:rsidR="005003FF" w:rsidRPr="00852409">
        <w:rPr>
          <w:rFonts w:ascii="Times New Roman" w:hAnsi="Times New Roman" w:cs="Times New Roman"/>
          <w:sz w:val="24"/>
          <w:szCs w:val="24"/>
          <w:shd w:val="clear" w:color="auto" w:fill="FFFFFF"/>
        </w:rPr>
        <w:t>99-112</w:t>
      </w:r>
    </w:p>
    <w:p w14:paraId="20E65F28"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F209D3D"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Villegas-Gold, R., &amp; Yoo, H. C. (2014). Coping with discrimination among Mexican American college students.</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Counseling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61</w:t>
      </w:r>
      <w:r w:rsidRPr="00852409">
        <w:rPr>
          <w:rFonts w:ascii="Times New Roman" w:hAnsi="Times New Roman" w:cs="Times New Roman"/>
          <w:sz w:val="24"/>
          <w:szCs w:val="24"/>
          <w:shd w:val="clear" w:color="auto" w:fill="FFFFFF"/>
        </w:rPr>
        <w:t>(3), 404-413. doi:http://dx.doi.org/10.1037/a0036591</w:t>
      </w:r>
    </w:p>
    <w:p w14:paraId="40DD4963"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487A1A16" w14:textId="77777777" w:rsidR="003069CE" w:rsidRPr="00852409" w:rsidRDefault="003069CE"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 xml:space="preserve">Williams, J. L., Aiyer, S. M., Durkee, M. I., &amp; Tolan, P. H. (2014). The protective role of ethnic identity for urban adolescent males facing multiple stressors. </w:t>
      </w:r>
      <w:r w:rsidRPr="00852409">
        <w:rPr>
          <w:rFonts w:ascii="Times New Roman" w:hAnsi="Times New Roman" w:cs="Times New Roman"/>
          <w:i/>
          <w:sz w:val="24"/>
          <w:szCs w:val="24"/>
          <w:shd w:val="clear" w:color="auto" w:fill="FFFFFF"/>
        </w:rPr>
        <w:t>Journal of Youth and Adolescence, 43</w:t>
      </w:r>
      <w:r w:rsidRPr="00852409">
        <w:rPr>
          <w:rFonts w:ascii="Times New Roman" w:hAnsi="Times New Roman" w:cs="Times New Roman"/>
          <w:sz w:val="24"/>
          <w:szCs w:val="24"/>
          <w:shd w:val="clear" w:color="auto" w:fill="FFFFFF"/>
        </w:rPr>
        <w:t>, 1728-41. doi:http://dx.doi.org/10.1007/s10964-013-0071-x</w:t>
      </w:r>
    </w:p>
    <w:p w14:paraId="04553C3A" w14:textId="77777777" w:rsidR="00852409" w:rsidRP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313D15D6"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lang w:val="es-MX"/>
        </w:rPr>
        <w:t xml:space="preserve">Yager-Elorriaga, D., Berenson, K., &amp; McWhirter, P. (2014). </w:t>
      </w:r>
      <w:r w:rsidRPr="00852409">
        <w:rPr>
          <w:rFonts w:ascii="Times New Roman" w:hAnsi="Times New Roman" w:cs="Times New Roman"/>
          <w:sz w:val="24"/>
          <w:szCs w:val="24"/>
          <w:shd w:val="clear" w:color="auto" w:fill="FFFFFF"/>
        </w:rPr>
        <w:t>Hope, ethnic pride, and academic achievement: Positive psychology and Latino youth.</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w:t>
      </w:r>
      <w:r w:rsidRPr="00852409">
        <w:rPr>
          <w:rFonts w:ascii="Times New Roman" w:hAnsi="Times New Roman" w:cs="Times New Roman"/>
          <w:sz w:val="24"/>
          <w:szCs w:val="24"/>
          <w:shd w:val="clear" w:color="auto" w:fill="FFFFFF"/>
        </w:rPr>
        <w:t>(10), 1206-1214. doi:http://dx.doi.org/10.4236/psych.2014.510133</w:t>
      </w:r>
    </w:p>
    <w:p w14:paraId="54F427B4" w14:textId="77777777" w:rsidR="00852409" w:rsidRDefault="00852409" w:rsidP="00852409">
      <w:pPr>
        <w:spacing w:after="0" w:line="240" w:lineRule="auto"/>
        <w:ind w:left="720" w:hanging="720"/>
        <w:rPr>
          <w:rFonts w:ascii="Times New Roman" w:eastAsia="Times New Roman" w:hAnsi="Times New Roman" w:cs="Times New Roman"/>
          <w:sz w:val="24"/>
          <w:szCs w:val="24"/>
        </w:rPr>
      </w:pPr>
    </w:p>
    <w:p w14:paraId="42DDC5C4" w14:textId="724986BA" w:rsidR="00793038" w:rsidRPr="00852409" w:rsidRDefault="00793038"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eastAsia="Times New Roman" w:hAnsi="Times New Roman" w:cs="Times New Roman"/>
          <w:sz w:val="24"/>
          <w:szCs w:val="24"/>
        </w:rPr>
        <w:t xml:space="preserve">Yager-Elorriaga, D. &amp; McWhirter, P.T. (March, 2015). The effects of gratitude, social comparison, and ethnic identity on well-being among Latino and non-Latino </w:t>
      </w:r>
      <w:r w:rsidRPr="00852409">
        <w:rPr>
          <w:rFonts w:ascii="Times New Roman" w:eastAsia="Times New Roman" w:hAnsi="Times New Roman" w:cs="Times New Roman"/>
          <w:sz w:val="24"/>
          <w:szCs w:val="24"/>
        </w:rPr>
        <w:lastRenderedPageBreak/>
        <w:t>Whites. Poster session presented at 2015 Graduate Student Performance and Research Day at University of Oklahoma, Norman.</w:t>
      </w:r>
    </w:p>
    <w:p w14:paraId="35A40BCB"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0F7B8312" w14:textId="77777777" w:rsidR="001D3E3A" w:rsidRPr="00852409" w:rsidRDefault="001D3E3A" w:rsidP="00852409">
      <w:pPr>
        <w:spacing w:after="0" w:line="240" w:lineRule="auto"/>
        <w:ind w:left="720" w:hanging="720"/>
        <w:rPr>
          <w:rFonts w:ascii="Times New Roman" w:hAnsi="Times New Roman" w:cs="Times New Roman"/>
          <w:sz w:val="24"/>
          <w:szCs w:val="24"/>
          <w:shd w:val="clear" w:color="auto" w:fill="FFFFFF"/>
        </w:rPr>
      </w:pPr>
      <w:r w:rsidRPr="00852409">
        <w:rPr>
          <w:rFonts w:ascii="Times New Roman" w:hAnsi="Times New Roman" w:cs="Times New Roman"/>
          <w:sz w:val="24"/>
          <w:szCs w:val="24"/>
          <w:shd w:val="clear" w:color="auto" w:fill="FFFFFF"/>
        </w:rPr>
        <w:t>Yoon, E., Chang, C., Kim, S., Clawson, A., Cleary, S. E., Hansen, M., . . . Gomes, A. M. (2013). A meta-analysis of acculturation/enculturation and mental health.</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Journal of Counseling Psychology,</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60</w:t>
      </w:r>
      <w:r w:rsidRPr="00852409">
        <w:rPr>
          <w:rFonts w:ascii="Times New Roman" w:hAnsi="Times New Roman" w:cs="Times New Roman"/>
          <w:sz w:val="24"/>
          <w:szCs w:val="24"/>
          <w:shd w:val="clear" w:color="auto" w:fill="FFFFFF"/>
        </w:rPr>
        <w:t>(1), 15-30. doi:http://dx.doi.org/10.1037/a0030652</w:t>
      </w:r>
    </w:p>
    <w:p w14:paraId="716537B2" w14:textId="77777777" w:rsidR="00852409" w:rsidRDefault="00852409" w:rsidP="00852409">
      <w:pPr>
        <w:spacing w:after="0" w:line="240" w:lineRule="auto"/>
        <w:ind w:left="720" w:hanging="720"/>
        <w:rPr>
          <w:rFonts w:ascii="Times New Roman" w:hAnsi="Times New Roman" w:cs="Times New Roman"/>
          <w:sz w:val="24"/>
          <w:szCs w:val="24"/>
          <w:shd w:val="clear" w:color="auto" w:fill="FFFFFF"/>
        </w:rPr>
      </w:pPr>
    </w:p>
    <w:p w14:paraId="105FF23A" w14:textId="353599FC" w:rsidR="001D3E3A" w:rsidRPr="00852409" w:rsidRDefault="00882AFD" w:rsidP="00852409">
      <w:pPr>
        <w:spacing w:after="0" w:line="240" w:lineRule="auto"/>
        <w:ind w:left="720" w:hanging="720"/>
        <w:rPr>
          <w:rFonts w:ascii="Times New Roman" w:hAnsi="Times New Roman" w:cs="Times New Roman"/>
          <w:sz w:val="24"/>
          <w:szCs w:val="24"/>
        </w:rPr>
      </w:pPr>
      <w:r w:rsidRPr="00852409">
        <w:rPr>
          <w:rFonts w:ascii="Times New Roman" w:hAnsi="Times New Roman" w:cs="Times New Roman"/>
          <w:sz w:val="24"/>
          <w:szCs w:val="24"/>
          <w:shd w:val="clear" w:color="auto" w:fill="FFFFFF"/>
        </w:rPr>
        <w:t>Wong, P. T. P. (2011). Positive psychology 2.0: Towards a balanced interactive model of the good life.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Canadian Psychology/Psychologie Canadienne,</w:t>
      </w:r>
      <w:r w:rsidRPr="00852409">
        <w:rPr>
          <w:rStyle w:val="apple-converted-space"/>
          <w:rFonts w:ascii="Times New Roman" w:hAnsi="Times New Roman" w:cs="Times New Roman"/>
          <w:i/>
          <w:iCs/>
          <w:sz w:val="24"/>
          <w:szCs w:val="24"/>
          <w:shd w:val="clear" w:color="auto" w:fill="FFFFFF"/>
        </w:rPr>
        <w:t> </w:t>
      </w:r>
      <w:r w:rsidRPr="00852409">
        <w:rPr>
          <w:rFonts w:ascii="Times New Roman" w:hAnsi="Times New Roman" w:cs="Times New Roman"/>
          <w:i/>
          <w:iCs/>
          <w:sz w:val="24"/>
          <w:szCs w:val="24"/>
          <w:shd w:val="clear" w:color="auto" w:fill="FFFFFF"/>
        </w:rPr>
        <w:t>52</w:t>
      </w:r>
      <w:r w:rsidRPr="00852409">
        <w:rPr>
          <w:rFonts w:ascii="Times New Roman" w:hAnsi="Times New Roman" w:cs="Times New Roman"/>
          <w:sz w:val="24"/>
          <w:szCs w:val="24"/>
          <w:shd w:val="clear" w:color="auto" w:fill="FFFFFF"/>
        </w:rPr>
        <w:t>(2), 69-81. doi:http://dx.doi.org/10.1037/a0022511</w:t>
      </w:r>
    </w:p>
    <w:p w14:paraId="4BDC66BF" w14:textId="1B36BAE1" w:rsidR="005E2B26" w:rsidRPr="00852409" w:rsidRDefault="005E2B26">
      <w:pPr>
        <w:spacing w:after="200" w:line="276" w:lineRule="auto"/>
        <w:rPr>
          <w:rFonts w:ascii="Times New Roman" w:hAnsi="Times New Roman" w:cs="Times New Roman"/>
          <w:sz w:val="24"/>
          <w:szCs w:val="24"/>
        </w:rPr>
      </w:pPr>
      <w:r w:rsidRPr="00852409">
        <w:rPr>
          <w:rFonts w:ascii="Times New Roman" w:hAnsi="Times New Roman" w:cs="Times New Roman"/>
          <w:sz w:val="24"/>
          <w:szCs w:val="24"/>
        </w:rPr>
        <w:br w:type="page"/>
      </w:r>
    </w:p>
    <w:p w14:paraId="2520BB41" w14:textId="77777777" w:rsidR="00C82378" w:rsidRPr="00852409" w:rsidRDefault="00C82378" w:rsidP="00C82378">
      <w:pPr>
        <w:pStyle w:val="Heading1"/>
        <w:rPr>
          <w:b/>
        </w:rPr>
      </w:pPr>
      <w:bookmarkStart w:id="137" w:name="_Toc450635736"/>
      <w:r w:rsidRPr="00852409">
        <w:rPr>
          <w:b/>
        </w:rPr>
        <w:lastRenderedPageBreak/>
        <w:t>Appendix A: Tables and Figures</w:t>
      </w:r>
      <w:bookmarkEnd w:id="137"/>
    </w:p>
    <w:p w14:paraId="088A51FA" w14:textId="44D3FB13" w:rsidR="00F5568E" w:rsidRPr="00852409" w:rsidRDefault="00F5568E" w:rsidP="00F5568E">
      <w:pPr>
        <w:pStyle w:val="Caption"/>
        <w:keepNext/>
        <w:rPr>
          <w:color w:val="auto"/>
        </w:rPr>
      </w:pPr>
    </w:p>
    <w:tbl>
      <w:tblPr>
        <w:tblStyle w:val="TableGrid2"/>
        <w:tblW w:w="435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1199"/>
        <w:gridCol w:w="1199"/>
        <w:gridCol w:w="1199"/>
      </w:tblGrid>
      <w:tr w:rsidR="00C82378" w:rsidRPr="00852409" w14:paraId="13360B77" w14:textId="77777777" w:rsidTr="00F5568E">
        <w:trPr>
          <w:jc w:val="center"/>
        </w:trPr>
        <w:tc>
          <w:tcPr>
            <w:tcW w:w="5000" w:type="pct"/>
            <w:gridSpan w:val="4"/>
            <w:tcBorders>
              <w:bottom w:val="single" w:sz="4" w:space="0" w:color="auto"/>
            </w:tcBorders>
          </w:tcPr>
          <w:p w14:paraId="7F37DB3F" w14:textId="77777777" w:rsidR="00F5568E" w:rsidRPr="00852409" w:rsidRDefault="00F5568E" w:rsidP="00C82378">
            <w:pPr>
              <w:spacing w:after="0" w:line="240" w:lineRule="auto"/>
              <w:rPr>
                <w:rFonts w:ascii="Times New Roman" w:eastAsia="Calibri" w:hAnsi="Times New Roman" w:cs="Times New Roman"/>
                <w:i/>
                <w:sz w:val="24"/>
                <w:szCs w:val="24"/>
              </w:rPr>
            </w:pPr>
            <w:bookmarkStart w:id="138" w:name="_Toc450225763"/>
            <w:r w:rsidRPr="00852409">
              <w:rPr>
                <w:rFonts w:ascii="Times New Roman" w:hAnsi="Times New Roman" w:cs="Times New Roman"/>
                <w:sz w:val="24"/>
                <w:szCs w:val="24"/>
              </w:rPr>
              <w:t xml:space="preserve">Table </w:t>
            </w:r>
            <w:r w:rsidRPr="00852409">
              <w:rPr>
                <w:rFonts w:ascii="Times New Roman" w:hAnsi="Times New Roman" w:cs="Times New Roman"/>
                <w:sz w:val="24"/>
                <w:szCs w:val="24"/>
              </w:rPr>
              <w:fldChar w:fldCharType="begin"/>
            </w:r>
            <w:r w:rsidRPr="00852409">
              <w:rPr>
                <w:rFonts w:ascii="Times New Roman" w:hAnsi="Times New Roman" w:cs="Times New Roman"/>
                <w:sz w:val="24"/>
                <w:szCs w:val="24"/>
              </w:rPr>
              <w:instrText xml:space="preserve"> SEQ Table \* ARABIC </w:instrText>
            </w:r>
            <w:r w:rsidRPr="00852409">
              <w:rPr>
                <w:rFonts w:ascii="Times New Roman" w:hAnsi="Times New Roman" w:cs="Times New Roman"/>
                <w:sz w:val="24"/>
                <w:szCs w:val="24"/>
              </w:rPr>
              <w:fldChar w:fldCharType="separate"/>
            </w:r>
            <w:r w:rsidR="00790988">
              <w:rPr>
                <w:rFonts w:ascii="Times New Roman" w:hAnsi="Times New Roman" w:cs="Times New Roman"/>
                <w:noProof/>
                <w:sz w:val="24"/>
                <w:szCs w:val="24"/>
              </w:rPr>
              <w:t>1</w:t>
            </w:r>
            <w:bookmarkEnd w:id="138"/>
            <w:r w:rsidRPr="00852409">
              <w:rPr>
                <w:rFonts w:ascii="Times New Roman" w:hAnsi="Times New Roman" w:cs="Times New Roman"/>
                <w:sz w:val="24"/>
                <w:szCs w:val="24"/>
              </w:rPr>
              <w:fldChar w:fldCharType="end"/>
            </w:r>
          </w:p>
          <w:p w14:paraId="1CCD8362" w14:textId="1CE2EF75" w:rsidR="00C82378" w:rsidRPr="00852409" w:rsidRDefault="00C82378" w:rsidP="00C82378">
            <w:pPr>
              <w:spacing w:after="0" w:line="240" w:lineRule="auto"/>
              <w:rPr>
                <w:rFonts w:ascii="Times New Roman" w:eastAsia="Calibri" w:hAnsi="Times New Roman" w:cs="Times New Roman"/>
                <w:i/>
                <w:sz w:val="24"/>
                <w:szCs w:val="24"/>
              </w:rPr>
            </w:pPr>
            <w:r w:rsidRPr="00852409">
              <w:rPr>
                <w:rFonts w:ascii="Times New Roman" w:eastAsia="Calibri" w:hAnsi="Times New Roman" w:cs="Times New Roman"/>
                <w:i/>
                <w:sz w:val="24"/>
                <w:szCs w:val="24"/>
              </w:rPr>
              <w:t>Key Variables’ Means, Standard Deviations, and Alpha Coefficients</w:t>
            </w:r>
          </w:p>
        </w:tc>
      </w:tr>
      <w:tr w:rsidR="00C82378" w:rsidRPr="00852409" w14:paraId="743FCBE3" w14:textId="77777777" w:rsidTr="00F5568E">
        <w:trPr>
          <w:jc w:val="center"/>
        </w:trPr>
        <w:tc>
          <w:tcPr>
            <w:tcW w:w="2630" w:type="pct"/>
            <w:tcBorders>
              <w:top w:val="single" w:sz="4" w:space="0" w:color="auto"/>
              <w:bottom w:val="single" w:sz="4" w:space="0" w:color="auto"/>
            </w:tcBorders>
            <w:vAlign w:val="center"/>
          </w:tcPr>
          <w:p w14:paraId="1B6284F0" w14:textId="77777777" w:rsidR="00C82378" w:rsidRPr="00852409" w:rsidRDefault="00C82378" w:rsidP="00C82378">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Variable</w:t>
            </w:r>
          </w:p>
        </w:tc>
        <w:tc>
          <w:tcPr>
            <w:tcW w:w="790" w:type="pct"/>
            <w:tcBorders>
              <w:top w:val="single" w:sz="4" w:space="0" w:color="auto"/>
              <w:bottom w:val="single" w:sz="4" w:space="0" w:color="auto"/>
            </w:tcBorders>
            <w:vAlign w:val="center"/>
          </w:tcPr>
          <w:p w14:paraId="2D92A136" w14:textId="77777777" w:rsidR="00C82378" w:rsidRPr="00852409" w:rsidRDefault="00C82378" w:rsidP="00C82378">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Mean</w:t>
            </w:r>
          </w:p>
        </w:tc>
        <w:tc>
          <w:tcPr>
            <w:tcW w:w="790" w:type="pct"/>
            <w:tcBorders>
              <w:top w:val="single" w:sz="4" w:space="0" w:color="auto"/>
              <w:bottom w:val="single" w:sz="4" w:space="0" w:color="auto"/>
            </w:tcBorders>
            <w:vAlign w:val="center"/>
          </w:tcPr>
          <w:p w14:paraId="6D3F6D08" w14:textId="77777777" w:rsidR="00C82378" w:rsidRPr="00852409" w:rsidRDefault="00C82378" w:rsidP="00C82378">
            <w:pPr>
              <w:spacing w:after="0" w:line="240" w:lineRule="auto"/>
              <w:jc w:val="center"/>
              <w:rPr>
                <w:rFonts w:ascii="Times New Roman" w:eastAsia="Calibri" w:hAnsi="Times New Roman" w:cs="Times New Roman"/>
                <w:i/>
                <w:sz w:val="24"/>
                <w:szCs w:val="24"/>
              </w:rPr>
            </w:pPr>
            <w:r w:rsidRPr="00852409">
              <w:rPr>
                <w:rFonts w:ascii="Times New Roman" w:eastAsia="Calibri" w:hAnsi="Times New Roman" w:cs="Times New Roman"/>
                <w:i/>
                <w:sz w:val="24"/>
                <w:szCs w:val="24"/>
              </w:rPr>
              <w:t>SD</w:t>
            </w:r>
          </w:p>
        </w:tc>
        <w:tc>
          <w:tcPr>
            <w:tcW w:w="790" w:type="pct"/>
            <w:tcBorders>
              <w:top w:val="single" w:sz="4" w:space="0" w:color="auto"/>
              <w:bottom w:val="single" w:sz="4" w:space="0" w:color="auto"/>
            </w:tcBorders>
            <w:vAlign w:val="center"/>
          </w:tcPr>
          <w:p w14:paraId="3546B2A2" w14:textId="77777777" w:rsidR="00C82378" w:rsidRPr="00852409" w:rsidRDefault="00C82378" w:rsidP="00C82378">
            <w:pPr>
              <w:spacing w:after="0" w:line="240" w:lineRule="auto"/>
              <w:jc w:val="center"/>
              <w:rPr>
                <w:rFonts w:ascii="Times New Roman" w:eastAsia="Calibri" w:hAnsi="Times New Roman" w:cs="Times New Roman"/>
                <w:i/>
                <w:sz w:val="24"/>
                <w:szCs w:val="24"/>
              </w:rPr>
            </w:pPr>
            <w:r w:rsidRPr="00852409">
              <w:rPr>
                <w:rFonts w:ascii="Times New Roman" w:eastAsia="Calibri" w:hAnsi="Times New Roman" w:cs="Times New Roman"/>
                <w:i/>
                <w:sz w:val="24"/>
                <w:szCs w:val="24"/>
              </w:rPr>
              <w:t>α</w:t>
            </w:r>
          </w:p>
        </w:tc>
      </w:tr>
      <w:tr w:rsidR="00C82378" w:rsidRPr="00852409" w14:paraId="178F65C8" w14:textId="77777777" w:rsidTr="00F5568E">
        <w:trPr>
          <w:jc w:val="center"/>
        </w:trPr>
        <w:tc>
          <w:tcPr>
            <w:tcW w:w="2630" w:type="pct"/>
            <w:tcBorders>
              <w:top w:val="single" w:sz="4" w:space="0" w:color="auto"/>
            </w:tcBorders>
            <w:vAlign w:val="center"/>
          </w:tcPr>
          <w:p w14:paraId="4E7DB7E7"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EI Commitment</w:t>
            </w:r>
          </w:p>
        </w:tc>
        <w:tc>
          <w:tcPr>
            <w:tcW w:w="790" w:type="pct"/>
            <w:tcBorders>
              <w:top w:val="single" w:sz="4" w:space="0" w:color="auto"/>
            </w:tcBorders>
            <w:vAlign w:val="center"/>
          </w:tcPr>
          <w:p w14:paraId="4804FD3F"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4.07</w:t>
            </w:r>
          </w:p>
        </w:tc>
        <w:tc>
          <w:tcPr>
            <w:tcW w:w="790" w:type="pct"/>
            <w:tcBorders>
              <w:top w:val="single" w:sz="4" w:space="0" w:color="auto"/>
            </w:tcBorders>
            <w:vAlign w:val="center"/>
          </w:tcPr>
          <w:p w14:paraId="02743C0C"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0.787</w:t>
            </w:r>
          </w:p>
        </w:tc>
        <w:tc>
          <w:tcPr>
            <w:tcW w:w="790" w:type="pct"/>
            <w:tcBorders>
              <w:top w:val="single" w:sz="4" w:space="0" w:color="auto"/>
            </w:tcBorders>
            <w:vAlign w:val="center"/>
          </w:tcPr>
          <w:p w14:paraId="403049E3"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.801</w:t>
            </w:r>
          </w:p>
        </w:tc>
      </w:tr>
      <w:tr w:rsidR="00C82378" w:rsidRPr="00852409" w14:paraId="7D637C4C" w14:textId="77777777" w:rsidTr="00F5568E">
        <w:trPr>
          <w:jc w:val="center"/>
        </w:trPr>
        <w:tc>
          <w:tcPr>
            <w:tcW w:w="2630" w:type="pct"/>
            <w:vAlign w:val="center"/>
          </w:tcPr>
          <w:p w14:paraId="73406BBD"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EI Exploration</w:t>
            </w:r>
          </w:p>
        </w:tc>
        <w:tc>
          <w:tcPr>
            <w:tcW w:w="790" w:type="pct"/>
            <w:vAlign w:val="center"/>
          </w:tcPr>
          <w:p w14:paraId="097239CF"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3.90</w:t>
            </w:r>
          </w:p>
        </w:tc>
        <w:tc>
          <w:tcPr>
            <w:tcW w:w="790" w:type="pct"/>
            <w:vAlign w:val="center"/>
          </w:tcPr>
          <w:p w14:paraId="7E206F52"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0.833</w:t>
            </w:r>
          </w:p>
        </w:tc>
        <w:tc>
          <w:tcPr>
            <w:tcW w:w="790" w:type="pct"/>
            <w:vAlign w:val="center"/>
          </w:tcPr>
          <w:p w14:paraId="3D5B94AD"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.823</w:t>
            </w:r>
          </w:p>
        </w:tc>
      </w:tr>
      <w:tr w:rsidR="00C82378" w:rsidRPr="00852409" w14:paraId="282C5613" w14:textId="77777777" w:rsidTr="00F5568E">
        <w:trPr>
          <w:jc w:val="center"/>
        </w:trPr>
        <w:tc>
          <w:tcPr>
            <w:tcW w:w="2630" w:type="pct"/>
            <w:vAlign w:val="center"/>
          </w:tcPr>
          <w:p w14:paraId="6CA46C70"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ML Presence</w:t>
            </w:r>
          </w:p>
        </w:tc>
        <w:tc>
          <w:tcPr>
            <w:tcW w:w="790" w:type="pct"/>
            <w:vAlign w:val="center"/>
          </w:tcPr>
          <w:p w14:paraId="7AE0F633"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27.39</w:t>
            </w:r>
          </w:p>
        </w:tc>
        <w:tc>
          <w:tcPr>
            <w:tcW w:w="790" w:type="pct"/>
            <w:vAlign w:val="center"/>
          </w:tcPr>
          <w:p w14:paraId="235209ED"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4.717</w:t>
            </w:r>
          </w:p>
        </w:tc>
        <w:tc>
          <w:tcPr>
            <w:tcW w:w="790" w:type="pct"/>
            <w:vAlign w:val="center"/>
          </w:tcPr>
          <w:p w14:paraId="1D538544"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.784</w:t>
            </w:r>
          </w:p>
        </w:tc>
      </w:tr>
      <w:tr w:rsidR="00C82378" w:rsidRPr="00852409" w14:paraId="7FF7B484" w14:textId="77777777" w:rsidTr="00F5568E">
        <w:trPr>
          <w:jc w:val="center"/>
        </w:trPr>
        <w:tc>
          <w:tcPr>
            <w:tcW w:w="2630" w:type="pct"/>
            <w:vAlign w:val="center"/>
          </w:tcPr>
          <w:p w14:paraId="47EEDE9C"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ML Search</w:t>
            </w:r>
          </w:p>
        </w:tc>
        <w:tc>
          <w:tcPr>
            <w:tcW w:w="790" w:type="pct"/>
            <w:vAlign w:val="center"/>
          </w:tcPr>
          <w:p w14:paraId="31DED9FE"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29.13</w:t>
            </w:r>
          </w:p>
        </w:tc>
        <w:tc>
          <w:tcPr>
            <w:tcW w:w="790" w:type="pct"/>
            <w:vAlign w:val="center"/>
          </w:tcPr>
          <w:p w14:paraId="4D5DBE83"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6.058</w:t>
            </w:r>
          </w:p>
        </w:tc>
        <w:tc>
          <w:tcPr>
            <w:tcW w:w="790" w:type="pct"/>
            <w:vAlign w:val="center"/>
          </w:tcPr>
          <w:p w14:paraId="20628E3E"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.840</w:t>
            </w:r>
          </w:p>
        </w:tc>
      </w:tr>
      <w:tr w:rsidR="00C82378" w:rsidRPr="00852409" w14:paraId="7BA32623" w14:textId="77777777" w:rsidTr="00F5568E">
        <w:trPr>
          <w:jc w:val="center"/>
        </w:trPr>
        <w:tc>
          <w:tcPr>
            <w:tcW w:w="2630" w:type="pct"/>
            <w:vAlign w:val="center"/>
          </w:tcPr>
          <w:p w14:paraId="5CD51D8B"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Intragroup Marginalization</w:t>
            </w:r>
          </w:p>
        </w:tc>
        <w:tc>
          <w:tcPr>
            <w:tcW w:w="790" w:type="pct"/>
            <w:vAlign w:val="center"/>
          </w:tcPr>
          <w:p w14:paraId="76DB456B"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38.44</w:t>
            </w:r>
          </w:p>
        </w:tc>
        <w:tc>
          <w:tcPr>
            <w:tcW w:w="790" w:type="pct"/>
            <w:vAlign w:val="center"/>
          </w:tcPr>
          <w:p w14:paraId="5503179A"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8.207</w:t>
            </w:r>
          </w:p>
        </w:tc>
        <w:tc>
          <w:tcPr>
            <w:tcW w:w="790" w:type="pct"/>
            <w:vAlign w:val="center"/>
          </w:tcPr>
          <w:p w14:paraId="72AD40FD"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.807</w:t>
            </w:r>
          </w:p>
        </w:tc>
      </w:tr>
      <w:tr w:rsidR="00C82378" w:rsidRPr="00852409" w14:paraId="366F62D4" w14:textId="77777777" w:rsidTr="00F5568E">
        <w:trPr>
          <w:jc w:val="center"/>
        </w:trPr>
        <w:tc>
          <w:tcPr>
            <w:tcW w:w="2630" w:type="pct"/>
            <w:vAlign w:val="center"/>
          </w:tcPr>
          <w:p w14:paraId="3CFB1336"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Perceived Discrimination</w:t>
            </w:r>
          </w:p>
        </w:tc>
        <w:tc>
          <w:tcPr>
            <w:tcW w:w="790" w:type="pct"/>
            <w:vAlign w:val="center"/>
          </w:tcPr>
          <w:p w14:paraId="071CDA42"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27.96</w:t>
            </w:r>
          </w:p>
        </w:tc>
        <w:tc>
          <w:tcPr>
            <w:tcW w:w="790" w:type="pct"/>
            <w:vAlign w:val="center"/>
          </w:tcPr>
          <w:p w14:paraId="78EDCF12"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8.336</w:t>
            </w:r>
          </w:p>
        </w:tc>
        <w:tc>
          <w:tcPr>
            <w:tcW w:w="790" w:type="pct"/>
            <w:vAlign w:val="center"/>
          </w:tcPr>
          <w:p w14:paraId="562DCF1D"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.925</w:t>
            </w:r>
          </w:p>
        </w:tc>
      </w:tr>
      <w:tr w:rsidR="00C82378" w:rsidRPr="00852409" w14:paraId="3A9A6C10" w14:textId="77777777" w:rsidTr="00F5568E">
        <w:trPr>
          <w:jc w:val="center"/>
        </w:trPr>
        <w:tc>
          <w:tcPr>
            <w:tcW w:w="2630" w:type="pct"/>
            <w:vAlign w:val="center"/>
          </w:tcPr>
          <w:p w14:paraId="6A2F29F1"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Anglo Orientation</w:t>
            </w:r>
          </w:p>
        </w:tc>
        <w:tc>
          <w:tcPr>
            <w:tcW w:w="790" w:type="pct"/>
            <w:vAlign w:val="center"/>
          </w:tcPr>
          <w:p w14:paraId="2E68F4F8"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20.74</w:t>
            </w:r>
          </w:p>
        </w:tc>
        <w:tc>
          <w:tcPr>
            <w:tcW w:w="790" w:type="pct"/>
            <w:vAlign w:val="center"/>
          </w:tcPr>
          <w:p w14:paraId="0B8A8F96"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6.577</w:t>
            </w:r>
          </w:p>
        </w:tc>
        <w:tc>
          <w:tcPr>
            <w:tcW w:w="790" w:type="pct"/>
            <w:vAlign w:val="center"/>
          </w:tcPr>
          <w:p w14:paraId="5DB31787"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.893</w:t>
            </w:r>
          </w:p>
        </w:tc>
      </w:tr>
      <w:tr w:rsidR="00C82378" w:rsidRPr="00852409" w14:paraId="09BC2D02" w14:textId="77777777" w:rsidTr="00F5568E">
        <w:trPr>
          <w:jc w:val="center"/>
        </w:trPr>
        <w:tc>
          <w:tcPr>
            <w:tcW w:w="2630" w:type="pct"/>
            <w:tcBorders>
              <w:bottom w:val="single" w:sz="4" w:space="0" w:color="auto"/>
            </w:tcBorders>
            <w:vAlign w:val="center"/>
          </w:tcPr>
          <w:p w14:paraId="5130695E" w14:textId="77777777" w:rsidR="00C82378" w:rsidRPr="00852409" w:rsidRDefault="00C82378" w:rsidP="00C82378">
            <w:pPr>
              <w:spacing w:after="0" w:line="240" w:lineRule="auto"/>
              <w:ind w:left="247"/>
              <w:rPr>
                <w:rFonts w:ascii="Times New Roman" w:eastAsia="Calibri" w:hAnsi="Times New Roman" w:cs="Times New Roman"/>
                <w:sz w:val="24"/>
                <w:szCs w:val="24"/>
              </w:rPr>
            </w:pPr>
            <w:r w:rsidRPr="00852409">
              <w:rPr>
                <w:rFonts w:ascii="Times New Roman" w:eastAsia="Calibri" w:hAnsi="Times New Roman" w:cs="Times New Roman"/>
                <w:sz w:val="24"/>
                <w:szCs w:val="24"/>
              </w:rPr>
              <w:t>Mexican Orientation</w:t>
            </w:r>
          </w:p>
        </w:tc>
        <w:tc>
          <w:tcPr>
            <w:tcW w:w="790" w:type="pct"/>
            <w:tcBorders>
              <w:bottom w:val="single" w:sz="4" w:space="0" w:color="auto"/>
            </w:tcBorders>
            <w:vAlign w:val="center"/>
          </w:tcPr>
          <w:p w14:paraId="494726E5" w14:textId="77777777" w:rsidR="00C82378" w:rsidRPr="00852409" w:rsidRDefault="00C82378" w:rsidP="00C82378">
            <w:pPr>
              <w:tabs>
                <w:tab w:val="decimal" w:pos="49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23.00</w:t>
            </w:r>
          </w:p>
        </w:tc>
        <w:tc>
          <w:tcPr>
            <w:tcW w:w="790" w:type="pct"/>
            <w:tcBorders>
              <w:bottom w:val="single" w:sz="4" w:space="0" w:color="auto"/>
            </w:tcBorders>
            <w:vAlign w:val="center"/>
          </w:tcPr>
          <w:p w14:paraId="49AC00AC" w14:textId="77777777" w:rsidR="00C82378" w:rsidRPr="00852409" w:rsidRDefault="00C82378" w:rsidP="00C82378">
            <w:pPr>
              <w:tabs>
                <w:tab w:val="decimal" w:pos="40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5.805</w:t>
            </w:r>
          </w:p>
        </w:tc>
        <w:tc>
          <w:tcPr>
            <w:tcW w:w="790" w:type="pct"/>
            <w:tcBorders>
              <w:bottom w:val="single" w:sz="4" w:space="0" w:color="auto"/>
            </w:tcBorders>
            <w:vAlign w:val="center"/>
          </w:tcPr>
          <w:p w14:paraId="66A2AC63" w14:textId="77777777" w:rsidR="00C82378" w:rsidRPr="00852409" w:rsidRDefault="00C82378" w:rsidP="00C82378">
            <w:pPr>
              <w:tabs>
                <w:tab w:val="decimal" w:pos="231"/>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.903</w:t>
            </w:r>
          </w:p>
        </w:tc>
      </w:tr>
      <w:tr w:rsidR="00C82378" w:rsidRPr="00852409" w14:paraId="0002A5DF" w14:textId="77777777" w:rsidTr="00F5568E">
        <w:trPr>
          <w:jc w:val="center"/>
        </w:trPr>
        <w:tc>
          <w:tcPr>
            <w:tcW w:w="5000" w:type="pct"/>
            <w:gridSpan w:val="4"/>
            <w:tcBorders>
              <w:top w:val="single" w:sz="4" w:space="0" w:color="auto"/>
            </w:tcBorders>
          </w:tcPr>
          <w:p w14:paraId="13174D71" w14:textId="77777777" w:rsidR="00C82378" w:rsidRPr="00852409" w:rsidRDefault="00C82378" w:rsidP="00C82378">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i/>
                <w:sz w:val="24"/>
                <w:szCs w:val="24"/>
              </w:rPr>
              <w:t xml:space="preserve">Note. </w:t>
            </w:r>
            <w:r w:rsidRPr="00852409">
              <w:rPr>
                <w:rFonts w:ascii="Times New Roman" w:eastAsia="Calibri" w:hAnsi="Times New Roman" w:cs="Times New Roman"/>
                <w:sz w:val="24"/>
                <w:szCs w:val="24"/>
              </w:rPr>
              <w:t xml:space="preserve">EI = Ethnic identity; ML = Meaning in Life. </w:t>
            </w:r>
          </w:p>
        </w:tc>
      </w:tr>
    </w:tbl>
    <w:p w14:paraId="00A209DF" w14:textId="77777777" w:rsidR="00C82378" w:rsidRPr="00852409" w:rsidRDefault="00C82378" w:rsidP="00C82378">
      <w:pPr>
        <w:rPr>
          <w:rFonts w:ascii="Times New Roman" w:eastAsia="Calibri" w:hAnsi="Times New Roman" w:cs="Times New Roman"/>
          <w:sz w:val="24"/>
          <w:szCs w:val="24"/>
        </w:rPr>
      </w:pPr>
    </w:p>
    <w:p w14:paraId="636169C8" w14:textId="77777777" w:rsidR="00C82378" w:rsidRPr="00852409" w:rsidRDefault="00C82378" w:rsidP="00C82378">
      <w:pPr>
        <w:jc w:val="center"/>
        <w:rPr>
          <w:rFonts w:ascii="Times New Roman" w:eastAsia="Calibri" w:hAnsi="Times New Roman" w:cs="Times New Roman"/>
          <w:sz w:val="24"/>
          <w:szCs w:val="24"/>
        </w:rPr>
      </w:pPr>
    </w:p>
    <w:p w14:paraId="2B24070E" w14:textId="77777777" w:rsidR="00C82378" w:rsidRPr="00852409" w:rsidRDefault="00C82378" w:rsidP="00C82378">
      <w:pPr>
        <w:jc w:val="center"/>
        <w:rPr>
          <w:rFonts w:ascii="Times New Roman" w:eastAsia="Calibri" w:hAnsi="Times New Roman" w:cs="Times New Roman"/>
          <w:sz w:val="24"/>
          <w:szCs w:val="24"/>
        </w:rPr>
      </w:pPr>
    </w:p>
    <w:p w14:paraId="202F717D" w14:textId="77777777" w:rsidR="00C82378" w:rsidRPr="00852409" w:rsidRDefault="00C82378" w:rsidP="00C82378">
      <w:pPr>
        <w:jc w:val="center"/>
        <w:rPr>
          <w:rFonts w:ascii="Times New Roman" w:eastAsia="Calibri" w:hAnsi="Times New Roman" w:cs="Times New Roman"/>
          <w:sz w:val="24"/>
          <w:szCs w:val="24"/>
        </w:rPr>
      </w:pPr>
    </w:p>
    <w:p w14:paraId="5721943D" w14:textId="77777777" w:rsidR="00C82378" w:rsidRPr="00852409" w:rsidRDefault="00C82378" w:rsidP="00C82378">
      <w:pPr>
        <w:jc w:val="center"/>
        <w:rPr>
          <w:rFonts w:ascii="Times New Roman" w:eastAsia="Calibri" w:hAnsi="Times New Roman" w:cs="Times New Roman"/>
          <w:sz w:val="24"/>
          <w:szCs w:val="24"/>
        </w:rPr>
      </w:pPr>
    </w:p>
    <w:p w14:paraId="3E40BB1B" w14:textId="77777777" w:rsidR="00C82378" w:rsidRPr="00852409" w:rsidRDefault="00C82378" w:rsidP="00C82378">
      <w:pPr>
        <w:jc w:val="center"/>
        <w:rPr>
          <w:rFonts w:ascii="Times New Roman" w:eastAsia="Calibri" w:hAnsi="Times New Roman" w:cs="Times New Roman"/>
          <w:sz w:val="24"/>
          <w:szCs w:val="24"/>
        </w:rPr>
      </w:pPr>
    </w:p>
    <w:p w14:paraId="5456D792" w14:textId="77777777" w:rsidR="00C82378" w:rsidRPr="00852409" w:rsidRDefault="00C82378" w:rsidP="00C82378">
      <w:pPr>
        <w:rPr>
          <w:rFonts w:ascii="Times New Roman" w:eastAsia="Calibri" w:hAnsi="Times New Roman" w:cs="Times New Roman"/>
          <w:sz w:val="24"/>
          <w:szCs w:val="24"/>
        </w:rPr>
      </w:pPr>
      <w:r w:rsidRPr="00852409">
        <w:rPr>
          <w:rFonts w:ascii="Times New Roman" w:eastAsia="Calibri" w:hAnsi="Times New Roman" w:cs="Times New Roman"/>
          <w:sz w:val="24"/>
          <w:szCs w:val="24"/>
        </w:rPr>
        <w:br w:type="page"/>
      </w:r>
    </w:p>
    <w:p w14:paraId="6507839C" w14:textId="4C44A029" w:rsidR="00C82378" w:rsidRPr="00852409" w:rsidRDefault="00C82378" w:rsidP="00C82378">
      <w:pPr>
        <w:rPr>
          <w:rFonts w:ascii="Calibri" w:eastAsia="Calibri" w:hAnsi="Calibri" w:cs="Times New Roman"/>
        </w:rPr>
      </w:pPr>
    </w:p>
    <w:p w14:paraId="6C50EC08" w14:textId="4A4DBD70" w:rsidR="00C82378" w:rsidRPr="00852409" w:rsidRDefault="00C82378" w:rsidP="00C82378">
      <w:pPr>
        <w:rPr>
          <w:rFonts w:ascii="Calibri" w:eastAsia="Calibri" w:hAnsi="Calibri" w:cs="Times New Roman"/>
        </w:rPr>
      </w:pPr>
    </w:p>
    <w:p w14:paraId="777BF27A" w14:textId="61AAE8C2" w:rsidR="00C82378" w:rsidRPr="00852409" w:rsidRDefault="00C82378" w:rsidP="00C82378">
      <w:pPr>
        <w:rPr>
          <w:rFonts w:ascii="Calibri" w:eastAsia="Calibri" w:hAnsi="Calibri" w:cs="Times New Roman"/>
        </w:rPr>
      </w:pPr>
    </w:p>
    <w:p w14:paraId="69123106" w14:textId="3614FA3A" w:rsidR="00C82378" w:rsidRPr="00852409" w:rsidRDefault="00C82378" w:rsidP="00C82378">
      <w:pPr>
        <w:rPr>
          <w:rFonts w:ascii="Calibri" w:eastAsia="Calibri" w:hAnsi="Calibri" w:cs="Times New Roman"/>
        </w:rPr>
      </w:pPr>
    </w:p>
    <w:p w14:paraId="79EF9302" w14:textId="1FE5DA94" w:rsidR="00C82378" w:rsidRPr="00852409" w:rsidRDefault="00C82378" w:rsidP="00C82378">
      <w:pPr>
        <w:rPr>
          <w:rFonts w:ascii="Calibri" w:eastAsia="Calibri" w:hAnsi="Calibri" w:cs="Times New Roman"/>
        </w:rPr>
      </w:pPr>
    </w:p>
    <w:p w14:paraId="76E7C024" w14:textId="6E42CDCB" w:rsidR="00C82378" w:rsidRPr="00852409" w:rsidRDefault="00C82378" w:rsidP="00C82378">
      <w:pPr>
        <w:rPr>
          <w:rFonts w:ascii="Calibri" w:eastAsia="Calibri" w:hAnsi="Calibri" w:cs="Times New Roman"/>
        </w:rPr>
      </w:pPr>
    </w:p>
    <w:p w14:paraId="33C30E34" w14:textId="13DDE6AD" w:rsidR="00C82378" w:rsidRPr="00852409" w:rsidRDefault="00793038" w:rsidP="00C82378">
      <w:pPr>
        <w:rPr>
          <w:rFonts w:ascii="Calibri" w:eastAsia="Calibri" w:hAnsi="Calibri" w:cs="Times New Roman"/>
        </w:rPr>
      </w:pPr>
      <w:r w:rsidRPr="00852409">
        <w:rPr>
          <w:rFonts w:ascii="Calibri" w:eastAsia="Calibri" w:hAnsi="Calibri" w:cs="Times New Roman"/>
          <w:noProof/>
        </w:rPr>
        <mc:AlternateContent>
          <mc:Choice Requires="wps">
            <w:drawing>
              <wp:anchor distT="45720" distB="45720" distL="114300" distR="114300" simplePos="0" relativeHeight="251657216" behindDoc="0" locked="0" layoutInCell="1" allowOverlap="1" wp14:anchorId="7BD2440F" wp14:editId="5A65965A">
                <wp:simplePos x="0" y="0"/>
                <wp:positionH relativeFrom="column">
                  <wp:posOffset>-1604010</wp:posOffset>
                </wp:positionH>
                <wp:positionV relativeFrom="paragraph">
                  <wp:posOffset>346710</wp:posOffset>
                </wp:positionV>
                <wp:extent cx="8039735" cy="3916045"/>
                <wp:effectExtent l="4445"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039735" cy="3916045"/>
                        </a:xfrm>
                        <a:prstGeom prst="rect">
                          <a:avLst/>
                        </a:prstGeom>
                        <a:solidFill>
                          <a:srgbClr val="FFFFFF"/>
                        </a:solidFill>
                        <a:ln w="9525">
                          <a:noFill/>
                          <a:miter lim="800000"/>
                          <a:headEnd/>
                          <a:tailEnd/>
                        </a:ln>
                      </wps:spPr>
                      <wps:txbx>
                        <w:txbxContent>
                          <w:tbl>
                            <w:tblPr>
                              <w:tblStyle w:val="TableGrid211"/>
                              <w:tblW w:w="1246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0"/>
                              <w:gridCol w:w="798"/>
                              <w:gridCol w:w="797"/>
                              <w:gridCol w:w="797"/>
                              <w:gridCol w:w="797"/>
                              <w:gridCol w:w="797"/>
                              <w:gridCol w:w="797"/>
                              <w:gridCol w:w="797"/>
                              <w:gridCol w:w="797"/>
                              <w:gridCol w:w="797"/>
                              <w:gridCol w:w="797"/>
                              <w:gridCol w:w="797"/>
                              <w:gridCol w:w="797"/>
                              <w:gridCol w:w="797"/>
                              <w:gridCol w:w="798"/>
                              <w:gridCol w:w="9"/>
                            </w:tblGrid>
                            <w:tr w:rsidR="00852409" w:rsidRPr="00E36D00" w14:paraId="4479355B" w14:textId="77777777" w:rsidTr="00793038">
                              <w:trPr>
                                <w:trHeight w:val="145"/>
                              </w:trPr>
                              <w:tc>
                                <w:tcPr>
                                  <w:tcW w:w="12469" w:type="dxa"/>
                                  <w:gridSpan w:val="16"/>
                                  <w:tcBorders>
                                    <w:top w:val="nil"/>
                                    <w:bottom w:val="single" w:sz="4" w:space="0" w:color="auto"/>
                                  </w:tcBorders>
                                  <w:vAlign w:val="bottom"/>
                                </w:tcPr>
                                <w:p w14:paraId="2DE1A4BA" w14:textId="77777777" w:rsidR="00852409" w:rsidRPr="00E36D00" w:rsidRDefault="00852409" w:rsidP="00E36D00">
                                  <w:pPr>
                                    <w:spacing w:after="0" w:line="240" w:lineRule="auto"/>
                                    <w:rPr>
                                      <w:rFonts w:ascii="Times New Roman" w:eastAsia="Calibri" w:hAnsi="Times New Roman" w:cs="Times New Roman"/>
                                      <w:sz w:val="20"/>
                                      <w:szCs w:val="20"/>
                                    </w:rPr>
                                  </w:pPr>
                                  <w:bookmarkStart w:id="139" w:name="_Toc450225764"/>
                                  <w:r w:rsidRPr="00E36D00">
                                    <w:rPr>
                                      <w:rFonts w:ascii="Times New Roman" w:eastAsia="Calibri" w:hAnsi="Times New Roman" w:cs="Times New Roman"/>
                                      <w:sz w:val="20"/>
                                      <w:szCs w:val="20"/>
                                    </w:rPr>
                                    <w:t xml:space="preserve">Table </w:t>
                                  </w:r>
                                  <w:r w:rsidRPr="00E36D00">
                                    <w:rPr>
                                      <w:rFonts w:ascii="Times New Roman" w:eastAsia="Calibri" w:hAnsi="Times New Roman" w:cs="Times New Roman"/>
                                      <w:sz w:val="20"/>
                                      <w:szCs w:val="20"/>
                                    </w:rPr>
                                    <w:fldChar w:fldCharType="begin"/>
                                  </w:r>
                                  <w:r w:rsidRPr="00E36D00">
                                    <w:rPr>
                                      <w:rFonts w:ascii="Times New Roman" w:eastAsia="Calibri" w:hAnsi="Times New Roman" w:cs="Times New Roman"/>
                                      <w:sz w:val="20"/>
                                      <w:szCs w:val="20"/>
                                    </w:rPr>
                                    <w:instrText xml:space="preserve"> SEQ Table \* ARABIC </w:instrText>
                                  </w:r>
                                  <w:r w:rsidRPr="00E36D00">
                                    <w:rPr>
                                      <w:rFonts w:ascii="Times New Roman" w:eastAsia="Calibri" w:hAnsi="Times New Roman" w:cs="Times New Roman"/>
                                      <w:sz w:val="20"/>
                                      <w:szCs w:val="20"/>
                                    </w:rPr>
                                    <w:fldChar w:fldCharType="separate"/>
                                  </w:r>
                                  <w:r w:rsidR="00790988">
                                    <w:rPr>
                                      <w:rFonts w:ascii="Times New Roman" w:eastAsia="Calibri" w:hAnsi="Times New Roman" w:cs="Times New Roman"/>
                                      <w:noProof/>
                                      <w:sz w:val="20"/>
                                      <w:szCs w:val="20"/>
                                    </w:rPr>
                                    <w:t>2</w:t>
                                  </w:r>
                                  <w:r w:rsidRPr="00E36D00">
                                    <w:rPr>
                                      <w:rFonts w:ascii="Times New Roman" w:eastAsia="Calibri" w:hAnsi="Times New Roman" w:cs="Times New Roman"/>
                                      <w:sz w:val="20"/>
                                      <w:szCs w:val="20"/>
                                    </w:rPr>
                                    <w:fldChar w:fldCharType="end"/>
                                  </w:r>
                                  <w:r w:rsidRPr="00E36D00">
                                    <w:rPr>
                                      <w:rFonts w:ascii="Times New Roman" w:eastAsia="Calibri" w:hAnsi="Times New Roman" w:cs="Times New Roman"/>
                                      <w:sz w:val="20"/>
                                      <w:szCs w:val="20"/>
                                    </w:rPr>
                                    <w:br/>
                                    <w:t>Summary of Intercorrelations between Important Demographic, Predictor, and Criterion variables</w:t>
                                  </w:r>
                                  <w:bookmarkEnd w:id="139"/>
                                </w:p>
                              </w:tc>
                            </w:tr>
                            <w:tr w:rsidR="00852409" w:rsidRPr="00E36D00" w14:paraId="5734D1AC" w14:textId="77777777" w:rsidTr="00793038">
                              <w:trPr>
                                <w:gridAfter w:val="1"/>
                                <w:wAfter w:w="9" w:type="dxa"/>
                                <w:trHeight w:val="145"/>
                              </w:trPr>
                              <w:tc>
                                <w:tcPr>
                                  <w:tcW w:w="1301" w:type="dxa"/>
                                  <w:tcBorders>
                                    <w:top w:val="single" w:sz="4" w:space="0" w:color="auto"/>
                                    <w:bottom w:val="single" w:sz="4" w:space="0" w:color="auto"/>
                                  </w:tcBorders>
                                  <w:vAlign w:val="center"/>
                                </w:tcPr>
                                <w:p w14:paraId="7900D054" w14:textId="77777777" w:rsidR="00852409" w:rsidRPr="00E36D00" w:rsidRDefault="00852409" w:rsidP="00E36D00">
                                  <w:pPr>
                                    <w:spacing w:after="0" w:line="240" w:lineRule="auto"/>
                                    <w:ind w:left="-18"/>
                                    <w:jc w:val="center"/>
                                    <w:rPr>
                                      <w:rFonts w:ascii="Times New Roman" w:eastAsia="Calibri" w:hAnsi="Times New Roman" w:cs="Times New Roman"/>
                                      <w:b/>
                                      <w:sz w:val="20"/>
                                      <w:szCs w:val="20"/>
                                    </w:rPr>
                                  </w:pPr>
                                </w:p>
                              </w:tc>
                              <w:tc>
                                <w:tcPr>
                                  <w:tcW w:w="797" w:type="dxa"/>
                                  <w:tcBorders>
                                    <w:top w:val="single" w:sz="4" w:space="0" w:color="auto"/>
                                    <w:bottom w:val="single" w:sz="4" w:space="0" w:color="auto"/>
                                  </w:tcBorders>
                                  <w:vAlign w:val="center"/>
                                </w:tcPr>
                                <w:p w14:paraId="2F45126A"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2</w:t>
                                  </w:r>
                                </w:p>
                              </w:tc>
                              <w:tc>
                                <w:tcPr>
                                  <w:tcW w:w="797" w:type="dxa"/>
                                  <w:tcBorders>
                                    <w:top w:val="single" w:sz="4" w:space="0" w:color="auto"/>
                                    <w:bottom w:val="single" w:sz="4" w:space="0" w:color="auto"/>
                                  </w:tcBorders>
                                  <w:vAlign w:val="center"/>
                                </w:tcPr>
                                <w:p w14:paraId="07E03591"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3</w:t>
                                  </w:r>
                                </w:p>
                              </w:tc>
                              <w:tc>
                                <w:tcPr>
                                  <w:tcW w:w="797" w:type="dxa"/>
                                  <w:tcBorders>
                                    <w:top w:val="single" w:sz="4" w:space="0" w:color="auto"/>
                                    <w:bottom w:val="single" w:sz="4" w:space="0" w:color="auto"/>
                                  </w:tcBorders>
                                  <w:vAlign w:val="center"/>
                                </w:tcPr>
                                <w:p w14:paraId="3F73B2F9"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4</w:t>
                                  </w:r>
                                </w:p>
                              </w:tc>
                              <w:tc>
                                <w:tcPr>
                                  <w:tcW w:w="797" w:type="dxa"/>
                                  <w:tcBorders>
                                    <w:top w:val="single" w:sz="4" w:space="0" w:color="auto"/>
                                    <w:bottom w:val="single" w:sz="4" w:space="0" w:color="auto"/>
                                  </w:tcBorders>
                                  <w:vAlign w:val="center"/>
                                </w:tcPr>
                                <w:p w14:paraId="54A5D63E"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5</w:t>
                                  </w:r>
                                </w:p>
                              </w:tc>
                              <w:tc>
                                <w:tcPr>
                                  <w:tcW w:w="797" w:type="dxa"/>
                                  <w:tcBorders>
                                    <w:top w:val="single" w:sz="4" w:space="0" w:color="auto"/>
                                    <w:bottom w:val="single" w:sz="4" w:space="0" w:color="auto"/>
                                  </w:tcBorders>
                                  <w:vAlign w:val="center"/>
                                </w:tcPr>
                                <w:p w14:paraId="7918F5EA"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6</w:t>
                                  </w:r>
                                </w:p>
                              </w:tc>
                              <w:tc>
                                <w:tcPr>
                                  <w:tcW w:w="797" w:type="dxa"/>
                                  <w:tcBorders>
                                    <w:top w:val="single" w:sz="4" w:space="0" w:color="auto"/>
                                    <w:bottom w:val="single" w:sz="4" w:space="0" w:color="auto"/>
                                  </w:tcBorders>
                                  <w:vAlign w:val="center"/>
                                </w:tcPr>
                                <w:p w14:paraId="4D9F19B4"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7</w:t>
                                  </w:r>
                                </w:p>
                              </w:tc>
                              <w:tc>
                                <w:tcPr>
                                  <w:tcW w:w="797" w:type="dxa"/>
                                  <w:tcBorders>
                                    <w:top w:val="single" w:sz="4" w:space="0" w:color="auto"/>
                                    <w:bottom w:val="single" w:sz="4" w:space="0" w:color="auto"/>
                                  </w:tcBorders>
                                  <w:vAlign w:val="center"/>
                                </w:tcPr>
                                <w:p w14:paraId="6BA9E66E"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8</w:t>
                                  </w:r>
                                </w:p>
                              </w:tc>
                              <w:tc>
                                <w:tcPr>
                                  <w:tcW w:w="797" w:type="dxa"/>
                                  <w:tcBorders>
                                    <w:top w:val="single" w:sz="4" w:space="0" w:color="auto"/>
                                    <w:bottom w:val="single" w:sz="4" w:space="0" w:color="auto"/>
                                  </w:tcBorders>
                                  <w:vAlign w:val="center"/>
                                </w:tcPr>
                                <w:p w14:paraId="6FF9F435"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9</w:t>
                                  </w:r>
                                </w:p>
                              </w:tc>
                              <w:tc>
                                <w:tcPr>
                                  <w:tcW w:w="797" w:type="dxa"/>
                                  <w:tcBorders>
                                    <w:top w:val="single" w:sz="4" w:space="0" w:color="auto"/>
                                    <w:bottom w:val="single" w:sz="4" w:space="0" w:color="auto"/>
                                  </w:tcBorders>
                                  <w:vAlign w:val="center"/>
                                </w:tcPr>
                                <w:p w14:paraId="631A84F8"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10</w:t>
                                  </w:r>
                                </w:p>
                              </w:tc>
                              <w:tc>
                                <w:tcPr>
                                  <w:tcW w:w="797" w:type="dxa"/>
                                  <w:tcBorders>
                                    <w:top w:val="single" w:sz="4" w:space="0" w:color="auto"/>
                                    <w:bottom w:val="single" w:sz="4" w:space="0" w:color="auto"/>
                                  </w:tcBorders>
                                  <w:vAlign w:val="center"/>
                                </w:tcPr>
                                <w:p w14:paraId="0B6C17B5"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11</w:t>
                                  </w:r>
                                </w:p>
                              </w:tc>
                              <w:tc>
                                <w:tcPr>
                                  <w:tcW w:w="797" w:type="dxa"/>
                                  <w:tcBorders>
                                    <w:top w:val="single" w:sz="4" w:space="0" w:color="auto"/>
                                    <w:bottom w:val="single" w:sz="4" w:space="0" w:color="auto"/>
                                  </w:tcBorders>
                                  <w:vAlign w:val="center"/>
                                </w:tcPr>
                                <w:p w14:paraId="4CD626A9"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12</w:t>
                                  </w:r>
                                </w:p>
                              </w:tc>
                              <w:tc>
                                <w:tcPr>
                                  <w:tcW w:w="797" w:type="dxa"/>
                                  <w:tcBorders>
                                    <w:top w:val="single" w:sz="4" w:space="0" w:color="auto"/>
                                    <w:bottom w:val="single" w:sz="4" w:space="0" w:color="auto"/>
                                  </w:tcBorders>
                                  <w:vAlign w:val="center"/>
                                </w:tcPr>
                                <w:p w14:paraId="4E960C2B"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13</w:t>
                                  </w:r>
                                </w:p>
                              </w:tc>
                              <w:tc>
                                <w:tcPr>
                                  <w:tcW w:w="797" w:type="dxa"/>
                                  <w:tcBorders>
                                    <w:top w:val="single" w:sz="4" w:space="0" w:color="auto"/>
                                    <w:bottom w:val="single" w:sz="4" w:space="0" w:color="auto"/>
                                  </w:tcBorders>
                                  <w:vAlign w:val="center"/>
                                </w:tcPr>
                                <w:p w14:paraId="6D5DA13D"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14</w:t>
                                  </w:r>
                                </w:p>
                              </w:tc>
                              <w:tc>
                                <w:tcPr>
                                  <w:tcW w:w="798" w:type="dxa"/>
                                  <w:tcBorders>
                                    <w:top w:val="single" w:sz="4" w:space="0" w:color="auto"/>
                                    <w:bottom w:val="single" w:sz="4" w:space="0" w:color="auto"/>
                                  </w:tcBorders>
                                  <w:vAlign w:val="center"/>
                                </w:tcPr>
                                <w:p w14:paraId="3BFF9646"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15</w:t>
                                  </w:r>
                                </w:p>
                              </w:tc>
                            </w:tr>
                            <w:tr w:rsidR="00852409" w:rsidRPr="00E36D00" w14:paraId="070C6F52" w14:textId="77777777" w:rsidTr="00793038">
                              <w:trPr>
                                <w:gridAfter w:val="1"/>
                                <w:wAfter w:w="9" w:type="dxa"/>
                                <w:trHeight w:val="145"/>
                              </w:trPr>
                              <w:tc>
                                <w:tcPr>
                                  <w:tcW w:w="1301" w:type="dxa"/>
                                  <w:tcBorders>
                                    <w:top w:val="single" w:sz="4" w:space="0" w:color="auto"/>
                                  </w:tcBorders>
                                </w:tcPr>
                                <w:p w14:paraId="205C8FF3"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 Language</w:t>
                                  </w:r>
                                </w:p>
                              </w:tc>
                              <w:tc>
                                <w:tcPr>
                                  <w:tcW w:w="797" w:type="dxa"/>
                                  <w:tcBorders>
                                    <w:top w:val="single" w:sz="4" w:space="0" w:color="auto"/>
                                  </w:tcBorders>
                                  <w:vAlign w:val="center"/>
                                </w:tcPr>
                                <w:p w14:paraId="1A0B164D" w14:textId="77777777" w:rsidR="00852409" w:rsidRPr="00E36D00" w:rsidRDefault="00852409" w:rsidP="00E36D00">
                                  <w:pPr>
                                    <w:tabs>
                                      <w:tab w:val="decimal" w:pos="128"/>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.672</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36634437" w14:textId="77777777" w:rsidR="00852409" w:rsidRPr="00E36D00" w:rsidRDefault="00852409" w:rsidP="00E36D00">
                                  <w:pPr>
                                    <w:tabs>
                                      <w:tab w:val="decimal" w:pos="5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.435</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193CCD52" w14:textId="77777777" w:rsidR="00852409" w:rsidRPr="00E36D00" w:rsidRDefault="00852409" w:rsidP="00E36D00">
                                  <w:pPr>
                                    <w:tabs>
                                      <w:tab w:val="decimal" w:pos="72"/>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-.001</w:t>
                                  </w:r>
                                </w:p>
                              </w:tc>
                              <w:tc>
                                <w:tcPr>
                                  <w:tcW w:w="797" w:type="dxa"/>
                                  <w:tcBorders>
                                    <w:top w:val="single" w:sz="4" w:space="0" w:color="auto"/>
                                  </w:tcBorders>
                                  <w:vAlign w:val="center"/>
                                </w:tcPr>
                                <w:p w14:paraId="4C9D866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-.504</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5238E49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-.437</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6BA58A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.286</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48C906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.193*</w:t>
                                  </w:r>
                                </w:p>
                              </w:tc>
                              <w:tc>
                                <w:tcPr>
                                  <w:tcW w:w="797" w:type="dxa"/>
                                  <w:tcBorders>
                                    <w:top w:val="single" w:sz="4" w:space="0" w:color="auto"/>
                                  </w:tcBorders>
                                  <w:vAlign w:val="center"/>
                                </w:tcPr>
                                <w:p w14:paraId="630C189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.192*</w:t>
                                  </w:r>
                                </w:p>
                              </w:tc>
                              <w:tc>
                                <w:tcPr>
                                  <w:tcW w:w="797" w:type="dxa"/>
                                  <w:tcBorders>
                                    <w:top w:val="single" w:sz="4" w:space="0" w:color="auto"/>
                                  </w:tcBorders>
                                  <w:vAlign w:val="center"/>
                                </w:tcPr>
                                <w:p w14:paraId="621972B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.088</w:t>
                                  </w:r>
                                </w:p>
                              </w:tc>
                              <w:tc>
                                <w:tcPr>
                                  <w:tcW w:w="797" w:type="dxa"/>
                                  <w:tcBorders>
                                    <w:top w:val="single" w:sz="4" w:space="0" w:color="auto"/>
                                  </w:tcBorders>
                                  <w:vAlign w:val="center"/>
                                </w:tcPr>
                                <w:p w14:paraId="05529FF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.146</w:t>
                                  </w:r>
                                </w:p>
                              </w:tc>
                              <w:tc>
                                <w:tcPr>
                                  <w:tcW w:w="797" w:type="dxa"/>
                                  <w:tcBorders>
                                    <w:top w:val="single" w:sz="4" w:space="0" w:color="auto"/>
                                  </w:tcBorders>
                                  <w:vAlign w:val="center"/>
                                </w:tcPr>
                                <w:p w14:paraId="4DD067A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-.321</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4F255B1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.069</w:t>
                                  </w:r>
                                </w:p>
                              </w:tc>
                              <w:tc>
                                <w:tcPr>
                                  <w:tcW w:w="797" w:type="dxa"/>
                                  <w:tcBorders>
                                    <w:top w:val="single" w:sz="4" w:space="0" w:color="auto"/>
                                  </w:tcBorders>
                                  <w:vAlign w:val="center"/>
                                </w:tcPr>
                                <w:p w14:paraId="672470F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-.596</w:t>
                                  </w:r>
                                  <w:r w:rsidRPr="00E36D00">
                                    <w:rPr>
                                      <w:rFonts w:ascii="Times New Roman" w:eastAsia="Calibri" w:hAnsi="Times New Roman" w:cs="Times New Roman"/>
                                      <w:sz w:val="24"/>
                                      <w:szCs w:val="24"/>
                                      <w:vertAlign w:val="superscript"/>
                                    </w:rPr>
                                    <w:t>**</w:t>
                                  </w:r>
                                </w:p>
                              </w:tc>
                              <w:tc>
                                <w:tcPr>
                                  <w:tcW w:w="798" w:type="dxa"/>
                                  <w:tcBorders>
                                    <w:top w:val="single" w:sz="4" w:space="0" w:color="auto"/>
                                  </w:tcBorders>
                                  <w:vAlign w:val="center"/>
                                </w:tcPr>
                                <w:p w14:paraId="7C0FD93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.591</w:t>
                                  </w:r>
                                  <w:r w:rsidRPr="00E36D00">
                                    <w:rPr>
                                      <w:rFonts w:ascii="Times New Roman" w:eastAsia="Calibri" w:hAnsi="Times New Roman" w:cs="Times New Roman"/>
                                      <w:sz w:val="24"/>
                                      <w:szCs w:val="24"/>
                                      <w:vertAlign w:val="superscript"/>
                                    </w:rPr>
                                    <w:t>**</w:t>
                                  </w:r>
                                </w:p>
                              </w:tc>
                            </w:tr>
                            <w:tr w:rsidR="00852409" w:rsidRPr="00E36D00" w14:paraId="01485D15" w14:textId="77777777" w:rsidTr="00793038">
                              <w:trPr>
                                <w:gridAfter w:val="1"/>
                                <w:wAfter w:w="9" w:type="dxa"/>
                                <w:trHeight w:val="145"/>
                              </w:trPr>
                              <w:tc>
                                <w:tcPr>
                                  <w:tcW w:w="1301" w:type="dxa"/>
                                </w:tcPr>
                                <w:p w14:paraId="03173E96"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 xml:space="preserve">2. Country </w:t>
                                  </w:r>
                                </w:p>
                              </w:tc>
                              <w:tc>
                                <w:tcPr>
                                  <w:tcW w:w="797" w:type="dxa"/>
                                  <w:vAlign w:val="center"/>
                                </w:tcPr>
                                <w:p w14:paraId="2DC8B0E6"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07372813" w14:textId="77777777" w:rsidR="00852409" w:rsidRPr="00E36D00" w:rsidRDefault="00852409" w:rsidP="00E36D00">
                                  <w:pPr>
                                    <w:tabs>
                                      <w:tab w:val="decimal" w:pos="5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.494</w:t>
                                  </w:r>
                                  <w:r w:rsidRPr="00E36D00">
                                    <w:rPr>
                                      <w:rFonts w:ascii="Times New Roman" w:eastAsia="Calibri" w:hAnsi="Times New Roman" w:cs="Times New Roman"/>
                                      <w:sz w:val="24"/>
                                      <w:szCs w:val="24"/>
                                      <w:vertAlign w:val="superscript"/>
                                    </w:rPr>
                                    <w:t>**</w:t>
                                  </w:r>
                                </w:p>
                              </w:tc>
                              <w:tc>
                                <w:tcPr>
                                  <w:tcW w:w="797" w:type="dxa"/>
                                  <w:vAlign w:val="center"/>
                                </w:tcPr>
                                <w:p w14:paraId="6A091413" w14:textId="77777777" w:rsidR="00852409" w:rsidRPr="00E36D00" w:rsidRDefault="00852409" w:rsidP="00E36D00">
                                  <w:pPr>
                                    <w:tabs>
                                      <w:tab w:val="decimal" w:pos="72"/>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-.165</w:t>
                                  </w:r>
                                </w:p>
                              </w:tc>
                              <w:tc>
                                <w:tcPr>
                                  <w:tcW w:w="797" w:type="dxa"/>
                                  <w:vAlign w:val="center"/>
                                </w:tcPr>
                                <w:p w14:paraId="79541F6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-.515</w:t>
                                  </w:r>
                                  <w:r w:rsidRPr="00E36D00">
                                    <w:rPr>
                                      <w:rFonts w:ascii="Times New Roman" w:eastAsia="Calibri" w:hAnsi="Times New Roman" w:cs="Times New Roman"/>
                                      <w:sz w:val="24"/>
                                      <w:szCs w:val="24"/>
                                      <w:vertAlign w:val="superscript"/>
                                    </w:rPr>
                                    <w:t>**</w:t>
                                  </w:r>
                                </w:p>
                              </w:tc>
                              <w:tc>
                                <w:tcPr>
                                  <w:tcW w:w="797" w:type="dxa"/>
                                  <w:vAlign w:val="center"/>
                                </w:tcPr>
                                <w:p w14:paraId="2B46827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-.362</w:t>
                                  </w:r>
                                  <w:r w:rsidRPr="00E36D00">
                                    <w:rPr>
                                      <w:rFonts w:ascii="Times New Roman" w:eastAsia="Calibri" w:hAnsi="Times New Roman" w:cs="Times New Roman"/>
                                      <w:sz w:val="24"/>
                                      <w:szCs w:val="24"/>
                                      <w:vertAlign w:val="superscript"/>
                                    </w:rPr>
                                    <w:t>**</w:t>
                                  </w:r>
                                </w:p>
                              </w:tc>
                              <w:tc>
                                <w:tcPr>
                                  <w:tcW w:w="797" w:type="dxa"/>
                                  <w:vAlign w:val="center"/>
                                </w:tcPr>
                                <w:p w14:paraId="4B0828C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.302</w:t>
                                  </w:r>
                                  <w:r w:rsidRPr="00E36D00">
                                    <w:rPr>
                                      <w:rFonts w:ascii="Times New Roman" w:eastAsia="Calibri" w:hAnsi="Times New Roman" w:cs="Times New Roman"/>
                                      <w:sz w:val="24"/>
                                      <w:szCs w:val="24"/>
                                      <w:vertAlign w:val="superscript"/>
                                    </w:rPr>
                                    <w:t>**</w:t>
                                  </w:r>
                                </w:p>
                              </w:tc>
                              <w:tc>
                                <w:tcPr>
                                  <w:tcW w:w="797" w:type="dxa"/>
                                  <w:vAlign w:val="center"/>
                                </w:tcPr>
                                <w:p w14:paraId="13107B4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.116</w:t>
                                  </w:r>
                                </w:p>
                              </w:tc>
                              <w:tc>
                                <w:tcPr>
                                  <w:tcW w:w="797" w:type="dxa"/>
                                  <w:vAlign w:val="center"/>
                                </w:tcPr>
                                <w:p w14:paraId="7A566D1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.223</w:t>
                                  </w:r>
                                  <w:r w:rsidRPr="00E36D00">
                                    <w:rPr>
                                      <w:rFonts w:ascii="Times New Roman" w:eastAsia="Calibri" w:hAnsi="Times New Roman" w:cs="Times New Roman"/>
                                      <w:sz w:val="24"/>
                                      <w:szCs w:val="24"/>
                                      <w:vertAlign w:val="superscript"/>
                                    </w:rPr>
                                    <w:t>**</w:t>
                                  </w:r>
                                </w:p>
                              </w:tc>
                              <w:tc>
                                <w:tcPr>
                                  <w:tcW w:w="797" w:type="dxa"/>
                                  <w:vAlign w:val="center"/>
                                </w:tcPr>
                                <w:p w14:paraId="60A3254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-.040</w:t>
                                  </w:r>
                                </w:p>
                              </w:tc>
                              <w:tc>
                                <w:tcPr>
                                  <w:tcW w:w="797" w:type="dxa"/>
                                  <w:vAlign w:val="center"/>
                                </w:tcPr>
                                <w:p w14:paraId="6DDAEC3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.104</w:t>
                                  </w:r>
                                </w:p>
                              </w:tc>
                              <w:tc>
                                <w:tcPr>
                                  <w:tcW w:w="797" w:type="dxa"/>
                                  <w:vAlign w:val="center"/>
                                </w:tcPr>
                                <w:p w14:paraId="02A3D8E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-.341*</w:t>
                                  </w:r>
                                </w:p>
                              </w:tc>
                              <w:tc>
                                <w:tcPr>
                                  <w:tcW w:w="797" w:type="dxa"/>
                                  <w:vAlign w:val="center"/>
                                </w:tcPr>
                                <w:p w14:paraId="62C4423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.064</w:t>
                                  </w:r>
                                </w:p>
                              </w:tc>
                              <w:tc>
                                <w:tcPr>
                                  <w:tcW w:w="797" w:type="dxa"/>
                                  <w:vAlign w:val="center"/>
                                </w:tcPr>
                                <w:p w14:paraId="1E2D62A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-.562</w:t>
                                  </w:r>
                                  <w:r w:rsidRPr="00E36D00">
                                    <w:rPr>
                                      <w:rFonts w:ascii="Times New Roman" w:eastAsia="Calibri" w:hAnsi="Times New Roman" w:cs="Times New Roman"/>
                                      <w:sz w:val="24"/>
                                      <w:szCs w:val="24"/>
                                      <w:vertAlign w:val="superscript"/>
                                    </w:rPr>
                                    <w:t>**</w:t>
                                  </w:r>
                                </w:p>
                              </w:tc>
                              <w:tc>
                                <w:tcPr>
                                  <w:tcW w:w="798" w:type="dxa"/>
                                  <w:vAlign w:val="center"/>
                                </w:tcPr>
                                <w:p w14:paraId="4E2F226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.603</w:t>
                                  </w:r>
                                  <w:r w:rsidRPr="00E36D00">
                                    <w:rPr>
                                      <w:rFonts w:ascii="Times New Roman" w:eastAsia="Calibri" w:hAnsi="Times New Roman" w:cs="Times New Roman"/>
                                      <w:sz w:val="24"/>
                                      <w:szCs w:val="24"/>
                                      <w:vertAlign w:val="superscript"/>
                                    </w:rPr>
                                    <w:t>**</w:t>
                                  </w:r>
                                </w:p>
                              </w:tc>
                            </w:tr>
                            <w:tr w:rsidR="00852409" w:rsidRPr="00E36D00" w14:paraId="74BA55FB" w14:textId="77777777" w:rsidTr="00793038">
                              <w:trPr>
                                <w:gridAfter w:val="1"/>
                                <w:wAfter w:w="9" w:type="dxa"/>
                                <w:trHeight w:val="145"/>
                              </w:trPr>
                              <w:tc>
                                <w:tcPr>
                                  <w:tcW w:w="1301" w:type="dxa"/>
                                </w:tcPr>
                                <w:p w14:paraId="5027ABEB"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3. Age</w:t>
                                  </w:r>
                                </w:p>
                              </w:tc>
                              <w:tc>
                                <w:tcPr>
                                  <w:tcW w:w="797" w:type="dxa"/>
                                  <w:vAlign w:val="center"/>
                                </w:tcPr>
                                <w:p w14:paraId="1CFB468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ECDFE36"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6F9E54E7" w14:textId="77777777" w:rsidR="00852409" w:rsidRPr="00E36D00" w:rsidRDefault="00852409" w:rsidP="00E36D00">
                                  <w:pPr>
                                    <w:tabs>
                                      <w:tab w:val="decimal" w:pos="72"/>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-.272</w:t>
                                  </w:r>
                                  <w:r w:rsidRPr="00E36D00">
                                    <w:rPr>
                                      <w:rFonts w:ascii="Times New Roman" w:eastAsia="Calibri" w:hAnsi="Times New Roman" w:cs="Times New Roman"/>
                                      <w:sz w:val="24"/>
                                      <w:szCs w:val="24"/>
                                      <w:vertAlign w:val="superscript"/>
                                    </w:rPr>
                                    <w:t>**</w:t>
                                  </w:r>
                                </w:p>
                              </w:tc>
                              <w:tc>
                                <w:tcPr>
                                  <w:tcW w:w="797" w:type="dxa"/>
                                  <w:vAlign w:val="center"/>
                                </w:tcPr>
                                <w:p w14:paraId="282C025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-.236</w:t>
                                  </w:r>
                                  <w:r w:rsidRPr="00E36D00">
                                    <w:rPr>
                                      <w:rFonts w:ascii="Times New Roman" w:eastAsia="Calibri" w:hAnsi="Times New Roman" w:cs="Times New Roman"/>
                                      <w:sz w:val="24"/>
                                      <w:szCs w:val="24"/>
                                      <w:vertAlign w:val="superscript"/>
                                    </w:rPr>
                                    <w:t>**</w:t>
                                  </w:r>
                                </w:p>
                              </w:tc>
                              <w:tc>
                                <w:tcPr>
                                  <w:tcW w:w="797" w:type="dxa"/>
                                  <w:vAlign w:val="center"/>
                                </w:tcPr>
                                <w:p w14:paraId="3B6307D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-.041</w:t>
                                  </w:r>
                                </w:p>
                              </w:tc>
                              <w:tc>
                                <w:tcPr>
                                  <w:tcW w:w="797" w:type="dxa"/>
                                  <w:vAlign w:val="center"/>
                                </w:tcPr>
                                <w:p w14:paraId="6130B87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.060</w:t>
                                  </w:r>
                                </w:p>
                              </w:tc>
                              <w:tc>
                                <w:tcPr>
                                  <w:tcW w:w="797" w:type="dxa"/>
                                  <w:vAlign w:val="center"/>
                                </w:tcPr>
                                <w:p w14:paraId="2520B22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.234</w:t>
                                  </w:r>
                                  <w:r w:rsidRPr="00E36D00">
                                    <w:rPr>
                                      <w:rFonts w:ascii="Times New Roman" w:eastAsia="Calibri" w:hAnsi="Times New Roman" w:cs="Times New Roman"/>
                                      <w:sz w:val="24"/>
                                      <w:szCs w:val="24"/>
                                      <w:vertAlign w:val="superscript"/>
                                    </w:rPr>
                                    <w:t>**</w:t>
                                  </w:r>
                                </w:p>
                              </w:tc>
                              <w:tc>
                                <w:tcPr>
                                  <w:tcW w:w="797" w:type="dxa"/>
                                  <w:vAlign w:val="center"/>
                                </w:tcPr>
                                <w:p w14:paraId="725E3E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.036</w:t>
                                  </w:r>
                                </w:p>
                              </w:tc>
                              <w:tc>
                                <w:tcPr>
                                  <w:tcW w:w="797" w:type="dxa"/>
                                  <w:vAlign w:val="center"/>
                                </w:tcPr>
                                <w:p w14:paraId="249A56B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.075</w:t>
                                  </w:r>
                                </w:p>
                              </w:tc>
                              <w:tc>
                                <w:tcPr>
                                  <w:tcW w:w="797" w:type="dxa"/>
                                  <w:vAlign w:val="center"/>
                                </w:tcPr>
                                <w:p w14:paraId="4FFE8EC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.111</w:t>
                                  </w:r>
                                </w:p>
                              </w:tc>
                              <w:tc>
                                <w:tcPr>
                                  <w:tcW w:w="797" w:type="dxa"/>
                                  <w:vAlign w:val="center"/>
                                </w:tcPr>
                                <w:p w14:paraId="73B7C39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-.244</w:t>
                                  </w:r>
                                  <w:r w:rsidRPr="00E36D00">
                                    <w:rPr>
                                      <w:rFonts w:ascii="Times New Roman" w:eastAsia="Calibri" w:hAnsi="Times New Roman" w:cs="Times New Roman"/>
                                      <w:sz w:val="24"/>
                                      <w:szCs w:val="24"/>
                                      <w:vertAlign w:val="superscript"/>
                                    </w:rPr>
                                    <w:t>**</w:t>
                                  </w:r>
                                </w:p>
                              </w:tc>
                              <w:tc>
                                <w:tcPr>
                                  <w:tcW w:w="797" w:type="dxa"/>
                                  <w:vAlign w:val="center"/>
                                </w:tcPr>
                                <w:p w14:paraId="6BD6DE7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-.050</w:t>
                                  </w:r>
                                </w:p>
                              </w:tc>
                              <w:tc>
                                <w:tcPr>
                                  <w:tcW w:w="797" w:type="dxa"/>
                                  <w:vAlign w:val="center"/>
                                </w:tcPr>
                                <w:p w14:paraId="2D20F25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-.335</w:t>
                                  </w:r>
                                  <w:r w:rsidRPr="00E36D00">
                                    <w:rPr>
                                      <w:rFonts w:ascii="Times New Roman" w:eastAsia="Calibri" w:hAnsi="Times New Roman" w:cs="Times New Roman"/>
                                      <w:sz w:val="24"/>
                                      <w:szCs w:val="24"/>
                                      <w:vertAlign w:val="superscript"/>
                                    </w:rPr>
                                    <w:t>**</w:t>
                                  </w:r>
                                </w:p>
                              </w:tc>
                              <w:tc>
                                <w:tcPr>
                                  <w:tcW w:w="798" w:type="dxa"/>
                                  <w:vAlign w:val="center"/>
                                </w:tcPr>
                                <w:p w14:paraId="63FCCFB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.362</w:t>
                                  </w:r>
                                  <w:r w:rsidRPr="00E36D00">
                                    <w:rPr>
                                      <w:rFonts w:ascii="Times New Roman" w:eastAsia="Calibri" w:hAnsi="Times New Roman" w:cs="Times New Roman"/>
                                      <w:sz w:val="24"/>
                                      <w:szCs w:val="24"/>
                                      <w:vertAlign w:val="superscript"/>
                                    </w:rPr>
                                    <w:t>**</w:t>
                                  </w:r>
                                </w:p>
                              </w:tc>
                            </w:tr>
                            <w:tr w:rsidR="00852409" w:rsidRPr="00E36D00" w14:paraId="2B03DB3D" w14:textId="77777777" w:rsidTr="00793038">
                              <w:trPr>
                                <w:gridAfter w:val="1"/>
                                <w:wAfter w:w="9" w:type="dxa"/>
                                <w:trHeight w:val="145"/>
                              </w:trPr>
                              <w:tc>
                                <w:tcPr>
                                  <w:tcW w:w="1301" w:type="dxa"/>
                                </w:tcPr>
                                <w:p w14:paraId="2B817399"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4. Gender</w:t>
                                  </w:r>
                                </w:p>
                              </w:tc>
                              <w:tc>
                                <w:tcPr>
                                  <w:tcW w:w="797" w:type="dxa"/>
                                  <w:vAlign w:val="center"/>
                                </w:tcPr>
                                <w:p w14:paraId="203C805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C142F3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D64583A"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4D997D9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.196</w:t>
                                  </w:r>
                                  <w:r w:rsidRPr="00E36D00">
                                    <w:rPr>
                                      <w:rFonts w:ascii="Times New Roman" w:eastAsia="Calibri" w:hAnsi="Times New Roman" w:cs="Times New Roman"/>
                                      <w:sz w:val="24"/>
                                      <w:szCs w:val="24"/>
                                      <w:vertAlign w:val="superscript"/>
                                    </w:rPr>
                                    <w:t>*</w:t>
                                  </w:r>
                                </w:p>
                              </w:tc>
                              <w:tc>
                                <w:tcPr>
                                  <w:tcW w:w="797" w:type="dxa"/>
                                  <w:vAlign w:val="center"/>
                                </w:tcPr>
                                <w:p w14:paraId="1473DF8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-.079</w:t>
                                  </w:r>
                                </w:p>
                              </w:tc>
                              <w:tc>
                                <w:tcPr>
                                  <w:tcW w:w="797" w:type="dxa"/>
                                  <w:vAlign w:val="center"/>
                                </w:tcPr>
                                <w:p w14:paraId="3C51FC9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-.075</w:t>
                                  </w:r>
                                </w:p>
                              </w:tc>
                              <w:tc>
                                <w:tcPr>
                                  <w:tcW w:w="797" w:type="dxa"/>
                                  <w:vAlign w:val="center"/>
                                </w:tcPr>
                                <w:p w14:paraId="305393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-.118</w:t>
                                  </w:r>
                                </w:p>
                              </w:tc>
                              <w:tc>
                                <w:tcPr>
                                  <w:tcW w:w="797" w:type="dxa"/>
                                  <w:vAlign w:val="center"/>
                                </w:tcPr>
                                <w:p w14:paraId="115832B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-.077</w:t>
                                  </w:r>
                                </w:p>
                              </w:tc>
                              <w:tc>
                                <w:tcPr>
                                  <w:tcW w:w="797" w:type="dxa"/>
                                  <w:vAlign w:val="center"/>
                                </w:tcPr>
                                <w:p w14:paraId="7F9EB45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.111</w:t>
                                  </w:r>
                                </w:p>
                              </w:tc>
                              <w:tc>
                                <w:tcPr>
                                  <w:tcW w:w="797" w:type="dxa"/>
                                  <w:vAlign w:val="center"/>
                                </w:tcPr>
                                <w:p w14:paraId="0679D60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-.002</w:t>
                                  </w:r>
                                </w:p>
                              </w:tc>
                              <w:tc>
                                <w:tcPr>
                                  <w:tcW w:w="797" w:type="dxa"/>
                                  <w:vAlign w:val="center"/>
                                </w:tcPr>
                                <w:p w14:paraId="0B14DC2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.120</w:t>
                                  </w:r>
                                </w:p>
                              </w:tc>
                              <w:tc>
                                <w:tcPr>
                                  <w:tcW w:w="797" w:type="dxa"/>
                                  <w:vAlign w:val="center"/>
                                </w:tcPr>
                                <w:p w14:paraId="3A4DB50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.122</w:t>
                                  </w:r>
                                </w:p>
                              </w:tc>
                              <w:tc>
                                <w:tcPr>
                                  <w:tcW w:w="797" w:type="dxa"/>
                                  <w:vAlign w:val="center"/>
                                </w:tcPr>
                                <w:p w14:paraId="5227B67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.097</w:t>
                                  </w:r>
                                </w:p>
                              </w:tc>
                              <w:tc>
                                <w:tcPr>
                                  <w:tcW w:w="798" w:type="dxa"/>
                                  <w:vAlign w:val="center"/>
                                </w:tcPr>
                                <w:p w14:paraId="5890185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-.086</w:t>
                                  </w:r>
                                </w:p>
                              </w:tc>
                            </w:tr>
                            <w:tr w:rsidR="00852409" w:rsidRPr="00E36D00" w14:paraId="00B2FD6C" w14:textId="77777777" w:rsidTr="00793038">
                              <w:trPr>
                                <w:gridAfter w:val="1"/>
                                <w:wAfter w:w="8" w:type="dxa"/>
                                <w:trHeight w:val="145"/>
                              </w:trPr>
                              <w:tc>
                                <w:tcPr>
                                  <w:tcW w:w="2099" w:type="dxa"/>
                                  <w:gridSpan w:val="2"/>
                                </w:tcPr>
                                <w:p w14:paraId="4DFE8E1F"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5. Education</w:t>
                                  </w:r>
                                </w:p>
                              </w:tc>
                              <w:tc>
                                <w:tcPr>
                                  <w:tcW w:w="797" w:type="dxa"/>
                                  <w:vAlign w:val="center"/>
                                </w:tcPr>
                                <w:p w14:paraId="399F28B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9EA763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2C6AFA5"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3B4D0A3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.423</w:t>
                                  </w:r>
                                  <w:r w:rsidRPr="00E36D00">
                                    <w:rPr>
                                      <w:rFonts w:ascii="Times New Roman" w:eastAsia="Calibri" w:hAnsi="Times New Roman" w:cs="Times New Roman"/>
                                      <w:sz w:val="24"/>
                                      <w:szCs w:val="24"/>
                                      <w:vertAlign w:val="superscript"/>
                                    </w:rPr>
                                    <w:t>**</w:t>
                                  </w:r>
                                </w:p>
                              </w:tc>
                              <w:tc>
                                <w:tcPr>
                                  <w:tcW w:w="797" w:type="dxa"/>
                                  <w:vAlign w:val="center"/>
                                </w:tcPr>
                                <w:p w14:paraId="158E699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-.304</w:t>
                                  </w:r>
                                  <w:r w:rsidRPr="00E36D00">
                                    <w:rPr>
                                      <w:rFonts w:ascii="Times New Roman" w:eastAsia="Calibri" w:hAnsi="Times New Roman" w:cs="Times New Roman"/>
                                      <w:sz w:val="24"/>
                                      <w:szCs w:val="24"/>
                                      <w:vertAlign w:val="superscript"/>
                                    </w:rPr>
                                    <w:t>**</w:t>
                                  </w:r>
                                </w:p>
                              </w:tc>
                              <w:tc>
                                <w:tcPr>
                                  <w:tcW w:w="797" w:type="dxa"/>
                                  <w:vAlign w:val="center"/>
                                </w:tcPr>
                                <w:p w14:paraId="13760F9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.082</w:t>
                                  </w:r>
                                </w:p>
                              </w:tc>
                              <w:tc>
                                <w:tcPr>
                                  <w:tcW w:w="797" w:type="dxa"/>
                                  <w:vAlign w:val="center"/>
                                </w:tcPr>
                                <w:p w14:paraId="333FE04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-.164</w:t>
                                  </w:r>
                                </w:p>
                              </w:tc>
                              <w:tc>
                                <w:tcPr>
                                  <w:tcW w:w="797" w:type="dxa"/>
                                  <w:vAlign w:val="center"/>
                                </w:tcPr>
                                <w:p w14:paraId="348AE86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.195*</w:t>
                                  </w:r>
                                </w:p>
                              </w:tc>
                              <w:tc>
                                <w:tcPr>
                                  <w:tcW w:w="797" w:type="dxa"/>
                                  <w:vAlign w:val="center"/>
                                </w:tcPr>
                                <w:p w14:paraId="500228C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.022</w:t>
                                  </w:r>
                                </w:p>
                              </w:tc>
                              <w:tc>
                                <w:tcPr>
                                  <w:tcW w:w="797" w:type="dxa"/>
                                  <w:vAlign w:val="center"/>
                                </w:tcPr>
                                <w:p w14:paraId="7DE456E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.229</w:t>
                                  </w:r>
                                  <w:r w:rsidRPr="00E36D00">
                                    <w:rPr>
                                      <w:rFonts w:ascii="Times New Roman" w:eastAsia="Calibri" w:hAnsi="Times New Roman" w:cs="Times New Roman"/>
                                      <w:sz w:val="24"/>
                                      <w:szCs w:val="24"/>
                                      <w:vertAlign w:val="superscript"/>
                                    </w:rPr>
                                    <w:t>**</w:t>
                                  </w:r>
                                </w:p>
                              </w:tc>
                              <w:tc>
                                <w:tcPr>
                                  <w:tcW w:w="797" w:type="dxa"/>
                                  <w:vAlign w:val="center"/>
                                </w:tcPr>
                                <w:p w14:paraId="3BE7B81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.053</w:t>
                                  </w:r>
                                </w:p>
                              </w:tc>
                              <w:tc>
                                <w:tcPr>
                                  <w:tcW w:w="797" w:type="dxa"/>
                                  <w:vAlign w:val="center"/>
                                </w:tcPr>
                                <w:p w14:paraId="438EE74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.680</w:t>
                                  </w:r>
                                  <w:r w:rsidRPr="00E36D00">
                                    <w:rPr>
                                      <w:rFonts w:ascii="Times New Roman" w:eastAsia="Calibri" w:hAnsi="Times New Roman" w:cs="Times New Roman"/>
                                      <w:sz w:val="24"/>
                                      <w:szCs w:val="24"/>
                                      <w:vertAlign w:val="superscript"/>
                                    </w:rPr>
                                    <w:t>**</w:t>
                                  </w:r>
                                </w:p>
                              </w:tc>
                              <w:tc>
                                <w:tcPr>
                                  <w:tcW w:w="798" w:type="dxa"/>
                                  <w:vAlign w:val="center"/>
                                </w:tcPr>
                                <w:p w14:paraId="5C4C931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-.472</w:t>
                                  </w:r>
                                  <w:r w:rsidRPr="00E36D00">
                                    <w:rPr>
                                      <w:rFonts w:ascii="Times New Roman" w:eastAsia="Calibri" w:hAnsi="Times New Roman" w:cs="Times New Roman"/>
                                      <w:sz w:val="24"/>
                                      <w:szCs w:val="24"/>
                                      <w:vertAlign w:val="superscript"/>
                                    </w:rPr>
                                    <w:t>**</w:t>
                                  </w:r>
                                </w:p>
                              </w:tc>
                            </w:tr>
                            <w:tr w:rsidR="00852409" w:rsidRPr="00E36D00" w14:paraId="536932A0" w14:textId="77777777" w:rsidTr="00793038">
                              <w:trPr>
                                <w:gridAfter w:val="1"/>
                                <w:wAfter w:w="9" w:type="dxa"/>
                                <w:trHeight w:val="145"/>
                              </w:trPr>
                              <w:tc>
                                <w:tcPr>
                                  <w:tcW w:w="1301" w:type="dxa"/>
                                </w:tcPr>
                                <w:p w14:paraId="6DB0D094"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6. Income</w:t>
                                  </w:r>
                                </w:p>
                              </w:tc>
                              <w:tc>
                                <w:tcPr>
                                  <w:tcW w:w="797" w:type="dxa"/>
                                  <w:vAlign w:val="center"/>
                                </w:tcPr>
                                <w:p w14:paraId="333EAE6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6B4CB4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0E74F4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4D9A45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C81C0D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8CFFD4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-.132</w:t>
                                  </w:r>
                                </w:p>
                              </w:tc>
                              <w:tc>
                                <w:tcPr>
                                  <w:tcW w:w="797" w:type="dxa"/>
                                  <w:vAlign w:val="center"/>
                                </w:tcPr>
                                <w:p w14:paraId="4E3377D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.113</w:t>
                                  </w:r>
                                </w:p>
                              </w:tc>
                              <w:tc>
                                <w:tcPr>
                                  <w:tcW w:w="797" w:type="dxa"/>
                                  <w:vAlign w:val="center"/>
                                </w:tcPr>
                                <w:p w14:paraId="278922B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-.239</w:t>
                                  </w:r>
                                  <w:r w:rsidRPr="00E36D00">
                                    <w:rPr>
                                      <w:rFonts w:ascii="Times New Roman" w:eastAsia="Calibri" w:hAnsi="Times New Roman" w:cs="Times New Roman"/>
                                      <w:sz w:val="24"/>
                                      <w:szCs w:val="24"/>
                                      <w:vertAlign w:val="superscript"/>
                                    </w:rPr>
                                    <w:t>**</w:t>
                                  </w:r>
                                </w:p>
                              </w:tc>
                              <w:tc>
                                <w:tcPr>
                                  <w:tcW w:w="797" w:type="dxa"/>
                                  <w:vAlign w:val="center"/>
                                </w:tcPr>
                                <w:p w14:paraId="53047A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-.068</w:t>
                                  </w:r>
                                </w:p>
                              </w:tc>
                              <w:tc>
                                <w:tcPr>
                                  <w:tcW w:w="797" w:type="dxa"/>
                                  <w:vAlign w:val="center"/>
                                </w:tcPr>
                                <w:p w14:paraId="6DDD568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&lt;.001</w:t>
                                  </w:r>
                                </w:p>
                              </w:tc>
                              <w:tc>
                                <w:tcPr>
                                  <w:tcW w:w="797" w:type="dxa"/>
                                  <w:vAlign w:val="center"/>
                                </w:tcPr>
                                <w:p w14:paraId="5F4E19F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.062</w:t>
                                  </w:r>
                                </w:p>
                              </w:tc>
                              <w:tc>
                                <w:tcPr>
                                  <w:tcW w:w="797" w:type="dxa"/>
                                  <w:vAlign w:val="center"/>
                                </w:tcPr>
                                <w:p w14:paraId="5247022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-.044</w:t>
                                  </w:r>
                                </w:p>
                              </w:tc>
                              <w:tc>
                                <w:tcPr>
                                  <w:tcW w:w="797" w:type="dxa"/>
                                  <w:vAlign w:val="center"/>
                                </w:tcPr>
                                <w:p w14:paraId="092A81D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.350</w:t>
                                  </w:r>
                                  <w:r w:rsidRPr="00E36D00">
                                    <w:rPr>
                                      <w:rFonts w:ascii="Times New Roman" w:eastAsia="Calibri" w:hAnsi="Times New Roman" w:cs="Times New Roman"/>
                                      <w:sz w:val="24"/>
                                      <w:szCs w:val="24"/>
                                      <w:vertAlign w:val="superscript"/>
                                    </w:rPr>
                                    <w:t>**</w:t>
                                  </w:r>
                                </w:p>
                              </w:tc>
                              <w:tc>
                                <w:tcPr>
                                  <w:tcW w:w="798" w:type="dxa"/>
                                  <w:vAlign w:val="center"/>
                                </w:tcPr>
                                <w:p w14:paraId="3EC2D4C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-.323</w:t>
                                  </w:r>
                                  <w:r w:rsidRPr="00E36D00">
                                    <w:rPr>
                                      <w:rFonts w:ascii="Times New Roman" w:eastAsia="Calibri" w:hAnsi="Times New Roman" w:cs="Times New Roman"/>
                                      <w:sz w:val="24"/>
                                      <w:szCs w:val="24"/>
                                      <w:vertAlign w:val="superscript"/>
                                    </w:rPr>
                                    <w:t>**</w:t>
                                  </w:r>
                                </w:p>
                              </w:tc>
                            </w:tr>
                            <w:tr w:rsidR="00852409" w:rsidRPr="00E36D00" w14:paraId="75750177" w14:textId="77777777" w:rsidTr="00793038">
                              <w:trPr>
                                <w:gridAfter w:val="1"/>
                                <w:wAfter w:w="8" w:type="dxa"/>
                                <w:trHeight w:val="145"/>
                              </w:trPr>
                              <w:tc>
                                <w:tcPr>
                                  <w:tcW w:w="2099" w:type="dxa"/>
                                  <w:gridSpan w:val="2"/>
                                </w:tcPr>
                                <w:p w14:paraId="05C812A6"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7. Community</w:t>
                                  </w:r>
                                </w:p>
                              </w:tc>
                              <w:tc>
                                <w:tcPr>
                                  <w:tcW w:w="797" w:type="dxa"/>
                                  <w:vAlign w:val="center"/>
                                </w:tcPr>
                                <w:p w14:paraId="67801AB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88D78A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659A16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791383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92598D9"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3265AFF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-.035</w:t>
                                  </w:r>
                                </w:p>
                              </w:tc>
                              <w:tc>
                                <w:tcPr>
                                  <w:tcW w:w="797" w:type="dxa"/>
                                  <w:vAlign w:val="center"/>
                                </w:tcPr>
                                <w:p w14:paraId="021DAA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.230</w:t>
                                  </w:r>
                                  <w:r w:rsidRPr="00E36D00">
                                    <w:rPr>
                                      <w:rFonts w:ascii="Times New Roman" w:eastAsia="Calibri" w:hAnsi="Times New Roman" w:cs="Times New Roman"/>
                                      <w:sz w:val="24"/>
                                      <w:szCs w:val="24"/>
                                      <w:vertAlign w:val="superscript"/>
                                    </w:rPr>
                                    <w:t>**</w:t>
                                  </w:r>
                                </w:p>
                              </w:tc>
                              <w:tc>
                                <w:tcPr>
                                  <w:tcW w:w="797" w:type="dxa"/>
                                  <w:vAlign w:val="center"/>
                                </w:tcPr>
                                <w:p w14:paraId="472384D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-.081</w:t>
                                  </w:r>
                                </w:p>
                              </w:tc>
                              <w:tc>
                                <w:tcPr>
                                  <w:tcW w:w="797" w:type="dxa"/>
                                  <w:vAlign w:val="center"/>
                                </w:tcPr>
                                <w:p w14:paraId="38ABDB6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.017</w:t>
                                  </w:r>
                                </w:p>
                              </w:tc>
                              <w:tc>
                                <w:tcPr>
                                  <w:tcW w:w="797" w:type="dxa"/>
                                  <w:vAlign w:val="center"/>
                                </w:tcPr>
                                <w:p w14:paraId="340C470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-.202*</w:t>
                                  </w:r>
                                </w:p>
                              </w:tc>
                              <w:tc>
                                <w:tcPr>
                                  <w:tcW w:w="797" w:type="dxa"/>
                                  <w:vAlign w:val="center"/>
                                </w:tcPr>
                                <w:p w14:paraId="560E684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.094</w:t>
                                  </w:r>
                                </w:p>
                              </w:tc>
                              <w:tc>
                                <w:tcPr>
                                  <w:tcW w:w="797" w:type="dxa"/>
                                  <w:vAlign w:val="center"/>
                                </w:tcPr>
                                <w:p w14:paraId="01C3729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-.282*</w:t>
                                  </w:r>
                                </w:p>
                              </w:tc>
                              <w:tc>
                                <w:tcPr>
                                  <w:tcW w:w="798" w:type="dxa"/>
                                  <w:vAlign w:val="center"/>
                                </w:tcPr>
                                <w:p w14:paraId="420FDBE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.270*</w:t>
                                  </w:r>
                                </w:p>
                              </w:tc>
                            </w:tr>
                            <w:tr w:rsidR="00852409" w:rsidRPr="00E36D00" w14:paraId="57F1DB8E" w14:textId="77777777" w:rsidTr="00793038">
                              <w:trPr>
                                <w:gridAfter w:val="1"/>
                                <w:wAfter w:w="8" w:type="dxa"/>
                                <w:trHeight w:val="145"/>
                              </w:trPr>
                              <w:tc>
                                <w:tcPr>
                                  <w:tcW w:w="2099" w:type="dxa"/>
                                  <w:gridSpan w:val="2"/>
                                </w:tcPr>
                                <w:p w14:paraId="24C6386E"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8. ML Presence</w:t>
                                  </w:r>
                                </w:p>
                              </w:tc>
                              <w:tc>
                                <w:tcPr>
                                  <w:tcW w:w="797" w:type="dxa"/>
                                  <w:vAlign w:val="center"/>
                                </w:tcPr>
                                <w:p w14:paraId="636F93B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A83102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10F69E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75DC20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2E9E9A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2B57459"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763D5B8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-.043</w:t>
                                  </w:r>
                                </w:p>
                              </w:tc>
                              <w:tc>
                                <w:tcPr>
                                  <w:tcW w:w="797" w:type="dxa"/>
                                  <w:vAlign w:val="center"/>
                                </w:tcPr>
                                <w:p w14:paraId="2AECA0F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.186*</w:t>
                                  </w:r>
                                </w:p>
                              </w:tc>
                              <w:tc>
                                <w:tcPr>
                                  <w:tcW w:w="797" w:type="dxa"/>
                                  <w:vAlign w:val="center"/>
                                </w:tcPr>
                                <w:p w14:paraId="52E8A8B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.338</w:t>
                                  </w:r>
                                  <w:r w:rsidRPr="00E36D00">
                                    <w:rPr>
                                      <w:rFonts w:ascii="Times New Roman" w:eastAsia="Calibri" w:hAnsi="Times New Roman" w:cs="Times New Roman"/>
                                      <w:sz w:val="24"/>
                                      <w:szCs w:val="24"/>
                                      <w:vertAlign w:val="superscript"/>
                                    </w:rPr>
                                    <w:t>**</w:t>
                                  </w:r>
                                </w:p>
                              </w:tc>
                              <w:tc>
                                <w:tcPr>
                                  <w:tcW w:w="797" w:type="dxa"/>
                                  <w:vAlign w:val="center"/>
                                </w:tcPr>
                                <w:p w14:paraId="429CF45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-.332</w:t>
                                  </w:r>
                                  <w:r w:rsidRPr="00E36D00">
                                    <w:rPr>
                                      <w:rFonts w:ascii="Times New Roman" w:eastAsia="Calibri" w:hAnsi="Times New Roman" w:cs="Times New Roman"/>
                                      <w:sz w:val="24"/>
                                      <w:szCs w:val="24"/>
                                      <w:vertAlign w:val="superscript"/>
                                    </w:rPr>
                                    <w:t>**</w:t>
                                  </w:r>
                                </w:p>
                              </w:tc>
                              <w:tc>
                                <w:tcPr>
                                  <w:tcW w:w="797" w:type="dxa"/>
                                  <w:vAlign w:val="center"/>
                                </w:tcPr>
                                <w:p w14:paraId="1A562CC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-.072</w:t>
                                  </w:r>
                                </w:p>
                              </w:tc>
                              <w:tc>
                                <w:tcPr>
                                  <w:tcW w:w="797" w:type="dxa"/>
                                  <w:vAlign w:val="center"/>
                                </w:tcPr>
                                <w:p w14:paraId="7700CE9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-.060</w:t>
                                  </w:r>
                                </w:p>
                              </w:tc>
                              <w:tc>
                                <w:tcPr>
                                  <w:tcW w:w="798" w:type="dxa"/>
                                  <w:vAlign w:val="center"/>
                                </w:tcPr>
                                <w:p w14:paraId="75018FA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.204*</w:t>
                                  </w:r>
                                </w:p>
                              </w:tc>
                            </w:tr>
                            <w:tr w:rsidR="00852409" w:rsidRPr="00E36D00" w14:paraId="5B6202B9" w14:textId="77777777" w:rsidTr="00793038">
                              <w:trPr>
                                <w:gridAfter w:val="1"/>
                                <w:wAfter w:w="8" w:type="dxa"/>
                                <w:trHeight w:val="145"/>
                              </w:trPr>
                              <w:tc>
                                <w:tcPr>
                                  <w:tcW w:w="2099" w:type="dxa"/>
                                  <w:gridSpan w:val="2"/>
                                </w:tcPr>
                                <w:p w14:paraId="7480AC3A"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9. ML Search</w:t>
                                  </w:r>
                                </w:p>
                              </w:tc>
                              <w:tc>
                                <w:tcPr>
                                  <w:tcW w:w="797" w:type="dxa"/>
                                  <w:vAlign w:val="center"/>
                                </w:tcPr>
                                <w:p w14:paraId="075C1E8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40B61B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3B10A1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9DDE9F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165136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DA52CA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4AE05C3"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031FF70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.190*</w:t>
                                  </w:r>
                                </w:p>
                              </w:tc>
                              <w:tc>
                                <w:tcPr>
                                  <w:tcW w:w="797" w:type="dxa"/>
                                  <w:vAlign w:val="center"/>
                                </w:tcPr>
                                <w:p w14:paraId="7C556A6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.069</w:t>
                                  </w:r>
                                </w:p>
                              </w:tc>
                              <w:tc>
                                <w:tcPr>
                                  <w:tcW w:w="797" w:type="dxa"/>
                                  <w:vAlign w:val="center"/>
                                </w:tcPr>
                                <w:p w14:paraId="73E0434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-.101</w:t>
                                  </w:r>
                                </w:p>
                              </w:tc>
                              <w:tc>
                                <w:tcPr>
                                  <w:tcW w:w="797" w:type="dxa"/>
                                  <w:vAlign w:val="center"/>
                                </w:tcPr>
                                <w:p w14:paraId="7D827C7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.038</w:t>
                                  </w:r>
                                </w:p>
                              </w:tc>
                              <w:tc>
                                <w:tcPr>
                                  <w:tcW w:w="797" w:type="dxa"/>
                                  <w:vAlign w:val="center"/>
                                </w:tcPr>
                                <w:p w14:paraId="11EDFAE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-.164</w:t>
                                  </w:r>
                                </w:p>
                              </w:tc>
                              <w:tc>
                                <w:tcPr>
                                  <w:tcW w:w="798" w:type="dxa"/>
                                  <w:vAlign w:val="center"/>
                                </w:tcPr>
                                <w:p w14:paraId="71BF851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.136</w:t>
                                  </w:r>
                                </w:p>
                              </w:tc>
                            </w:tr>
                            <w:tr w:rsidR="00852409" w:rsidRPr="00E36D00" w14:paraId="1DA05EC9" w14:textId="77777777" w:rsidTr="00793038">
                              <w:trPr>
                                <w:gridAfter w:val="1"/>
                                <w:wAfter w:w="8" w:type="dxa"/>
                                <w:trHeight w:val="145"/>
                              </w:trPr>
                              <w:tc>
                                <w:tcPr>
                                  <w:tcW w:w="2099" w:type="dxa"/>
                                  <w:gridSpan w:val="2"/>
                                </w:tcPr>
                                <w:p w14:paraId="5A0F49BF"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10. EI Explore</w:t>
                                  </w:r>
                                </w:p>
                              </w:tc>
                              <w:tc>
                                <w:tcPr>
                                  <w:tcW w:w="797" w:type="dxa"/>
                                  <w:vAlign w:val="center"/>
                                </w:tcPr>
                                <w:p w14:paraId="178D1CB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B93B41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C7153E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2AD054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2AF993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59647C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14C3A9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4708D84"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4CF1F8E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.585</w:t>
                                  </w:r>
                                  <w:r w:rsidRPr="00E36D00">
                                    <w:rPr>
                                      <w:rFonts w:ascii="Times New Roman" w:eastAsia="Calibri" w:hAnsi="Times New Roman" w:cs="Times New Roman"/>
                                      <w:sz w:val="24"/>
                                      <w:szCs w:val="24"/>
                                      <w:vertAlign w:val="superscript"/>
                                    </w:rPr>
                                    <w:t>**</w:t>
                                  </w:r>
                                </w:p>
                              </w:tc>
                              <w:tc>
                                <w:tcPr>
                                  <w:tcW w:w="797" w:type="dxa"/>
                                  <w:vAlign w:val="center"/>
                                </w:tcPr>
                                <w:p w14:paraId="79E706E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.025</w:t>
                                  </w:r>
                                </w:p>
                              </w:tc>
                              <w:tc>
                                <w:tcPr>
                                  <w:tcW w:w="797" w:type="dxa"/>
                                  <w:vAlign w:val="center"/>
                                </w:tcPr>
                                <w:p w14:paraId="2F0049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.215*</w:t>
                                  </w:r>
                                </w:p>
                              </w:tc>
                              <w:tc>
                                <w:tcPr>
                                  <w:tcW w:w="797" w:type="dxa"/>
                                  <w:vAlign w:val="center"/>
                                </w:tcPr>
                                <w:p w14:paraId="3911545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.244</w:t>
                                  </w:r>
                                  <w:r w:rsidRPr="00E36D00">
                                    <w:rPr>
                                      <w:rFonts w:ascii="Times New Roman" w:eastAsia="Calibri" w:hAnsi="Times New Roman" w:cs="Times New Roman"/>
                                      <w:sz w:val="24"/>
                                      <w:szCs w:val="24"/>
                                      <w:vertAlign w:val="superscript"/>
                                    </w:rPr>
                                    <w:t>**</w:t>
                                  </w:r>
                                </w:p>
                              </w:tc>
                              <w:tc>
                                <w:tcPr>
                                  <w:tcW w:w="798" w:type="dxa"/>
                                  <w:vAlign w:val="center"/>
                                </w:tcPr>
                                <w:p w14:paraId="68DDBCC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.005</w:t>
                                  </w:r>
                                </w:p>
                              </w:tc>
                            </w:tr>
                            <w:tr w:rsidR="00852409" w:rsidRPr="00E36D00" w14:paraId="404BD2E6" w14:textId="77777777" w:rsidTr="00793038">
                              <w:trPr>
                                <w:gridAfter w:val="1"/>
                                <w:wAfter w:w="8" w:type="dxa"/>
                                <w:trHeight w:val="145"/>
                              </w:trPr>
                              <w:tc>
                                <w:tcPr>
                                  <w:tcW w:w="2099" w:type="dxa"/>
                                  <w:gridSpan w:val="2"/>
                                </w:tcPr>
                                <w:p w14:paraId="2C6110D9"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11. EI Commitment</w:t>
                                  </w:r>
                                </w:p>
                              </w:tc>
                              <w:tc>
                                <w:tcPr>
                                  <w:tcW w:w="797" w:type="dxa"/>
                                  <w:vAlign w:val="center"/>
                                </w:tcPr>
                                <w:p w14:paraId="22D027C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692DA0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AC41FF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10BB24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8C4372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A856ED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BFA544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D80BCC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ED7F27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D7DB1F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-.080</w:t>
                                  </w:r>
                                </w:p>
                              </w:tc>
                              <w:tc>
                                <w:tcPr>
                                  <w:tcW w:w="797" w:type="dxa"/>
                                  <w:vAlign w:val="center"/>
                                </w:tcPr>
                                <w:p w14:paraId="4A206E4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.119</w:t>
                                  </w:r>
                                </w:p>
                              </w:tc>
                              <w:tc>
                                <w:tcPr>
                                  <w:tcW w:w="797" w:type="dxa"/>
                                  <w:vAlign w:val="center"/>
                                </w:tcPr>
                                <w:p w14:paraId="593359B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.031</w:t>
                                  </w:r>
                                </w:p>
                              </w:tc>
                              <w:tc>
                                <w:tcPr>
                                  <w:tcW w:w="798" w:type="dxa"/>
                                  <w:vAlign w:val="center"/>
                                </w:tcPr>
                                <w:p w14:paraId="22054C4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.134</w:t>
                                  </w:r>
                                </w:p>
                              </w:tc>
                            </w:tr>
                            <w:tr w:rsidR="00852409" w:rsidRPr="00E36D00" w14:paraId="12D5F837" w14:textId="77777777" w:rsidTr="00793038">
                              <w:trPr>
                                <w:gridAfter w:val="1"/>
                                <w:wAfter w:w="9" w:type="dxa"/>
                                <w:trHeight w:val="145"/>
                              </w:trPr>
                              <w:tc>
                                <w:tcPr>
                                  <w:tcW w:w="1301" w:type="dxa"/>
                                </w:tcPr>
                                <w:p w14:paraId="37E6A79C"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12. IM</w:t>
                                  </w:r>
                                </w:p>
                              </w:tc>
                              <w:tc>
                                <w:tcPr>
                                  <w:tcW w:w="797" w:type="dxa"/>
                                  <w:vAlign w:val="center"/>
                                </w:tcPr>
                                <w:p w14:paraId="26B8CE4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ACE8C5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0EB3DA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BA7F04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4BA974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549A9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601FE5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588514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9A24D8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28449B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80CFB5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513679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.103</w:t>
                                  </w:r>
                                </w:p>
                              </w:tc>
                              <w:tc>
                                <w:tcPr>
                                  <w:tcW w:w="797" w:type="dxa"/>
                                  <w:vAlign w:val="center"/>
                                </w:tcPr>
                                <w:p w14:paraId="7478DE3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.327</w:t>
                                  </w:r>
                                  <w:r w:rsidRPr="00E36D00">
                                    <w:rPr>
                                      <w:rFonts w:ascii="Times New Roman" w:eastAsia="Calibri" w:hAnsi="Times New Roman" w:cs="Times New Roman"/>
                                      <w:sz w:val="24"/>
                                      <w:szCs w:val="24"/>
                                      <w:vertAlign w:val="superscript"/>
                                    </w:rPr>
                                    <w:t>**</w:t>
                                  </w:r>
                                </w:p>
                              </w:tc>
                              <w:tc>
                                <w:tcPr>
                                  <w:tcW w:w="798" w:type="dxa"/>
                                  <w:vAlign w:val="center"/>
                                </w:tcPr>
                                <w:p w14:paraId="5BF2F60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-.458</w:t>
                                  </w:r>
                                  <w:r w:rsidRPr="00E36D00">
                                    <w:rPr>
                                      <w:rFonts w:ascii="Times New Roman" w:eastAsia="Calibri" w:hAnsi="Times New Roman" w:cs="Times New Roman"/>
                                      <w:sz w:val="24"/>
                                      <w:szCs w:val="24"/>
                                      <w:vertAlign w:val="superscript"/>
                                    </w:rPr>
                                    <w:t>**</w:t>
                                  </w:r>
                                </w:p>
                              </w:tc>
                            </w:tr>
                            <w:tr w:rsidR="00852409" w:rsidRPr="00E36D00" w14:paraId="77A27653" w14:textId="77777777" w:rsidTr="00793038">
                              <w:trPr>
                                <w:gridAfter w:val="1"/>
                                <w:wAfter w:w="9" w:type="dxa"/>
                                <w:trHeight w:val="145"/>
                              </w:trPr>
                              <w:tc>
                                <w:tcPr>
                                  <w:tcW w:w="1301" w:type="dxa"/>
                                </w:tcPr>
                                <w:p w14:paraId="359FFEE4"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13. PD</w:t>
                                  </w:r>
                                </w:p>
                              </w:tc>
                              <w:tc>
                                <w:tcPr>
                                  <w:tcW w:w="797" w:type="dxa"/>
                                  <w:vAlign w:val="center"/>
                                </w:tcPr>
                                <w:p w14:paraId="5602516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1FA082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017A64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6537B3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BA9C88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B7E2EE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2D9D0D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92DDD8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F97CBC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D7134F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B09868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77AB5B2"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999408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-.073</w:t>
                                  </w:r>
                                </w:p>
                              </w:tc>
                              <w:tc>
                                <w:tcPr>
                                  <w:tcW w:w="798" w:type="dxa"/>
                                  <w:vAlign w:val="center"/>
                                </w:tcPr>
                                <w:p w14:paraId="774D9D8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.065</w:t>
                                  </w:r>
                                </w:p>
                              </w:tc>
                            </w:tr>
                            <w:tr w:rsidR="00852409" w:rsidRPr="00E36D00" w14:paraId="07657AF2" w14:textId="77777777" w:rsidTr="00793038">
                              <w:trPr>
                                <w:gridAfter w:val="1"/>
                                <w:wAfter w:w="9" w:type="dxa"/>
                                <w:trHeight w:val="145"/>
                              </w:trPr>
                              <w:tc>
                                <w:tcPr>
                                  <w:tcW w:w="1301" w:type="dxa"/>
                                  <w:tcBorders>
                                    <w:bottom w:val="nil"/>
                                  </w:tcBorders>
                                </w:tcPr>
                                <w:p w14:paraId="2EA24644"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14. AOS</w:t>
                                  </w:r>
                                </w:p>
                              </w:tc>
                              <w:tc>
                                <w:tcPr>
                                  <w:tcW w:w="797" w:type="dxa"/>
                                  <w:tcBorders>
                                    <w:bottom w:val="nil"/>
                                  </w:tcBorders>
                                  <w:vAlign w:val="center"/>
                                </w:tcPr>
                                <w:p w14:paraId="226E58C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7E50750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6FA56F5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38AE586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1382D0A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1C8C1B1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45F9366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04A9B5F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7DB75BD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7E4B120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20FFAF5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0BF5C4B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6E8877D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8" w:type="dxa"/>
                                  <w:tcBorders>
                                    <w:bottom w:val="nil"/>
                                  </w:tcBorders>
                                  <w:vAlign w:val="center"/>
                                </w:tcPr>
                                <w:p w14:paraId="046A91B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-.451</w:t>
                                  </w:r>
                                  <w:r w:rsidRPr="00E36D00">
                                    <w:rPr>
                                      <w:rFonts w:ascii="Times New Roman" w:eastAsia="Calibri" w:hAnsi="Times New Roman" w:cs="Times New Roman"/>
                                      <w:sz w:val="24"/>
                                      <w:szCs w:val="24"/>
                                      <w:vertAlign w:val="superscript"/>
                                    </w:rPr>
                                    <w:t>**</w:t>
                                  </w:r>
                                </w:p>
                              </w:tc>
                            </w:tr>
                            <w:tr w:rsidR="00852409" w:rsidRPr="00E36D00" w14:paraId="51CC707A" w14:textId="77777777" w:rsidTr="00793038">
                              <w:trPr>
                                <w:gridAfter w:val="1"/>
                                <w:wAfter w:w="9" w:type="dxa"/>
                                <w:trHeight w:val="145"/>
                              </w:trPr>
                              <w:tc>
                                <w:tcPr>
                                  <w:tcW w:w="1301" w:type="dxa"/>
                                  <w:tcBorders>
                                    <w:top w:val="nil"/>
                                    <w:bottom w:val="single" w:sz="4" w:space="0" w:color="auto"/>
                                  </w:tcBorders>
                                </w:tcPr>
                                <w:p w14:paraId="5B2A3861"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15. MOS</w:t>
                                  </w:r>
                                </w:p>
                              </w:tc>
                              <w:tc>
                                <w:tcPr>
                                  <w:tcW w:w="797" w:type="dxa"/>
                                  <w:tcBorders>
                                    <w:top w:val="nil"/>
                                    <w:bottom w:val="single" w:sz="4" w:space="0" w:color="auto"/>
                                  </w:tcBorders>
                                  <w:vAlign w:val="center"/>
                                </w:tcPr>
                                <w:p w14:paraId="7DC1D05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0F631B3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6817ACA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6F483C5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413ED69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22BBB06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156C47A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760677E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71330B1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4E3D95D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2BA98E1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22BD5C1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5583376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8" w:type="dxa"/>
                                  <w:tcBorders>
                                    <w:top w:val="nil"/>
                                    <w:bottom w:val="single" w:sz="4" w:space="0" w:color="auto"/>
                                  </w:tcBorders>
                                  <w:vAlign w:val="center"/>
                                </w:tcPr>
                                <w:p w14:paraId="25F20C3E"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r>
                            <w:tr w:rsidR="00852409" w:rsidRPr="00E36D00" w14:paraId="24DC2B66" w14:textId="77777777" w:rsidTr="00793038">
                              <w:trPr>
                                <w:trHeight w:val="145"/>
                              </w:trPr>
                              <w:tc>
                                <w:tcPr>
                                  <w:tcW w:w="12469" w:type="dxa"/>
                                  <w:gridSpan w:val="16"/>
                                  <w:tcBorders>
                                    <w:top w:val="single" w:sz="4" w:space="0" w:color="auto"/>
                                  </w:tcBorders>
                                </w:tcPr>
                                <w:p w14:paraId="2B03DCE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i/>
                                      <w:sz w:val="20"/>
                                      <w:szCs w:val="20"/>
                                    </w:rPr>
                                    <w:t>Note</w:t>
                                  </w:r>
                                  <w:r w:rsidRPr="00E36D00">
                                    <w:rPr>
                                      <w:rFonts w:ascii="Times New Roman" w:eastAsia="Calibri" w:hAnsi="Times New Roman" w:cs="Times New Roman"/>
                                      <w:sz w:val="20"/>
                                      <w:szCs w:val="20"/>
                                    </w:rPr>
                                    <w:t>. Language: 1 = participants chose to take the survey in English, 2 = participants chose to take the survey in Spanish; Country: 1 = indicates participants were born in the USA, 2 = indicates participants were born in Mexico; Gender: 1 = male, 2 = female.</w:t>
                                  </w:r>
                                </w:p>
                                <w:p w14:paraId="4E3D4E1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Community = Latina/o influence in current community; ML = meaning in life; EI = ethnic identity; IM = intragroup marginalization; PD = perceived discrimination; AOS = Anglo orientation; MOS = Mexican orientation.</w:t>
                                  </w:r>
                                </w:p>
                                <w:p w14:paraId="20E8FA6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 xml:space="preserve">* </w:t>
                                  </w:r>
                                  <w:r w:rsidRPr="00E36D00">
                                    <w:rPr>
                                      <w:rFonts w:ascii="Times New Roman" w:eastAsia="Calibri" w:hAnsi="Times New Roman" w:cs="Times New Roman"/>
                                      <w:i/>
                                      <w:sz w:val="20"/>
                                      <w:szCs w:val="20"/>
                                    </w:rPr>
                                    <w:t xml:space="preserve">p </w:t>
                                  </w:r>
                                  <w:r w:rsidRPr="00E36D00">
                                    <w:rPr>
                                      <w:rFonts w:ascii="Times New Roman" w:eastAsia="Calibri" w:hAnsi="Times New Roman" w:cs="Times New Roman"/>
                                      <w:sz w:val="20"/>
                                      <w:szCs w:val="20"/>
                                    </w:rPr>
                                    <w:t xml:space="preserve">&lt; .05 (two tail). ** </w:t>
                                  </w:r>
                                  <w:r w:rsidRPr="00E36D00">
                                    <w:rPr>
                                      <w:rFonts w:ascii="Times New Roman" w:eastAsia="Calibri" w:hAnsi="Times New Roman" w:cs="Times New Roman"/>
                                      <w:i/>
                                      <w:sz w:val="20"/>
                                      <w:szCs w:val="20"/>
                                    </w:rPr>
                                    <w:t xml:space="preserve">p </w:t>
                                  </w:r>
                                  <w:r w:rsidRPr="00E36D00">
                                    <w:rPr>
                                      <w:rFonts w:ascii="Times New Roman" w:eastAsia="Calibri" w:hAnsi="Times New Roman" w:cs="Times New Roman"/>
                                      <w:sz w:val="20"/>
                                      <w:szCs w:val="20"/>
                                    </w:rPr>
                                    <w:t>&lt; .001 (two tail).</w:t>
                                  </w:r>
                                </w:p>
                              </w:tc>
                            </w:tr>
                          </w:tbl>
                          <w:p w14:paraId="4FF34992" w14:textId="35A84902" w:rsidR="00852409" w:rsidRDefault="008524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2440F" id="_x0000_t202" coordsize="21600,21600" o:spt="202" path="m0,0l0,21600,21600,21600,21600,0xe">
                <v:stroke joinstyle="miter"/>
                <v:path gradientshapeok="t" o:connecttype="rect"/>
              </v:shapetype>
              <v:shape id="Text_x0020_Box_x0020_2" o:spid="_x0000_s1026" type="#_x0000_t202" style="position:absolute;margin-left:-126.3pt;margin-top:27.3pt;width:633.05pt;height:308.35pt;rotation:-90;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" stroked="f">
                <v:textbox>
                  <w:txbxContent>
                    <w:tbl>
                      <w:tblPr>
                        <w:tblStyle w:val="TableGrid211"/>
                        <w:tblW w:w="1246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0"/>
                        <w:gridCol w:w="798"/>
                        <w:gridCol w:w="797"/>
                        <w:gridCol w:w="797"/>
                        <w:gridCol w:w="797"/>
                        <w:gridCol w:w="797"/>
                        <w:gridCol w:w="797"/>
                        <w:gridCol w:w="797"/>
                        <w:gridCol w:w="797"/>
                        <w:gridCol w:w="797"/>
                        <w:gridCol w:w="797"/>
                        <w:gridCol w:w="797"/>
                        <w:gridCol w:w="797"/>
                        <w:gridCol w:w="797"/>
                        <w:gridCol w:w="798"/>
                        <w:gridCol w:w="9"/>
                      </w:tblGrid>
                      <w:tr w:rsidR="00852409" w:rsidRPr="00E36D00" w14:paraId="4479355B" w14:textId="77777777" w:rsidTr="00793038">
                        <w:trPr>
                          <w:trHeight w:val="145"/>
                        </w:trPr>
                        <w:tc>
                          <w:tcPr>
                            <w:tcW w:w="12469" w:type="dxa"/>
                            <w:gridSpan w:val="16"/>
                            <w:tcBorders>
                              <w:top w:val="nil"/>
                              <w:bottom w:val="single" w:sz="4" w:space="0" w:color="auto"/>
                            </w:tcBorders>
                            <w:vAlign w:val="bottom"/>
                          </w:tcPr>
                          <w:p w14:paraId="2DE1A4BA" w14:textId="77777777" w:rsidR="00852409" w:rsidRPr="00E36D00" w:rsidRDefault="00852409" w:rsidP="00E36D00">
                            <w:pPr>
                              <w:spacing w:after="0" w:line="240" w:lineRule="auto"/>
                              <w:rPr>
                                <w:rFonts w:ascii="Times New Roman" w:eastAsia="Calibri" w:hAnsi="Times New Roman" w:cs="Times New Roman"/>
                                <w:sz w:val="20"/>
                                <w:szCs w:val="20"/>
                              </w:rPr>
                            </w:pPr>
                            <w:bookmarkStart w:id="140" w:name="_Toc450225764"/>
                            <w:r w:rsidRPr="00E36D00">
                              <w:rPr>
                                <w:rFonts w:ascii="Times New Roman" w:eastAsia="Calibri" w:hAnsi="Times New Roman" w:cs="Times New Roman"/>
                                <w:sz w:val="20"/>
                                <w:szCs w:val="20"/>
                              </w:rPr>
                              <w:t xml:space="preserve">Table </w:t>
                            </w:r>
                            <w:r w:rsidRPr="00E36D00">
                              <w:rPr>
                                <w:rFonts w:ascii="Times New Roman" w:eastAsia="Calibri" w:hAnsi="Times New Roman" w:cs="Times New Roman"/>
                                <w:sz w:val="20"/>
                                <w:szCs w:val="20"/>
                              </w:rPr>
                              <w:fldChar w:fldCharType="begin"/>
                            </w:r>
                            <w:r w:rsidRPr="00E36D00">
                              <w:rPr>
                                <w:rFonts w:ascii="Times New Roman" w:eastAsia="Calibri" w:hAnsi="Times New Roman" w:cs="Times New Roman"/>
                                <w:sz w:val="20"/>
                                <w:szCs w:val="20"/>
                              </w:rPr>
                              <w:instrText xml:space="preserve"> SEQ Table \* ARABIC </w:instrText>
                            </w:r>
                            <w:r w:rsidRPr="00E36D00">
                              <w:rPr>
                                <w:rFonts w:ascii="Times New Roman" w:eastAsia="Calibri" w:hAnsi="Times New Roman" w:cs="Times New Roman"/>
                                <w:sz w:val="20"/>
                                <w:szCs w:val="20"/>
                              </w:rPr>
                              <w:fldChar w:fldCharType="separate"/>
                            </w:r>
                            <w:r w:rsidR="00790988">
                              <w:rPr>
                                <w:rFonts w:ascii="Times New Roman" w:eastAsia="Calibri" w:hAnsi="Times New Roman" w:cs="Times New Roman"/>
                                <w:noProof/>
                                <w:sz w:val="20"/>
                                <w:szCs w:val="20"/>
                              </w:rPr>
                              <w:t>2</w:t>
                            </w:r>
                            <w:r w:rsidRPr="00E36D00">
                              <w:rPr>
                                <w:rFonts w:ascii="Times New Roman" w:eastAsia="Calibri" w:hAnsi="Times New Roman" w:cs="Times New Roman"/>
                                <w:sz w:val="20"/>
                                <w:szCs w:val="20"/>
                              </w:rPr>
                              <w:fldChar w:fldCharType="end"/>
                            </w:r>
                            <w:r w:rsidRPr="00E36D00">
                              <w:rPr>
                                <w:rFonts w:ascii="Times New Roman" w:eastAsia="Calibri" w:hAnsi="Times New Roman" w:cs="Times New Roman"/>
                                <w:sz w:val="20"/>
                                <w:szCs w:val="20"/>
                              </w:rPr>
                              <w:br/>
                              <w:t>Summary of Intercorrelations between Important Demographic, Predictor, and Criterion variables</w:t>
                            </w:r>
                            <w:bookmarkEnd w:id="140"/>
                          </w:p>
                        </w:tc>
                      </w:tr>
                      <w:tr w:rsidR="00852409" w:rsidRPr="00E36D00" w14:paraId="5734D1AC" w14:textId="77777777" w:rsidTr="00793038">
                        <w:trPr>
                          <w:gridAfter w:val="1"/>
                          <w:wAfter w:w="9" w:type="dxa"/>
                          <w:trHeight w:val="145"/>
                        </w:trPr>
                        <w:tc>
                          <w:tcPr>
                            <w:tcW w:w="1301" w:type="dxa"/>
                            <w:tcBorders>
                              <w:top w:val="single" w:sz="4" w:space="0" w:color="auto"/>
                              <w:bottom w:val="single" w:sz="4" w:space="0" w:color="auto"/>
                            </w:tcBorders>
                            <w:vAlign w:val="center"/>
                          </w:tcPr>
                          <w:p w14:paraId="7900D054" w14:textId="77777777" w:rsidR="00852409" w:rsidRPr="00E36D00" w:rsidRDefault="00852409" w:rsidP="00E36D00">
                            <w:pPr>
                              <w:spacing w:after="0" w:line="240" w:lineRule="auto"/>
                              <w:ind w:left="-18"/>
                              <w:jc w:val="center"/>
                              <w:rPr>
                                <w:rFonts w:ascii="Times New Roman" w:eastAsia="Calibri" w:hAnsi="Times New Roman" w:cs="Times New Roman"/>
                                <w:b/>
                                <w:sz w:val="20"/>
                                <w:szCs w:val="20"/>
                              </w:rPr>
                            </w:pPr>
                          </w:p>
                        </w:tc>
                        <w:tc>
                          <w:tcPr>
                            <w:tcW w:w="797" w:type="dxa"/>
                            <w:tcBorders>
                              <w:top w:val="single" w:sz="4" w:space="0" w:color="auto"/>
                              <w:bottom w:val="single" w:sz="4" w:space="0" w:color="auto"/>
                            </w:tcBorders>
                            <w:vAlign w:val="center"/>
                          </w:tcPr>
                          <w:p w14:paraId="2F45126A"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2</w:t>
                            </w:r>
                          </w:p>
                        </w:tc>
                        <w:tc>
                          <w:tcPr>
                            <w:tcW w:w="797" w:type="dxa"/>
                            <w:tcBorders>
                              <w:top w:val="single" w:sz="4" w:space="0" w:color="auto"/>
                              <w:bottom w:val="single" w:sz="4" w:space="0" w:color="auto"/>
                            </w:tcBorders>
                            <w:vAlign w:val="center"/>
                          </w:tcPr>
                          <w:p w14:paraId="07E03591"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3</w:t>
                            </w:r>
                          </w:p>
                        </w:tc>
                        <w:tc>
                          <w:tcPr>
                            <w:tcW w:w="797" w:type="dxa"/>
                            <w:tcBorders>
                              <w:top w:val="single" w:sz="4" w:space="0" w:color="auto"/>
                              <w:bottom w:val="single" w:sz="4" w:space="0" w:color="auto"/>
                            </w:tcBorders>
                            <w:vAlign w:val="center"/>
                          </w:tcPr>
                          <w:p w14:paraId="3F73B2F9"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4</w:t>
                            </w:r>
                          </w:p>
                        </w:tc>
                        <w:tc>
                          <w:tcPr>
                            <w:tcW w:w="797" w:type="dxa"/>
                            <w:tcBorders>
                              <w:top w:val="single" w:sz="4" w:space="0" w:color="auto"/>
                              <w:bottom w:val="single" w:sz="4" w:space="0" w:color="auto"/>
                            </w:tcBorders>
                            <w:vAlign w:val="center"/>
                          </w:tcPr>
                          <w:p w14:paraId="54A5D63E"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5</w:t>
                            </w:r>
                          </w:p>
                        </w:tc>
                        <w:tc>
                          <w:tcPr>
                            <w:tcW w:w="797" w:type="dxa"/>
                            <w:tcBorders>
                              <w:top w:val="single" w:sz="4" w:space="0" w:color="auto"/>
                              <w:bottom w:val="single" w:sz="4" w:space="0" w:color="auto"/>
                            </w:tcBorders>
                            <w:vAlign w:val="center"/>
                          </w:tcPr>
                          <w:p w14:paraId="7918F5EA"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6</w:t>
                            </w:r>
                          </w:p>
                        </w:tc>
                        <w:tc>
                          <w:tcPr>
                            <w:tcW w:w="797" w:type="dxa"/>
                            <w:tcBorders>
                              <w:top w:val="single" w:sz="4" w:space="0" w:color="auto"/>
                              <w:bottom w:val="single" w:sz="4" w:space="0" w:color="auto"/>
                            </w:tcBorders>
                            <w:vAlign w:val="center"/>
                          </w:tcPr>
                          <w:p w14:paraId="4D9F19B4"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7</w:t>
                            </w:r>
                          </w:p>
                        </w:tc>
                        <w:tc>
                          <w:tcPr>
                            <w:tcW w:w="797" w:type="dxa"/>
                            <w:tcBorders>
                              <w:top w:val="single" w:sz="4" w:space="0" w:color="auto"/>
                              <w:bottom w:val="single" w:sz="4" w:space="0" w:color="auto"/>
                            </w:tcBorders>
                            <w:vAlign w:val="center"/>
                          </w:tcPr>
                          <w:p w14:paraId="6BA9E66E"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8</w:t>
                            </w:r>
                          </w:p>
                        </w:tc>
                        <w:tc>
                          <w:tcPr>
                            <w:tcW w:w="797" w:type="dxa"/>
                            <w:tcBorders>
                              <w:top w:val="single" w:sz="4" w:space="0" w:color="auto"/>
                              <w:bottom w:val="single" w:sz="4" w:space="0" w:color="auto"/>
                            </w:tcBorders>
                            <w:vAlign w:val="center"/>
                          </w:tcPr>
                          <w:p w14:paraId="6FF9F435"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9</w:t>
                            </w:r>
                          </w:p>
                        </w:tc>
                        <w:tc>
                          <w:tcPr>
                            <w:tcW w:w="797" w:type="dxa"/>
                            <w:tcBorders>
                              <w:top w:val="single" w:sz="4" w:space="0" w:color="auto"/>
                              <w:bottom w:val="single" w:sz="4" w:space="0" w:color="auto"/>
                            </w:tcBorders>
                            <w:vAlign w:val="center"/>
                          </w:tcPr>
                          <w:p w14:paraId="631A84F8"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10</w:t>
                            </w:r>
                          </w:p>
                        </w:tc>
                        <w:tc>
                          <w:tcPr>
                            <w:tcW w:w="797" w:type="dxa"/>
                            <w:tcBorders>
                              <w:top w:val="single" w:sz="4" w:space="0" w:color="auto"/>
                              <w:bottom w:val="single" w:sz="4" w:space="0" w:color="auto"/>
                            </w:tcBorders>
                            <w:vAlign w:val="center"/>
                          </w:tcPr>
                          <w:p w14:paraId="0B6C17B5"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11</w:t>
                            </w:r>
                          </w:p>
                        </w:tc>
                        <w:tc>
                          <w:tcPr>
                            <w:tcW w:w="797" w:type="dxa"/>
                            <w:tcBorders>
                              <w:top w:val="single" w:sz="4" w:space="0" w:color="auto"/>
                              <w:bottom w:val="single" w:sz="4" w:space="0" w:color="auto"/>
                            </w:tcBorders>
                            <w:vAlign w:val="center"/>
                          </w:tcPr>
                          <w:p w14:paraId="4CD626A9"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12</w:t>
                            </w:r>
                          </w:p>
                        </w:tc>
                        <w:tc>
                          <w:tcPr>
                            <w:tcW w:w="797" w:type="dxa"/>
                            <w:tcBorders>
                              <w:top w:val="single" w:sz="4" w:space="0" w:color="auto"/>
                              <w:bottom w:val="single" w:sz="4" w:space="0" w:color="auto"/>
                            </w:tcBorders>
                            <w:vAlign w:val="center"/>
                          </w:tcPr>
                          <w:p w14:paraId="4E960C2B"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13</w:t>
                            </w:r>
                          </w:p>
                        </w:tc>
                        <w:tc>
                          <w:tcPr>
                            <w:tcW w:w="797" w:type="dxa"/>
                            <w:tcBorders>
                              <w:top w:val="single" w:sz="4" w:space="0" w:color="auto"/>
                              <w:bottom w:val="single" w:sz="4" w:space="0" w:color="auto"/>
                            </w:tcBorders>
                            <w:vAlign w:val="center"/>
                          </w:tcPr>
                          <w:p w14:paraId="6D5DA13D"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14</w:t>
                            </w:r>
                          </w:p>
                        </w:tc>
                        <w:tc>
                          <w:tcPr>
                            <w:tcW w:w="798" w:type="dxa"/>
                            <w:tcBorders>
                              <w:top w:val="single" w:sz="4" w:space="0" w:color="auto"/>
                              <w:bottom w:val="single" w:sz="4" w:space="0" w:color="auto"/>
                            </w:tcBorders>
                            <w:vAlign w:val="center"/>
                          </w:tcPr>
                          <w:p w14:paraId="3BFF9646" w14:textId="77777777" w:rsidR="00852409" w:rsidRPr="00E36D00" w:rsidRDefault="00852409" w:rsidP="00E36D00">
                            <w:pPr>
                              <w:spacing w:after="0" w:line="240" w:lineRule="auto"/>
                              <w:jc w:val="center"/>
                              <w:rPr>
                                <w:rFonts w:ascii="Times New Roman" w:eastAsia="Calibri" w:hAnsi="Times New Roman" w:cs="Times New Roman"/>
                                <w:b/>
                                <w:sz w:val="20"/>
                                <w:szCs w:val="20"/>
                              </w:rPr>
                            </w:pPr>
                            <w:r w:rsidRPr="00E36D00">
                              <w:rPr>
                                <w:rFonts w:ascii="Times New Roman" w:eastAsia="Calibri" w:hAnsi="Times New Roman" w:cs="Times New Roman"/>
                                <w:b/>
                                <w:sz w:val="20"/>
                                <w:szCs w:val="20"/>
                              </w:rPr>
                              <w:t>15</w:t>
                            </w:r>
                          </w:p>
                        </w:tc>
                      </w:tr>
                      <w:tr w:rsidR="00852409" w:rsidRPr="00E36D00" w14:paraId="070C6F52" w14:textId="77777777" w:rsidTr="00793038">
                        <w:trPr>
                          <w:gridAfter w:val="1"/>
                          <w:wAfter w:w="9" w:type="dxa"/>
                          <w:trHeight w:val="145"/>
                        </w:trPr>
                        <w:tc>
                          <w:tcPr>
                            <w:tcW w:w="1301" w:type="dxa"/>
                            <w:tcBorders>
                              <w:top w:val="single" w:sz="4" w:space="0" w:color="auto"/>
                            </w:tcBorders>
                          </w:tcPr>
                          <w:p w14:paraId="205C8FF3"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 Language</w:t>
                            </w:r>
                          </w:p>
                        </w:tc>
                        <w:tc>
                          <w:tcPr>
                            <w:tcW w:w="797" w:type="dxa"/>
                            <w:tcBorders>
                              <w:top w:val="single" w:sz="4" w:space="0" w:color="auto"/>
                            </w:tcBorders>
                            <w:vAlign w:val="center"/>
                          </w:tcPr>
                          <w:p w14:paraId="1A0B164D" w14:textId="77777777" w:rsidR="00852409" w:rsidRPr="00E36D00" w:rsidRDefault="00852409" w:rsidP="00E36D00">
                            <w:pPr>
                              <w:tabs>
                                <w:tab w:val="decimal" w:pos="128"/>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.672</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36634437" w14:textId="77777777" w:rsidR="00852409" w:rsidRPr="00E36D00" w:rsidRDefault="00852409" w:rsidP="00E36D00">
                            <w:pPr>
                              <w:tabs>
                                <w:tab w:val="decimal" w:pos="5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.435</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193CCD52" w14:textId="77777777" w:rsidR="00852409" w:rsidRPr="00E36D00" w:rsidRDefault="00852409" w:rsidP="00E36D00">
                            <w:pPr>
                              <w:tabs>
                                <w:tab w:val="decimal" w:pos="72"/>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-.001</w:t>
                            </w:r>
                          </w:p>
                        </w:tc>
                        <w:tc>
                          <w:tcPr>
                            <w:tcW w:w="797" w:type="dxa"/>
                            <w:tcBorders>
                              <w:top w:val="single" w:sz="4" w:space="0" w:color="auto"/>
                            </w:tcBorders>
                            <w:vAlign w:val="center"/>
                          </w:tcPr>
                          <w:p w14:paraId="4C9D866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-.504</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5238E49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-.437</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6BA58A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.286</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48C906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.193*</w:t>
                            </w:r>
                          </w:p>
                        </w:tc>
                        <w:tc>
                          <w:tcPr>
                            <w:tcW w:w="797" w:type="dxa"/>
                            <w:tcBorders>
                              <w:top w:val="single" w:sz="4" w:space="0" w:color="auto"/>
                            </w:tcBorders>
                            <w:vAlign w:val="center"/>
                          </w:tcPr>
                          <w:p w14:paraId="630C189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.192*</w:t>
                            </w:r>
                          </w:p>
                        </w:tc>
                        <w:tc>
                          <w:tcPr>
                            <w:tcW w:w="797" w:type="dxa"/>
                            <w:tcBorders>
                              <w:top w:val="single" w:sz="4" w:space="0" w:color="auto"/>
                            </w:tcBorders>
                            <w:vAlign w:val="center"/>
                          </w:tcPr>
                          <w:p w14:paraId="621972B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.088</w:t>
                            </w:r>
                          </w:p>
                        </w:tc>
                        <w:tc>
                          <w:tcPr>
                            <w:tcW w:w="797" w:type="dxa"/>
                            <w:tcBorders>
                              <w:top w:val="single" w:sz="4" w:space="0" w:color="auto"/>
                            </w:tcBorders>
                            <w:vAlign w:val="center"/>
                          </w:tcPr>
                          <w:p w14:paraId="05529FF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.146</w:t>
                            </w:r>
                          </w:p>
                        </w:tc>
                        <w:tc>
                          <w:tcPr>
                            <w:tcW w:w="797" w:type="dxa"/>
                            <w:tcBorders>
                              <w:top w:val="single" w:sz="4" w:space="0" w:color="auto"/>
                            </w:tcBorders>
                            <w:vAlign w:val="center"/>
                          </w:tcPr>
                          <w:p w14:paraId="4DD067A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-.321</w:t>
                            </w:r>
                            <w:r w:rsidRPr="00E36D00">
                              <w:rPr>
                                <w:rFonts w:ascii="Times New Roman" w:eastAsia="Calibri" w:hAnsi="Times New Roman" w:cs="Times New Roman"/>
                                <w:sz w:val="24"/>
                                <w:szCs w:val="24"/>
                                <w:vertAlign w:val="superscript"/>
                              </w:rPr>
                              <w:t>**</w:t>
                            </w:r>
                          </w:p>
                        </w:tc>
                        <w:tc>
                          <w:tcPr>
                            <w:tcW w:w="797" w:type="dxa"/>
                            <w:tcBorders>
                              <w:top w:val="single" w:sz="4" w:space="0" w:color="auto"/>
                            </w:tcBorders>
                            <w:vAlign w:val="center"/>
                          </w:tcPr>
                          <w:p w14:paraId="4F255B1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.069</w:t>
                            </w:r>
                          </w:p>
                        </w:tc>
                        <w:tc>
                          <w:tcPr>
                            <w:tcW w:w="797" w:type="dxa"/>
                            <w:tcBorders>
                              <w:top w:val="single" w:sz="4" w:space="0" w:color="auto"/>
                            </w:tcBorders>
                            <w:vAlign w:val="center"/>
                          </w:tcPr>
                          <w:p w14:paraId="672470F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-.596</w:t>
                            </w:r>
                            <w:r w:rsidRPr="00E36D00">
                              <w:rPr>
                                <w:rFonts w:ascii="Times New Roman" w:eastAsia="Calibri" w:hAnsi="Times New Roman" w:cs="Times New Roman"/>
                                <w:sz w:val="24"/>
                                <w:szCs w:val="24"/>
                                <w:vertAlign w:val="superscript"/>
                              </w:rPr>
                              <w:t>**</w:t>
                            </w:r>
                          </w:p>
                        </w:tc>
                        <w:tc>
                          <w:tcPr>
                            <w:tcW w:w="798" w:type="dxa"/>
                            <w:tcBorders>
                              <w:top w:val="single" w:sz="4" w:space="0" w:color="auto"/>
                            </w:tcBorders>
                            <w:vAlign w:val="center"/>
                          </w:tcPr>
                          <w:p w14:paraId="7C0FD93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.591</w:t>
                            </w:r>
                            <w:r w:rsidRPr="00E36D00">
                              <w:rPr>
                                <w:rFonts w:ascii="Times New Roman" w:eastAsia="Calibri" w:hAnsi="Times New Roman" w:cs="Times New Roman"/>
                                <w:sz w:val="24"/>
                                <w:szCs w:val="24"/>
                                <w:vertAlign w:val="superscript"/>
                              </w:rPr>
                              <w:t>**</w:t>
                            </w:r>
                          </w:p>
                        </w:tc>
                      </w:tr>
                      <w:tr w:rsidR="00852409" w:rsidRPr="00E36D00" w14:paraId="01485D15" w14:textId="77777777" w:rsidTr="00793038">
                        <w:trPr>
                          <w:gridAfter w:val="1"/>
                          <w:wAfter w:w="9" w:type="dxa"/>
                          <w:trHeight w:val="145"/>
                        </w:trPr>
                        <w:tc>
                          <w:tcPr>
                            <w:tcW w:w="1301" w:type="dxa"/>
                          </w:tcPr>
                          <w:p w14:paraId="03173E96"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 xml:space="preserve">2. Country </w:t>
                            </w:r>
                          </w:p>
                        </w:tc>
                        <w:tc>
                          <w:tcPr>
                            <w:tcW w:w="797" w:type="dxa"/>
                            <w:vAlign w:val="center"/>
                          </w:tcPr>
                          <w:p w14:paraId="2DC8B0E6"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07372813" w14:textId="77777777" w:rsidR="00852409" w:rsidRPr="00E36D00" w:rsidRDefault="00852409" w:rsidP="00E36D00">
                            <w:pPr>
                              <w:tabs>
                                <w:tab w:val="decimal" w:pos="5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.494</w:t>
                            </w:r>
                            <w:r w:rsidRPr="00E36D00">
                              <w:rPr>
                                <w:rFonts w:ascii="Times New Roman" w:eastAsia="Calibri" w:hAnsi="Times New Roman" w:cs="Times New Roman"/>
                                <w:sz w:val="24"/>
                                <w:szCs w:val="24"/>
                                <w:vertAlign w:val="superscript"/>
                              </w:rPr>
                              <w:t>**</w:t>
                            </w:r>
                          </w:p>
                        </w:tc>
                        <w:tc>
                          <w:tcPr>
                            <w:tcW w:w="797" w:type="dxa"/>
                            <w:vAlign w:val="center"/>
                          </w:tcPr>
                          <w:p w14:paraId="6A091413" w14:textId="77777777" w:rsidR="00852409" w:rsidRPr="00E36D00" w:rsidRDefault="00852409" w:rsidP="00E36D00">
                            <w:pPr>
                              <w:tabs>
                                <w:tab w:val="decimal" w:pos="72"/>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-.165</w:t>
                            </w:r>
                          </w:p>
                        </w:tc>
                        <w:tc>
                          <w:tcPr>
                            <w:tcW w:w="797" w:type="dxa"/>
                            <w:vAlign w:val="center"/>
                          </w:tcPr>
                          <w:p w14:paraId="79541F6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-.515</w:t>
                            </w:r>
                            <w:r w:rsidRPr="00E36D00">
                              <w:rPr>
                                <w:rFonts w:ascii="Times New Roman" w:eastAsia="Calibri" w:hAnsi="Times New Roman" w:cs="Times New Roman"/>
                                <w:sz w:val="24"/>
                                <w:szCs w:val="24"/>
                                <w:vertAlign w:val="superscript"/>
                              </w:rPr>
                              <w:t>**</w:t>
                            </w:r>
                          </w:p>
                        </w:tc>
                        <w:tc>
                          <w:tcPr>
                            <w:tcW w:w="797" w:type="dxa"/>
                            <w:vAlign w:val="center"/>
                          </w:tcPr>
                          <w:p w14:paraId="2B46827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-.362</w:t>
                            </w:r>
                            <w:r w:rsidRPr="00E36D00">
                              <w:rPr>
                                <w:rFonts w:ascii="Times New Roman" w:eastAsia="Calibri" w:hAnsi="Times New Roman" w:cs="Times New Roman"/>
                                <w:sz w:val="24"/>
                                <w:szCs w:val="24"/>
                                <w:vertAlign w:val="superscript"/>
                              </w:rPr>
                              <w:t>**</w:t>
                            </w:r>
                          </w:p>
                        </w:tc>
                        <w:tc>
                          <w:tcPr>
                            <w:tcW w:w="797" w:type="dxa"/>
                            <w:vAlign w:val="center"/>
                          </w:tcPr>
                          <w:p w14:paraId="4B0828C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.302</w:t>
                            </w:r>
                            <w:r w:rsidRPr="00E36D00">
                              <w:rPr>
                                <w:rFonts w:ascii="Times New Roman" w:eastAsia="Calibri" w:hAnsi="Times New Roman" w:cs="Times New Roman"/>
                                <w:sz w:val="24"/>
                                <w:szCs w:val="24"/>
                                <w:vertAlign w:val="superscript"/>
                              </w:rPr>
                              <w:t>**</w:t>
                            </w:r>
                          </w:p>
                        </w:tc>
                        <w:tc>
                          <w:tcPr>
                            <w:tcW w:w="797" w:type="dxa"/>
                            <w:vAlign w:val="center"/>
                          </w:tcPr>
                          <w:p w14:paraId="13107B4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.116</w:t>
                            </w:r>
                          </w:p>
                        </w:tc>
                        <w:tc>
                          <w:tcPr>
                            <w:tcW w:w="797" w:type="dxa"/>
                            <w:vAlign w:val="center"/>
                          </w:tcPr>
                          <w:p w14:paraId="7A566D1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.223</w:t>
                            </w:r>
                            <w:r w:rsidRPr="00E36D00">
                              <w:rPr>
                                <w:rFonts w:ascii="Times New Roman" w:eastAsia="Calibri" w:hAnsi="Times New Roman" w:cs="Times New Roman"/>
                                <w:sz w:val="24"/>
                                <w:szCs w:val="24"/>
                                <w:vertAlign w:val="superscript"/>
                              </w:rPr>
                              <w:t>**</w:t>
                            </w:r>
                          </w:p>
                        </w:tc>
                        <w:tc>
                          <w:tcPr>
                            <w:tcW w:w="797" w:type="dxa"/>
                            <w:vAlign w:val="center"/>
                          </w:tcPr>
                          <w:p w14:paraId="60A3254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-.040</w:t>
                            </w:r>
                          </w:p>
                        </w:tc>
                        <w:tc>
                          <w:tcPr>
                            <w:tcW w:w="797" w:type="dxa"/>
                            <w:vAlign w:val="center"/>
                          </w:tcPr>
                          <w:p w14:paraId="6DDAEC3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.104</w:t>
                            </w:r>
                          </w:p>
                        </w:tc>
                        <w:tc>
                          <w:tcPr>
                            <w:tcW w:w="797" w:type="dxa"/>
                            <w:vAlign w:val="center"/>
                          </w:tcPr>
                          <w:p w14:paraId="02A3D8E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-.341*</w:t>
                            </w:r>
                          </w:p>
                        </w:tc>
                        <w:tc>
                          <w:tcPr>
                            <w:tcW w:w="797" w:type="dxa"/>
                            <w:vAlign w:val="center"/>
                          </w:tcPr>
                          <w:p w14:paraId="62C4423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.064</w:t>
                            </w:r>
                          </w:p>
                        </w:tc>
                        <w:tc>
                          <w:tcPr>
                            <w:tcW w:w="797" w:type="dxa"/>
                            <w:vAlign w:val="center"/>
                          </w:tcPr>
                          <w:p w14:paraId="1E2D62A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-.562</w:t>
                            </w:r>
                            <w:r w:rsidRPr="00E36D00">
                              <w:rPr>
                                <w:rFonts w:ascii="Times New Roman" w:eastAsia="Calibri" w:hAnsi="Times New Roman" w:cs="Times New Roman"/>
                                <w:sz w:val="24"/>
                                <w:szCs w:val="24"/>
                                <w:vertAlign w:val="superscript"/>
                              </w:rPr>
                              <w:t>**</w:t>
                            </w:r>
                          </w:p>
                        </w:tc>
                        <w:tc>
                          <w:tcPr>
                            <w:tcW w:w="798" w:type="dxa"/>
                            <w:vAlign w:val="center"/>
                          </w:tcPr>
                          <w:p w14:paraId="4E2F226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.603</w:t>
                            </w:r>
                            <w:r w:rsidRPr="00E36D00">
                              <w:rPr>
                                <w:rFonts w:ascii="Times New Roman" w:eastAsia="Calibri" w:hAnsi="Times New Roman" w:cs="Times New Roman"/>
                                <w:sz w:val="24"/>
                                <w:szCs w:val="24"/>
                                <w:vertAlign w:val="superscript"/>
                              </w:rPr>
                              <w:t>**</w:t>
                            </w:r>
                          </w:p>
                        </w:tc>
                      </w:tr>
                      <w:tr w:rsidR="00852409" w:rsidRPr="00E36D00" w14:paraId="74BA55FB" w14:textId="77777777" w:rsidTr="00793038">
                        <w:trPr>
                          <w:gridAfter w:val="1"/>
                          <w:wAfter w:w="9" w:type="dxa"/>
                          <w:trHeight w:val="145"/>
                        </w:trPr>
                        <w:tc>
                          <w:tcPr>
                            <w:tcW w:w="1301" w:type="dxa"/>
                          </w:tcPr>
                          <w:p w14:paraId="5027ABEB"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3. Age</w:t>
                            </w:r>
                          </w:p>
                        </w:tc>
                        <w:tc>
                          <w:tcPr>
                            <w:tcW w:w="797" w:type="dxa"/>
                            <w:vAlign w:val="center"/>
                          </w:tcPr>
                          <w:p w14:paraId="1CFB468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ECDFE36"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6F9E54E7" w14:textId="77777777" w:rsidR="00852409" w:rsidRPr="00E36D00" w:rsidRDefault="00852409" w:rsidP="00E36D00">
                            <w:pPr>
                              <w:tabs>
                                <w:tab w:val="decimal" w:pos="72"/>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-.272</w:t>
                            </w:r>
                            <w:r w:rsidRPr="00E36D00">
                              <w:rPr>
                                <w:rFonts w:ascii="Times New Roman" w:eastAsia="Calibri" w:hAnsi="Times New Roman" w:cs="Times New Roman"/>
                                <w:sz w:val="24"/>
                                <w:szCs w:val="24"/>
                                <w:vertAlign w:val="superscript"/>
                              </w:rPr>
                              <w:t>**</w:t>
                            </w:r>
                          </w:p>
                        </w:tc>
                        <w:tc>
                          <w:tcPr>
                            <w:tcW w:w="797" w:type="dxa"/>
                            <w:vAlign w:val="center"/>
                          </w:tcPr>
                          <w:p w14:paraId="282C025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-.236</w:t>
                            </w:r>
                            <w:r w:rsidRPr="00E36D00">
                              <w:rPr>
                                <w:rFonts w:ascii="Times New Roman" w:eastAsia="Calibri" w:hAnsi="Times New Roman" w:cs="Times New Roman"/>
                                <w:sz w:val="24"/>
                                <w:szCs w:val="24"/>
                                <w:vertAlign w:val="superscript"/>
                              </w:rPr>
                              <w:t>**</w:t>
                            </w:r>
                          </w:p>
                        </w:tc>
                        <w:tc>
                          <w:tcPr>
                            <w:tcW w:w="797" w:type="dxa"/>
                            <w:vAlign w:val="center"/>
                          </w:tcPr>
                          <w:p w14:paraId="3B6307D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-.041</w:t>
                            </w:r>
                          </w:p>
                        </w:tc>
                        <w:tc>
                          <w:tcPr>
                            <w:tcW w:w="797" w:type="dxa"/>
                            <w:vAlign w:val="center"/>
                          </w:tcPr>
                          <w:p w14:paraId="6130B87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.060</w:t>
                            </w:r>
                          </w:p>
                        </w:tc>
                        <w:tc>
                          <w:tcPr>
                            <w:tcW w:w="797" w:type="dxa"/>
                            <w:vAlign w:val="center"/>
                          </w:tcPr>
                          <w:p w14:paraId="2520B22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.234</w:t>
                            </w:r>
                            <w:r w:rsidRPr="00E36D00">
                              <w:rPr>
                                <w:rFonts w:ascii="Times New Roman" w:eastAsia="Calibri" w:hAnsi="Times New Roman" w:cs="Times New Roman"/>
                                <w:sz w:val="24"/>
                                <w:szCs w:val="24"/>
                                <w:vertAlign w:val="superscript"/>
                              </w:rPr>
                              <w:t>**</w:t>
                            </w:r>
                          </w:p>
                        </w:tc>
                        <w:tc>
                          <w:tcPr>
                            <w:tcW w:w="797" w:type="dxa"/>
                            <w:vAlign w:val="center"/>
                          </w:tcPr>
                          <w:p w14:paraId="725E3E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.036</w:t>
                            </w:r>
                          </w:p>
                        </w:tc>
                        <w:tc>
                          <w:tcPr>
                            <w:tcW w:w="797" w:type="dxa"/>
                            <w:vAlign w:val="center"/>
                          </w:tcPr>
                          <w:p w14:paraId="249A56B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.075</w:t>
                            </w:r>
                          </w:p>
                        </w:tc>
                        <w:tc>
                          <w:tcPr>
                            <w:tcW w:w="797" w:type="dxa"/>
                            <w:vAlign w:val="center"/>
                          </w:tcPr>
                          <w:p w14:paraId="4FFE8EC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.111</w:t>
                            </w:r>
                          </w:p>
                        </w:tc>
                        <w:tc>
                          <w:tcPr>
                            <w:tcW w:w="797" w:type="dxa"/>
                            <w:vAlign w:val="center"/>
                          </w:tcPr>
                          <w:p w14:paraId="73B7C39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-.244</w:t>
                            </w:r>
                            <w:r w:rsidRPr="00E36D00">
                              <w:rPr>
                                <w:rFonts w:ascii="Times New Roman" w:eastAsia="Calibri" w:hAnsi="Times New Roman" w:cs="Times New Roman"/>
                                <w:sz w:val="24"/>
                                <w:szCs w:val="24"/>
                                <w:vertAlign w:val="superscript"/>
                              </w:rPr>
                              <w:t>**</w:t>
                            </w:r>
                          </w:p>
                        </w:tc>
                        <w:tc>
                          <w:tcPr>
                            <w:tcW w:w="797" w:type="dxa"/>
                            <w:vAlign w:val="center"/>
                          </w:tcPr>
                          <w:p w14:paraId="6BD6DE7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-.050</w:t>
                            </w:r>
                          </w:p>
                        </w:tc>
                        <w:tc>
                          <w:tcPr>
                            <w:tcW w:w="797" w:type="dxa"/>
                            <w:vAlign w:val="center"/>
                          </w:tcPr>
                          <w:p w14:paraId="2D20F25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-.335</w:t>
                            </w:r>
                            <w:r w:rsidRPr="00E36D00">
                              <w:rPr>
                                <w:rFonts w:ascii="Times New Roman" w:eastAsia="Calibri" w:hAnsi="Times New Roman" w:cs="Times New Roman"/>
                                <w:sz w:val="24"/>
                                <w:szCs w:val="24"/>
                                <w:vertAlign w:val="superscript"/>
                              </w:rPr>
                              <w:t>**</w:t>
                            </w:r>
                          </w:p>
                        </w:tc>
                        <w:tc>
                          <w:tcPr>
                            <w:tcW w:w="798" w:type="dxa"/>
                            <w:vAlign w:val="center"/>
                          </w:tcPr>
                          <w:p w14:paraId="63FCCFB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.362</w:t>
                            </w:r>
                            <w:r w:rsidRPr="00E36D00">
                              <w:rPr>
                                <w:rFonts w:ascii="Times New Roman" w:eastAsia="Calibri" w:hAnsi="Times New Roman" w:cs="Times New Roman"/>
                                <w:sz w:val="24"/>
                                <w:szCs w:val="24"/>
                                <w:vertAlign w:val="superscript"/>
                              </w:rPr>
                              <w:t>**</w:t>
                            </w:r>
                          </w:p>
                        </w:tc>
                      </w:tr>
                      <w:tr w:rsidR="00852409" w:rsidRPr="00E36D00" w14:paraId="2B03DB3D" w14:textId="77777777" w:rsidTr="00793038">
                        <w:trPr>
                          <w:gridAfter w:val="1"/>
                          <w:wAfter w:w="9" w:type="dxa"/>
                          <w:trHeight w:val="145"/>
                        </w:trPr>
                        <w:tc>
                          <w:tcPr>
                            <w:tcW w:w="1301" w:type="dxa"/>
                          </w:tcPr>
                          <w:p w14:paraId="2B817399"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4. Gender</w:t>
                            </w:r>
                          </w:p>
                        </w:tc>
                        <w:tc>
                          <w:tcPr>
                            <w:tcW w:w="797" w:type="dxa"/>
                            <w:vAlign w:val="center"/>
                          </w:tcPr>
                          <w:p w14:paraId="203C805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C142F3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D64583A"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4D997D9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.196</w:t>
                            </w:r>
                            <w:r w:rsidRPr="00E36D00">
                              <w:rPr>
                                <w:rFonts w:ascii="Times New Roman" w:eastAsia="Calibri" w:hAnsi="Times New Roman" w:cs="Times New Roman"/>
                                <w:sz w:val="24"/>
                                <w:szCs w:val="24"/>
                                <w:vertAlign w:val="superscript"/>
                              </w:rPr>
                              <w:t>*</w:t>
                            </w:r>
                          </w:p>
                        </w:tc>
                        <w:tc>
                          <w:tcPr>
                            <w:tcW w:w="797" w:type="dxa"/>
                            <w:vAlign w:val="center"/>
                          </w:tcPr>
                          <w:p w14:paraId="1473DF8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-.079</w:t>
                            </w:r>
                          </w:p>
                        </w:tc>
                        <w:tc>
                          <w:tcPr>
                            <w:tcW w:w="797" w:type="dxa"/>
                            <w:vAlign w:val="center"/>
                          </w:tcPr>
                          <w:p w14:paraId="3C51FC9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-.075</w:t>
                            </w:r>
                          </w:p>
                        </w:tc>
                        <w:tc>
                          <w:tcPr>
                            <w:tcW w:w="797" w:type="dxa"/>
                            <w:vAlign w:val="center"/>
                          </w:tcPr>
                          <w:p w14:paraId="305393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-.118</w:t>
                            </w:r>
                          </w:p>
                        </w:tc>
                        <w:tc>
                          <w:tcPr>
                            <w:tcW w:w="797" w:type="dxa"/>
                            <w:vAlign w:val="center"/>
                          </w:tcPr>
                          <w:p w14:paraId="115832B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-.077</w:t>
                            </w:r>
                          </w:p>
                        </w:tc>
                        <w:tc>
                          <w:tcPr>
                            <w:tcW w:w="797" w:type="dxa"/>
                            <w:vAlign w:val="center"/>
                          </w:tcPr>
                          <w:p w14:paraId="7F9EB45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.111</w:t>
                            </w:r>
                          </w:p>
                        </w:tc>
                        <w:tc>
                          <w:tcPr>
                            <w:tcW w:w="797" w:type="dxa"/>
                            <w:vAlign w:val="center"/>
                          </w:tcPr>
                          <w:p w14:paraId="0679D60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-.002</w:t>
                            </w:r>
                          </w:p>
                        </w:tc>
                        <w:tc>
                          <w:tcPr>
                            <w:tcW w:w="797" w:type="dxa"/>
                            <w:vAlign w:val="center"/>
                          </w:tcPr>
                          <w:p w14:paraId="0B14DC2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.120</w:t>
                            </w:r>
                          </w:p>
                        </w:tc>
                        <w:tc>
                          <w:tcPr>
                            <w:tcW w:w="797" w:type="dxa"/>
                            <w:vAlign w:val="center"/>
                          </w:tcPr>
                          <w:p w14:paraId="3A4DB50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.122</w:t>
                            </w:r>
                          </w:p>
                        </w:tc>
                        <w:tc>
                          <w:tcPr>
                            <w:tcW w:w="797" w:type="dxa"/>
                            <w:vAlign w:val="center"/>
                          </w:tcPr>
                          <w:p w14:paraId="5227B67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.097</w:t>
                            </w:r>
                          </w:p>
                        </w:tc>
                        <w:tc>
                          <w:tcPr>
                            <w:tcW w:w="798" w:type="dxa"/>
                            <w:vAlign w:val="center"/>
                          </w:tcPr>
                          <w:p w14:paraId="5890185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-.086</w:t>
                            </w:r>
                          </w:p>
                        </w:tc>
                      </w:tr>
                      <w:tr w:rsidR="00852409" w:rsidRPr="00E36D00" w14:paraId="00B2FD6C" w14:textId="77777777" w:rsidTr="00793038">
                        <w:trPr>
                          <w:gridAfter w:val="1"/>
                          <w:wAfter w:w="8" w:type="dxa"/>
                          <w:trHeight w:val="145"/>
                        </w:trPr>
                        <w:tc>
                          <w:tcPr>
                            <w:tcW w:w="2099" w:type="dxa"/>
                            <w:gridSpan w:val="2"/>
                          </w:tcPr>
                          <w:p w14:paraId="4DFE8E1F"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5. Education</w:t>
                            </w:r>
                          </w:p>
                        </w:tc>
                        <w:tc>
                          <w:tcPr>
                            <w:tcW w:w="797" w:type="dxa"/>
                            <w:vAlign w:val="center"/>
                          </w:tcPr>
                          <w:p w14:paraId="399F28B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9EA763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2C6AFA5"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3B4D0A3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.423</w:t>
                            </w:r>
                            <w:r w:rsidRPr="00E36D00">
                              <w:rPr>
                                <w:rFonts w:ascii="Times New Roman" w:eastAsia="Calibri" w:hAnsi="Times New Roman" w:cs="Times New Roman"/>
                                <w:sz w:val="24"/>
                                <w:szCs w:val="24"/>
                                <w:vertAlign w:val="superscript"/>
                              </w:rPr>
                              <w:t>**</w:t>
                            </w:r>
                          </w:p>
                        </w:tc>
                        <w:tc>
                          <w:tcPr>
                            <w:tcW w:w="797" w:type="dxa"/>
                            <w:vAlign w:val="center"/>
                          </w:tcPr>
                          <w:p w14:paraId="158E699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-.304</w:t>
                            </w:r>
                            <w:r w:rsidRPr="00E36D00">
                              <w:rPr>
                                <w:rFonts w:ascii="Times New Roman" w:eastAsia="Calibri" w:hAnsi="Times New Roman" w:cs="Times New Roman"/>
                                <w:sz w:val="24"/>
                                <w:szCs w:val="24"/>
                                <w:vertAlign w:val="superscript"/>
                              </w:rPr>
                              <w:t>**</w:t>
                            </w:r>
                          </w:p>
                        </w:tc>
                        <w:tc>
                          <w:tcPr>
                            <w:tcW w:w="797" w:type="dxa"/>
                            <w:vAlign w:val="center"/>
                          </w:tcPr>
                          <w:p w14:paraId="13760F9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.082</w:t>
                            </w:r>
                          </w:p>
                        </w:tc>
                        <w:tc>
                          <w:tcPr>
                            <w:tcW w:w="797" w:type="dxa"/>
                            <w:vAlign w:val="center"/>
                          </w:tcPr>
                          <w:p w14:paraId="333FE04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-.164</w:t>
                            </w:r>
                          </w:p>
                        </w:tc>
                        <w:tc>
                          <w:tcPr>
                            <w:tcW w:w="797" w:type="dxa"/>
                            <w:vAlign w:val="center"/>
                          </w:tcPr>
                          <w:p w14:paraId="348AE86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.195*</w:t>
                            </w:r>
                          </w:p>
                        </w:tc>
                        <w:tc>
                          <w:tcPr>
                            <w:tcW w:w="797" w:type="dxa"/>
                            <w:vAlign w:val="center"/>
                          </w:tcPr>
                          <w:p w14:paraId="500228C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.022</w:t>
                            </w:r>
                          </w:p>
                        </w:tc>
                        <w:tc>
                          <w:tcPr>
                            <w:tcW w:w="797" w:type="dxa"/>
                            <w:vAlign w:val="center"/>
                          </w:tcPr>
                          <w:p w14:paraId="7DE456E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.229</w:t>
                            </w:r>
                            <w:r w:rsidRPr="00E36D00">
                              <w:rPr>
                                <w:rFonts w:ascii="Times New Roman" w:eastAsia="Calibri" w:hAnsi="Times New Roman" w:cs="Times New Roman"/>
                                <w:sz w:val="24"/>
                                <w:szCs w:val="24"/>
                                <w:vertAlign w:val="superscript"/>
                              </w:rPr>
                              <w:t>**</w:t>
                            </w:r>
                          </w:p>
                        </w:tc>
                        <w:tc>
                          <w:tcPr>
                            <w:tcW w:w="797" w:type="dxa"/>
                            <w:vAlign w:val="center"/>
                          </w:tcPr>
                          <w:p w14:paraId="3BE7B81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.053</w:t>
                            </w:r>
                          </w:p>
                        </w:tc>
                        <w:tc>
                          <w:tcPr>
                            <w:tcW w:w="797" w:type="dxa"/>
                            <w:vAlign w:val="center"/>
                          </w:tcPr>
                          <w:p w14:paraId="438EE74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.680</w:t>
                            </w:r>
                            <w:r w:rsidRPr="00E36D00">
                              <w:rPr>
                                <w:rFonts w:ascii="Times New Roman" w:eastAsia="Calibri" w:hAnsi="Times New Roman" w:cs="Times New Roman"/>
                                <w:sz w:val="24"/>
                                <w:szCs w:val="24"/>
                                <w:vertAlign w:val="superscript"/>
                              </w:rPr>
                              <w:t>**</w:t>
                            </w:r>
                          </w:p>
                        </w:tc>
                        <w:tc>
                          <w:tcPr>
                            <w:tcW w:w="798" w:type="dxa"/>
                            <w:vAlign w:val="center"/>
                          </w:tcPr>
                          <w:p w14:paraId="5C4C931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-.472</w:t>
                            </w:r>
                            <w:r w:rsidRPr="00E36D00">
                              <w:rPr>
                                <w:rFonts w:ascii="Times New Roman" w:eastAsia="Calibri" w:hAnsi="Times New Roman" w:cs="Times New Roman"/>
                                <w:sz w:val="24"/>
                                <w:szCs w:val="24"/>
                                <w:vertAlign w:val="superscript"/>
                              </w:rPr>
                              <w:t>**</w:t>
                            </w:r>
                          </w:p>
                        </w:tc>
                      </w:tr>
                      <w:tr w:rsidR="00852409" w:rsidRPr="00E36D00" w14:paraId="536932A0" w14:textId="77777777" w:rsidTr="00793038">
                        <w:trPr>
                          <w:gridAfter w:val="1"/>
                          <w:wAfter w:w="9" w:type="dxa"/>
                          <w:trHeight w:val="145"/>
                        </w:trPr>
                        <w:tc>
                          <w:tcPr>
                            <w:tcW w:w="1301" w:type="dxa"/>
                          </w:tcPr>
                          <w:p w14:paraId="6DB0D094"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6. Income</w:t>
                            </w:r>
                          </w:p>
                        </w:tc>
                        <w:tc>
                          <w:tcPr>
                            <w:tcW w:w="797" w:type="dxa"/>
                            <w:vAlign w:val="center"/>
                          </w:tcPr>
                          <w:p w14:paraId="333EAE6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6B4CB4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0E74F4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4D9A45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C81C0D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8CFFD4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-.132</w:t>
                            </w:r>
                          </w:p>
                        </w:tc>
                        <w:tc>
                          <w:tcPr>
                            <w:tcW w:w="797" w:type="dxa"/>
                            <w:vAlign w:val="center"/>
                          </w:tcPr>
                          <w:p w14:paraId="4E3377D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.113</w:t>
                            </w:r>
                          </w:p>
                        </w:tc>
                        <w:tc>
                          <w:tcPr>
                            <w:tcW w:w="797" w:type="dxa"/>
                            <w:vAlign w:val="center"/>
                          </w:tcPr>
                          <w:p w14:paraId="278922B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-.239</w:t>
                            </w:r>
                            <w:r w:rsidRPr="00E36D00">
                              <w:rPr>
                                <w:rFonts w:ascii="Times New Roman" w:eastAsia="Calibri" w:hAnsi="Times New Roman" w:cs="Times New Roman"/>
                                <w:sz w:val="24"/>
                                <w:szCs w:val="24"/>
                                <w:vertAlign w:val="superscript"/>
                              </w:rPr>
                              <w:t>**</w:t>
                            </w:r>
                          </w:p>
                        </w:tc>
                        <w:tc>
                          <w:tcPr>
                            <w:tcW w:w="797" w:type="dxa"/>
                            <w:vAlign w:val="center"/>
                          </w:tcPr>
                          <w:p w14:paraId="53047A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-.068</w:t>
                            </w:r>
                          </w:p>
                        </w:tc>
                        <w:tc>
                          <w:tcPr>
                            <w:tcW w:w="797" w:type="dxa"/>
                            <w:vAlign w:val="center"/>
                          </w:tcPr>
                          <w:p w14:paraId="6DDD568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&lt;.001</w:t>
                            </w:r>
                          </w:p>
                        </w:tc>
                        <w:tc>
                          <w:tcPr>
                            <w:tcW w:w="797" w:type="dxa"/>
                            <w:vAlign w:val="center"/>
                          </w:tcPr>
                          <w:p w14:paraId="5F4E19F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.062</w:t>
                            </w:r>
                          </w:p>
                        </w:tc>
                        <w:tc>
                          <w:tcPr>
                            <w:tcW w:w="797" w:type="dxa"/>
                            <w:vAlign w:val="center"/>
                          </w:tcPr>
                          <w:p w14:paraId="5247022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-.044</w:t>
                            </w:r>
                          </w:p>
                        </w:tc>
                        <w:tc>
                          <w:tcPr>
                            <w:tcW w:w="797" w:type="dxa"/>
                            <w:vAlign w:val="center"/>
                          </w:tcPr>
                          <w:p w14:paraId="092A81D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.350</w:t>
                            </w:r>
                            <w:r w:rsidRPr="00E36D00">
                              <w:rPr>
                                <w:rFonts w:ascii="Times New Roman" w:eastAsia="Calibri" w:hAnsi="Times New Roman" w:cs="Times New Roman"/>
                                <w:sz w:val="24"/>
                                <w:szCs w:val="24"/>
                                <w:vertAlign w:val="superscript"/>
                              </w:rPr>
                              <w:t>**</w:t>
                            </w:r>
                          </w:p>
                        </w:tc>
                        <w:tc>
                          <w:tcPr>
                            <w:tcW w:w="798" w:type="dxa"/>
                            <w:vAlign w:val="center"/>
                          </w:tcPr>
                          <w:p w14:paraId="3EC2D4C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-.323</w:t>
                            </w:r>
                            <w:r w:rsidRPr="00E36D00">
                              <w:rPr>
                                <w:rFonts w:ascii="Times New Roman" w:eastAsia="Calibri" w:hAnsi="Times New Roman" w:cs="Times New Roman"/>
                                <w:sz w:val="24"/>
                                <w:szCs w:val="24"/>
                                <w:vertAlign w:val="superscript"/>
                              </w:rPr>
                              <w:t>**</w:t>
                            </w:r>
                          </w:p>
                        </w:tc>
                      </w:tr>
                      <w:tr w:rsidR="00852409" w:rsidRPr="00E36D00" w14:paraId="75750177" w14:textId="77777777" w:rsidTr="00793038">
                        <w:trPr>
                          <w:gridAfter w:val="1"/>
                          <w:wAfter w:w="8" w:type="dxa"/>
                          <w:trHeight w:val="145"/>
                        </w:trPr>
                        <w:tc>
                          <w:tcPr>
                            <w:tcW w:w="2099" w:type="dxa"/>
                            <w:gridSpan w:val="2"/>
                          </w:tcPr>
                          <w:p w14:paraId="05C812A6"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7. Community</w:t>
                            </w:r>
                          </w:p>
                        </w:tc>
                        <w:tc>
                          <w:tcPr>
                            <w:tcW w:w="797" w:type="dxa"/>
                            <w:vAlign w:val="center"/>
                          </w:tcPr>
                          <w:p w14:paraId="67801AB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88D78A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659A16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791383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92598D9"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3265AFF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-.035</w:t>
                            </w:r>
                          </w:p>
                        </w:tc>
                        <w:tc>
                          <w:tcPr>
                            <w:tcW w:w="797" w:type="dxa"/>
                            <w:vAlign w:val="center"/>
                          </w:tcPr>
                          <w:p w14:paraId="021DAA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.230</w:t>
                            </w:r>
                            <w:r w:rsidRPr="00E36D00">
                              <w:rPr>
                                <w:rFonts w:ascii="Times New Roman" w:eastAsia="Calibri" w:hAnsi="Times New Roman" w:cs="Times New Roman"/>
                                <w:sz w:val="24"/>
                                <w:szCs w:val="24"/>
                                <w:vertAlign w:val="superscript"/>
                              </w:rPr>
                              <w:t>**</w:t>
                            </w:r>
                          </w:p>
                        </w:tc>
                        <w:tc>
                          <w:tcPr>
                            <w:tcW w:w="797" w:type="dxa"/>
                            <w:vAlign w:val="center"/>
                          </w:tcPr>
                          <w:p w14:paraId="472384D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-.081</w:t>
                            </w:r>
                          </w:p>
                        </w:tc>
                        <w:tc>
                          <w:tcPr>
                            <w:tcW w:w="797" w:type="dxa"/>
                            <w:vAlign w:val="center"/>
                          </w:tcPr>
                          <w:p w14:paraId="38ABDB6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.017</w:t>
                            </w:r>
                          </w:p>
                        </w:tc>
                        <w:tc>
                          <w:tcPr>
                            <w:tcW w:w="797" w:type="dxa"/>
                            <w:vAlign w:val="center"/>
                          </w:tcPr>
                          <w:p w14:paraId="340C470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-.202*</w:t>
                            </w:r>
                          </w:p>
                        </w:tc>
                        <w:tc>
                          <w:tcPr>
                            <w:tcW w:w="797" w:type="dxa"/>
                            <w:vAlign w:val="center"/>
                          </w:tcPr>
                          <w:p w14:paraId="560E684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.094</w:t>
                            </w:r>
                          </w:p>
                        </w:tc>
                        <w:tc>
                          <w:tcPr>
                            <w:tcW w:w="797" w:type="dxa"/>
                            <w:vAlign w:val="center"/>
                          </w:tcPr>
                          <w:p w14:paraId="01C3729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-.282*</w:t>
                            </w:r>
                          </w:p>
                        </w:tc>
                        <w:tc>
                          <w:tcPr>
                            <w:tcW w:w="798" w:type="dxa"/>
                            <w:vAlign w:val="center"/>
                          </w:tcPr>
                          <w:p w14:paraId="420FDBE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.270*</w:t>
                            </w:r>
                          </w:p>
                        </w:tc>
                      </w:tr>
                      <w:tr w:rsidR="00852409" w:rsidRPr="00E36D00" w14:paraId="57F1DB8E" w14:textId="77777777" w:rsidTr="00793038">
                        <w:trPr>
                          <w:gridAfter w:val="1"/>
                          <w:wAfter w:w="8" w:type="dxa"/>
                          <w:trHeight w:val="145"/>
                        </w:trPr>
                        <w:tc>
                          <w:tcPr>
                            <w:tcW w:w="2099" w:type="dxa"/>
                            <w:gridSpan w:val="2"/>
                          </w:tcPr>
                          <w:p w14:paraId="24C6386E"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8. ML Presence</w:t>
                            </w:r>
                          </w:p>
                        </w:tc>
                        <w:tc>
                          <w:tcPr>
                            <w:tcW w:w="797" w:type="dxa"/>
                            <w:vAlign w:val="center"/>
                          </w:tcPr>
                          <w:p w14:paraId="636F93B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A83102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10F69E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75DC20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2E9E9A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2B57459"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763D5B8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-.043</w:t>
                            </w:r>
                          </w:p>
                        </w:tc>
                        <w:tc>
                          <w:tcPr>
                            <w:tcW w:w="797" w:type="dxa"/>
                            <w:vAlign w:val="center"/>
                          </w:tcPr>
                          <w:p w14:paraId="2AECA0F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.186*</w:t>
                            </w:r>
                          </w:p>
                        </w:tc>
                        <w:tc>
                          <w:tcPr>
                            <w:tcW w:w="797" w:type="dxa"/>
                            <w:vAlign w:val="center"/>
                          </w:tcPr>
                          <w:p w14:paraId="52E8A8B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.338</w:t>
                            </w:r>
                            <w:r w:rsidRPr="00E36D00">
                              <w:rPr>
                                <w:rFonts w:ascii="Times New Roman" w:eastAsia="Calibri" w:hAnsi="Times New Roman" w:cs="Times New Roman"/>
                                <w:sz w:val="24"/>
                                <w:szCs w:val="24"/>
                                <w:vertAlign w:val="superscript"/>
                              </w:rPr>
                              <w:t>**</w:t>
                            </w:r>
                          </w:p>
                        </w:tc>
                        <w:tc>
                          <w:tcPr>
                            <w:tcW w:w="797" w:type="dxa"/>
                            <w:vAlign w:val="center"/>
                          </w:tcPr>
                          <w:p w14:paraId="429CF45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-.332</w:t>
                            </w:r>
                            <w:r w:rsidRPr="00E36D00">
                              <w:rPr>
                                <w:rFonts w:ascii="Times New Roman" w:eastAsia="Calibri" w:hAnsi="Times New Roman" w:cs="Times New Roman"/>
                                <w:sz w:val="24"/>
                                <w:szCs w:val="24"/>
                                <w:vertAlign w:val="superscript"/>
                              </w:rPr>
                              <w:t>**</w:t>
                            </w:r>
                          </w:p>
                        </w:tc>
                        <w:tc>
                          <w:tcPr>
                            <w:tcW w:w="797" w:type="dxa"/>
                            <w:vAlign w:val="center"/>
                          </w:tcPr>
                          <w:p w14:paraId="1A562CC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-.072</w:t>
                            </w:r>
                          </w:p>
                        </w:tc>
                        <w:tc>
                          <w:tcPr>
                            <w:tcW w:w="797" w:type="dxa"/>
                            <w:vAlign w:val="center"/>
                          </w:tcPr>
                          <w:p w14:paraId="7700CE9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-.060</w:t>
                            </w:r>
                          </w:p>
                        </w:tc>
                        <w:tc>
                          <w:tcPr>
                            <w:tcW w:w="798" w:type="dxa"/>
                            <w:vAlign w:val="center"/>
                          </w:tcPr>
                          <w:p w14:paraId="75018FA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.204*</w:t>
                            </w:r>
                          </w:p>
                        </w:tc>
                      </w:tr>
                      <w:tr w:rsidR="00852409" w:rsidRPr="00E36D00" w14:paraId="5B6202B9" w14:textId="77777777" w:rsidTr="00793038">
                        <w:trPr>
                          <w:gridAfter w:val="1"/>
                          <w:wAfter w:w="8" w:type="dxa"/>
                          <w:trHeight w:val="145"/>
                        </w:trPr>
                        <w:tc>
                          <w:tcPr>
                            <w:tcW w:w="2099" w:type="dxa"/>
                            <w:gridSpan w:val="2"/>
                          </w:tcPr>
                          <w:p w14:paraId="7480AC3A"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9. ML Search</w:t>
                            </w:r>
                          </w:p>
                        </w:tc>
                        <w:tc>
                          <w:tcPr>
                            <w:tcW w:w="797" w:type="dxa"/>
                            <w:vAlign w:val="center"/>
                          </w:tcPr>
                          <w:p w14:paraId="075C1E8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40B61B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3B10A1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9DDE9F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165136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DA52CA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4AE05C3"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031FF70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.190*</w:t>
                            </w:r>
                          </w:p>
                        </w:tc>
                        <w:tc>
                          <w:tcPr>
                            <w:tcW w:w="797" w:type="dxa"/>
                            <w:vAlign w:val="center"/>
                          </w:tcPr>
                          <w:p w14:paraId="7C556A6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.069</w:t>
                            </w:r>
                          </w:p>
                        </w:tc>
                        <w:tc>
                          <w:tcPr>
                            <w:tcW w:w="797" w:type="dxa"/>
                            <w:vAlign w:val="center"/>
                          </w:tcPr>
                          <w:p w14:paraId="73E0434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-.101</w:t>
                            </w:r>
                          </w:p>
                        </w:tc>
                        <w:tc>
                          <w:tcPr>
                            <w:tcW w:w="797" w:type="dxa"/>
                            <w:vAlign w:val="center"/>
                          </w:tcPr>
                          <w:p w14:paraId="7D827C7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.038</w:t>
                            </w:r>
                          </w:p>
                        </w:tc>
                        <w:tc>
                          <w:tcPr>
                            <w:tcW w:w="797" w:type="dxa"/>
                            <w:vAlign w:val="center"/>
                          </w:tcPr>
                          <w:p w14:paraId="11EDFAE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-.164</w:t>
                            </w:r>
                          </w:p>
                        </w:tc>
                        <w:tc>
                          <w:tcPr>
                            <w:tcW w:w="798" w:type="dxa"/>
                            <w:vAlign w:val="center"/>
                          </w:tcPr>
                          <w:p w14:paraId="71BF851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.136</w:t>
                            </w:r>
                          </w:p>
                        </w:tc>
                      </w:tr>
                      <w:tr w:rsidR="00852409" w:rsidRPr="00E36D00" w14:paraId="1DA05EC9" w14:textId="77777777" w:rsidTr="00793038">
                        <w:trPr>
                          <w:gridAfter w:val="1"/>
                          <w:wAfter w:w="8" w:type="dxa"/>
                          <w:trHeight w:val="145"/>
                        </w:trPr>
                        <w:tc>
                          <w:tcPr>
                            <w:tcW w:w="2099" w:type="dxa"/>
                            <w:gridSpan w:val="2"/>
                          </w:tcPr>
                          <w:p w14:paraId="5A0F49BF"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10. EI Explore</w:t>
                            </w:r>
                          </w:p>
                        </w:tc>
                        <w:tc>
                          <w:tcPr>
                            <w:tcW w:w="797" w:type="dxa"/>
                            <w:vAlign w:val="center"/>
                          </w:tcPr>
                          <w:p w14:paraId="178D1CB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B93B41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C7153E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2AD054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2AF993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59647C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14C3A9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4708D84"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4CF1F8E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.585</w:t>
                            </w:r>
                            <w:r w:rsidRPr="00E36D00">
                              <w:rPr>
                                <w:rFonts w:ascii="Times New Roman" w:eastAsia="Calibri" w:hAnsi="Times New Roman" w:cs="Times New Roman"/>
                                <w:sz w:val="24"/>
                                <w:szCs w:val="24"/>
                                <w:vertAlign w:val="superscript"/>
                              </w:rPr>
                              <w:t>**</w:t>
                            </w:r>
                          </w:p>
                        </w:tc>
                        <w:tc>
                          <w:tcPr>
                            <w:tcW w:w="797" w:type="dxa"/>
                            <w:vAlign w:val="center"/>
                          </w:tcPr>
                          <w:p w14:paraId="79E706E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.025</w:t>
                            </w:r>
                          </w:p>
                        </w:tc>
                        <w:tc>
                          <w:tcPr>
                            <w:tcW w:w="797" w:type="dxa"/>
                            <w:vAlign w:val="center"/>
                          </w:tcPr>
                          <w:p w14:paraId="2F00498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.215*</w:t>
                            </w:r>
                          </w:p>
                        </w:tc>
                        <w:tc>
                          <w:tcPr>
                            <w:tcW w:w="797" w:type="dxa"/>
                            <w:vAlign w:val="center"/>
                          </w:tcPr>
                          <w:p w14:paraId="3911545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.244</w:t>
                            </w:r>
                            <w:r w:rsidRPr="00E36D00">
                              <w:rPr>
                                <w:rFonts w:ascii="Times New Roman" w:eastAsia="Calibri" w:hAnsi="Times New Roman" w:cs="Times New Roman"/>
                                <w:sz w:val="24"/>
                                <w:szCs w:val="24"/>
                                <w:vertAlign w:val="superscript"/>
                              </w:rPr>
                              <w:t>**</w:t>
                            </w:r>
                          </w:p>
                        </w:tc>
                        <w:tc>
                          <w:tcPr>
                            <w:tcW w:w="798" w:type="dxa"/>
                            <w:vAlign w:val="center"/>
                          </w:tcPr>
                          <w:p w14:paraId="68DDBCC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.005</w:t>
                            </w:r>
                          </w:p>
                        </w:tc>
                      </w:tr>
                      <w:tr w:rsidR="00852409" w:rsidRPr="00E36D00" w14:paraId="404BD2E6" w14:textId="77777777" w:rsidTr="00793038">
                        <w:trPr>
                          <w:gridAfter w:val="1"/>
                          <w:wAfter w:w="8" w:type="dxa"/>
                          <w:trHeight w:val="145"/>
                        </w:trPr>
                        <w:tc>
                          <w:tcPr>
                            <w:tcW w:w="2099" w:type="dxa"/>
                            <w:gridSpan w:val="2"/>
                          </w:tcPr>
                          <w:p w14:paraId="2C6110D9" w14:textId="77777777" w:rsidR="00852409" w:rsidRPr="00E36D00" w:rsidRDefault="00852409" w:rsidP="00E36D00">
                            <w:pPr>
                              <w:numPr>
                                <w:ilvl w:val="0"/>
                                <w:numId w:val="4"/>
                              </w:numPr>
                              <w:tabs>
                                <w:tab w:val="decimal" w:pos="75"/>
                              </w:tabs>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11. EI Commitment</w:t>
                            </w:r>
                          </w:p>
                        </w:tc>
                        <w:tc>
                          <w:tcPr>
                            <w:tcW w:w="797" w:type="dxa"/>
                            <w:vAlign w:val="center"/>
                          </w:tcPr>
                          <w:p w14:paraId="22D027C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692DA0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AC41FF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10BB24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8C4372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A856ED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BFA544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D80BCC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ED7F27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D7DB1F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-.080</w:t>
                            </w:r>
                          </w:p>
                        </w:tc>
                        <w:tc>
                          <w:tcPr>
                            <w:tcW w:w="797" w:type="dxa"/>
                            <w:vAlign w:val="center"/>
                          </w:tcPr>
                          <w:p w14:paraId="4A206E4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.119</w:t>
                            </w:r>
                          </w:p>
                        </w:tc>
                        <w:tc>
                          <w:tcPr>
                            <w:tcW w:w="797" w:type="dxa"/>
                            <w:vAlign w:val="center"/>
                          </w:tcPr>
                          <w:p w14:paraId="593359B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.031</w:t>
                            </w:r>
                          </w:p>
                        </w:tc>
                        <w:tc>
                          <w:tcPr>
                            <w:tcW w:w="798" w:type="dxa"/>
                            <w:vAlign w:val="center"/>
                          </w:tcPr>
                          <w:p w14:paraId="22054C4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.134</w:t>
                            </w:r>
                          </w:p>
                        </w:tc>
                      </w:tr>
                      <w:tr w:rsidR="00852409" w:rsidRPr="00E36D00" w14:paraId="12D5F837" w14:textId="77777777" w:rsidTr="00793038">
                        <w:trPr>
                          <w:gridAfter w:val="1"/>
                          <w:wAfter w:w="9" w:type="dxa"/>
                          <w:trHeight w:val="145"/>
                        </w:trPr>
                        <w:tc>
                          <w:tcPr>
                            <w:tcW w:w="1301" w:type="dxa"/>
                          </w:tcPr>
                          <w:p w14:paraId="37E6A79C"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12. IM</w:t>
                            </w:r>
                          </w:p>
                        </w:tc>
                        <w:tc>
                          <w:tcPr>
                            <w:tcW w:w="797" w:type="dxa"/>
                            <w:vAlign w:val="center"/>
                          </w:tcPr>
                          <w:p w14:paraId="26B8CE4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ACE8C5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0EB3DA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BA7F04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4BA974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549A9C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601FE5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5588514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9A24D8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128449B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780CFB5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513679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.103</w:t>
                            </w:r>
                          </w:p>
                        </w:tc>
                        <w:tc>
                          <w:tcPr>
                            <w:tcW w:w="797" w:type="dxa"/>
                            <w:vAlign w:val="center"/>
                          </w:tcPr>
                          <w:p w14:paraId="7478DE3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.327</w:t>
                            </w:r>
                            <w:r w:rsidRPr="00E36D00">
                              <w:rPr>
                                <w:rFonts w:ascii="Times New Roman" w:eastAsia="Calibri" w:hAnsi="Times New Roman" w:cs="Times New Roman"/>
                                <w:sz w:val="24"/>
                                <w:szCs w:val="24"/>
                                <w:vertAlign w:val="superscript"/>
                              </w:rPr>
                              <w:t>**</w:t>
                            </w:r>
                          </w:p>
                        </w:tc>
                        <w:tc>
                          <w:tcPr>
                            <w:tcW w:w="798" w:type="dxa"/>
                            <w:vAlign w:val="center"/>
                          </w:tcPr>
                          <w:p w14:paraId="5BF2F60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-.458</w:t>
                            </w:r>
                            <w:r w:rsidRPr="00E36D00">
                              <w:rPr>
                                <w:rFonts w:ascii="Times New Roman" w:eastAsia="Calibri" w:hAnsi="Times New Roman" w:cs="Times New Roman"/>
                                <w:sz w:val="24"/>
                                <w:szCs w:val="24"/>
                                <w:vertAlign w:val="superscript"/>
                              </w:rPr>
                              <w:t>**</w:t>
                            </w:r>
                          </w:p>
                        </w:tc>
                      </w:tr>
                      <w:tr w:rsidR="00852409" w:rsidRPr="00E36D00" w14:paraId="77A27653" w14:textId="77777777" w:rsidTr="00793038">
                        <w:trPr>
                          <w:gridAfter w:val="1"/>
                          <w:wAfter w:w="9" w:type="dxa"/>
                          <w:trHeight w:val="145"/>
                        </w:trPr>
                        <w:tc>
                          <w:tcPr>
                            <w:tcW w:w="1301" w:type="dxa"/>
                          </w:tcPr>
                          <w:p w14:paraId="359FFEE4"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13. PD</w:t>
                            </w:r>
                          </w:p>
                        </w:tc>
                        <w:tc>
                          <w:tcPr>
                            <w:tcW w:w="797" w:type="dxa"/>
                            <w:vAlign w:val="center"/>
                          </w:tcPr>
                          <w:p w14:paraId="5602516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1FA082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017A64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06537B3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BA9C88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B7E2EE4"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42D9D0D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392DDD8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F97CBC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6D7134F5"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B098687"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vAlign w:val="center"/>
                          </w:tcPr>
                          <w:p w14:paraId="277AB5B2"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7" w:type="dxa"/>
                            <w:vAlign w:val="center"/>
                          </w:tcPr>
                          <w:p w14:paraId="2999408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-.073</w:t>
                            </w:r>
                          </w:p>
                        </w:tc>
                        <w:tc>
                          <w:tcPr>
                            <w:tcW w:w="798" w:type="dxa"/>
                            <w:vAlign w:val="center"/>
                          </w:tcPr>
                          <w:p w14:paraId="774D9D8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.065</w:t>
                            </w:r>
                          </w:p>
                        </w:tc>
                      </w:tr>
                      <w:tr w:rsidR="00852409" w:rsidRPr="00E36D00" w14:paraId="07657AF2" w14:textId="77777777" w:rsidTr="00793038">
                        <w:trPr>
                          <w:gridAfter w:val="1"/>
                          <w:wAfter w:w="9" w:type="dxa"/>
                          <w:trHeight w:val="145"/>
                        </w:trPr>
                        <w:tc>
                          <w:tcPr>
                            <w:tcW w:w="1301" w:type="dxa"/>
                            <w:tcBorders>
                              <w:bottom w:val="nil"/>
                            </w:tcBorders>
                          </w:tcPr>
                          <w:p w14:paraId="2EA24644"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14. AOS</w:t>
                            </w:r>
                          </w:p>
                        </w:tc>
                        <w:tc>
                          <w:tcPr>
                            <w:tcW w:w="797" w:type="dxa"/>
                            <w:tcBorders>
                              <w:bottom w:val="nil"/>
                            </w:tcBorders>
                            <w:vAlign w:val="center"/>
                          </w:tcPr>
                          <w:p w14:paraId="226E58C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7E50750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6FA56F5E"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38AE586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1382D0A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1C8C1B1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45F9366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04A9B5F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7DB75BD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7E4B120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20FFAF5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0BF5C4B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bottom w:val="nil"/>
                            </w:tcBorders>
                            <w:vAlign w:val="center"/>
                          </w:tcPr>
                          <w:p w14:paraId="6E8877D8"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c>
                          <w:tcPr>
                            <w:tcW w:w="798" w:type="dxa"/>
                            <w:tcBorders>
                              <w:bottom w:val="nil"/>
                            </w:tcBorders>
                            <w:vAlign w:val="center"/>
                          </w:tcPr>
                          <w:p w14:paraId="046A91B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-.451</w:t>
                            </w:r>
                            <w:r w:rsidRPr="00E36D00">
                              <w:rPr>
                                <w:rFonts w:ascii="Times New Roman" w:eastAsia="Calibri" w:hAnsi="Times New Roman" w:cs="Times New Roman"/>
                                <w:sz w:val="24"/>
                                <w:szCs w:val="24"/>
                                <w:vertAlign w:val="superscript"/>
                              </w:rPr>
                              <w:t>**</w:t>
                            </w:r>
                          </w:p>
                        </w:tc>
                      </w:tr>
                      <w:tr w:rsidR="00852409" w:rsidRPr="00E36D00" w14:paraId="51CC707A" w14:textId="77777777" w:rsidTr="00793038">
                        <w:trPr>
                          <w:gridAfter w:val="1"/>
                          <w:wAfter w:w="9" w:type="dxa"/>
                          <w:trHeight w:val="145"/>
                        </w:trPr>
                        <w:tc>
                          <w:tcPr>
                            <w:tcW w:w="1301" w:type="dxa"/>
                            <w:tcBorders>
                              <w:top w:val="nil"/>
                              <w:bottom w:val="single" w:sz="4" w:space="0" w:color="auto"/>
                            </w:tcBorders>
                          </w:tcPr>
                          <w:p w14:paraId="5B2A3861" w14:textId="77777777" w:rsidR="00852409" w:rsidRPr="00E36D00" w:rsidRDefault="00852409" w:rsidP="00E36D00">
                            <w:pPr>
                              <w:numPr>
                                <w:ilvl w:val="0"/>
                                <w:numId w:val="4"/>
                              </w:numPr>
                              <w:spacing w:after="0" w:line="240" w:lineRule="auto"/>
                              <w:ind w:left="-18"/>
                              <w:contextualSpacing/>
                              <w:rPr>
                                <w:rFonts w:ascii="Times New Roman" w:eastAsia="Calibri" w:hAnsi="Times New Roman" w:cs="Times New Roman"/>
                                <w:sz w:val="20"/>
                                <w:szCs w:val="20"/>
                              </w:rPr>
                            </w:pPr>
                            <w:r w:rsidRPr="00E36D00">
                              <w:rPr>
                                <w:rFonts w:ascii="Times New Roman" w:eastAsia="Calibri" w:hAnsi="Times New Roman" w:cs="Times New Roman"/>
                                <w:sz w:val="20"/>
                                <w:szCs w:val="20"/>
                              </w:rPr>
                              <w:t>15. MOS</w:t>
                            </w:r>
                          </w:p>
                        </w:tc>
                        <w:tc>
                          <w:tcPr>
                            <w:tcW w:w="797" w:type="dxa"/>
                            <w:tcBorders>
                              <w:top w:val="nil"/>
                              <w:bottom w:val="single" w:sz="4" w:space="0" w:color="auto"/>
                            </w:tcBorders>
                            <w:vAlign w:val="center"/>
                          </w:tcPr>
                          <w:p w14:paraId="7DC1D05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0F631B36"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6817ACA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6F483C51"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413ED69A"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22BBB06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156C47AD"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760677E9"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71330B18"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4E3D95D3"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2BA98E1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22BD5C1B"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7" w:type="dxa"/>
                            <w:tcBorders>
                              <w:top w:val="nil"/>
                              <w:bottom w:val="single" w:sz="4" w:space="0" w:color="auto"/>
                            </w:tcBorders>
                            <w:vAlign w:val="center"/>
                          </w:tcPr>
                          <w:p w14:paraId="5583376C"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p>
                        </w:tc>
                        <w:tc>
                          <w:tcPr>
                            <w:tcW w:w="798" w:type="dxa"/>
                            <w:tcBorders>
                              <w:top w:val="nil"/>
                              <w:bottom w:val="single" w:sz="4" w:space="0" w:color="auto"/>
                            </w:tcBorders>
                            <w:vAlign w:val="center"/>
                          </w:tcPr>
                          <w:p w14:paraId="25F20C3E" w14:textId="77777777" w:rsidR="00852409" w:rsidRPr="00E36D00" w:rsidRDefault="00852409" w:rsidP="00E36D00">
                            <w:pPr>
                              <w:tabs>
                                <w:tab w:val="decimal" w:pos="75"/>
                              </w:tabs>
                              <w:spacing w:after="0" w:line="240" w:lineRule="auto"/>
                              <w:jc w:val="center"/>
                              <w:rPr>
                                <w:rFonts w:ascii="Times New Roman" w:eastAsia="Calibri" w:hAnsi="Times New Roman" w:cs="Times New Roman"/>
                                <w:sz w:val="20"/>
                                <w:szCs w:val="20"/>
                              </w:rPr>
                            </w:pPr>
                            <w:r w:rsidRPr="00E36D00">
                              <w:rPr>
                                <w:rFonts w:ascii="Times New Roman" w:eastAsia="Calibri" w:hAnsi="Times New Roman" w:cs="Times New Roman"/>
                                <w:sz w:val="20"/>
                                <w:szCs w:val="20"/>
                              </w:rPr>
                              <w:t>-</w:t>
                            </w:r>
                          </w:p>
                        </w:tc>
                      </w:tr>
                      <w:tr w:rsidR="00852409" w:rsidRPr="00E36D00" w14:paraId="24DC2B66" w14:textId="77777777" w:rsidTr="00793038">
                        <w:trPr>
                          <w:trHeight w:val="145"/>
                        </w:trPr>
                        <w:tc>
                          <w:tcPr>
                            <w:tcW w:w="12469" w:type="dxa"/>
                            <w:gridSpan w:val="16"/>
                            <w:tcBorders>
                              <w:top w:val="single" w:sz="4" w:space="0" w:color="auto"/>
                            </w:tcBorders>
                          </w:tcPr>
                          <w:p w14:paraId="2B03DCE0"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i/>
                                <w:sz w:val="20"/>
                                <w:szCs w:val="20"/>
                              </w:rPr>
                              <w:t>Note</w:t>
                            </w:r>
                            <w:r w:rsidRPr="00E36D00">
                              <w:rPr>
                                <w:rFonts w:ascii="Times New Roman" w:eastAsia="Calibri" w:hAnsi="Times New Roman" w:cs="Times New Roman"/>
                                <w:sz w:val="20"/>
                                <w:szCs w:val="20"/>
                              </w:rPr>
                              <w:t>. Language: 1 = participants chose to take the survey in English, 2 = participants chose to take the survey in Spanish; Country: 1 = indicates participants were born in the USA, 2 = indicates participants were born in Mexico; Gender: 1 = male, 2 = female.</w:t>
                            </w:r>
                          </w:p>
                          <w:p w14:paraId="4E3D4E12"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Community = Latina/o influence in current community; ML = meaning in life; EI = ethnic identity; IM = intragroup marginalization; PD = perceived discrimination; AOS = Anglo orientation; MOS = Mexican orientation.</w:t>
                            </w:r>
                          </w:p>
                          <w:p w14:paraId="20E8FA6F" w14:textId="77777777" w:rsidR="00852409" w:rsidRPr="00E36D00" w:rsidRDefault="00852409" w:rsidP="00E36D00">
                            <w:pPr>
                              <w:tabs>
                                <w:tab w:val="decimal" w:pos="75"/>
                              </w:tabs>
                              <w:spacing w:after="0" w:line="240" w:lineRule="auto"/>
                              <w:rPr>
                                <w:rFonts w:ascii="Times New Roman" w:eastAsia="Calibri" w:hAnsi="Times New Roman" w:cs="Times New Roman"/>
                                <w:sz w:val="20"/>
                                <w:szCs w:val="20"/>
                              </w:rPr>
                            </w:pPr>
                            <w:r w:rsidRPr="00E36D00">
                              <w:rPr>
                                <w:rFonts w:ascii="Times New Roman" w:eastAsia="Calibri" w:hAnsi="Times New Roman" w:cs="Times New Roman"/>
                                <w:sz w:val="20"/>
                                <w:szCs w:val="20"/>
                              </w:rPr>
                              <w:t xml:space="preserve">* </w:t>
                            </w:r>
                            <w:r w:rsidRPr="00E36D00">
                              <w:rPr>
                                <w:rFonts w:ascii="Times New Roman" w:eastAsia="Calibri" w:hAnsi="Times New Roman" w:cs="Times New Roman"/>
                                <w:i/>
                                <w:sz w:val="20"/>
                                <w:szCs w:val="20"/>
                              </w:rPr>
                              <w:t xml:space="preserve">p </w:t>
                            </w:r>
                            <w:r w:rsidRPr="00E36D00">
                              <w:rPr>
                                <w:rFonts w:ascii="Times New Roman" w:eastAsia="Calibri" w:hAnsi="Times New Roman" w:cs="Times New Roman"/>
                                <w:sz w:val="20"/>
                                <w:szCs w:val="20"/>
                              </w:rPr>
                              <w:t xml:space="preserve">&lt; .05 (two tail). ** </w:t>
                            </w:r>
                            <w:r w:rsidRPr="00E36D00">
                              <w:rPr>
                                <w:rFonts w:ascii="Times New Roman" w:eastAsia="Calibri" w:hAnsi="Times New Roman" w:cs="Times New Roman"/>
                                <w:i/>
                                <w:sz w:val="20"/>
                                <w:szCs w:val="20"/>
                              </w:rPr>
                              <w:t xml:space="preserve">p </w:t>
                            </w:r>
                            <w:r w:rsidRPr="00E36D00">
                              <w:rPr>
                                <w:rFonts w:ascii="Times New Roman" w:eastAsia="Calibri" w:hAnsi="Times New Roman" w:cs="Times New Roman"/>
                                <w:sz w:val="20"/>
                                <w:szCs w:val="20"/>
                              </w:rPr>
                              <w:t>&lt; .001 (two tail).</w:t>
                            </w:r>
                          </w:p>
                        </w:tc>
                      </w:tr>
                    </w:tbl>
                    <w:p w14:paraId="4FF34992" w14:textId="35A84902" w:rsidR="00852409" w:rsidRDefault="00852409"/>
                  </w:txbxContent>
                </v:textbox>
                <w10:wrap type="square"/>
              </v:shape>
            </w:pict>
          </mc:Fallback>
        </mc:AlternateContent>
      </w:r>
    </w:p>
    <w:p w14:paraId="5D04B4BC" w14:textId="58EEFE95" w:rsidR="00C82378" w:rsidRPr="00852409" w:rsidRDefault="00C82378" w:rsidP="00C82378">
      <w:pPr>
        <w:rPr>
          <w:rFonts w:ascii="Calibri" w:eastAsia="Calibri" w:hAnsi="Calibri" w:cs="Times New Roman"/>
        </w:rPr>
      </w:pPr>
    </w:p>
    <w:p w14:paraId="189673F4" w14:textId="539ADEE6" w:rsidR="00C82378" w:rsidRPr="00852409" w:rsidRDefault="00C82378" w:rsidP="00C82378">
      <w:pPr>
        <w:rPr>
          <w:rFonts w:ascii="Calibri" w:eastAsia="Calibri" w:hAnsi="Calibri" w:cs="Times New Roman"/>
        </w:rPr>
      </w:pPr>
    </w:p>
    <w:p w14:paraId="5EEB2172" w14:textId="0B390D6D" w:rsidR="00C82378" w:rsidRPr="00852409" w:rsidRDefault="00C82378" w:rsidP="00C82378">
      <w:pPr>
        <w:rPr>
          <w:rFonts w:ascii="Calibri" w:eastAsia="Calibri" w:hAnsi="Calibri" w:cs="Times New Roman"/>
        </w:rPr>
      </w:pPr>
    </w:p>
    <w:p w14:paraId="7D6EE907" w14:textId="2B460B8A" w:rsidR="00C82378" w:rsidRPr="00852409" w:rsidRDefault="00C82378" w:rsidP="00C82378">
      <w:pPr>
        <w:rPr>
          <w:rFonts w:ascii="Calibri" w:eastAsia="Calibri" w:hAnsi="Calibri" w:cs="Times New Roman"/>
        </w:rPr>
      </w:pPr>
    </w:p>
    <w:p w14:paraId="22EEB0D9" w14:textId="54DFE674" w:rsidR="00C82378" w:rsidRPr="00852409" w:rsidRDefault="00C82378" w:rsidP="00C82378">
      <w:pPr>
        <w:rPr>
          <w:rFonts w:ascii="Calibri" w:eastAsia="Calibri" w:hAnsi="Calibri" w:cs="Times New Roman"/>
        </w:rPr>
      </w:pPr>
    </w:p>
    <w:p w14:paraId="3A033FB0" w14:textId="4A17C133" w:rsidR="00C82378" w:rsidRPr="00852409" w:rsidRDefault="00C82378" w:rsidP="00C82378">
      <w:pPr>
        <w:rPr>
          <w:rFonts w:ascii="Calibri" w:eastAsia="Calibri" w:hAnsi="Calibri" w:cs="Times New Roman"/>
        </w:rPr>
      </w:pPr>
    </w:p>
    <w:p w14:paraId="29AF0806" w14:textId="19D8D473" w:rsidR="00C82378" w:rsidRPr="00852409" w:rsidRDefault="00C82378" w:rsidP="00C82378">
      <w:pPr>
        <w:rPr>
          <w:rFonts w:ascii="Calibri" w:eastAsia="Calibri" w:hAnsi="Calibri" w:cs="Times New Roman"/>
        </w:rPr>
      </w:pPr>
    </w:p>
    <w:p w14:paraId="3AD393CA" w14:textId="4A4BD8B5" w:rsidR="00C82378" w:rsidRPr="00852409" w:rsidRDefault="00C82378" w:rsidP="00C82378">
      <w:pPr>
        <w:rPr>
          <w:rFonts w:ascii="Calibri" w:eastAsia="Calibri" w:hAnsi="Calibri" w:cs="Times New Roman"/>
        </w:rPr>
      </w:pPr>
    </w:p>
    <w:p w14:paraId="61D97C68" w14:textId="77777777" w:rsidR="00C82378" w:rsidRPr="00852409" w:rsidRDefault="00C82378" w:rsidP="00C82378">
      <w:pPr>
        <w:rPr>
          <w:rFonts w:ascii="Calibri" w:eastAsia="Calibri" w:hAnsi="Calibri" w:cs="Times New Roman"/>
        </w:rPr>
      </w:pPr>
    </w:p>
    <w:p w14:paraId="6F867B51" w14:textId="77777777" w:rsidR="00C82378" w:rsidRPr="00852409" w:rsidRDefault="00C82378" w:rsidP="00C82378">
      <w:pPr>
        <w:rPr>
          <w:rFonts w:ascii="Calibri" w:eastAsia="Calibri" w:hAnsi="Calibri" w:cs="Times New Roman"/>
        </w:rPr>
      </w:pPr>
    </w:p>
    <w:p w14:paraId="1535D4F4" w14:textId="77777777" w:rsidR="00C82378" w:rsidRPr="00852409" w:rsidRDefault="00C82378" w:rsidP="00C82378">
      <w:pPr>
        <w:rPr>
          <w:rFonts w:ascii="Calibri" w:eastAsia="Calibri" w:hAnsi="Calibri" w:cs="Times New Roman"/>
        </w:rPr>
      </w:pPr>
    </w:p>
    <w:p w14:paraId="4D37584D" w14:textId="77777777" w:rsidR="00C82378" w:rsidRPr="00852409" w:rsidRDefault="00C82378" w:rsidP="00C82378">
      <w:pPr>
        <w:rPr>
          <w:rFonts w:ascii="Calibri" w:eastAsia="Calibri" w:hAnsi="Calibri" w:cs="Times New Roman"/>
        </w:rPr>
      </w:pPr>
    </w:p>
    <w:p w14:paraId="5F435CA2" w14:textId="77777777" w:rsidR="00C82378" w:rsidRPr="00852409" w:rsidRDefault="00C82378" w:rsidP="00C82378">
      <w:pPr>
        <w:rPr>
          <w:rFonts w:ascii="Calibri" w:eastAsia="Calibri" w:hAnsi="Calibri" w:cs="Times New Roman"/>
        </w:rPr>
      </w:pPr>
    </w:p>
    <w:p w14:paraId="3645AAD0" w14:textId="77777777" w:rsidR="00C82378" w:rsidRPr="00852409" w:rsidRDefault="00C82378" w:rsidP="00C82378">
      <w:pPr>
        <w:rPr>
          <w:rFonts w:ascii="Calibri" w:eastAsia="Calibri" w:hAnsi="Calibri" w:cs="Times New Roman"/>
        </w:rPr>
      </w:pPr>
    </w:p>
    <w:p w14:paraId="29B6BFFC" w14:textId="77777777" w:rsidR="00C82378" w:rsidRPr="00852409" w:rsidRDefault="00C82378" w:rsidP="00C82378">
      <w:pPr>
        <w:rPr>
          <w:rFonts w:ascii="Calibri" w:eastAsia="Calibri" w:hAnsi="Calibri" w:cs="Times New Roman"/>
        </w:rPr>
      </w:pPr>
    </w:p>
    <w:p w14:paraId="62EFF8E4" w14:textId="77777777" w:rsidR="00C82378" w:rsidRPr="00852409" w:rsidRDefault="00C82378" w:rsidP="00C82378">
      <w:pPr>
        <w:rPr>
          <w:rFonts w:ascii="Calibri" w:eastAsia="Calibri" w:hAnsi="Calibri" w:cs="Times New Roman"/>
        </w:rPr>
      </w:pPr>
    </w:p>
    <w:p w14:paraId="2B2C3492" w14:textId="77777777" w:rsidR="00C82378" w:rsidRPr="00852409" w:rsidRDefault="00C82378" w:rsidP="00C82378">
      <w:pPr>
        <w:rPr>
          <w:rFonts w:ascii="Calibri" w:eastAsia="Calibri" w:hAnsi="Calibri" w:cs="Times New Roman"/>
        </w:rPr>
      </w:pPr>
    </w:p>
    <w:p w14:paraId="7543A0B1" w14:textId="77777777" w:rsidR="00814017" w:rsidRPr="00852409" w:rsidRDefault="00814017" w:rsidP="00C82378">
      <w:pPr>
        <w:rPr>
          <w:rFonts w:ascii="Calibri" w:eastAsia="Calibri" w:hAnsi="Calibri" w:cs="Times New Roman"/>
        </w:rPr>
      </w:pPr>
    </w:p>
    <w:p w14:paraId="3E789FE9" w14:textId="77777777" w:rsidR="00814017" w:rsidRPr="00852409" w:rsidRDefault="00814017" w:rsidP="00C82378">
      <w:pPr>
        <w:rPr>
          <w:rFonts w:ascii="Calibri" w:eastAsia="Calibri" w:hAnsi="Calibri" w:cs="Times New Roman"/>
        </w:rPr>
      </w:pPr>
    </w:p>
    <w:p w14:paraId="349B7FFE" w14:textId="77777777" w:rsidR="00814017" w:rsidRPr="00852409" w:rsidRDefault="00814017" w:rsidP="00C82378">
      <w:pPr>
        <w:rPr>
          <w:rFonts w:ascii="Calibri" w:eastAsia="Calibri" w:hAnsi="Calibri" w:cs="Times New Roman"/>
        </w:rPr>
      </w:pPr>
    </w:p>
    <w:p w14:paraId="4C89FEA7" w14:textId="77777777" w:rsidR="00814017" w:rsidRPr="00852409" w:rsidRDefault="00814017" w:rsidP="00C82378">
      <w:pPr>
        <w:rPr>
          <w:rFonts w:ascii="Calibri" w:eastAsia="Calibri" w:hAnsi="Calibri" w:cs="Times New Roman"/>
        </w:rPr>
      </w:pPr>
    </w:p>
    <w:p w14:paraId="10746CC0" w14:textId="1704734C" w:rsidR="00814017" w:rsidRPr="00852409" w:rsidRDefault="0087761F" w:rsidP="00C82378">
      <w:pPr>
        <w:rPr>
          <w:rFonts w:ascii="Calibri" w:eastAsia="Calibri" w:hAnsi="Calibri" w:cs="Times New Roman"/>
        </w:rPr>
      </w:pPr>
      <w:r w:rsidRPr="00852409">
        <w:rPr>
          <w:rFonts w:ascii="Calibri" w:eastAsia="Calibri" w:hAnsi="Calibri" w:cs="Times New Roman"/>
          <w:noProof/>
        </w:rPr>
        <w:lastRenderedPageBreak/>
        <mc:AlternateContent>
          <mc:Choice Requires="wps">
            <w:drawing>
              <wp:anchor distT="45720" distB="45720" distL="114300" distR="114300" simplePos="0" relativeHeight="251660288" behindDoc="0" locked="0" layoutInCell="1" allowOverlap="1" wp14:anchorId="359E3AE9" wp14:editId="7CEEF500">
                <wp:simplePos x="0" y="0"/>
                <wp:positionH relativeFrom="column">
                  <wp:posOffset>-911860</wp:posOffset>
                </wp:positionH>
                <wp:positionV relativeFrom="page">
                  <wp:posOffset>2233930</wp:posOffset>
                </wp:positionV>
                <wp:extent cx="7168515" cy="4946650"/>
                <wp:effectExtent l="6033" t="0" r="19367" b="19368"/>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168515" cy="4946650"/>
                        </a:xfrm>
                        <a:prstGeom prst="rect">
                          <a:avLst/>
                        </a:prstGeom>
                        <a:solidFill>
                          <a:srgbClr val="FFFFFF"/>
                        </a:solidFill>
                        <a:ln w="9525">
                          <a:solidFill>
                            <a:schemeClr val="bg1"/>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
                              <w:gridCol w:w="810"/>
                              <w:gridCol w:w="681"/>
                              <w:gridCol w:w="238"/>
                              <w:gridCol w:w="810"/>
                              <w:gridCol w:w="681"/>
                              <w:gridCol w:w="923"/>
                              <w:gridCol w:w="939"/>
                              <w:gridCol w:w="238"/>
                              <w:gridCol w:w="810"/>
                              <w:gridCol w:w="681"/>
                              <w:gridCol w:w="238"/>
                              <w:gridCol w:w="810"/>
                              <w:gridCol w:w="681"/>
                              <w:gridCol w:w="928"/>
                              <w:gridCol w:w="939"/>
                            </w:tblGrid>
                            <w:tr w:rsidR="00852409" w:rsidRPr="00744B9E" w14:paraId="14134825" w14:textId="77777777" w:rsidTr="00814017">
                              <w:tc>
                                <w:tcPr>
                                  <w:tcW w:w="0" w:type="auto"/>
                                  <w:gridSpan w:val="16"/>
                                  <w:tcBorders>
                                    <w:bottom w:val="single" w:sz="4" w:space="0" w:color="auto"/>
                                  </w:tcBorders>
                                  <w:vAlign w:val="center"/>
                                </w:tcPr>
                                <w:p w14:paraId="62DDA8B8" w14:textId="51BEEF04" w:rsidR="00852409" w:rsidRPr="0003357A" w:rsidRDefault="00852409" w:rsidP="0003357A">
                                  <w:pPr>
                                    <w:pStyle w:val="Caption"/>
                                    <w:keepNext/>
                                    <w:spacing w:after="0"/>
                                    <w:rPr>
                                      <w:rFonts w:ascii="Times New Roman" w:hAnsi="Times New Roman" w:cs="Times New Roman"/>
                                      <w:i w:val="0"/>
                                      <w:color w:val="auto"/>
                                      <w:sz w:val="24"/>
                                      <w:szCs w:val="24"/>
                                    </w:rPr>
                                  </w:pPr>
                                  <w:bookmarkStart w:id="141" w:name="_Toc450225765"/>
                                  <w:r w:rsidRPr="0003357A">
                                    <w:rPr>
                                      <w:rFonts w:ascii="Times New Roman" w:hAnsi="Times New Roman" w:cs="Times New Roman"/>
                                      <w:i w:val="0"/>
                                      <w:color w:val="auto"/>
                                      <w:sz w:val="24"/>
                                      <w:szCs w:val="24"/>
                                    </w:rPr>
                                    <w:t xml:space="preserve">Table </w:t>
                                  </w:r>
                                  <w:r w:rsidRPr="0003357A">
                                    <w:rPr>
                                      <w:rFonts w:ascii="Times New Roman" w:hAnsi="Times New Roman" w:cs="Times New Roman"/>
                                      <w:i w:val="0"/>
                                      <w:color w:val="auto"/>
                                      <w:sz w:val="24"/>
                                      <w:szCs w:val="24"/>
                                    </w:rPr>
                                    <w:fldChar w:fldCharType="begin"/>
                                  </w:r>
                                  <w:r w:rsidRPr="0003357A">
                                    <w:rPr>
                                      <w:rFonts w:ascii="Times New Roman" w:hAnsi="Times New Roman" w:cs="Times New Roman"/>
                                      <w:i w:val="0"/>
                                      <w:color w:val="auto"/>
                                      <w:sz w:val="24"/>
                                      <w:szCs w:val="24"/>
                                    </w:rPr>
                                    <w:instrText xml:space="preserve"> SEQ Table \* ARABIC </w:instrText>
                                  </w:r>
                                  <w:r w:rsidRPr="0003357A">
                                    <w:rPr>
                                      <w:rFonts w:ascii="Times New Roman" w:hAnsi="Times New Roman" w:cs="Times New Roman"/>
                                      <w:i w:val="0"/>
                                      <w:color w:val="auto"/>
                                      <w:sz w:val="24"/>
                                      <w:szCs w:val="24"/>
                                    </w:rPr>
                                    <w:fldChar w:fldCharType="separate"/>
                                  </w:r>
                                  <w:r w:rsidR="00790988">
                                    <w:rPr>
                                      <w:rFonts w:ascii="Times New Roman" w:hAnsi="Times New Roman" w:cs="Times New Roman"/>
                                      <w:i w:val="0"/>
                                      <w:noProof/>
                                      <w:color w:val="auto"/>
                                      <w:sz w:val="24"/>
                                      <w:szCs w:val="24"/>
                                    </w:rPr>
                                    <w:t>3</w:t>
                                  </w:r>
                                  <w:bookmarkEnd w:id="141"/>
                                  <w:r w:rsidRPr="0003357A">
                                    <w:rPr>
                                      <w:rFonts w:ascii="Times New Roman" w:hAnsi="Times New Roman" w:cs="Times New Roman"/>
                                      <w:i w:val="0"/>
                                      <w:color w:val="auto"/>
                                      <w:sz w:val="24"/>
                                      <w:szCs w:val="24"/>
                                    </w:rPr>
                                    <w:fldChar w:fldCharType="end"/>
                                  </w:r>
                                </w:p>
                                <w:p w14:paraId="30D26FAF" w14:textId="77777777" w:rsidR="00852409" w:rsidRPr="00744B9E" w:rsidRDefault="00852409" w:rsidP="0003357A">
                                  <w:pPr>
                                    <w:spacing w:after="0" w:line="240" w:lineRule="auto"/>
                                    <w:rPr>
                                      <w:rFonts w:ascii="Times New Roman" w:hAnsi="Times New Roman" w:cs="Times New Roman"/>
                                      <w:i/>
                                      <w:sz w:val="24"/>
                                      <w:szCs w:val="24"/>
                                    </w:rPr>
                                  </w:pPr>
                                  <w:r w:rsidRPr="0003357A">
                                    <w:rPr>
                                      <w:rFonts w:ascii="Times New Roman" w:hAnsi="Times New Roman" w:cs="Times New Roman"/>
                                      <w:i/>
                                      <w:sz w:val="24"/>
                                      <w:szCs w:val="24"/>
                                    </w:rPr>
                                    <w:t>Independent Sample t-test by Survey Language and Country Born</w:t>
                                  </w:r>
                                </w:p>
                              </w:tc>
                            </w:tr>
                            <w:tr w:rsidR="00852409" w:rsidRPr="00744B9E" w14:paraId="27DC0043" w14:textId="77777777" w:rsidTr="00814017">
                              <w:tc>
                                <w:tcPr>
                                  <w:tcW w:w="0" w:type="auto"/>
                                  <w:tcBorders>
                                    <w:top w:val="single" w:sz="4" w:space="0" w:color="auto"/>
                                  </w:tcBorders>
                                </w:tcPr>
                                <w:p w14:paraId="42C3766D" w14:textId="77777777" w:rsidR="00852409" w:rsidRPr="00744B9E" w:rsidRDefault="00852409" w:rsidP="00814017">
                                  <w:pPr>
                                    <w:rPr>
                                      <w:rFonts w:ascii="Times New Roman" w:hAnsi="Times New Roman" w:cs="Times New Roman"/>
                                      <w:sz w:val="24"/>
                                      <w:szCs w:val="24"/>
                                    </w:rPr>
                                  </w:pPr>
                                </w:p>
                              </w:tc>
                              <w:tc>
                                <w:tcPr>
                                  <w:tcW w:w="0" w:type="auto"/>
                                  <w:gridSpan w:val="5"/>
                                  <w:tcBorders>
                                    <w:top w:val="single" w:sz="4" w:space="0" w:color="auto"/>
                                  </w:tcBorders>
                                </w:tcPr>
                                <w:p w14:paraId="5FA31C45"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Survey Language</w:t>
                                  </w:r>
                                </w:p>
                              </w:tc>
                              <w:tc>
                                <w:tcPr>
                                  <w:tcW w:w="0" w:type="auto"/>
                                  <w:tcBorders>
                                    <w:top w:val="single" w:sz="4" w:space="0" w:color="auto"/>
                                  </w:tcBorders>
                                  <w:vAlign w:val="center"/>
                                </w:tcPr>
                                <w:p w14:paraId="0F8079C2"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tcBorders>
                                  <w:vAlign w:val="center"/>
                                </w:tcPr>
                                <w:p w14:paraId="4ECBB029"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tcBorders>
                                  <w:vAlign w:val="center"/>
                                </w:tcPr>
                                <w:p w14:paraId="773206EF" w14:textId="77777777" w:rsidR="00852409" w:rsidRPr="00744B9E" w:rsidRDefault="00852409" w:rsidP="00814017">
                                  <w:pPr>
                                    <w:jc w:val="center"/>
                                    <w:rPr>
                                      <w:rFonts w:ascii="Times New Roman" w:hAnsi="Times New Roman" w:cs="Times New Roman"/>
                                      <w:sz w:val="24"/>
                                      <w:szCs w:val="24"/>
                                    </w:rPr>
                                  </w:pPr>
                                </w:p>
                              </w:tc>
                              <w:tc>
                                <w:tcPr>
                                  <w:tcW w:w="0" w:type="auto"/>
                                  <w:gridSpan w:val="5"/>
                                  <w:tcBorders>
                                    <w:top w:val="single" w:sz="4" w:space="0" w:color="auto"/>
                                  </w:tcBorders>
                                </w:tcPr>
                                <w:p w14:paraId="5540EA32"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Country Born</w:t>
                                  </w:r>
                                </w:p>
                              </w:tc>
                              <w:tc>
                                <w:tcPr>
                                  <w:tcW w:w="0" w:type="auto"/>
                                  <w:tcBorders>
                                    <w:top w:val="single" w:sz="4" w:space="0" w:color="auto"/>
                                  </w:tcBorders>
                                  <w:vAlign w:val="center"/>
                                </w:tcPr>
                                <w:p w14:paraId="3665653E"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tcBorders>
                                  <w:vAlign w:val="center"/>
                                </w:tcPr>
                                <w:p w14:paraId="6AE9D6A2" w14:textId="77777777" w:rsidR="00852409" w:rsidRPr="00744B9E" w:rsidRDefault="00852409" w:rsidP="00814017">
                                  <w:pPr>
                                    <w:jc w:val="center"/>
                                    <w:rPr>
                                      <w:rFonts w:ascii="Times New Roman" w:hAnsi="Times New Roman" w:cs="Times New Roman"/>
                                      <w:sz w:val="24"/>
                                      <w:szCs w:val="24"/>
                                    </w:rPr>
                                  </w:pPr>
                                </w:p>
                              </w:tc>
                            </w:tr>
                            <w:tr w:rsidR="00852409" w:rsidRPr="00744B9E" w14:paraId="1FF01A1B" w14:textId="77777777" w:rsidTr="00814017">
                              <w:tc>
                                <w:tcPr>
                                  <w:tcW w:w="0" w:type="auto"/>
                                </w:tcPr>
                                <w:p w14:paraId="3E02C41C" w14:textId="77777777" w:rsidR="00852409" w:rsidRPr="00744B9E" w:rsidRDefault="00852409" w:rsidP="00814017">
                                  <w:pP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0B2A41BD"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English</w:t>
                                  </w:r>
                                </w:p>
                              </w:tc>
                              <w:tc>
                                <w:tcPr>
                                  <w:tcW w:w="0" w:type="auto"/>
                                  <w:tcBorders>
                                    <w:top w:val="single" w:sz="4" w:space="0" w:color="auto"/>
                                  </w:tcBorders>
                                </w:tcPr>
                                <w:p w14:paraId="6F28A1C9" w14:textId="77777777" w:rsidR="00852409" w:rsidRPr="00744B9E" w:rsidRDefault="00852409" w:rsidP="00814017">
                                  <w:pPr>
                                    <w:jc w:val="cente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04D389B8"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Spanish</w:t>
                                  </w:r>
                                </w:p>
                              </w:tc>
                              <w:tc>
                                <w:tcPr>
                                  <w:tcW w:w="0" w:type="auto"/>
                                  <w:vAlign w:val="center"/>
                                </w:tcPr>
                                <w:p w14:paraId="42570853" w14:textId="77777777" w:rsidR="00852409" w:rsidRPr="00744B9E" w:rsidRDefault="00852409" w:rsidP="00814017">
                                  <w:pPr>
                                    <w:jc w:val="center"/>
                                    <w:rPr>
                                      <w:rFonts w:ascii="Times New Roman" w:hAnsi="Times New Roman" w:cs="Times New Roman"/>
                                      <w:sz w:val="24"/>
                                      <w:szCs w:val="24"/>
                                    </w:rPr>
                                  </w:pPr>
                                </w:p>
                              </w:tc>
                              <w:tc>
                                <w:tcPr>
                                  <w:tcW w:w="0" w:type="auto"/>
                                  <w:vAlign w:val="center"/>
                                </w:tcPr>
                                <w:p w14:paraId="1FE71FA3" w14:textId="77777777" w:rsidR="00852409" w:rsidRPr="00744B9E" w:rsidRDefault="00852409" w:rsidP="00814017">
                                  <w:pPr>
                                    <w:jc w:val="center"/>
                                    <w:rPr>
                                      <w:rFonts w:ascii="Times New Roman" w:hAnsi="Times New Roman" w:cs="Times New Roman"/>
                                      <w:sz w:val="24"/>
                                      <w:szCs w:val="24"/>
                                    </w:rPr>
                                  </w:pPr>
                                </w:p>
                              </w:tc>
                              <w:tc>
                                <w:tcPr>
                                  <w:tcW w:w="0" w:type="auto"/>
                                  <w:vAlign w:val="center"/>
                                </w:tcPr>
                                <w:p w14:paraId="00B56EA2" w14:textId="77777777" w:rsidR="00852409" w:rsidRPr="00744B9E" w:rsidRDefault="00852409" w:rsidP="00814017">
                                  <w:pPr>
                                    <w:jc w:val="cente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4B61FC17"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USA</w:t>
                                  </w:r>
                                </w:p>
                              </w:tc>
                              <w:tc>
                                <w:tcPr>
                                  <w:tcW w:w="0" w:type="auto"/>
                                  <w:tcBorders>
                                    <w:top w:val="single" w:sz="4" w:space="0" w:color="auto"/>
                                  </w:tcBorders>
                                </w:tcPr>
                                <w:p w14:paraId="0910E3E3" w14:textId="77777777" w:rsidR="00852409" w:rsidRPr="00744B9E" w:rsidRDefault="00852409" w:rsidP="00814017">
                                  <w:pPr>
                                    <w:jc w:val="cente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68033F1F"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Mexico</w:t>
                                  </w:r>
                                </w:p>
                              </w:tc>
                              <w:tc>
                                <w:tcPr>
                                  <w:tcW w:w="0" w:type="auto"/>
                                  <w:vAlign w:val="center"/>
                                </w:tcPr>
                                <w:p w14:paraId="5F998949" w14:textId="77777777" w:rsidR="00852409" w:rsidRPr="00744B9E" w:rsidRDefault="00852409" w:rsidP="00814017">
                                  <w:pPr>
                                    <w:jc w:val="center"/>
                                    <w:rPr>
                                      <w:rFonts w:ascii="Times New Roman" w:hAnsi="Times New Roman" w:cs="Times New Roman"/>
                                      <w:sz w:val="24"/>
                                      <w:szCs w:val="24"/>
                                    </w:rPr>
                                  </w:pPr>
                                </w:p>
                              </w:tc>
                              <w:tc>
                                <w:tcPr>
                                  <w:tcW w:w="0" w:type="auto"/>
                                  <w:vAlign w:val="center"/>
                                </w:tcPr>
                                <w:p w14:paraId="2034AD7B" w14:textId="77777777" w:rsidR="00852409" w:rsidRPr="00744B9E" w:rsidRDefault="00852409" w:rsidP="00814017">
                                  <w:pPr>
                                    <w:jc w:val="center"/>
                                    <w:rPr>
                                      <w:rFonts w:ascii="Times New Roman" w:hAnsi="Times New Roman" w:cs="Times New Roman"/>
                                      <w:sz w:val="24"/>
                                      <w:szCs w:val="24"/>
                                    </w:rPr>
                                  </w:pPr>
                                </w:p>
                              </w:tc>
                            </w:tr>
                            <w:tr w:rsidR="00852409" w:rsidRPr="00744B9E" w14:paraId="17D0D4C8" w14:textId="77777777" w:rsidTr="00814017">
                              <w:tc>
                                <w:tcPr>
                                  <w:tcW w:w="0" w:type="auto"/>
                                  <w:tcBorders>
                                    <w:bottom w:val="single" w:sz="4" w:space="0" w:color="auto"/>
                                  </w:tcBorders>
                                </w:tcPr>
                                <w:p w14:paraId="59265027" w14:textId="77777777" w:rsidR="00852409" w:rsidRPr="00744B9E" w:rsidRDefault="00852409" w:rsidP="00814017">
                                  <w:pP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2DDDD9E9"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32FD8F25" w14:textId="77777777" w:rsidR="00852409" w:rsidRPr="00744B9E" w:rsidRDefault="00852409" w:rsidP="00814017">
                                  <w:pPr>
                                    <w:jc w:val="center"/>
                                    <w:rPr>
                                      <w:rFonts w:ascii="Times New Roman" w:hAnsi="Times New Roman" w:cs="Times New Roman"/>
                                      <w:i/>
                                      <w:sz w:val="24"/>
                                      <w:szCs w:val="24"/>
                                    </w:rPr>
                                  </w:pPr>
                                  <w:r w:rsidRPr="00744B9E">
                                    <w:rPr>
                                      <w:rFonts w:ascii="Times New Roman" w:hAnsi="Times New Roman" w:cs="Times New Roman"/>
                                      <w:i/>
                                      <w:sz w:val="24"/>
                                      <w:szCs w:val="24"/>
                                    </w:rPr>
                                    <w:t>SD</w:t>
                                  </w:r>
                                </w:p>
                              </w:tc>
                              <w:tc>
                                <w:tcPr>
                                  <w:tcW w:w="0" w:type="auto"/>
                                  <w:tcBorders>
                                    <w:bottom w:val="single" w:sz="4" w:space="0" w:color="auto"/>
                                  </w:tcBorders>
                                </w:tcPr>
                                <w:p w14:paraId="44694D91"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16D18653"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7F1ADF09" w14:textId="77777777" w:rsidR="00852409" w:rsidRPr="00744B9E" w:rsidRDefault="00852409" w:rsidP="00814017">
                                  <w:pPr>
                                    <w:jc w:val="center"/>
                                    <w:rPr>
                                      <w:rFonts w:ascii="Times New Roman" w:hAnsi="Times New Roman" w:cs="Times New Roman"/>
                                      <w:i/>
                                      <w:sz w:val="24"/>
                                      <w:szCs w:val="24"/>
                                    </w:rPr>
                                  </w:pPr>
                                  <w:r w:rsidRPr="00744B9E">
                                    <w:rPr>
                                      <w:rFonts w:ascii="Times New Roman" w:hAnsi="Times New Roman" w:cs="Times New Roman"/>
                                      <w:i/>
                                      <w:sz w:val="24"/>
                                      <w:szCs w:val="24"/>
                                    </w:rPr>
                                    <w:t>SD</w:t>
                                  </w:r>
                                </w:p>
                              </w:tc>
                              <w:tc>
                                <w:tcPr>
                                  <w:tcW w:w="0" w:type="auto"/>
                                  <w:tcBorders>
                                    <w:bottom w:val="single" w:sz="4" w:space="0" w:color="auto"/>
                                  </w:tcBorders>
                                  <w:vAlign w:val="center"/>
                                </w:tcPr>
                                <w:p w14:paraId="44EB6803" w14:textId="77777777" w:rsidR="00852409" w:rsidRPr="007A0B0D" w:rsidRDefault="00852409" w:rsidP="00814017">
                                  <w:pPr>
                                    <w:jc w:val="center"/>
                                    <w:rPr>
                                      <w:rFonts w:ascii="Times New Roman" w:hAnsi="Times New Roman" w:cs="Times New Roman"/>
                                      <w:i/>
                                      <w:sz w:val="24"/>
                                      <w:szCs w:val="24"/>
                                    </w:rPr>
                                  </w:pPr>
                                  <w:r w:rsidRPr="007A0B0D">
                                    <w:rPr>
                                      <w:rFonts w:ascii="Times New Roman" w:hAnsi="Times New Roman" w:cs="Times New Roman"/>
                                      <w:i/>
                                      <w:sz w:val="24"/>
                                      <w:szCs w:val="24"/>
                                    </w:rPr>
                                    <w:t>t</w:t>
                                  </w:r>
                                </w:p>
                              </w:tc>
                              <w:tc>
                                <w:tcPr>
                                  <w:tcW w:w="0" w:type="auto"/>
                                  <w:tcBorders>
                                    <w:bottom w:val="single" w:sz="4" w:space="0" w:color="auto"/>
                                  </w:tcBorders>
                                  <w:vAlign w:val="center"/>
                                </w:tcPr>
                                <w:p w14:paraId="16020BCA"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df</w:t>
                                  </w:r>
                                </w:p>
                              </w:tc>
                              <w:tc>
                                <w:tcPr>
                                  <w:tcW w:w="0" w:type="auto"/>
                                  <w:tcBorders>
                                    <w:bottom w:val="single" w:sz="4" w:space="0" w:color="auto"/>
                                  </w:tcBorders>
                                  <w:vAlign w:val="center"/>
                                </w:tcPr>
                                <w:p w14:paraId="678B0FE9"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5CEE3B14"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3A5D5B83" w14:textId="77777777" w:rsidR="00852409" w:rsidRPr="00744B9E" w:rsidRDefault="00852409" w:rsidP="00814017">
                                  <w:pPr>
                                    <w:jc w:val="center"/>
                                    <w:rPr>
                                      <w:rFonts w:ascii="Times New Roman" w:hAnsi="Times New Roman" w:cs="Times New Roman"/>
                                      <w:i/>
                                      <w:sz w:val="24"/>
                                      <w:szCs w:val="24"/>
                                    </w:rPr>
                                  </w:pPr>
                                  <w:r w:rsidRPr="00744B9E">
                                    <w:rPr>
                                      <w:rFonts w:ascii="Times New Roman" w:hAnsi="Times New Roman" w:cs="Times New Roman"/>
                                      <w:i/>
                                      <w:sz w:val="24"/>
                                      <w:szCs w:val="24"/>
                                    </w:rPr>
                                    <w:t>SD</w:t>
                                  </w:r>
                                </w:p>
                              </w:tc>
                              <w:tc>
                                <w:tcPr>
                                  <w:tcW w:w="0" w:type="auto"/>
                                  <w:tcBorders>
                                    <w:bottom w:val="single" w:sz="4" w:space="0" w:color="auto"/>
                                  </w:tcBorders>
                                </w:tcPr>
                                <w:p w14:paraId="2A8C83FD"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6BB03AC1"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62CAE0A4"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SD</w:t>
                                  </w:r>
                                </w:p>
                              </w:tc>
                              <w:tc>
                                <w:tcPr>
                                  <w:tcW w:w="0" w:type="auto"/>
                                  <w:tcBorders>
                                    <w:bottom w:val="single" w:sz="4" w:space="0" w:color="auto"/>
                                  </w:tcBorders>
                                  <w:vAlign w:val="center"/>
                                </w:tcPr>
                                <w:p w14:paraId="1C18EE63" w14:textId="77777777" w:rsidR="00852409" w:rsidRPr="007A0B0D" w:rsidRDefault="00852409" w:rsidP="00814017">
                                  <w:pPr>
                                    <w:jc w:val="center"/>
                                    <w:rPr>
                                      <w:rFonts w:ascii="Times New Roman" w:hAnsi="Times New Roman" w:cs="Times New Roman"/>
                                      <w:i/>
                                      <w:sz w:val="24"/>
                                      <w:szCs w:val="24"/>
                                    </w:rPr>
                                  </w:pPr>
                                  <w:r w:rsidRPr="007A0B0D">
                                    <w:rPr>
                                      <w:rFonts w:ascii="Times New Roman" w:hAnsi="Times New Roman" w:cs="Times New Roman"/>
                                      <w:i/>
                                      <w:sz w:val="24"/>
                                      <w:szCs w:val="24"/>
                                    </w:rPr>
                                    <w:t>t</w:t>
                                  </w:r>
                                </w:p>
                              </w:tc>
                              <w:tc>
                                <w:tcPr>
                                  <w:tcW w:w="0" w:type="auto"/>
                                  <w:tcBorders>
                                    <w:bottom w:val="single" w:sz="4" w:space="0" w:color="auto"/>
                                  </w:tcBorders>
                                  <w:vAlign w:val="center"/>
                                </w:tcPr>
                                <w:p w14:paraId="037E1AA5"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df</w:t>
                                  </w:r>
                                </w:p>
                              </w:tc>
                            </w:tr>
                            <w:tr w:rsidR="00852409" w:rsidRPr="00744B9E" w14:paraId="7560FE1E" w14:textId="77777777" w:rsidTr="00814017">
                              <w:tc>
                                <w:tcPr>
                                  <w:tcW w:w="0" w:type="auto"/>
                                  <w:tcBorders>
                                    <w:top w:val="single" w:sz="4" w:space="0" w:color="auto"/>
                                  </w:tcBorders>
                                </w:tcPr>
                                <w:p w14:paraId="417FAFE8" w14:textId="7E6FBA1A" w:rsidR="00852409" w:rsidRPr="00744B9E" w:rsidRDefault="00852409" w:rsidP="00814017">
                                  <w:pPr>
                                    <w:rPr>
                                      <w:rFonts w:ascii="Times New Roman" w:hAnsi="Times New Roman" w:cs="Times New Roman"/>
                                      <w:sz w:val="24"/>
                                      <w:szCs w:val="24"/>
                                    </w:rPr>
                                  </w:pPr>
                                  <w:r>
                                    <w:rPr>
                                      <w:rFonts w:ascii="Times New Roman" w:hAnsi="Times New Roman" w:cs="Times New Roman"/>
                                      <w:sz w:val="24"/>
                                      <w:szCs w:val="24"/>
                                    </w:rPr>
                                    <w:t>EI Ex</w:t>
                                  </w:r>
                                </w:p>
                              </w:tc>
                              <w:tc>
                                <w:tcPr>
                                  <w:tcW w:w="0" w:type="auto"/>
                                  <w:tcBorders>
                                    <w:top w:val="single" w:sz="4" w:space="0" w:color="auto"/>
                                  </w:tcBorders>
                                  <w:vAlign w:val="center"/>
                                </w:tcPr>
                                <w:p w14:paraId="5A8C3A69" w14:textId="77777777" w:rsidR="00852409" w:rsidRPr="00744B9E" w:rsidRDefault="00852409" w:rsidP="00814017">
                                  <w:pPr>
                                    <w:tabs>
                                      <w:tab w:val="decimal" w:pos="184"/>
                                    </w:tabs>
                                    <w:rPr>
                                      <w:rFonts w:ascii="Times New Roman" w:hAnsi="Times New Roman" w:cs="Times New Roman"/>
                                      <w:sz w:val="24"/>
                                      <w:szCs w:val="24"/>
                                    </w:rPr>
                                  </w:pPr>
                                  <w:r w:rsidRPr="00744B9E">
                                    <w:rPr>
                                      <w:rFonts w:ascii="Times New Roman" w:hAnsi="Times New Roman" w:cs="Times New Roman"/>
                                      <w:sz w:val="24"/>
                                      <w:szCs w:val="24"/>
                                    </w:rPr>
                                    <w:t>3.82</w:t>
                                  </w:r>
                                </w:p>
                              </w:tc>
                              <w:tc>
                                <w:tcPr>
                                  <w:tcW w:w="0" w:type="auto"/>
                                  <w:tcBorders>
                                    <w:top w:val="single" w:sz="4" w:space="0" w:color="auto"/>
                                  </w:tcBorders>
                                  <w:vAlign w:val="center"/>
                                </w:tcPr>
                                <w:p w14:paraId="50A9B3E5"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0.86</w:t>
                                  </w:r>
                                </w:p>
                              </w:tc>
                              <w:tc>
                                <w:tcPr>
                                  <w:tcW w:w="0" w:type="auto"/>
                                  <w:tcBorders>
                                    <w:top w:val="single" w:sz="4" w:space="0" w:color="auto"/>
                                  </w:tcBorders>
                                </w:tcPr>
                                <w:p w14:paraId="19674BA9" w14:textId="77777777" w:rsidR="00852409" w:rsidRPr="00744B9E" w:rsidRDefault="00852409" w:rsidP="00814017">
                                  <w:pPr>
                                    <w:tabs>
                                      <w:tab w:val="decimal" w:pos="223"/>
                                    </w:tabs>
                                    <w:rPr>
                                      <w:rFonts w:ascii="Times New Roman" w:hAnsi="Times New Roman" w:cs="Times New Roman"/>
                                      <w:sz w:val="24"/>
                                      <w:szCs w:val="24"/>
                                    </w:rPr>
                                  </w:pPr>
                                </w:p>
                              </w:tc>
                              <w:tc>
                                <w:tcPr>
                                  <w:tcW w:w="0" w:type="auto"/>
                                  <w:tcBorders>
                                    <w:top w:val="single" w:sz="4" w:space="0" w:color="auto"/>
                                  </w:tcBorders>
                                  <w:vAlign w:val="center"/>
                                </w:tcPr>
                                <w:p w14:paraId="2ACE425A"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3.97</w:t>
                                  </w:r>
                                </w:p>
                              </w:tc>
                              <w:tc>
                                <w:tcPr>
                                  <w:tcW w:w="0" w:type="auto"/>
                                  <w:tcBorders>
                                    <w:top w:val="single" w:sz="4" w:space="0" w:color="auto"/>
                                  </w:tcBorders>
                                  <w:vAlign w:val="center"/>
                                </w:tcPr>
                                <w:p w14:paraId="45D433C3"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0.81</w:t>
                                  </w:r>
                                </w:p>
                              </w:tc>
                              <w:tc>
                                <w:tcPr>
                                  <w:tcW w:w="0" w:type="auto"/>
                                  <w:tcBorders>
                                    <w:top w:val="single" w:sz="4" w:space="0" w:color="auto"/>
                                  </w:tcBorders>
                                  <w:vAlign w:val="center"/>
                                </w:tcPr>
                                <w:p w14:paraId="78D29B19"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-1.01</w:t>
                                  </w:r>
                                </w:p>
                              </w:tc>
                              <w:tc>
                                <w:tcPr>
                                  <w:tcW w:w="0" w:type="auto"/>
                                  <w:tcBorders>
                                    <w:top w:val="single" w:sz="4" w:space="0" w:color="auto"/>
                                  </w:tcBorders>
                                  <w:vAlign w:val="center"/>
                                </w:tcPr>
                                <w:p w14:paraId="4295176D"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tcBorders>
                                    <w:top w:val="single" w:sz="4" w:space="0" w:color="auto"/>
                                  </w:tcBorders>
                                  <w:vAlign w:val="center"/>
                                </w:tcPr>
                                <w:p w14:paraId="6CB0887C" w14:textId="77777777" w:rsidR="00852409" w:rsidRPr="00744B9E" w:rsidRDefault="00852409" w:rsidP="00814017">
                                  <w:pPr>
                                    <w:rPr>
                                      <w:rFonts w:ascii="Times New Roman" w:hAnsi="Times New Roman" w:cs="Times New Roman"/>
                                      <w:sz w:val="24"/>
                                      <w:szCs w:val="24"/>
                                    </w:rPr>
                                  </w:pPr>
                                </w:p>
                              </w:tc>
                              <w:tc>
                                <w:tcPr>
                                  <w:tcW w:w="0" w:type="auto"/>
                                  <w:tcBorders>
                                    <w:top w:val="single" w:sz="4" w:space="0" w:color="auto"/>
                                  </w:tcBorders>
                                  <w:vAlign w:val="center"/>
                                </w:tcPr>
                                <w:p w14:paraId="4B70FFB9"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3.95</w:t>
                                  </w:r>
                                </w:p>
                              </w:tc>
                              <w:tc>
                                <w:tcPr>
                                  <w:tcW w:w="0" w:type="auto"/>
                                  <w:tcBorders>
                                    <w:top w:val="single" w:sz="4" w:space="0" w:color="auto"/>
                                  </w:tcBorders>
                                  <w:vAlign w:val="center"/>
                                </w:tcPr>
                                <w:p w14:paraId="490F2DA7"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0.80</w:t>
                                  </w:r>
                                </w:p>
                              </w:tc>
                              <w:tc>
                                <w:tcPr>
                                  <w:tcW w:w="0" w:type="auto"/>
                                  <w:tcBorders>
                                    <w:top w:val="single" w:sz="4" w:space="0" w:color="auto"/>
                                  </w:tcBorders>
                                </w:tcPr>
                                <w:p w14:paraId="66574A84" w14:textId="77777777" w:rsidR="00852409" w:rsidRPr="00744B9E" w:rsidRDefault="00852409" w:rsidP="00814017">
                                  <w:pPr>
                                    <w:tabs>
                                      <w:tab w:val="decimal" w:pos="228"/>
                                    </w:tabs>
                                    <w:rPr>
                                      <w:rFonts w:ascii="Times New Roman" w:hAnsi="Times New Roman" w:cs="Times New Roman"/>
                                      <w:sz w:val="24"/>
                                      <w:szCs w:val="24"/>
                                    </w:rPr>
                                  </w:pPr>
                                </w:p>
                              </w:tc>
                              <w:tc>
                                <w:tcPr>
                                  <w:tcW w:w="0" w:type="auto"/>
                                  <w:tcBorders>
                                    <w:top w:val="single" w:sz="4" w:space="0" w:color="auto"/>
                                  </w:tcBorders>
                                  <w:vAlign w:val="center"/>
                                </w:tcPr>
                                <w:p w14:paraId="3DD2848B"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3.87</w:t>
                                  </w:r>
                                </w:p>
                              </w:tc>
                              <w:tc>
                                <w:tcPr>
                                  <w:tcW w:w="0" w:type="auto"/>
                                  <w:tcBorders>
                                    <w:top w:val="single" w:sz="4" w:space="0" w:color="auto"/>
                                  </w:tcBorders>
                                  <w:vAlign w:val="center"/>
                                </w:tcPr>
                                <w:p w14:paraId="50339320"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0.86</w:t>
                                  </w:r>
                                </w:p>
                              </w:tc>
                              <w:tc>
                                <w:tcPr>
                                  <w:tcW w:w="0" w:type="auto"/>
                                  <w:tcBorders>
                                    <w:top w:val="single" w:sz="4" w:space="0" w:color="auto"/>
                                  </w:tcBorders>
                                  <w:vAlign w:val="center"/>
                                </w:tcPr>
                                <w:p w14:paraId="65A0092A"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0.46</w:t>
                                  </w:r>
                                </w:p>
                              </w:tc>
                              <w:tc>
                                <w:tcPr>
                                  <w:tcW w:w="0" w:type="auto"/>
                                  <w:tcBorders>
                                    <w:top w:val="single" w:sz="4" w:space="0" w:color="auto"/>
                                  </w:tcBorders>
                                  <w:vAlign w:val="center"/>
                                </w:tcPr>
                                <w:p w14:paraId="478C8898"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6AF5B165" w14:textId="77777777" w:rsidTr="00814017">
                              <w:tc>
                                <w:tcPr>
                                  <w:tcW w:w="0" w:type="auto"/>
                                </w:tcPr>
                                <w:p w14:paraId="2501A901" w14:textId="7C0C4129" w:rsidR="00852409" w:rsidRPr="00744B9E" w:rsidRDefault="00852409" w:rsidP="00814017">
                                  <w:pPr>
                                    <w:rPr>
                                      <w:rFonts w:ascii="Times New Roman" w:hAnsi="Times New Roman" w:cs="Times New Roman"/>
                                      <w:sz w:val="24"/>
                                      <w:szCs w:val="24"/>
                                    </w:rPr>
                                  </w:pPr>
                                  <w:r>
                                    <w:rPr>
                                      <w:rFonts w:ascii="Times New Roman" w:hAnsi="Times New Roman" w:cs="Times New Roman"/>
                                      <w:sz w:val="24"/>
                                      <w:szCs w:val="24"/>
                                    </w:rPr>
                                    <w:t>EI C</w:t>
                                  </w:r>
                                </w:p>
                              </w:tc>
                              <w:tc>
                                <w:tcPr>
                                  <w:tcW w:w="0" w:type="auto"/>
                                  <w:vAlign w:val="center"/>
                                </w:tcPr>
                                <w:p w14:paraId="4BBD589D" w14:textId="77777777" w:rsidR="00852409" w:rsidRPr="00744B9E" w:rsidRDefault="00852409" w:rsidP="00814017">
                                  <w:pPr>
                                    <w:tabs>
                                      <w:tab w:val="decimal" w:pos="184"/>
                                    </w:tabs>
                                    <w:rPr>
                                      <w:rFonts w:ascii="Times New Roman" w:hAnsi="Times New Roman" w:cs="Times New Roman"/>
                                      <w:sz w:val="24"/>
                                      <w:szCs w:val="24"/>
                                    </w:rPr>
                                  </w:pPr>
                                  <w:r w:rsidRPr="00744B9E">
                                    <w:rPr>
                                      <w:rFonts w:ascii="Times New Roman" w:hAnsi="Times New Roman" w:cs="Times New Roman"/>
                                      <w:sz w:val="24"/>
                                      <w:szCs w:val="24"/>
                                    </w:rPr>
                                    <w:t>3.94</w:t>
                                  </w:r>
                                </w:p>
                              </w:tc>
                              <w:tc>
                                <w:tcPr>
                                  <w:tcW w:w="0" w:type="auto"/>
                                  <w:vAlign w:val="center"/>
                                </w:tcPr>
                                <w:p w14:paraId="39FD634A"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0.81</w:t>
                                  </w:r>
                                </w:p>
                              </w:tc>
                              <w:tc>
                                <w:tcPr>
                                  <w:tcW w:w="0" w:type="auto"/>
                                </w:tcPr>
                                <w:p w14:paraId="48D6E912"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77B8338C"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4.17</w:t>
                                  </w:r>
                                </w:p>
                              </w:tc>
                              <w:tc>
                                <w:tcPr>
                                  <w:tcW w:w="0" w:type="auto"/>
                                  <w:vAlign w:val="center"/>
                                </w:tcPr>
                                <w:p w14:paraId="709E8428"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0.70</w:t>
                                  </w:r>
                                </w:p>
                              </w:tc>
                              <w:tc>
                                <w:tcPr>
                                  <w:tcW w:w="0" w:type="auto"/>
                                  <w:vAlign w:val="center"/>
                                </w:tcPr>
                                <w:p w14:paraId="0C40EDF1"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-1.71</w:t>
                                  </w:r>
                                </w:p>
                              </w:tc>
                              <w:tc>
                                <w:tcPr>
                                  <w:tcW w:w="0" w:type="auto"/>
                                  <w:vAlign w:val="center"/>
                                </w:tcPr>
                                <w:p w14:paraId="31F4F052"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104.10</w:t>
                                  </w:r>
                                </w:p>
                              </w:tc>
                              <w:tc>
                                <w:tcPr>
                                  <w:tcW w:w="0" w:type="auto"/>
                                  <w:vAlign w:val="center"/>
                                </w:tcPr>
                                <w:p w14:paraId="1CB4555B" w14:textId="77777777" w:rsidR="00852409" w:rsidRPr="00744B9E" w:rsidRDefault="00852409" w:rsidP="00814017">
                                  <w:pPr>
                                    <w:rPr>
                                      <w:rFonts w:ascii="Times New Roman" w:hAnsi="Times New Roman" w:cs="Times New Roman"/>
                                      <w:sz w:val="24"/>
                                      <w:szCs w:val="24"/>
                                    </w:rPr>
                                  </w:pPr>
                                </w:p>
                              </w:tc>
                              <w:tc>
                                <w:tcPr>
                                  <w:tcW w:w="0" w:type="auto"/>
                                  <w:vAlign w:val="center"/>
                                </w:tcPr>
                                <w:p w14:paraId="4D3B362F"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4.00</w:t>
                                  </w:r>
                                </w:p>
                              </w:tc>
                              <w:tc>
                                <w:tcPr>
                                  <w:tcW w:w="0" w:type="auto"/>
                                  <w:vAlign w:val="center"/>
                                </w:tcPr>
                                <w:p w14:paraId="739A96C4"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0.87</w:t>
                                  </w:r>
                                </w:p>
                              </w:tc>
                              <w:tc>
                                <w:tcPr>
                                  <w:tcW w:w="0" w:type="auto"/>
                                </w:tcPr>
                                <w:p w14:paraId="0C96DA69"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1245B5B4"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4.14</w:t>
                                  </w:r>
                                </w:p>
                              </w:tc>
                              <w:tc>
                                <w:tcPr>
                                  <w:tcW w:w="0" w:type="auto"/>
                                  <w:vAlign w:val="center"/>
                                </w:tcPr>
                                <w:p w14:paraId="17587FC7"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0.73</w:t>
                                  </w:r>
                                </w:p>
                              </w:tc>
                              <w:tc>
                                <w:tcPr>
                                  <w:tcW w:w="0" w:type="auto"/>
                                  <w:vAlign w:val="center"/>
                                </w:tcPr>
                                <w:p w14:paraId="392AB06A"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-1.20</w:t>
                                  </w:r>
                                </w:p>
                              </w:tc>
                              <w:tc>
                                <w:tcPr>
                                  <w:tcW w:w="0" w:type="auto"/>
                                  <w:vAlign w:val="center"/>
                                </w:tcPr>
                                <w:p w14:paraId="35BE920C"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2754AD1F" w14:textId="77777777" w:rsidTr="00814017">
                              <w:tc>
                                <w:tcPr>
                                  <w:tcW w:w="0" w:type="auto"/>
                                </w:tcPr>
                                <w:p w14:paraId="6EA3642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ML P</w:t>
                                  </w:r>
                                </w:p>
                              </w:tc>
                              <w:tc>
                                <w:tcPr>
                                  <w:tcW w:w="0" w:type="auto"/>
                                  <w:vAlign w:val="center"/>
                                </w:tcPr>
                                <w:p w14:paraId="0D452A52"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28.12</w:t>
                                  </w:r>
                                </w:p>
                              </w:tc>
                              <w:tc>
                                <w:tcPr>
                                  <w:tcW w:w="0" w:type="auto"/>
                                  <w:vAlign w:val="center"/>
                                </w:tcPr>
                                <w:p w14:paraId="317547A8"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5.42</w:t>
                                  </w:r>
                                </w:p>
                              </w:tc>
                              <w:tc>
                                <w:tcPr>
                                  <w:tcW w:w="0" w:type="auto"/>
                                </w:tcPr>
                                <w:p w14:paraId="7B4AD6E3"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0122C106"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29.95</w:t>
                                  </w:r>
                                </w:p>
                              </w:tc>
                              <w:tc>
                                <w:tcPr>
                                  <w:tcW w:w="0" w:type="auto"/>
                                  <w:vAlign w:val="center"/>
                                </w:tcPr>
                                <w:p w14:paraId="2D53AEB7"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3.91</w:t>
                                  </w:r>
                                </w:p>
                              </w:tc>
                              <w:tc>
                                <w:tcPr>
                                  <w:tcW w:w="0" w:type="auto"/>
                                  <w:vAlign w:val="center"/>
                                </w:tcPr>
                                <w:p w14:paraId="7E626A69"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-2.27</w:t>
                                  </w:r>
                                  <w:r w:rsidRPr="00744B9E">
                                    <w:rPr>
                                      <w:rFonts w:ascii="Times New Roman" w:hAnsi="Times New Roman" w:cs="Times New Roman"/>
                                      <w:sz w:val="24"/>
                                      <w:szCs w:val="24"/>
                                      <w:vertAlign w:val="superscript"/>
                                    </w:rPr>
                                    <w:t>*</w:t>
                                  </w:r>
                                </w:p>
                              </w:tc>
                              <w:tc>
                                <w:tcPr>
                                  <w:tcW w:w="0" w:type="auto"/>
                                  <w:vAlign w:val="center"/>
                                </w:tcPr>
                                <w:p w14:paraId="209931E0"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vAlign w:val="center"/>
                                </w:tcPr>
                                <w:p w14:paraId="301B13A6" w14:textId="77777777" w:rsidR="00852409" w:rsidRPr="00744B9E" w:rsidRDefault="00852409" w:rsidP="00814017">
                                  <w:pPr>
                                    <w:rPr>
                                      <w:rFonts w:ascii="Times New Roman" w:hAnsi="Times New Roman" w:cs="Times New Roman"/>
                                      <w:sz w:val="24"/>
                                      <w:szCs w:val="24"/>
                                    </w:rPr>
                                  </w:pPr>
                                </w:p>
                              </w:tc>
                              <w:tc>
                                <w:tcPr>
                                  <w:tcW w:w="0" w:type="auto"/>
                                  <w:vAlign w:val="center"/>
                                </w:tcPr>
                                <w:p w14:paraId="19CDA6C4"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28.42</w:t>
                                  </w:r>
                                </w:p>
                              </w:tc>
                              <w:tc>
                                <w:tcPr>
                                  <w:tcW w:w="0" w:type="auto"/>
                                  <w:vAlign w:val="center"/>
                                </w:tcPr>
                                <w:p w14:paraId="0183706B"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5.07</w:t>
                                  </w:r>
                                </w:p>
                              </w:tc>
                              <w:tc>
                                <w:tcPr>
                                  <w:tcW w:w="0" w:type="auto"/>
                                </w:tcPr>
                                <w:p w14:paraId="2A7C69BA"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01F0C889"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29.55</w:t>
                                  </w:r>
                                </w:p>
                              </w:tc>
                              <w:tc>
                                <w:tcPr>
                                  <w:tcW w:w="0" w:type="auto"/>
                                  <w:vAlign w:val="center"/>
                                </w:tcPr>
                                <w:p w14:paraId="0D49E516"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4.48</w:t>
                                  </w:r>
                                </w:p>
                              </w:tc>
                              <w:tc>
                                <w:tcPr>
                                  <w:tcW w:w="0" w:type="auto"/>
                                  <w:vAlign w:val="center"/>
                                </w:tcPr>
                                <w:p w14:paraId="66E62664"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-1.52</w:t>
                                  </w:r>
                                </w:p>
                              </w:tc>
                              <w:tc>
                                <w:tcPr>
                                  <w:tcW w:w="0" w:type="auto"/>
                                  <w:vAlign w:val="center"/>
                                </w:tcPr>
                                <w:p w14:paraId="265BB5A8"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498C8F65" w14:textId="77777777" w:rsidTr="00814017">
                              <w:tc>
                                <w:tcPr>
                                  <w:tcW w:w="0" w:type="auto"/>
                                </w:tcPr>
                                <w:p w14:paraId="768255DA"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ML S</w:t>
                                  </w:r>
                                </w:p>
                              </w:tc>
                              <w:tc>
                                <w:tcPr>
                                  <w:tcW w:w="0" w:type="auto"/>
                                  <w:vAlign w:val="center"/>
                                </w:tcPr>
                                <w:p w14:paraId="01247300"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26.10</w:t>
                                  </w:r>
                                </w:p>
                              </w:tc>
                              <w:tc>
                                <w:tcPr>
                                  <w:tcW w:w="0" w:type="auto"/>
                                  <w:vAlign w:val="center"/>
                                </w:tcPr>
                                <w:p w14:paraId="6E5C829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6.52</w:t>
                                  </w:r>
                                </w:p>
                              </w:tc>
                              <w:tc>
                                <w:tcPr>
                                  <w:tcW w:w="0" w:type="auto"/>
                                </w:tcPr>
                                <w:p w14:paraId="6E09DE06"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0B978066"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28.43</w:t>
                                  </w:r>
                                </w:p>
                              </w:tc>
                              <w:tc>
                                <w:tcPr>
                                  <w:tcW w:w="0" w:type="auto"/>
                                  <w:vAlign w:val="center"/>
                                </w:tcPr>
                                <w:p w14:paraId="4E25720A"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5.48</w:t>
                                  </w:r>
                                </w:p>
                              </w:tc>
                              <w:tc>
                                <w:tcPr>
                                  <w:tcW w:w="0" w:type="auto"/>
                                  <w:vAlign w:val="center"/>
                                </w:tcPr>
                                <w:p w14:paraId="0D94D130"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-2.21</w:t>
                                  </w:r>
                                  <w:r w:rsidRPr="00744B9E">
                                    <w:rPr>
                                      <w:rFonts w:ascii="Times New Roman" w:hAnsi="Times New Roman" w:cs="Times New Roman"/>
                                      <w:sz w:val="24"/>
                                      <w:szCs w:val="24"/>
                                      <w:vertAlign w:val="superscript"/>
                                    </w:rPr>
                                    <w:t>*</w:t>
                                  </w:r>
                                </w:p>
                              </w:tc>
                              <w:tc>
                                <w:tcPr>
                                  <w:tcW w:w="0" w:type="auto"/>
                                  <w:vAlign w:val="center"/>
                                </w:tcPr>
                                <w:p w14:paraId="2129D2F7"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vAlign w:val="center"/>
                                </w:tcPr>
                                <w:p w14:paraId="5C8F0DDE" w14:textId="77777777" w:rsidR="00852409" w:rsidRPr="00744B9E" w:rsidRDefault="00852409" w:rsidP="00814017">
                                  <w:pPr>
                                    <w:rPr>
                                      <w:rFonts w:ascii="Times New Roman" w:hAnsi="Times New Roman" w:cs="Times New Roman"/>
                                      <w:sz w:val="24"/>
                                      <w:szCs w:val="24"/>
                                    </w:rPr>
                                  </w:pPr>
                                </w:p>
                              </w:tc>
                              <w:tc>
                                <w:tcPr>
                                  <w:tcW w:w="0" w:type="auto"/>
                                  <w:vAlign w:val="center"/>
                                </w:tcPr>
                                <w:p w14:paraId="7713EA11"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25.64</w:t>
                                  </w:r>
                                </w:p>
                              </w:tc>
                              <w:tc>
                                <w:tcPr>
                                  <w:tcW w:w="0" w:type="auto"/>
                                  <w:vAlign w:val="center"/>
                                </w:tcPr>
                                <w:p w14:paraId="52078802"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6.33</w:t>
                                  </w:r>
                                </w:p>
                              </w:tc>
                              <w:tc>
                                <w:tcPr>
                                  <w:tcW w:w="0" w:type="auto"/>
                                </w:tcPr>
                                <w:p w14:paraId="05F99C0E"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53E48B11"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28.42</w:t>
                                  </w:r>
                                </w:p>
                              </w:tc>
                              <w:tc>
                                <w:tcPr>
                                  <w:tcW w:w="0" w:type="auto"/>
                                  <w:vAlign w:val="center"/>
                                </w:tcPr>
                                <w:p w14:paraId="01B7FE0C"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5.68</w:t>
                                  </w:r>
                                </w:p>
                              </w:tc>
                              <w:tc>
                                <w:tcPr>
                                  <w:tcW w:w="0" w:type="auto"/>
                                  <w:vAlign w:val="center"/>
                                </w:tcPr>
                                <w:p w14:paraId="0A99B0EF"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-2.63</w:t>
                                  </w:r>
                                  <w:r w:rsidRPr="00744B9E">
                                    <w:rPr>
                                      <w:rFonts w:ascii="Times New Roman" w:hAnsi="Times New Roman" w:cs="Times New Roman"/>
                                      <w:sz w:val="24"/>
                                      <w:szCs w:val="24"/>
                                      <w:vertAlign w:val="superscript"/>
                                    </w:rPr>
                                    <w:t>*</w:t>
                                  </w:r>
                                </w:p>
                              </w:tc>
                              <w:tc>
                                <w:tcPr>
                                  <w:tcW w:w="0" w:type="auto"/>
                                  <w:vAlign w:val="center"/>
                                </w:tcPr>
                                <w:p w14:paraId="45257880"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2ED48BCD" w14:textId="77777777" w:rsidTr="00814017">
                              <w:tc>
                                <w:tcPr>
                                  <w:tcW w:w="0" w:type="auto"/>
                                </w:tcPr>
                                <w:p w14:paraId="3065FC7F"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IM</w:t>
                                  </w:r>
                                </w:p>
                              </w:tc>
                              <w:tc>
                                <w:tcPr>
                                  <w:tcW w:w="0" w:type="auto"/>
                                  <w:vAlign w:val="center"/>
                                </w:tcPr>
                                <w:p w14:paraId="53944FB4"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41.38</w:t>
                                  </w:r>
                                </w:p>
                              </w:tc>
                              <w:tc>
                                <w:tcPr>
                                  <w:tcW w:w="0" w:type="auto"/>
                                  <w:vAlign w:val="center"/>
                                </w:tcPr>
                                <w:p w14:paraId="7BC295BD"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8.92</w:t>
                                  </w:r>
                                </w:p>
                              </w:tc>
                              <w:tc>
                                <w:tcPr>
                                  <w:tcW w:w="0" w:type="auto"/>
                                </w:tcPr>
                                <w:p w14:paraId="72F75C55"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169E1FA5"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36.09</w:t>
                                  </w:r>
                                </w:p>
                              </w:tc>
                              <w:tc>
                                <w:tcPr>
                                  <w:tcW w:w="0" w:type="auto"/>
                                  <w:vAlign w:val="center"/>
                                </w:tcPr>
                                <w:p w14:paraId="4B30ACAC"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6.77</w:t>
                                  </w:r>
                                </w:p>
                              </w:tc>
                              <w:tc>
                                <w:tcPr>
                                  <w:tcW w:w="0" w:type="auto"/>
                                  <w:vAlign w:val="center"/>
                                </w:tcPr>
                                <w:p w14:paraId="255D1103"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3.80</w:t>
                                  </w:r>
                                  <w:r w:rsidRPr="00744B9E">
                                    <w:rPr>
                                      <w:rFonts w:ascii="Times New Roman" w:hAnsi="Times New Roman" w:cs="Times New Roman"/>
                                      <w:sz w:val="24"/>
                                      <w:szCs w:val="24"/>
                                      <w:vertAlign w:val="superscript"/>
                                    </w:rPr>
                                    <w:t>**</w:t>
                                  </w:r>
                                </w:p>
                              </w:tc>
                              <w:tc>
                                <w:tcPr>
                                  <w:tcW w:w="0" w:type="auto"/>
                                  <w:vAlign w:val="center"/>
                                </w:tcPr>
                                <w:p w14:paraId="7E626159"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107.68</w:t>
                                  </w:r>
                                </w:p>
                              </w:tc>
                              <w:tc>
                                <w:tcPr>
                                  <w:tcW w:w="0" w:type="auto"/>
                                  <w:vAlign w:val="center"/>
                                </w:tcPr>
                                <w:p w14:paraId="1F3D9B8E" w14:textId="77777777" w:rsidR="00852409" w:rsidRPr="00744B9E" w:rsidRDefault="00852409" w:rsidP="00814017">
                                  <w:pPr>
                                    <w:rPr>
                                      <w:rFonts w:ascii="Times New Roman" w:hAnsi="Times New Roman" w:cs="Times New Roman"/>
                                      <w:sz w:val="24"/>
                                      <w:szCs w:val="24"/>
                                    </w:rPr>
                                  </w:pPr>
                                </w:p>
                              </w:tc>
                              <w:tc>
                                <w:tcPr>
                                  <w:tcW w:w="0" w:type="auto"/>
                                  <w:vAlign w:val="center"/>
                                </w:tcPr>
                                <w:p w14:paraId="198552C2"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42.08</w:t>
                                  </w:r>
                                </w:p>
                              </w:tc>
                              <w:tc>
                                <w:tcPr>
                                  <w:tcW w:w="0" w:type="auto"/>
                                  <w:vAlign w:val="center"/>
                                </w:tcPr>
                                <w:p w14:paraId="2AC48A7C"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9.21</w:t>
                                  </w:r>
                                </w:p>
                              </w:tc>
                              <w:tc>
                                <w:tcPr>
                                  <w:tcW w:w="0" w:type="auto"/>
                                </w:tcPr>
                                <w:p w14:paraId="51017EC1"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4168856F"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36.31</w:t>
                                  </w:r>
                                </w:p>
                              </w:tc>
                              <w:tc>
                                <w:tcPr>
                                  <w:tcW w:w="0" w:type="auto"/>
                                  <w:vAlign w:val="center"/>
                                </w:tcPr>
                                <w:p w14:paraId="61D3CC90"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6.74</w:t>
                                  </w:r>
                                </w:p>
                              </w:tc>
                              <w:tc>
                                <w:tcPr>
                                  <w:tcW w:w="0" w:type="auto"/>
                                  <w:vAlign w:val="center"/>
                                </w:tcPr>
                                <w:p w14:paraId="155B96F8"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3.87</w:t>
                                  </w:r>
                                  <w:r w:rsidRPr="00744B9E">
                                    <w:rPr>
                                      <w:rFonts w:ascii="Times New Roman" w:hAnsi="Times New Roman" w:cs="Times New Roman"/>
                                      <w:sz w:val="24"/>
                                      <w:szCs w:val="24"/>
                                      <w:vertAlign w:val="superscript"/>
                                    </w:rPr>
                                    <w:t>**</w:t>
                                  </w:r>
                                </w:p>
                              </w:tc>
                              <w:tc>
                                <w:tcPr>
                                  <w:tcW w:w="0" w:type="auto"/>
                                  <w:vAlign w:val="center"/>
                                </w:tcPr>
                                <w:p w14:paraId="75BB55B9"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80.14</w:t>
                                  </w:r>
                                </w:p>
                              </w:tc>
                            </w:tr>
                            <w:tr w:rsidR="00852409" w:rsidRPr="00744B9E" w14:paraId="47779B2F" w14:textId="77777777" w:rsidTr="00814017">
                              <w:tc>
                                <w:tcPr>
                                  <w:tcW w:w="0" w:type="auto"/>
                                </w:tcPr>
                                <w:p w14:paraId="2B03F909"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PD</w:t>
                                  </w:r>
                                </w:p>
                              </w:tc>
                              <w:tc>
                                <w:tcPr>
                                  <w:tcW w:w="0" w:type="auto"/>
                                  <w:vAlign w:val="center"/>
                                </w:tcPr>
                                <w:p w14:paraId="5275A5A3"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27.32</w:t>
                                  </w:r>
                                </w:p>
                              </w:tc>
                              <w:tc>
                                <w:tcPr>
                                  <w:tcW w:w="0" w:type="auto"/>
                                  <w:vAlign w:val="center"/>
                                </w:tcPr>
                                <w:p w14:paraId="0660301E"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8.21</w:t>
                                  </w:r>
                                </w:p>
                              </w:tc>
                              <w:tc>
                                <w:tcPr>
                                  <w:tcW w:w="0" w:type="auto"/>
                                </w:tcPr>
                                <w:p w14:paraId="33229078"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500D0D74"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28.47</w:t>
                                  </w:r>
                                </w:p>
                              </w:tc>
                              <w:tc>
                                <w:tcPr>
                                  <w:tcW w:w="0" w:type="auto"/>
                                  <w:vAlign w:val="center"/>
                                </w:tcPr>
                                <w:p w14:paraId="1FCA0E62"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8.45</w:t>
                                  </w:r>
                                </w:p>
                              </w:tc>
                              <w:tc>
                                <w:tcPr>
                                  <w:tcW w:w="0" w:type="auto"/>
                                  <w:vAlign w:val="center"/>
                                </w:tcPr>
                                <w:p w14:paraId="25968704"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-0.80</w:t>
                                  </w:r>
                                </w:p>
                              </w:tc>
                              <w:tc>
                                <w:tcPr>
                                  <w:tcW w:w="0" w:type="auto"/>
                                  <w:vAlign w:val="center"/>
                                </w:tcPr>
                                <w:p w14:paraId="1AC66DE3"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vAlign w:val="center"/>
                                </w:tcPr>
                                <w:p w14:paraId="4972513D" w14:textId="77777777" w:rsidR="00852409" w:rsidRPr="00744B9E" w:rsidRDefault="00852409" w:rsidP="00814017">
                                  <w:pPr>
                                    <w:rPr>
                                      <w:rFonts w:ascii="Times New Roman" w:hAnsi="Times New Roman" w:cs="Times New Roman"/>
                                      <w:sz w:val="24"/>
                                      <w:szCs w:val="24"/>
                                    </w:rPr>
                                  </w:pPr>
                                </w:p>
                              </w:tc>
                              <w:tc>
                                <w:tcPr>
                                  <w:tcW w:w="0" w:type="auto"/>
                                  <w:vAlign w:val="center"/>
                                </w:tcPr>
                                <w:p w14:paraId="41A37EB5"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27.26</w:t>
                                  </w:r>
                                </w:p>
                              </w:tc>
                              <w:tc>
                                <w:tcPr>
                                  <w:tcW w:w="0" w:type="auto"/>
                                  <w:vAlign w:val="center"/>
                                </w:tcPr>
                                <w:p w14:paraId="3840AEA9"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8.13</w:t>
                                  </w:r>
                                </w:p>
                              </w:tc>
                              <w:tc>
                                <w:tcPr>
                                  <w:tcW w:w="0" w:type="auto"/>
                                </w:tcPr>
                                <w:p w14:paraId="2479591F"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5E5CB7ED"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28.36</w:t>
                                  </w:r>
                                </w:p>
                              </w:tc>
                              <w:tc>
                                <w:tcPr>
                                  <w:tcW w:w="0" w:type="auto"/>
                                  <w:vAlign w:val="center"/>
                                </w:tcPr>
                                <w:p w14:paraId="2608EBBF"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8.47</w:t>
                                  </w:r>
                                </w:p>
                              </w:tc>
                              <w:tc>
                                <w:tcPr>
                                  <w:tcW w:w="0" w:type="auto"/>
                                  <w:vAlign w:val="center"/>
                                </w:tcPr>
                                <w:p w14:paraId="3F48C066"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-0.742</w:t>
                                  </w:r>
                                </w:p>
                              </w:tc>
                              <w:tc>
                                <w:tcPr>
                                  <w:tcW w:w="0" w:type="auto"/>
                                  <w:vAlign w:val="center"/>
                                </w:tcPr>
                                <w:p w14:paraId="6509E3DE"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66455108" w14:textId="77777777" w:rsidTr="00814017">
                              <w:tc>
                                <w:tcPr>
                                  <w:tcW w:w="0" w:type="auto"/>
                                </w:tcPr>
                                <w:p w14:paraId="5289244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AOS</w:t>
                                  </w:r>
                                </w:p>
                              </w:tc>
                              <w:tc>
                                <w:tcPr>
                                  <w:tcW w:w="0" w:type="auto"/>
                                  <w:vAlign w:val="center"/>
                                </w:tcPr>
                                <w:p w14:paraId="7240A4B5"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25.08</w:t>
                                  </w:r>
                                </w:p>
                              </w:tc>
                              <w:tc>
                                <w:tcPr>
                                  <w:tcW w:w="0" w:type="auto"/>
                                  <w:vAlign w:val="center"/>
                                </w:tcPr>
                                <w:p w14:paraId="34FB9E74"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3.89</w:t>
                                  </w:r>
                                </w:p>
                              </w:tc>
                              <w:tc>
                                <w:tcPr>
                                  <w:tcW w:w="0" w:type="auto"/>
                                </w:tcPr>
                                <w:p w14:paraId="33FA94CB"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2F2B029E"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17.22</w:t>
                                  </w:r>
                                </w:p>
                              </w:tc>
                              <w:tc>
                                <w:tcPr>
                                  <w:tcW w:w="0" w:type="auto"/>
                                  <w:vAlign w:val="center"/>
                                </w:tcPr>
                                <w:p w14:paraId="20103D32"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6.20</w:t>
                                  </w:r>
                                </w:p>
                              </w:tc>
                              <w:tc>
                                <w:tcPr>
                                  <w:tcW w:w="0" w:type="auto"/>
                                  <w:vAlign w:val="center"/>
                                </w:tcPr>
                                <w:p w14:paraId="2A0859D1"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8.93</w:t>
                                  </w:r>
                                  <w:r w:rsidRPr="00744B9E">
                                    <w:rPr>
                                      <w:rFonts w:ascii="Times New Roman" w:hAnsi="Times New Roman" w:cs="Times New Roman"/>
                                      <w:sz w:val="24"/>
                                      <w:szCs w:val="24"/>
                                      <w:vertAlign w:val="superscript"/>
                                    </w:rPr>
                                    <w:t>**</w:t>
                                  </w:r>
                                </w:p>
                              </w:tc>
                              <w:tc>
                                <w:tcPr>
                                  <w:tcW w:w="0" w:type="auto"/>
                                  <w:vAlign w:val="center"/>
                                </w:tcPr>
                                <w:p w14:paraId="1D6A78AD"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124.76</w:t>
                                  </w:r>
                                </w:p>
                              </w:tc>
                              <w:tc>
                                <w:tcPr>
                                  <w:tcW w:w="0" w:type="auto"/>
                                  <w:vAlign w:val="center"/>
                                </w:tcPr>
                                <w:p w14:paraId="18A43ED8" w14:textId="77777777" w:rsidR="00852409" w:rsidRPr="00744B9E" w:rsidRDefault="00852409" w:rsidP="00814017">
                                  <w:pPr>
                                    <w:rPr>
                                      <w:rFonts w:ascii="Times New Roman" w:hAnsi="Times New Roman" w:cs="Times New Roman"/>
                                      <w:sz w:val="24"/>
                                      <w:szCs w:val="24"/>
                                    </w:rPr>
                                  </w:pPr>
                                </w:p>
                              </w:tc>
                              <w:tc>
                                <w:tcPr>
                                  <w:tcW w:w="0" w:type="auto"/>
                                  <w:vAlign w:val="center"/>
                                </w:tcPr>
                                <w:p w14:paraId="700BAE92"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25.52</w:t>
                                  </w:r>
                                </w:p>
                              </w:tc>
                              <w:tc>
                                <w:tcPr>
                                  <w:tcW w:w="0" w:type="auto"/>
                                  <w:vAlign w:val="center"/>
                                </w:tcPr>
                                <w:p w14:paraId="0B350988"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3.18</w:t>
                                  </w:r>
                                </w:p>
                              </w:tc>
                              <w:tc>
                                <w:tcPr>
                                  <w:tcW w:w="0" w:type="auto"/>
                                </w:tcPr>
                                <w:p w14:paraId="0CBB6EDE"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0D98E091"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17.90</w:t>
                                  </w:r>
                                </w:p>
                              </w:tc>
                              <w:tc>
                                <w:tcPr>
                                  <w:tcW w:w="0" w:type="auto"/>
                                  <w:vAlign w:val="center"/>
                                </w:tcPr>
                                <w:p w14:paraId="3CEBCAB5"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6.44</w:t>
                                  </w:r>
                                </w:p>
                              </w:tc>
                              <w:tc>
                                <w:tcPr>
                                  <w:tcW w:w="0" w:type="auto"/>
                                  <w:vAlign w:val="center"/>
                                </w:tcPr>
                                <w:p w14:paraId="3CCC45CA"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9.13</w:t>
                                  </w:r>
                                  <w:r w:rsidRPr="00744B9E">
                                    <w:rPr>
                                      <w:rFonts w:ascii="Times New Roman" w:hAnsi="Times New Roman" w:cs="Times New Roman"/>
                                      <w:sz w:val="24"/>
                                      <w:szCs w:val="24"/>
                                      <w:vertAlign w:val="superscript"/>
                                    </w:rPr>
                                    <w:t>**</w:t>
                                  </w:r>
                                </w:p>
                              </w:tc>
                              <w:tc>
                                <w:tcPr>
                                  <w:tcW w:w="0" w:type="auto"/>
                                  <w:vAlign w:val="center"/>
                                </w:tcPr>
                                <w:p w14:paraId="039E2D87"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128.48</w:t>
                                  </w:r>
                                </w:p>
                              </w:tc>
                            </w:tr>
                            <w:tr w:rsidR="00852409" w:rsidRPr="00744B9E" w14:paraId="2B708B98" w14:textId="77777777" w:rsidTr="00814017">
                              <w:tc>
                                <w:tcPr>
                                  <w:tcW w:w="0" w:type="auto"/>
                                  <w:tcBorders>
                                    <w:bottom w:val="single" w:sz="4" w:space="0" w:color="auto"/>
                                  </w:tcBorders>
                                </w:tcPr>
                                <w:p w14:paraId="0C429A9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MOS</w:t>
                                  </w:r>
                                </w:p>
                              </w:tc>
                              <w:tc>
                                <w:tcPr>
                                  <w:tcW w:w="0" w:type="auto"/>
                                  <w:tcBorders>
                                    <w:bottom w:val="single" w:sz="4" w:space="0" w:color="auto"/>
                                  </w:tcBorders>
                                  <w:vAlign w:val="center"/>
                                </w:tcPr>
                                <w:p w14:paraId="72306D69"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19.18</w:t>
                                  </w:r>
                                </w:p>
                              </w:tc>
                              <w:tc>
                                <w:tcPr>
                                  <w:tcW w:w="0" w:type="auto"/>
                                  <w:tcBorders>
                                    <w:bottom w:val="single" w:sz="4" w:space="0" w:color="auto"/>
                                  </w:tcBorders>
                                  <w:vAlign w:val="center"/>
                                </w:tcPr>
                                <w:p w14:paraId="46E252F3"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5.63</w:t>
                                  </w:r>
                                </w:p>
                              </w:tc>
                              <w:tc>
                                <w:tcPr>
                                  <w:tcW w:w="0" w:type="auto"/>
                                  <w:tcBorders>
                                    <w:bottom w:val="single" w:sz="4" w:space="0" w:color="auto"/>
                                  </w:tcBorders>
                                </w:tcPr>
                                <w:p w14:paraId="73950D37" w14:textId="77777777" w:rsidR="00852409" w:rsidRPr="00744B9E" w:rsidRDefault="00852409" w:rsidP="00814017">
                                  <w:pPr>
                                    <w:tabs>
                                      <w:tab w:val="decimal" w:pos="223"/>
                                    </w:tabs>
                                    <w:rPr>
                                      <w:rFonts w:ascii="Times New Roman" w:hAnsi="Times New Roman" w:cs="Times New Roman"/>
                                      <w:sz w:val="24"/>
                                      <w:szCs w:val="24"/>
                                    </w:rPr>
                                  </w:pPr>
                                </w:p>
                              </w:tc>
                              <w:tc>
                                <w:tcPr>
                                  <w:tcW w:w="0" w:type="auto"/>
                                  <w:tcBorders>
                                    <w:bottom w:val="single" w:sz="4" w:space="0" w:color="auto"/>
                                  </w:tcBorders>
                                  <w:vAlign w:val="center"/>
                                </w:tcPr>
                                <w:p w14:paraId="3828E81F"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26.06</w:t>
                                  </w:r>
                                </w:p>
                              </w:tc>
                              <w:tc>
                                <w:tcPr>
                                  <w:tcW w:w="0" w:type="auto"/>
                                  <w:tcBorders>
                                    <w:bottom w:val="single" w:sz="4" w:space="0" w:color="auto"/>
                                  </w:tcBorders>
                                  <w:vAlign w:val="center"/>
                                </w:tcPr>
                                <w:p w14:paraId="145DD1E5"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3.78</w:t>
                                  </w:r>
                                </w:p>
                              </w:tc>
                              <w:tc>
                                <w:tcPr>
                                  <w:tcW w:w="0" w:type="auto"/>
                                  <w:tcBorders>
                                    <w:bottom w:val="single" w:sz="4" w:space="0" w:color="auto"/>
                                  </w:tcBorders>
                                  <w:vAlign w:val="center"/>
                                </w:tcPr>
                                <w:p w14:paraId="6E49EF7E" w14:textId="77777777" w:rsidR="00852409" w:rsidRPr="00744B9E" w:rsidRDefault="00852409" w:rsidP="00814017">
                                  <w:pPr>
                                    <w:tabs>
                                      <w:tab w:val="decimal" w:pos="182"/>
                                    </w:tabs>
                                    <w:rPr>
                                      <w:rFonts w:ascii="Times New Roman" w:hAnsi="Times New Roman" w:cs="Times New Roman"/>
                                      <w:sz w:val="24"/>
                                      <w:szCs w:val="24"/>
                                      <w:vertAlign w:val="superscript"/>
                                    </w:rPr>
                                  </w:pPr>
                                  <w:r w:rsidRPr="00744B9E">
                                    <w:rPr>
                                      <w:rFonts w:ascii="Times New Roman" w:hAnsi="Times New Roman" w:cs="Times New Roman"/>
                                      <w:sz w:val="24"/>
                                      <w:szCs w:val="24"/>
                                    </w:rPr>
                                    <w:t>-8.11</w:t>
                                  </w:r>
                                  <w:r w:rsidRPr="00744B9E">
                                    <w:rPr>
                                      <w:rFonts w:ascii="Times New Roman" w:hAnsi="Times New Roman" w:cs="Times New Roman"/>
                                      <w:sz w:val="24"/>
                                      <w:szCs w:val="24"/>
                                      <w:vertAlign w:val="superscript"/>
                                    </w:rPr>
                                    <w:t>**</w:t>
                                  </w:r>
                                </w:p>
                              </w:tc>
                              <w:tc>
                                <w:tcPr>
                                  <w:tcW w:w="0" w:type="auto"/>
                                  <w:tcBorders>
                                    <w:bottom w:val="single" w:sz="4" w:space="0" w:color="auto"/>
                                  </w:tcBorders>
                                  <w:vAlign w:val="center"/>
                                </w:tcPr>
                                <w:p w14:paraId="2575A28C"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98.94</w:t>
                                  </w:r>
                                </w:p>
                              </w:tc>
                              <w:tc>
                                <w:tcPr>
                                  <w:tcW w:w="0" w:type="auto"/>
                                  <w:tcBorders>
                                    <w:bottom w:val="single" w:sz="4" w:space="0" w:color="auto"/>
                                  </w:tcBorders>
                                  <w:vAlign w:val="center"/>
                                </w:tcPr>
                                <w:p w14:paraId="2CE98C62" w14:textId="77777777" w:rsidR="00852409" w:rsidRPr="00744B9E" w:rsidRDefault="00852409" w:rsidP="00814017">
                                  <w:pPr>
                                    <w:rPr>
                                      <w:rFonts w:ascii="Times New Roman" w:hAnsi="Times New Roman" w:cs="Times New Roman"/>
                                      <w:sz w:val="24"/>
                                      <w:szCs w:val="24"/>
                                    </w:rPr>
                                  </w:pPr>
                                </w:p>
                              </w:tc>
                              <w:tc>
                                <w:tcPr>
                                  <w:tcW w:w="0" w:type="auto"/>
                                  <w:tcBorders>
                                    <w:bottom w:val="single" w:sz="4" w:space="0" w:color="auto"/>
                                  </w:tcBorders>
                                  <w:vAlign w:val="center"/>
                                </w:tcPr>
                                <w:p w14:paraId="16BB55EF"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18.46</w:t>
                                  </w:r>
                                </w:p>
                              </w:tc>
                              <w:tc>
                                <w:tcPr>
                                  <w:tcW w:w="0" w:type="auto"/>
                                  <w:tcBorders>
                                    <w:bottom w:val="single" w:sz="4" w:space="0" w:color="auto"/>
                                  </w:tcBorders>
                                  <w:vAlign w:val="center"/>
                                </w:tcPr>
                                <w:p w14:paraId="2BDC6C7F"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5.72</w:t>
                                  </w:r>
                                </w:p>
                              </w:tc>
                              <w:tc>
                                <w:tcPr>
                                  <w:tcW w:w="0" w:type="auto"/>
                                  <w:tcBorders>
                                    <w:bottom w:val="single" w:sz="4" w:space="0" w:color="auto"/>
                                  </w:tcBorders>
                                </w:tcPr>
                                <w:p w14:paraId="423B003B" w14:textId="77777777" w:rsidR="00852409" w:rsidRPr="00744B9E" w:rsidRDefault="00852409" w:rsidP="00814017">
                                  <w:pPr>
                                    <w:tabs>
                                      <w:tab w:val="decimal" w:pos="228"/>
                                    </w:tabs>
                                    <w:rPr>
                                      <w:rFonts w:ascii="Times New Roman" w:hAnsi="Times New Roman" w:cs="Times New Roman"/>
                                      <w:sz w:val="24"/>
                                      <w:szCs w:val="24"/>
                                    </w:rPr>
                                  </w:pPr>
                                </w:p>
                              </w:tc>
                              <w:tc>
                                <w:tcPr>
                                  <w:tcW w:w="0" w:type="auto"/>
                                  <w:tcBorders>
                                    <w:bottom w:val="single" w:sz="4" w:space="0" w:color="auto"/>
                                  </w:tcBorders>
                                  <w:vAlign w:val="center"/>
                                </w:tcPr>
                                <w:p w14:paraId="6C84A4D5"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25.68</w:t>
                                  </w:r>
                                </w:p>
                              </w:tc>
                              <w:tc>
                                <w:tcPr>
                                  <w:tcW w:w="0" w:type="auto"/>
                                  <w:tcBorders>
                                    <w:bottom w:val="single" w:sz="4" w:space="0" w:color="auto"/>
                                  </w:tcBorders>
                                  <w:vAlign w:val="center"/>
                                </w:tcPr>
                                <w:p w14:paraId="37B47192"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3.89</w:t>
                                  </w:r>
                                </w:p>
                              </w:tc>
                              <w:tc>
                                <w:tcPr>
                                  <w:tcW w:w="0" w:type="auto"/>
                                  <w:tcBorders>
                                    <w:bottom w:val="single" w:sz="4" w:space="0" w:color="auto"/>
                                  </w:tcBorders>
                                  <w:vAlign w:val="center"/>
                                </w:tcPr>
                                <w:p w14:paraId="2075C0FD"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-7.92</w:t>
                                  </w:r>
                                  <w:r w:rsidRPr="00744B9E">
                                    <w:rPr>
                                      <w:rFonts w:ascii="Times New Roman" w:hAnsi="Times New Roman" w:cs="Times New Roman"/>
                                      <w:sz w:val="24"/>
                                      <w:szCs w:val="24"/>
                                      <w:vertAlign w:val="superscript"/>
                                    </w:rPr>
                                    <w:t>**</w:t>
                                  </w:r>
                                </w:p>
                              </w:tc>
                              <w:tc>
                                <w:tcPr>
                                  <w:tcW w:w="0" w:type="auto"/>
                                  <w:tcBorders>
                                    <w:bottom w:val="single" w:sz="4" w:space="0" w:color="auto"/>
                                  </w:tcBorders>
                                  <w:vAlign w:val="center"/>
                                </w:tcPr>
                                <w:p w14:paraId="6079604E"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76.08</w:t>
                                  </w:r>
                                </w:p>
                              </w:tc>
                            </w:tr>
                            <w:tr w:rsidR="00852409" w:rsidRPr="00744B9E" w14:paraId="3978E005" w14:textId="77777777" w:rsidTr="00814017">
                              <w:trPr>
                                <w:trHeight w:val="926"/>
                              </w:trPr>
                              <w:tc>
                                <w:tcPr>
                                  <w:tcW w:w="0" w:type="auto"/>
                                  <w:gridSpan w:val="16"/>
                                  <w:tcBorders>
                                    <w:top w:val="single" w:sz="4" w:space="0" w:color="auto"/>
                                  </w:tcBorders>
                                </w:tcPr>
                                <w:p w14:paraId="1DA38551" w14:textId="1156F09F" w:rsidR="00852409" w:rsidRDefault="00852409" w:rsidP="00274F73">
                                  <w:pPr>
                                    <w:spacing w:after="0"/>
                                    <w:rPr>
                                      <w:rFonts w:ascii="Times New Roman" w:hAnsi="Times New Roman" w:cs="Times New Roman"/>
                                      <w:sz w:val="24"/>
                                      <w:szCs w:val="24"/>
                                    </w:rPr>
                                  </w:pPr>
                                  <w:r>
                                    <w:rPr>
                                      <w:rFonts w:ascii="Times New Roman" w:hAnsi="Times New Roman" w:cs="Times New Roman"/>
                                      <w:i/>
                                      <w:sz w:val="24"/>
                                      <w:szCs w:val="24"/>
                                    </w:rPr>
                                    <w:t xml:space="preserve">Note. n </w:t>
                                  </w:r>
                                  <w:r w:rsidRPr="00274F73">
                                    <w:rPr>
                                      <w:rFonts w:ascii="Times New Roman" w:hAnsi="Times New Roman" w:cs="Times New Roman"/>
                                      <w:sz w:val="24"/>
                                      <w:szCs w:val="24"/>
                                    </w:rPr>
                                    <w:t>= 60</w:t>
                                  </w:r>
                                  <w:r>
                                    <w:rPr>
                                      <w:rFonts w:ascii="Times New Roman" w:hAnsi="Times New Roman" w:cs="Times New Roman"/>
                                      <w:i/>
                                      <w:sz w:val="24"/>
                                      <w:szCs w:val="24"/>
                                    </w:rPr>
                                    <w:t xml:space="preserve"> </w:t>
                                  </w:r>
                                  <w:r>
                                    <w:rPr>
                                      <w:rFonts w:ascii="Times New Roman" w:hAnsi="Times New Roman" w:cs="Times New Roman"/>
                                      <w:sz w:val="24"/>
                                      <w:szCs w:val="24"/>
                                    </w:rPr>
                                    <w:t xml:space="preserve">English; </w:t>
                                  </w:r>
                                  <w:r>
                                    <w:rPr>
                                      <w:rFonts w:ascii="Times New Roman" w:hAnsi="Times New Roman" w:cs="Times New Roman"/>
                                      <w:i/>
                                      <w:sz w:val="24"/>
                                      <w:szCs w:val="24"/>
                                    </w:rPr>
                                    <w:t xml:space="preserve">n </w:t>
                                  </w:r>
                                  <w:r w:rsidRPr="00274F73">
                                    <w:rPr>
                                      <w:rFonts w:ascii="Times New Roman" w:hAnsi="Times New Roman" w:cs="Times New Roman"/>
                                      <w:sz w:val="24"/>
                                      <w:szCs w:val="24"/>
                                    </w:rPr>
                                    <w:t xml:space="preserve">= </w:t>
                                  </w:r>
                                  <w:r>
                                    <w:rPr>
                                      <w:rFonts w:ascii="Times New Roman" w:hAnsi="Times New Roman" w:cs="Times New Roman"/>
                                      <w:sz w:val="24"/>
                                      <w:szCs w:val="24"/>
                                    </w:rPr>
                                    <w:t xml:space="preserve">74-75 Spanish; </w:t>
                                  </w:r>
                                  <w:r>
                                    <w:rPr>
                                      <w:rFonts w:ascii="Times New Roman" w:hAnsi="Times New Roman" w:cs="Times New Roman"/>
                                      <w:i/>
                                      <w:sz w:val="24"/>
                                      <w:szCs w:val="24"/>
                                    </w:rPr>
                                    <w:t xml:space="preserve">n </w:t>
                                  </w:r>
                                  <w:r>
                                    <w:rPr>
                                      <w:rFonts w:ascii="Times New Roman" w:hAnsi="Times New Roman" w:cs="Times New Roman"/>
                                      <w:sz w:val="24"/>
                                      <w:szCs w:val="24"/>
                                    </w:rPr>
                                    <w:t xml:space="preserve">= 41 USA; </w:t>
                                  </w:r>
                                  <w:r>
                                    <w:rPr>
                                      <w:rFonts w:ascii="Times New Roman" w:hAnsi="Times New Roman" w:cs="Times New Roman"/>
                                      <w:i/>
                                      <w:sz w:val="24"/>
                                      <w:szCs w:val="24"/>
                                    </w:rPr>
                                    <w:t xml:space="preserve">n </w:t>
                                  </w:r>
                                  <w:r w:rsidRPr="00274F73">
                                    <w:rPr>
                                      <w:rFonts w:ascii="Times New Roman" w:hAnsi="Times New Roman" w:cs="Times New Roman"/>
                                      <w:sz w:val="24"/>
                                      <w:szCs w:val="24"/>
                                    </w:rPr>
                                    <w:t xml:space="preserve">= </w:t>
                                  </w:r>
                                  <w:r>
                                    <w:rPr>
                                      <w:rFonts w:ascii="Times New Roman" w:hAnsi="Times New Roman" w:cs="Times New Roman"/>
                                      <w:sz w:val="24"/>
                                      <w:szCs w:val="24"/>
                                    </w:rPr>
                                    <w:t>9</w:t>
                                  </w:r>
                                  <w:r w:rsidRPr="00274F73">
                                    <w:rPr>
                                      <w:rFonts w:ascii="Times New Roman" w:hAnsi="Times New Roman" w:cs="Times New Roman"/>
                                      <w:sz w:val="24"/>
                                      <w:szCs w:val="24"/>
                                    </w:rPr>
                                    <w:t>0</w:t>
                                  </w:r>
                                  <w:r>
                                    <w:rPr>
                                      <w:rFonts w:ascii="Times New Roman" w:hAnsi="Times New Roman" w:cs="Times New Roman"/>
                                      <w:sz w:val="24"/>
                                      <w:szCs w:val="24"/>
                                    </w:rPr>
                                    <w:t>-91 Mexico</w:t>
                                  </w:r>
                                </w:p>
                                <w:p w14:paraId="21D8B2FA" w14:textId="5A04A9E1" w:rsidR="00852409" w:rsidRDefault="00852409" w:rsidP="00274F73">
                                  <w:pPr>
                                    <w:spacing w:after="0"/>
                                    <w:rPr>
                                      <w:rFonts w:ascii="Times New Roman" w:hAnsi="Times New Roman" w:cs="Times New Roman"/>
                                      <w:sz w:val="24"/>
                                      <w:szCs w:val="24"/>
                                    </w:rPr>
                                  </w:pPr>
                                  <w:r>
                                    <w:rPr>
                                      <w:rFonts w:ascii="Times New Roman" w:hAnsi="Times New Roman" w:cs="Times New Roman"/>
                                      <w:sz w:val="24"/>
                                      <w:szCs w:val="24"/>
                                    </w:rPr>
                                    <w:t>EI Ex = Ethnic identity exploration; EI C = Ethnic identity commitment; ML P =Meaning in life presence; ML S = Meaning in life search; IM = Intragroup marginalization; PD = Perceived discrimination; AOS = Anglo orientation; MOS = Mexican orientation</w:t>
                                  </w:r>
                                </w:p>
                                <w:p w14:paraId="22448396" w14:textId="198125AF" w:rsidR="00852409" w:rsidRPr="00274F73" w:rsidRDefault="00852409" w:rsidP="00274F73">
                                  <w:pPr>
                                    <w:spacing w:after="0"/>
                                    <w:rPr>
                                      <w:rFonts w:ascii="Times New Roman" w:hAnsi="Times New Roman" w:cs="Times New Roman"/>
                                      <w:sz w:val="24"/>
                                      <w:szCs w:val="24"/>
                                    </w:rPr>
                                  </w:pPr>
                                  <w:r w:rsidRPr="00274F73">
                                    <w:rPr>
                                      <w:rFonts w:ascii="Times New Roman" w:hAnsi="Times New Roman" w:cs="Times New Roman"/>
                                      <w:sz w:val="24"/>
                                      <w:szCs w:val="24"/>
                                    </w:rPr>
                                    <w:t>*</w:t>
                                  </w:r>
                                  <w:r>
                                    <w:rPr>
                                      <w:rFonts w:ascii="Times New Roman" w:hAnsi="Times New Roman" w:cs="Times New Roman"/>
                                      <w:i/>
                                      <w:sz w:val="24"/>
                                      <w:szCs w:val="24"/>
                                    </w:rPr>
                                    <w:t xml:space="preserve"> p </w:t>
                                  </w:r>
                                  <w:r>
                                    <w:rPr>
                                      <w:rFonts w:ascii="Times New Roman" w:hAnsi="Times New Roman" w:cs="Times New Roman"/>
                                      <w:sz w:val="24"/>
                                      <w:szCs w:val="24"/>
                                    </w:rPr>
                                    <w:t xml:space="preserve">&lt; .05. ** </w:t>
                                  </w:r>
                                  <w:r>
                                    <w:rPr>
                                      <w:rFonts w:ascii="Times New Roman" w:hAnsi="Times New Roman" w:cs="Times New Roman"/>
                                      <w:i/>
                                      <w:sz w:val="24"/>
                                      <w:szCs w:val="24"/>
                                    </w:rPr>
                                    <w:t xml:space="preserve">p </w:t>
                                  </w:r>
                                  <w:r>
                                    <w:rPr>
                                      <w:rFonts w:ascii="Times New Roman" w:hAnsi="Times New Roman" w:cs="Times New Roman"/>
                                      <w:sz w:val="24"/>
                                      <w:szCs w:val="24"/>
                                    </w:rPr>
                                    <w:t>&lt; .001</w:t>
                                  </w:r>
                                </w:p>
                              </w:tc>
                            </w:tr>
                          </w:tbl>
                          <w:p w14:paraId="4975E947" w14:textId="506A5D49" w:rsidR="00852409" w:rsidRDefault="008524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E3AE9" id="_x0000_s1027" type="#_x0000_t202" style="position:absolute;margin-left:-71.8pt;margin-top:175.9pt;width:564.45pt;height:389.5pt;rotation:-90;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" strokecolor="white [3212]">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
                        <w:gridCol w:w="810"/>
                        <w:gridCol w:w="681"/>
                        <w:gridCol w:w="238"/>
                        <w:gridCol w:w="810"/>
                        <w:gridCol w:w="681"/>
                        <w:gridCol w:w="923"/>
                        <w:gridCol w:w="939"/>
                        <w:gridCol w:w="238"/>
                        <w:gridCol w:w="810"/>
                        <w:gridCol w:w="681"/>
                        <w:gridCol w:w="238"/>
                        <w:gridCol w:w="810"/>
                        <w:gridCol w:w="681"/>
                        <w:gridCol w:w="928"/>
                        <w:gridCol w:w="939"/>
                      </w:tblGrid>
                      <w:tr w:rsidR="00852409" w:rsidRPr="00744B9E" w14:paraId="14134825" w14:textId="77777777" w:rsidTr="00814017">
                        <w:tc>
                          <w:tcPr>
                            <w:tcW w:w="0" w:type="auto"/>
                            <w:gridSpan w:val="16"/>
                            <w:tcBorders>
                              <w:bottom w:val="single" w:sz="4" w:space="0" w:color="auto"/>
                            </w:tcBorders>
                            <w:vAlign w:val="center"/>
                          </w:tcPr>
                          <w:p w14:paraId="62DDA8B8" w14:textId="51BEEF04" w:rsidR="00852409" w:rsidRPr="0003357A" w:rsidRDefault="00852409" w:rsidP="0003357A">
                            <w:pPr>
                              <w:pStyle w:val="Caption"/>
                              <w:keepNext/>
                              <w:spacing w:after="0"/>
                              <w:rPr>
                                <w:rFonts w:ascii="Times New Roman" w:hAnsi="Times New Roman" w:cs="Times New Roman"/>
                                <w:i w:val="0"/>
                                <w:color w:val="auto"/>
                                <w:sz w:val="24"/>
                                <w:szCs w:val="24"/>
                              </w:rPr>
                            </w:pPr>
                            <w:bookmarkStart w:id="142" w:name="_Toc450225765"/>
                            <w:r w:rsidRPr="0003357A">
                              <w:rPr>
                                <w:rFonts w:ascii="Times New Roman" w:hAnsi="Times New Roman" w:cs="Times New Roman"/>
                                <w:i w:val="0"/>
                                <w:color w:val="auto"/>
                                <w:sz w:val="24"/>
                                <w:szCs w:val="24"/>
                              </w:rPr>
                              <w:t xml:space="preserve">Table </w:t>
                            </w:r>
                            <w:r w:rsidRPr="0003357A">
                              <w:rPr>
                                <w:rFonts w:ascii="Times New Roman" w:hAnsi="Times New Roman" w:cs="Times New Roman"/>
                                <w:i w:val="0"/>
                                <w:color w:val="auto"/>
                                <w:sz w:val="24"/>
                                <w:szCs w:val="24"/>
                              </w:rPr>
                              <w:fldChar w:fldCharType="begin"/>
                            </w:r>
                            <w:r w:rsidRPr="0003357A">
                              <w:rPr>
                                <w:rFonts w:ascii="Times New Roman" w:hAnsi="Times New Roman" w:cs="Times New Roman"/>
                                <w:i w:val="0"/>
                                <w:color w:val="auto"/>
                                <w:sz w:val="24"/>
                                <w:szCs w:val="24"/>
                              </w:rPr>
                              <w:instrText xml:space="preserve"> SEQ Table \* ARABIC </w:instrText>
                            </w:r>
                            <w:r w:rsidRPr="0003357A">
                              <w:rPr>
                                <w:rFonts w:ascii="Times New Roman" w:hAnsi="Times New Roman" w:cs="Times New Roman"/>
                                <w:i w:val="0"/>
                                <w:color w:val="auto"/>
                                <w:sz w:val="24"/>
                                <w:szCs w:val="24"/>
                              </w:rPr>
                              <w:fldChar w:fldCharType="separate"/>
                            </w:r>
                            <w:r w:rsidR="00790988">
                              <w:rPr>
                                <w:rFonts w:ascii="Times New Roman" w:hAnsi="Times New Roman" w:cs="Times New Roman"/>
                                <w:i w:val="0"/>
                                <w:noProof/>
                                <w:color w:val="auto"/>
                                <w:sz w:val="24"/>
                                <w:szCs w:val="24"/>
                              </w:rPr>
                              <w:t>3</w:t>
                            </w:r>
                            <w:bookmarkEnd w:id="142"/>
                            <w:r w:rsidRPr="0003357A">
                              <w:rPr>
                                <w:rFonts w:ascii="Times New Roman" w:hAnsi="Times New Roman" w:cs="Times New Roman"/>
                                <w:i w:val="0"/>
                                <w:color w:val="auto"/>
                                <w:sz w:val="24"/>
                                <w:szCs w:val="24"/>
                              </w:rPr>
                              <w:fldChar w:fldCharType="end"/>
                            </w:r>
                          </w:p>
                          <w:p w14:paraId="30D26FAF" w14:textId="77777777" w:rsidR="00852409" w:rsidRPr="00744B9E" w:rsidRDefault="00852409" w:rsidP="0003357A">
                            <w:pPr>
                              <w:spacing w:after="0" w:line="240" w:lineRule="auto"/>
                              <w:rPr>
                                <w:rFonts w:ascii="Times New Roman" w:hAnsi="Times New Roman" w:cs="Times New Roman"/>
                                <w:i/>
                                <w:sz w:val="24"/>
                                <w:szCs w:val="24"/>
                              </w:rPr>
                            </w:pPr>
                            <w:r w:rsidRPr="0003357A">
                              <w:rPr>
                                <w:rFonts w:ascii="Times New Roman" w:hAnsi="Times New Roman" w:cs="Times New Roman"/>
                                <w:i/>
                                <w:sz w:val="24"/>
                                <w:szCs w:val="24"/>
                              </w:rPr>
                              <w:t>Independent Sample t-test by Survey Language and Country Born</w:t>
                            </w:r>
                          </w:p>
                        </w:tc>
                      </w:tr>
                      <w:tr w:rsidR="00852409" w:rsidRPr="00744B9E" w14:paraId="27DC0043" w14:textId="77777777" w:rsidTr="00814017">
                        <w:tc>
                          <w:tcPr>
                            <w:tcW w:w="0" w:type="auto"/>
                            <w:tcBorders>
                              <w:top w:val="single" w:sz="4" w:space="0" w:color="auto"/>
                            </w:tcBorders>
                          </w:tcPr>
                          <w:p w14:paraId="42C3766D" w14:textId="77777777" w:rsidR="00852409" w:rsidRPr="00744B9E" w:rsidRDefault="00852409" w:rsidP="00814017">
                            <w:pPr>
                              <w:rPr>
                                <w:rFonts w:ascii="Times New Roman" w:hAnsi="Times New Roman" w:cs="Times New Roman"/>
                                <w:sz w:val="24"/>
                                <w:szCs w:val="24"/>
                              </w:rPr>
                            </w:pPr>
                          </w:p>
                        </w:tc>
                        <w:tc>
                          <w:tcPr>
                            <w:tcW w:w="0" w:type="auto"/>
                            <w:gridSpan w:val="5"/>
                            <w:tcBorders>
                              <w:top w:val="single" w:sz="4" w:space="0" w:color="auto"/>
                            </w:tcBorders>
                          </w:tcPr>
                          <w:p w14:paraId="5FA31C45"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Survey Language</w:t>
                            </w:r>
                          </w:p>
                        </w:tc>
                        <w:tc>
                          <w:tcPr>
                            <w:tcW w:w="0" w:type="auto"/>
                            <w:tcBorders>
                              <w:top w:val="single" w:sz="4" w:space="0" w:color="auto"/>
                            </w:tcBorders>
                            <w:vAlign w:val="center"/>
                          </w:tcPr>
                          <w:p w14:paraId="0F8079C2"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tcBorders>
                            <w:vAlign w:val="center"/>
                          </w:tcPr>
                          <w:p w14:paraId="4ECBB029"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tcBorders>
                            <w:vAlign w:val="center"/>
                          </w:tcPr>
                          <w:p w14:paraId="773206EF" w14:textId="77777777" w:rsidR="00852409" w:rsidRPr="00744B9E" w:rsidRDefault="00852409" w:rsidP="00814017">
                            <w:pPr>
                              <w:jc w:val="center"/>
                              <w:rPr>
                                <w:rFonts w:ascii="Times New Roman" w:hAnsi="Times New Roman" w:cs="Times New Roman"/>
                                <w:sz w:val="24"/>
                                <w:szCs w:val="24"/>
                              </w:rPr>
                            </w:pPr>
                          </w:p>
                        </w:tc>
                        <w:tc>
                          <w:tcPr>
                            <w:tcW w:w="0" w:type="auto"/>
                            <w:gridSpan w:val="5"/>
                            <w:tcBorders>
                              <w:top w:val="single" w:sz="4" w:space="0" w:color="auto"/>
                            </w:tcBorders>
                          </w:tcPr>
                          <w:p w14:paraId="5540EA32"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Country Born</w:t>
                            </w:r>
                          </w:p>
                        </w:tc>
                        <w:tc>
                          <w:tcPr>
                            <w:tcW w:w="0" w:type="auto"/>
                            <w:tcBorders>
                              <w:top w:val="single" w:sz="4" w:space="0" w:color="auto"/>
                            </w:tcBorders>
                            <w:vAlign w:val="center"/>
                          </w:tcPr>
                          <w:p w14:paraId="3665653E"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tcBorders>
                            <w:vAlign w:val="center"/>
                          </w:tcPr>
                          <w:p w14:paraId="6AE9D6A2" w14:textId="77777777" w:rsidR="00852409" w:rsidRPr="00744B9E" w:rsidRDefault="00852409" w:rsidP="00814017">
                            <w:pPr>
                              <w:jc w:val="center"/>
                              <w:rPr>
                                <w:rFonts w:ascii="Times New Roman" w:hAnsi="Times New Roman" w:cs="Times New Roman"/>
                                <w:sz w:val="24"/>
                                <w:szCs w:val="24"/>
                              </w:rPr>
                            </w:pPr>
                          </w:p>
                        </w:tc>
                      </w:tr>
                      <w:tr w:rsidR="00852409" w:rsidRPr="00744B9E" w14:paraId="1FF01A1B" w14:textId="77777777" w:rsidTr="00814017">
                        <w:tc>
                          <w:tcPr>
                            <w:tcW w:w="0" w:type="auto"/>
                          </w:tcPr>
                          <w:p w14:paraId="3E02C41C" w14:textId="77777777" w:rsidR="00852409" w:rsidRPr="00744B9E" w:rsidRDefault="00852409" w:rsidP="00814017">
                            <w:pP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0B2A41BD"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English</w:t>
                            </w:r>
                          </w:p>
                        </w:tc>
                        <w:tc>
                          <w:tcPr>
                            <w:tcW w:w="0" w:type="auto"/>
                            <w:tcBorders>
                              <w:top w:val="single" w:sz="4" w:space="0" w:color="auto"/>
                            </w:tcBorders>
                          </w:tcPr>
                          <w:p w14:paraId="6F28A1C9" w14:textId="77777777" w:rsidR="00852409" w:rsidRPr="00744B9E" w:rsidRDefault="00852409" w:rsidP="00814017">
                            <w:pPr>
                              <w:jc w:val="cente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04D389B8"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Spanish</w:t>
                            </w:r>
                          </w:p>
                        </w:tc>
                        <w:tc>
                          <w:tcPr>
                            <w:tcW w:w="0" w:type="auto"/>
                            <w:vAlign w:val="center"/>
                          </w:tcPr>
                          <w:p w14:paraId="42570853" w14:textId="77777777" w:rsidR="00852409" w:rsidRPr="00744B9E" w:rsidRDefault="00852409" w:rsidP="00814017">
                            <w:pPr>
                              <w:jc w:val="center"/>
                              <w:rPr>
                                <w:rFonts w:ascii="Times New Roman" w:hAnsi="Times New Roman" w:cs="Times New Roman"/>
                                <w:sz w:val="24"/>
                                <w:szCs w:val="24"/>
                              </w:rPr>
                            </w:pPr>
                          </w:p>
                        </w:tc>
                        <w:tc>
                          <w:tcPr>
                            <w:tcW w:w="0" w:type="auto"/>
                            <w:vAlign w:val="center"/>
                          </w:tcPr>
                          <w:p w14:paraId="1FE71FA3" w14:textId="77777777" w:rsidR="00852409" w:rsidRPr="00744B9E" w:rsidRDefault="00852409" w:rsidP="00814017">
                            <w:pPr>
                              <w:jc w:val="center"/>
                              <w:rPr>
                                <w:rFonts w:ascii="Times New Roman" w:hAnsi="Times New Roman" w:cs="Times New Roman"/>
                                <w:sz w:val="24"/>
                                <w:szCs w:val="24"/>
                              </w:rPr>
                            </w:pPr>
                          </w:p>
                        </w:tc>
                        <w:tc>
                          <w:tcPr>
                            <w:tcW w:w="0" w:type="auto"/>
                            <w:vAlign w:val="center"/>
                          </w:tcPr>
                          <w:p w14:paraId="00B56EA2" w14:textId="77777777" w:rsidR="00852409" w:rsidRPr="00744B9E" w:rsidRDefault="00852409" w:rsidP="00814017">
                            <w:pPr>
                              <w:jc w:val="cente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4B61FC17"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USA</w:t>
                            </w:r>
                          </w:p>
                        </w:tc>
                        <w:tc>
                          <w:tcPr>
                            <w:tcW w:w="0" w:type="auto"/>
                            <w:tcBorders>
                              <w:top w:val="single" w:sz="4" w:space="0" w:color="auto"/>
                            </w:tcBorders>
                          </w:tcPr>
                          <w:p w14:paraId="0910E3E3" w14:textId="77777777" w:rsidR="00852409" w:rsidRPr="00744B9E" w:rsidRDefault="00852409" w:rsidP="00814017">
                            <w:pPr>
                              <w:jc w:val="center"/>
                              <w:rPr>
                                <w:rFonts w:ascii="Times New Roman" w:hAnsi="Times New Roman" w:cs="Times New Roman"/>
                                <w:sz w:val="24"/>
                                <w:szCs w:val="24"/>
                              </w:rPr>
                            </w:pPr>
                          </w:p>
                        </w:tc>
                        <w:tc>
                          <w:tcPr>
                            <w:tcW w:w="0" w:type="auto"/>
                            <w:gridSpan w:val="2"/>
                            <w:tcBorders>
                              <w:top w:val="single" w:sz="4" w:space="0" w:color="auto"/>
                              <w:bottom w:val="single" w:sz="4" w:space="0" w:color="auto"/>
                            </w:tcBorders>
                            <w:vAlign w:val="center"/>
                          </w:tcPr>
                          <w:p w14:paraId="68033F1F"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Mexico</w:t>
                            </w:r>
                          </w:p>
                        </w:tc>
                        <w:tc>
                          <w:tcPr>
                            <w:tcW w:w="0" w:type="auto"/>
                            <w:vAlign w:val="center"/>
                          </w:tcPr>
                          <w:p w14:paraId="5F998949" w14:textId="77777777" w:rsidR="00852409" w:rsidRPr="00744B9E" w:rsidRDefault="00852409" w:rsidP="00814017">
                            <w:pPr>
                              <w:jc w:val="center"/>
                              <w:rPr>
                                <w:rFonts w:ascii="Times New Roman" w:hAnsi="Times New Roman" w:cs="Times New Roman"/>
                                <w:sz w:val="24"/>
                                <w:szCs w:val="24"/>
                              </w:rPr>
                            </w:pPr>
                          </w:p>
                        </w:tc>
                        <w:tc>
                          <w:tcPr>
                            <w:tcW w:w="0" w:type="auto"/>
                            <w:vAlign w:val="center"/>
                          </w:tcPr>
                          <w:p w14:paraId="2034AD7B" w14:textId="77777777" w:rsidR="00852409" w:rsidRPr="00744B9E" w:rsidRDefault="00852409" w:rsidP="00814017">
                            <w:pPr>
                              <w:jc w:val="center"/>
                              <w:rPr>
                                <w:rFonts w:ascii="Times New Roman" w:hAnsi="Times New Roman" w:cs="Times New Roman"/>
                                <w:sz w:val="24"/>
                                <w:szCs w:val="24"/>
                              </w:rPr>
                            </w:pPr>
                          </w:p>
                        </w:tc>
                      </w:tr>
                      <w:tr w:rsidR="00852409" w:rsidRPr="00744B9E" w14:paraId="17D0D4C8" w14:textId="77777777" w:rsidTr="00814017">
                        <w:tc>
                          <w:tcPr>
                            <w:tcW w:w="0" w:type="auto"/>
                            <w:tcBorders>
                              <w:bottom w:val="single" w:sz="4" w:space="0" w:color="auto"/>
                            </w:tcBorders>
                          </w:tcPr>
                          <w:p w14:paraId="59265027" w14:textId="77777777" w:rsidR="00852409" w:rsidRPr="00744B9E" w:rsidRDefault="00852409" w:rsidP="00814017">
                            <w:pP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2DDDD9E9"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32FD8F25" w14:textId="77777777" w:rsidR="00852409" w:rsidRPr="00744B9E" w:rsidRDefault="00852409" w:rsidP="00814017">
                            <w:pPr>
                              <w:jc w:val="center"/>
                              <w:rPr>
                                <w:rFonts w:ascii="Times New Roman" w:hAnsi="Times New Roman" w:cs="Times New Roman"/>
                                <w:i/>
                                <w:sz w:val="24"/>
                                <w:szCs w:val="24"/>
                              </w:rPr>
                            </w:pPr>
                            <w:r w:rsidRPr="00744B9E">
                              <w:rPr>
                                <w:rFonts w:ascii="Times New Roman" w:hAnsi="Times New Roman" w:cs="Times New Roman"/>
                                <w:i/>
                                <w:sz w:val="24"/>
                                <w:szCs w:val="24"/>
                              </w:rPr>
                              <w:t>SD</w:t>
                            </w:r>
                          </w:p>
                        </w:tc>
                        <w:tc>
                          <w:tcPr>
                            <w:tcW w:w="0" w:type="auto"/>
                            <w:tcBorders>
                              <w:bottom w:val="single" w:sz="4" w:space="0" w:color="auto"/>
                            </w:tcBorders>
                          </w:tcPr>
                          <w:p w14:paraId="44694D91"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16D18653"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7F1ADF09" w14:textId="77777777" w:rsidR="00852409" w:rsidRPr="00744B9E" w:rsidRDefault="00852409" w:rsidP="00814017">
                            <w:pPr>
                              <w:jc w:val="center"/>
                              <w:rPr>
                                <w:rFonts w:ascii="Times New Roman" w:hAnsi="Times New Roman" w:cs="Times New Roman"/>
                                <w:i/>
                                <w:sz w:val="24"/>
                                <w:szCs w:val="24"/>
                              </w:rPr>
                            </w:pPr>
                            <w:r w:rsidRPr="00744B9E">
                              <w:rPr>
                                <w:rFonts w:ascii="Times New Roman" w:hAnsi="Times New Roman" w:cs="Times New Roman"/>
                                <w:i/>
                                <w:sz w:val="24"/>
                                <w:szCs w:val="24"/>
                              </w:rPr>
                              <w:t>SD</w:t>
                            </w:r>
                          </w:p>
                        </w:tc>
                        <w:tc>
                          <w:tcPr>
                            <w:tcW w:w="0" w:type="auto"/>
                            <w:tcBorders>
                              <w:bottom w:val="single" w:sz="4" w:space="0" w:color="auto"/>
                            </w:tcBorders>
                            <w:vAlign w:val="center"/>
                          </w:tcPr>
                          <w:p w14:paraId="44EB6803" w14:textId="77777777" w:rsidR="00852409" w:rsidRPr="007A0B0D" w:rsidRDefault="00852409" w:rsidP="00814017">
                            <w:pPr>
                              <w:jc w:val="center"/>
                              <w:rPr>
                                <w:rFonts w:ascii="Times New Roman" w:hAnsi="Times New Roman" w:cs="Times New Roman"/>
                                <w:i/>
                                <w:sz w:val="24"/>
                                <w:szCs w:val="24"/>
                              </w:rPr>
                            </w:pPr>
                            <w:r w:rsidRPr="007A0B0D">
                              <w:rPr>
                                <w:rFonts w:ascii="Times New Roman" w:hAnsi="Times New Roman" w:cs="Times New Roman"/>
                                <w:i/>
                                <w:sz w:val="24"/>
                                <w:szCs w:val="24"/>
                              </w:rPr>
                              <w:t>t</w:t>
                            </w:r>
                          </w:p>
                        </w:tc>
                        <w:tc>
                          <w:tcPr>
                            <w:tcW w:w="0" w:type="auto"/>
                            <w:tcBorders>
                              <w:bottom w:val="single" w:sz="4" w:space="0" w:color="auto"/>
                            </w:tcBorders>
                            <w:vAlign w:val="center"/>
                          </w:tcPr>
                          <w:p w14:paraId="16020BCA"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df</w:t>
                            </w:r>
                          </w:p>
                        </w:tc>
                        <w:tc>
                          <w:tcPr>
                            <w:tcW w:w="0" w:type="auto"/>
                            <w:tcBorders>
                              <w:bottom w:val="single" w:sz="4" w:space="0" w:color="auto"/>
                            </w:tcBorders>
                            <w:vAlign w:val="center"/>
                          </w:tcPr>
                          <w:p w14:paraId="678B0FE9"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5CEE3B14"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3A5D5B83" w14:textId="77777777" w:rsidR="00852409" w:rsidRPr="00744B9E" w:rsidRDefault="00852409" w:rsidP="00814017">
                            <w:pPr>
                              <w:jc w:val="center"/>
                              <w:rPr>
                                <w:rFonts w:ascii="Times New Roman" w:hAnsi="Times New Roman" w:cs="Times New Roman"/>
                                <w:i/>
                                <w:sz w:val="24"/>
                                <w:szCs w:val="24"/>
                              </w:rPr>
                            </w:pPr>
                            <w:r w:rsidRPr="00744B9E">
                              <w:rPr>
                                <w:rFonts w:ascii="Times New Roman" w:hAnsi="Times New Roman" w:cs="Times New Roman"/>
                                <w:i/>
                                <w:sz w:val="24"/>
                                <w:szCs w:val="24"/>
                              </w:rPr>
                              <w:t>SD</w:t>
                            </w:r>
                          </w:p>
                        </w:tc>
                        <w:tc>
                          <w:tcPr>
                            <w:tcW w:w="0" w:type="auto"/>
                            <w:tcBorders>
                              <w:bottom w:val="single" w:sz="4" w:space="0" w:color="auto"/>
                            </w:tcBorders>
                          </w:tcPr>
                          <w:p w14:paraId="2A8C83FD" w14:textId="77777777" w:rsidR="00852409" w:rsidRPr="00744B9E" w:rsidRDefault="00852409" w:rsidP="00814017">
                            <w:pPr>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14:paraId="6BB03AC1"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M</w:t>
                            </w:r>
                          </w:p>
                        </w:tc>
                        <w:tc>
                          <w:tcPr>
                            <w:tcW w:w="0" w:type="auto"/>
                            <w:tcBorders>
                              <w:top w:val="single" w:sz="4" w:space="0" w:color="auto"/>
                              <w:bottom w:val="single" w:sz="4" w:space="0" w:color="auto"/>
                            </w:tcBorders>
                            <w:vAlign w:val="center"/>
                          </w:tcPr>
                          <w:p w14:paraId="62CAE0A4"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SD</w:t>
                            </w:r>
                          </w:p>
                        </w:tc>
                        <w:tc>
                          <w:tcPr>
                            <w:tcW w:w="0" w:type="auto"/>
                            <w:tcBorders>
                              <w:bottom w:val="single" w:sz="4" w:space="0" w:color="auto"/>
                            </w:tcBorders>
                            <w:vAlign w:val="center"/>
                          </w:tcPr>
                          <w:p w14:paraId="1C18EE63" w14:textId="77777777" w:rsidR="00852409" w:rsidRPr="007A0B0D" w:rsidRDefault="00852409" w:rsidP="00814017">
                            <w:pPr>
                              <w:jc w:val="center"/>
                              <w:rPr>
                                <w:rFonts w:ascii="Times New Roman" w:hAnsi="Times New Roman" w:cs="Times New Roman"/>
                                <w:i/>
                                <w:sz w:val="24"/>
                                <w:szCs w:val="24"/>
                              </w:rPr>
                            </w:pPr>
                            <w:r w:rsidRPr="007A0B0D">
                              <w:rPr>
                                <w:rFonts w:ascii="Times New Roman" w:hAnsi="Times New Roman" w:cs="Times New Roman"/>
                                <w:i/>
                                <w:sz w:val="24"/>
                                <w:szCs w:val="24"/>
                              </w:rPr>
                              <w:t>t</w:t>
                            </w:r>
                          </w:p>
                        </w:tc>
                        <w:tc>
                          <w:tcPr>
                            <w:tcW w:w="0" w:type="auto"/>
                            <w:tcBorders>
                              <w:bottom w:val="single" w:sz="4" w:space="0" w:color="auto"/>
                            </w:tcBorders>
                            <w:vAlign w:val="center"/>
                          </w:tcPr>
                          <w:p w14:paraId="037E1AA5" w14:textId="77777777" w:rsidR="00852409" w:rsidRPr="00744B9E" w:rsidRDefault="00852409" w:rsidP="00814017">
                            <w:pPr>
                              <w:jc w:val="center"/>
                              <w:rPr>
                                <w:rFonts w:ascii="Times New Roman" w:hAnsi="Times New Roman" w:cs="Times New Roman"/>
                                <w:sz w:val="24"/>
                                <w:szCs w:val="24"/>
                              </w:rPr>
                            </w:pPr>
                            <w:r w:rsidRPr="00744B9E">
                              <w:rPr>
                                <w:rFonts w:ascii="Times New Roman" w:hAnsi="Times New Roman" w:cs="Times New Roman"/>
                                <w:sz w:val="24"/>
                                <w:szCs w:val="24"/>
                              </w:rPr>
                              <w:t>df</w:t>
                            </w:r>
                          </w:p>
                        </w:tc>
                      </w:tr>
                      <w:tr w:rsidR="00852409" w:rsidRPr="00744B9E" w14:paraId="7560FE1E" w14:textId="77777777" w:rsidTr="00814017">
                        <w:tc>
                          <w:tcPr>
                            <w:tcW w:w="0" w:type="auto"/>
                            <w:tcBorders>
                              <w:top w:val="single" w:sz="4" w:space="0" w:color="auto"/>
                            </w:tcBorders>
                          </w:tcPr>
                          <w:p w14:paraId="417FAFE8" w14:textId="7E6FBA1A" w:rsidR="00852409" w:rsidRPr="00744B9E" w:rsidRDefault="00852409" w:rsidP="00814017">
                            <w:pPr>
                              <w:rPr>
                                <w:rFonts w:ascii="Times New Roman" w:hAnsi="Times New Roman" w:cs="Times New Roman"/>
                                <w:sz w:val="24"/>
                                <w:szCs w:val="24"/>
                              </w:rPr>
                            </w:pPr>
                            <w:r>
                              <w:rPr>
                                <w:rFonts w:ascii="Times New Roman" w:hAnsi="Times New Roman" w:cs="Times New Roman"/>
                                <w:sz w:val="24"/>
                                <w:szCs w:val="24"/>
                              </w:rPr>
                              <w:t>EI Ex</w:t>
                            </w:r>
                          </w:p>
                        </w:tc>
                        <w:tc>
                          <w:tcPr>
                            <w:tcW w:w="0" w:type="auto"/>
                            <w:tcBorders>
                              <w:top w:val="single" w:sz="4" w:space="0" w:color="auto"/>
                            </w:tcBorders>
                            <w:vAlign w:val="center"/>
                          </w:tcPr>
                          <w:p w14:paraId="5A8C3A69" w14:textId="77777777" w:rsidR="00852409" w:rsidRPr="00744B9E" w:rsidRDefault="00852409" w:rsidP="00814017">
                            <w:pPr>
                              <w:tabs>
                                <w:tab w:val="decimal" w:pos="184"/>
                              </w:tabs>
                              <w:rPr>
                                <w:rFonts w:ascii="Times New Roman" w:hAnsi="Times New Roman" w:cs="Times New Roman"/>
                                <w:sz w:val="24"/>
                                <w:szCs w:val="24"/>
                              </w:rPr>
                            </w:pPr>
                            <w:r w:rsidRPr="00744B9E">
                              <w:rPr>
                                <w:rFonts w:ascii="Times New Roman" w:hAnsi="Times New Roman" w:cs="Times New Roman"/>
                                <w:sz w:val="24"/>
                                <w:szCs w:val="24"/>
                              </w:rPr>
                              <w:t>3.82</w:t>
                            </w:r>
                          </w:p>
                        </w:tc>
                        <w:tc>
                          <w:tcPr>
                            <w:tcW w:w="0" w:type="auto"/>
                            <w:tcBorders>
                              <w:top w:val="single" w:sz="4" w:space="0" w:color="auto"/>
                            </w:tcBorders>
                            <w:vAlign w:val="center"/>
                          </w:tcPr>
                          <w:p w14:paraId="50A9B3E5"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0.86</w:t>
                            </w:r>
                          </w:p>
                        </w:tc>
                        <w:tc>
                          <w:tcPr>
                            <w:tcW w:w="0" w:type="auto"/>
                            <w:tcBorders>
                              <w:top w:val="single" w:sz="4" w:space="0" w:color="auto"/>
                            </w:tcBorders>
                          </w:tcPr>
                          <w:p w14:paraId="19674BA9" w14:textId="77777777" w:rsidR="00852409" w:rsidRPr="00744B9E" w:rsidRDefault="00852409" w:rsidP="00814017">
                            <w:pPr>
                              <w:tabs>
                                <w:tab w:val="decimal" w:pos="223"/>
                              </w:tabs>
                              <w:rPr>
                                <w:rFonts w:ascii="Times New Roman" w:hAnsi="Times New Roman" w:cs="Times New Roman"/>
                                <w:sz w:val="24"/>
                                <w:szCs w:val="24"/>
                              </w:rPr>
                            </w:pPr>
                          </w:p>
                        </w:tc>
                        <w:tc>
                          <w:tcPr>
                            <w:tcW w:w="0" w:type="auto"/>
                            <w:tcBorders>
                              <w:top w:val="single" w:sz="4" w:space="0" w:color="auto"/>
                            </w:tcBorders>
                            <w:vAlign w:val="center"/>
                          </w:tcPr>
                          <w:p w14:paraId="2ACE425A"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3.97</w:t>
                            </w:r>
                          </w:p>
                        </w:tc>
                        <w:tc>
                          <w:tcPr>
                            <w:tcW w:w="0" w:type="auto"/>
                            <w:tcBorders>
                              <w:top w:val="single" w:sz="4" w:space="0" w:color="auto"/>
                            </w:tcBorders>
                            <w:vAlign w:val="center"/>
                          </w:tcPr>
                          <w:p w14:paraId="45D433C3"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0.81</w:t>
                            </w:r>
                          </w:p>
                        </w:tc>
                        <w:tc>
                          <w:tcPr>
                            <w:tcW w:w="0" w:type="auto"/>
                            <w:tcBorders>
                              <w:top w:val="single" w:sz="4" w:space="0" w:color="auto"/>
                            </w:tcBorders>
                            <w:vAlign w:val="center"/>
                          </w:tcPr>
                          <w:p w14:paraId="78D29B19"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-1.01</w:t>
                            </w:r>
                          </w:p>
                        </w:tc>
                        <w:tc>
                          <w:tcPr>
                            <w:tcW w:w="0" w:type="auto"/>
                            <w:tcBorders>
                              <w:top w:val="single" w:sz="4" w:space="0" w:color="auto"/>
                            </w:tcBorders>
                            <w:vAlign w:val="center"/>
                          </w:tcPr>
                          <w:p w14:paraId="4295176D"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tcBorders>
                              <w:top w:val="single" w:sz="4" w:space="0" w:color="auto"/>
                            </w:tcBorders>
                            <w:vAlign w:val="center"/>
                          </w:tcPr>
                          <w:p w14:paraId="6CB0887C" w14:textId="77777777" w:rsidR="00852409" w:rsidRPr="00744B9E" w:rsidRDefault="00852409" w:rsidP="00814017">
                            <w:pPr>
                              <w:rPr>
                                <w:rFonts w:ascii="Times New Roman" w:hAnsi="Times New Roman" w:cs="Times New Roman"/>
                                <w:sz w:val="24"/>
                                <w:szCs w:val="24"/>
                              </w:rPr>
                            </w:pPr>
                          </w:p>
                        </w:tc>
                        <w:tc>
                          <w:tcPr>
                            <w:tcW w:w="0" w:type="auto"/>
                            <w:tcBorders>
                              <w:top w:val="single" w:sz="4" w:space="0" w:color="auto"/>
                            </w:tcBorders>
                            <w:vAlign w:val="center"/>
                          </w:tcPr>
                          <w:p w14:paraId="4B70FFB9"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3.95</w:t>
                            </w:r>
                          </w:p>
                        </w:tc>
                        <w:tc>
                          <w:tcPr>
                            <w:tcW w:w="0" w:type="auto"/>
                            <w:tcBorders>
                              <w:top w:val="single" w:sz="4" w:space="0" w:color="auto"/>
                            </w:tcBorders>
                            <w:vAlign w:val="center"/>
                          </w:tcPr>
                          <w:p w14:paraId="490F2DA7"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0.80</w:t>
                            </w:r>
                          </w:p>
                        </w:tc>
                        <w:tc>
                          <w:tcPr>
                            <w:tcW w:w="0" w:type="auto"/>
                            <w:tcBorders>
                              <w:top w:val="single" w:sz="4" w:space="0" w:color="auto"/>
                            </w:tcBorders>
                          </w:tcPr>
                          <w:p w14:paraId="66574A84" w14:textId="77777777" w:rsidR="00852409" w:rsidRPr="00744B9E" w:rsidRDefault="00852409" w:rsidP="00814017">
                            <w:pPr>
                              <w:tabs>
                                <w:tab w:val="decimal" w:pos="228"/>
                              </w:tabs>
                              <w:rPr>
                                <w:rFonts w:ascii="Times New Roman" w:hAnsi="Times New Roman" w:cs="Times New Roman"/>
                                <w:sz w:val="24"/>
                                <w:szCs w:val="24"/>
                              </w:rPr>
                            </w:pPr>
                          </w:p>
                        </w:tc>
                        <w:tc>
                          <w:tcPr>
                            <w:tcW w:w="0" w:type="auto"/>
                            <w:tcBorders>
                              <w:top w:val="single" w:sz="4" w:space="0" w:color="auto"/>
                            </w:tcBorders>
                            <w:vAlign w:val="center"/>
                          </w:tcPr>
                          <w:p w14:paraId="3DD2848B"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3.87</w:t>
                            </w:r>
                          </w:p>
                        </w:tc>
                        <w:tc>
                          <w:tcPr>
                            <w:tcW w:w="0" w:type="auto"/>
                            <w:tcBorders>
                              <w:top w:val="single" w:sz="4" w:space="0" w:color="auto"/>
                            </w:tcBorders>
                            <w:vAlign w:val="center"/>
                          </w:tcPr>
                          <w:p w14:paraId="50339320"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0.86</w:t>
                            </w:r>
                          </w:p>
                        </w:tc>
                        <w:tc>
                          <w:tcPr>
                            <w:tcW w:w="0" w:type="auto"/>
                            <w:tcBorders>
                              <w:top w:val="single" w:sz="4" w:space="0" w:color="auto"/>
                            </w:tcBorders>
                            <w:vAlign w:val="center"/>
                          </w:tcPr>
                          <w:p w14:paraId="65A0092A"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0.46</w:t>
                            </w:r>
                          </w:p>
                        </w:tc>
                        <w:tc>
                          <w:tcPr>
                            <w:tcW w:w="0" w:type="auto"/>
                            <w:tcBorders>
                              <w:top w:val="single" w:sz="4" w:space="0" w:color="auto"/>
                            </w:tcBorders>
                            <w:vAlign w:val="center"/>
                          </w:tcPr>
                          <w:p w14:paraId="478C8898"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6AF5B165" w14:textId="77777777" w:rsidTr="00814017">
                        <w:tc>
                          <w:tcPr>
                            <w:tcW w:w="0" w:type="auto"/>
                          </w:tcPr>
                          <w:p w14:paraId="2501A901" w14:textId="7C0C4129" w:rsidR="00852409" w:rsidRPr="00744B9E" w:rsidRDefault="00852409" w:rsidP="00814017">
                            <w:pPr>
                              <w:rPr>
                                <w:rFonts w:ascii="Times New Roman" w:hAnsi="Times New Roman" w:cs="Times New Roman"/>
                                <w:sz w:val="24"/>
                                <w:szCs w:val="24"/>
                              </w:rPr>
                            </w:pPr>
                            <w:r>
                              <w:rPr>
                                <w:rFonts w:ascii="Times New Roman" w:hAnsi="Times New Roman" w:cs="Times New Roman"/>
                                <w:sz w:val="24"/>
                                <w:szCs w:val="24"/>
                              </w:rPr>
                              <w:t>EI C</w:t>
                            </w:r>
                          </w:p>
                        </w:tc>
                        <w:tc>
                          <w:tcPr>
                            <w:tcW w:w="0" w:type="auto"/>
                            <w:vAlign w:val="center"/>
                          </w:tcPr>
                          <w:p w14:paraId="4BBD589D" w14:textId="77777777" w:rsidR="00852409" w:rsidRPr="00744B9E" w:rsidRDefault="00852409" w:rsidP="00814017">
                            <w:pPr>
                              <w:tabs>
                                <w:tab w:val="decimal" w:pos="184"/>
                              </w:tabs>
                              <w:rPr>
                                <w:rFonts w:ascii="Times New Roman" w:hAnsi="Times New Roman" w:cs="Times New Roman"/>
                                <w:sz w:val="24"/>
                                <w:szCs w:val="24"/>
                              </w:rPr>
                            </w:pPr>
                            <w:r w:rsidRPr="00744B9E">
                              <w:rPr>
                                <w:rFonts w:ascii="Times New Roman" w:hAnsi="Times New Roman" w:cs="Times New Roman"/>
                                <w:sz w:val="24"/>
                                <w:szCs w:val="24"/>
                              </w:rPr>
                              <w:t>3.94</w:t>
                            </w:r>
                          </w:p>
                        </w:tc>
                        <w:tc>
                          <w:tcPr>
                            <w:tcW w:w="0" w:type="auto"/>
                            <w:vAlign w:val="center"/>
                          </w:tcPr>
                          <w:p w14:paraId="39FD634A"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0.81</w:t>
                            </w:r>
                          </w:p>
                        </w:tc>
                        <w:tc>
                          <w:tcPr>
                            <w:tcW w:w="0" w:type="auto"/>
                          </w:tcPr>
                          <w:p w14:paraId="48D6E912"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77B8338C"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4.17</w:t>
                            </w:r>
                          </w:p>
                        </w:tc>
                        <w:tc>
                          <w:tcPr>
                            <w:tcW w:w="0" w:type="auto"/>
                            <w:vAlign w:val="center"/>
                          </w:tcPr>
                          <w:p w14:paraId="709E8428"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0.70</w:t>
                            </w:r>
                          </w:p>
                        </w:tc>
                        <w:tc>
                          <w:tcPr>
                            <w:tcW w:w="0" w:type="auto"/>
                            <w:vAlign w:val="center"/>
                          </w:tcPr>
                          <w:p w14:paraId="0C40EDF1"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-1.71</w:t>
                            </w:r>
                          </w:p>
                        </w:tc>
                        <w:tc>
                          <w:tcPr>
                            <w:tcW w:w="0" w:type="auto"/>
                            <w:vAlign w:val="center"/>
                          </w:tcPr>
                          <w:p w14:paraId="31F4F052"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104.10</w:t>
                            </w:r>
                          </w:p>
                        </w:tc>
                        <w:tc>
                          <w:tcPr>
                            <w:tcW w:w="0" w:type="auto"/>
                            <w:vAlign w:val="center"/>
                          </w:tcPr>
                          <w:p w14:paraId="1CB4555B" w14:textId="77777777" w:rsidR="00852409" w:rsidRPr="00744B9E" w:rsidRDefault="00852409" w:rsidP="00814017">
                            <w:pPr>
                              <w:rPr>
                                <w:rFonts w:ascii="Times New Roman" w:hAnsi="Times New Roman" w:cs="Times New Roman"/>
                                <w:sz w:val="24"/>
                                <w:szCs w:val="24"/>
                              </w:rPr>
                            </w:pPr>
                          </w:p>
                        </w:tc>
                        <w:tc>
                          <w:tcPr>
                            <w:tcW w:w="0" w:type="auto"/>
                            <w:vAlign w:val="center"/>
                          </w:tcPr>
                          <w:p w14:paraId="4D3B362F"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4.00</w:t>
                            </w:r>
                          </w:p>
                        </w:tc>
                        <w:tc>
                          <w:tcPr>
                            <w:tcW w:w="0" w:type="auto"/>
                            <w:vAlign w:val="center"/>
                          </w:tcPr>
                          <w:p w14:paraId="739A96C4"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0.87</w:t>
                            </w:r>
                          </w:p>
                        </w:tc>
                        <w:tc>
                          <w:tcPr>
                            <w:tcW w:w="0" w:type="auto"/>
                          </w:tcPr>
                          <w:p w14:paraId="0C96DA69"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1245B5B4"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4.14</w:t>
                            </w:r>
                          </w:p>
                        </w:tc>
                        <w:tc>
                          <w:tcPr>
                            <w:tcW w:w="0" w:type="auto"/>
                            <w:vAlign w:val="center"/>
                          </w:tcPr>
                          <w:p w14:paraId="17587FC7"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0.73</w:t>
                            </w:r>
                          </w:p>
                        </w:tc>
                        <w:tc>
                          <w:tcPr>
                            <w:tcW w:w="0" w:type="auto"/>
                            <w:vAlign w:val="center"/>
                          </w:tcPr>
                          <w:p w14:paraId="392AB06A"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-1.20</w:t>
                            </w:r>
                          </w:p>
                        </w:tc>
                        <w:tc>
                          <w:tcPr>
                            <w:tcW w:w="0" w:type="auto"/>
                            <w:vAlign w:val="center"/>
                          </w:tcPr>
                          <w:p w14:paraId="35BE920C"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2754AD1F" w14:textId="77777777" w:rsidTr="00814017">
                        <w:tc>
                          <w:tcPr>
                            <w:tcW w:w="0" w:type="auto"/>
                          </w:tcPr>
                          <w:p w14:paraId="6EA3642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ML P</w:t>
                            </w:r>
                          </w:p>
                        </w:tc>
                        <w:tc>
                          <w:tcPr>
                            <w:tcW w:w="0" w:type="auto"/>
                            <w:vAlign w:val="center"/>
                          </w:tcPr>
                          <w:p w14:paraId="0D452A52"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28.12</w:t>
                            </w:r>
                          </w:p>
                        </w:tc>
                        <w:tc>
                          <w:tcPr>
                            <w:tcW w:w="0" w:type="auto"/>
                            <w:vAlign w:val="center"/>
                          </w:tcPr>
                          <w:p w14:paraId="317547A8"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5.42</w:t>
                            </w:r>
                          </w:p>
                        </w:tc>
                        <w:tc>
                          <w:tcPr>
                            <w:tcW w:w="0" w:type="auto"/>
                          </w:tcPr>
                          <w:p w14:paraId="7B4AD6E3"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0122C106"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29.95</w:t>
                            </w:r>
                          </w:p>
                        </w:tc>
                        <w:tc>
                          <w:tcPr>
                            <w:tcW w:w="0" w:type="auto"/>
                            <w:vAlign w:val="center"/>
                          </w:tcPr>
                          <w:p w14:paraId="2D53AEB7"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3.91</w:t>
                            </w:r>
                          </w:p>
                        </w:tc>
                        <w:tc>
                          <w:tcPr>
                            <w:tcW w:w="0" w:type="auto"/>
                            <w:vAlign w:val="center"/>
                          </w:tcPr>
                          <w:p w14:paraId="7E626A69"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-2.27</w:t>
                            </w:r>
                            <w:r w:rsidRPr="00744B9E">
                              <w:rPr>
                                <w:rFonts w:ascii="Times New Roman" w:hAnsi="Times New Roman" w:cs="Times New Roman"/>
                                <w:sz w:val="24"/>
                                <w:szCs w:val="24"/>
                                <w:vertAlign w:val="superscript"/>
                              </w:rPr>
                              <w:t>*</w:t>
                            </w:r>
                          </w:p>
                        </w:tc>
                        <w:tc>
                          <w:tcPr>
                            <w:tcW w:w="0" w:type="auto"/>
                            <w:vAlign w:val="center"/>
                          </w:tcPr>
                          <w:p w14:paraId="209931E0"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vAlign w:val="center"/>
                          </w:tcPr>
                          <w:p w14:paraId="301B13A6" w14:textId="77777777" w:rsidR="00852409" w:rsidRPr="00744B9E" w:rsidRDefault="00852409" w:rsidP="00814017">
                            <w:pPr>
                              <w:rPr>
                                <w:rFonts w:ascii="Times New Roman" w:hAnsi="Times New Roman" w:cs="Times New Roman"/>
                                <w:sz w:val="24"/>
                                <w:szCs w:val="24"/>
                              </w:rPr>
                            </w:pPr>
                          </w:p>
                        </w:tc>
                        <w:tc>
                          <w:tcPr>
                            <w:tcW w:w="0" w:type="auto"/>
                            <w:vAlign w:val="center"/>
                          </w:tcPr>
                          <w:p w14:paraId="19CDA6C4"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28.42</w:t>
                            </w:r>
                          </w:p>
                        </w:tc>
                        <w:tc>
                          <w:tcPr>
                            <w:tcW w:w="0" w:type="auto"/>
                            <w:vAlign w:val="center"/>
                          </w:tcPr>
                          <w:p w14:paraId="0183706B"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5.07</w:t>
                            </w:r>
                          </w:p>
                        </w:tc>
                        <w:tc>
                          <w:tcPr>
                            <w:tcW w:w="0" w:type="auto"/>
                          </w:tcPr>
                          <w:p w14:paraId="2A7C69BA"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01F0C889"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29.55</w:t>
                            </w:r>
                          </w:p>
                        </w:tc>
                        <w:tc>
                          <w:tcPr>
                            <w:tcW w:w="0" w:type="auto"/>
                            <w:vAlign w:val="center"/>
                          </w:tcPr>
                          <w:p w14:paraId="0D49E516"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4.48</w:t>
                            </w:r>
                          </w:p>
                        </w:tc>
                        <w:tc>
                          <w:tcPr>
                            <w:tcW w:w="0" w:type="auto"/>
                            <w:vAlign w:val="center"/>
                          </w:tcPr>
                          <w:p w14:paraId="66E62664"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-1.52</w:t>
                            </w:r>
                          </w:p>
                        </w:tc>
                        <w:tc>
                          <w:tcPr>
                            <w:tcW w:w="0" w:type="auto"/>
                            <w:vAlign w:val="center"/>
                          </w:tcPr>
                          <w:p w14:paraId="265BB5A8"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498C8F65" w14:textId="77777777" w:rsidTr="00814017">
                        <w:tc>
                          <w:tcPr>
                            <w:tcW w:w="0" w:type="auto"/>
                          </w:tcPr>
                          <w:p w14:paraId="768255DA"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ML S</w:t>
                            </w:r>
                          </w:p>
                        </w:tc>
                        <w:tc>
                          <w:tcPr>
                            <w:tcW w:w="0" w:type="auto"/>
                            <w:vAlign w:val="center"/>
                          </w:tcPr>
                          <w:p w14:paraId="01247300"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26.10</w:t>
                            </w:r>
                          </w:p>
                        </w:tc>
                        <w:tc>
                          <w:tcPr>
                            <w:tcW w:w="0" w:type="auto"/>
                            <w:vAlign w:val="center"/>
                          </w:tcPr>
                          <w:p w14:paraId="6E5C829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6.52</w:t>
                            </w:r>
                          </w:p>
                        </w:tc>
                        <w:tc>
                          <w:tcPr>
                            <w:tcW w:w="0" w:type="auto"/>
                          </w:tcPr>
                          <w:p w14:paraId="6E09DE06"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0B978066"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28.43</w:t>
                            </w:r>
                          </w:p>
                        </w:tc>
                        <w:tc>
                          <w:tcPr>
                            <w:tcW w:w="0" w:type="auto"/>
                            <w:vAlign w:val="center"/>
                          </w:tcPr>
                          <w:p w14:paraId="4E25720A"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5.48</w:t>
                            </w:r>
                          </w:p>
                        </w:tc>
                        <w:tc>
                          <w:tcPr>
                            <w:tcW w:w="0" w:type="auto"/>
                            <w:vAlign w:val="center"/>
                          </w:tcPr>
                          <w:p w14:paraId="0D94D130"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-2.21</w:t>
                            </w:r>
                            <w:r w:rsidRPr="00744B9E">
                              <w:rPr>
                                <w:rFonts w:ascii="Times New Roman" w:hAnsi="Times New Roman" w:cs="Times New Roman"/>
                                <w:sz w:val="24"/>
                                <w:szCs w:val="24"/>
                                <w:vertAlign w:val="superscript"/>
                              </w:rPr>
                              <w:t>*</w:t>
                            </w:r>
                          </w:p>
                        </w:tc>
                        <w:tc>
                          <w:tcPr>
                            <w:tcW w:w="0" w:type="auto"/>
                            <w:vAlign w:val="center"/>
                          </w:tcPr>
                          <w:p w14:paraId="2129D2F7"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vAlign w:val="center"/>
                          </w:tcPr>
                          <w:p w14:paraId="5C8F0DDE" w14:textId="77777777" w:rsidR="00852409" w:rsidRPr="00744B9E" w:rsidRDefault="00852409" w:rsidP="00814017">
                            <w:pPr>
                              <w:rPr>
                                <w:rFonts w:ascii="Times New Roman" w:hAnsi="Times New Roman" w:cs="Times New Roman"/>
                                <w:sz w:val="24"/>
                                <w:szCs w:val="24"/>
                              </w:rPr>
                            </w:pPr>
                          </w:p>
                        </w:tc>
                        <w:tc>
                          <w:tcPr>
                            <w:tcW w:w="0" w:type="auto"/>
                            <w:vAlign w:val="center"/>
                          </w:tcPr>
                          <w:p w14:paraId="7713EA11"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25.64</w:t>
                            </w:r>
                          </w:p>
                        </w:tc>
                        <w:tc>
                          <w:tcPr>
                            <w:tcW w:w="0" w:type="auto"/>
                            <w:vAlign w:val="center"/>
                          </w:tcPr>
                          <w:p w14:paraId="52078802"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6.33</w:t>
                            </w:r>
                          </w:p>
                        </w:tc>
                        <w:tc>
                          <w:tcPr>
                            <w:tcW w:w="0" w:type="auto"/>
                          </w:tcPr>
                          <w:p w14:paraId="05F99C0E"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53E48B11"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28.42</w:t>
                            </w:r>
                          </w:p>
                        </w:tc>
                        <w:tc>
                          <w:tcPr>
                            <w:tcW w:w="0" w:type="auto"/>
                            <w:vAlign w:val="center"/>
                          </w:tcPr>
                          <w:p w14:paraId="01B7FE0C"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5.68</w:t>
                            </w:r>
                          </w:p>
                        </w:tc>
                        <w:tc>
                          <w:tcPr>
                            <w:tcW w:w="0" w:type="auto"/>
                            <w:vAlign w:val="center"/>
                          </w:tcPr>
                          <w:p w14:paraId="0A99B0EF"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-2.63</w:t>
                            </w:r>
                            <w:r w:rsidRPr="00744B9E">
                              <w:rPr>
                                <w:rFonts w:ascii="Times New Roman" w:hAnsi="Times New Roman" w:cs="Times New Roman"/>
                                <w:sz w:val="24"/>
                                <w:szCs w:val="24"/>
                                <w:vertAlign w:val="superscript"/>
                              </w:rPr>
                              <w:t>*</w:t>
                            </w:r>
                          </w:p>
                        </w:tc>
                        <w:tc>
                          <w:tcPr>
                            <w:tcW w:w="0" w:type="auto"/>
                            <w:vAlign w:val="center"/>
                          </w:tcPr>
                          <w:p w14:paraId="45257880"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2ED48BCD" w14:textId="77777777" w:rsidTr="00814017">
                        <w:tc>
                          <w:tcPr>
                            <w:tcW w:w="0" w:type="auto"/>
                          </w:tcPr>
                          <w:p w14:paraId="3065FC7F"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IM</w:t>
                            </w:r>
                          </w:p>
                        </w:tc>
                        <w:tc>
                          <w:tcPr>
                            <w:tcW w:w="0" w:type="auto"/>
                            <w:vAlign w:val="center"/>
                          </w:tcPr>
                          <w:p w14:paraId="53944FB4"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41.38</w:t>
                            </w:r>
                          </w:p>
                        </w:tc>
                        <w:tc>
                          <w:tcPr>
                            <w:tcW w:w="0" w:type="auto"/>
                            <w:vAlign w:val="center"/>
                          </w:tcPr>
                          <w:p w14:paraId="7BC295BD"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8.92</w:t>
                            </w:r>
                          </w:p>
                        </w:tc>
                        <w:tc>
                          <w:tcPr>
                            <w:tcW w:w="0" w:type="auto"/>
                          </w:tcPr>
                          <w:p w14:paraId="72F75C55"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169E1FA5"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36.09</w:t>
                            </w:r>
                          </w:p>
                        </w:tc>
                        <w:tc>
                          <w:tcPr>
                            <w:tcW w:w="0" w:type="auto"/>
                            <w:vAlign w:val="center"/>
                          </w:tcPr>
                          <w:p w14:paraId="4B30ACAC"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6.77</w:t>
                            </w:r>
                          </w:p>
                        </w:tc>
                        <w:tc>
                          <w:tcPr>
                            <w:tcW w:w="0" w:type="auto"/>
                            <w:vAlign w:val="center"/>
                          </w:tcPr>
                          <w:p w14:paraId="255D1103"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3.80</w:t>
                            </w:r>
                            <w:r w:rsidRPr="00744B9E">
                              <w:rPr>
                                <w:rFonts w:ascii="Times New Roman" w:hAnsi="Times New Roman" w:cs="Times New Roman"/>
                                <w:sz w:val="24"/>
                                <w:szCs w:val="24"/>
                                <w:vertAlign w:val="superscript"/>
                              </w:rPr>
                              <w:t>**</w:t>
                            </w:r>
                          </w:p>
                        </w:tc>
                        <w:tc>
                          <w:tcPr>
                            <w:tcW w:w="0" w:type="auto"/>
                            <w:vAlign w:val="center"/>
                          </w:tcPr>
                          <w:p w14:paraId="7E626159"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107.68</w:t>
                            </w:r>
                          </w:p>
                        </w:tc>
                        <w:tc>
                          <w:tcPr>
                            <w:tcW w:w="0" w:type="auto"/>
                            <w:vAlign w:val="center"/>
                          </w:tcPr>
                          <w:p w14:paraId="1F3D9B8E" w14:textId="77777777" w:rsidR="00852409" w:rsidRPr="00744B9E" w:rsidRDefault="00852409" w:rsidP="00814017">
                            <w:pPr>
                              <w:rPr>
                                <w:rFonts w:ascii="Times New Roman" w:hAnsi="Times New Roman" w:cs="Times New Roman"/>
                                <w:sz w:val="24"/>
                                <w:szCs w:val="24"/>
                              </w:rPr>
                            </w:pPr>
                          </w:p>
                        </w:tc>
                        <w:tc>
                          <w:tcPr>
                            <w:tcW w:w="0" w:type="auto"/>
                            <w:vAlign w:val="center"/>
                          </w:tcPr>
                          <w:p w14:paraId="198552C2"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42.08</w:t>
                            </w:r>
                          </w:p>
                        </w:tc>
                        <w:tc>
                          <w:tcPr>
                            <w:tcW w:w="0" w:type="auto"/>
                            <w:vAlign w:val="center"/>
                          </w:tcPr>
                          <w:p w14:paraId="2AC48A7C"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9.21</w:t>
                            </w:r>
                          </w:p>
                        </w:tc>
                        <w:tc>
                          <w:tcPr>
                            <w:tcW w:w="0" w:type="auto"/>
                          </w:tcPr>
                          <w:p w14:paraId="51017EC1"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4168856F"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36.31</w:t>
                            </w:r>
                          </w:p>
                        </w:tc>
                        <w:tc>
                          <w:tcPr>
                            <w:tcW w:w="0" w:type="auto"/>
                            <w:vAlign w:val="center"/>
                          </w:tcPr>
                          <w:p w14:paraId="61D3CC90"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6.74</w:t>
                            </w:r>
                          </w:p>
                        </w:tc>
                        <w:tc>
                          <w:tcPr>
                            <w:tcW w:w="0" w:type="auto"/>
                            <w:vAlign w:val="center"/>
                          </w:tcPr>
                          <w:p w14:paraId="155B96F8"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3.87</w:t>
                            </w:r>
                            <w:r w:rsidRPr="00744B9E">
                              <w:rPr>
                                <w:rFonts w:ascii="Times New Roman" w:hAnsi="Times New Roman" w:cs="Times New Roman"/>
                                <w:sz w:val="24"/>
                                <w:szCs w:val="24"/>
                                <w:vertAlign w:val="superscript"/>
                              </w:rPr>
                              <w:t>**</w:t>
                            </w:r>
                          </w:p>
                        </w:tc>
                        <w:tc>
                          <w:tcPr>
                            <w:tcW w:w="0" w:type="auto"/>
                            <w:vAlign w:val="center"/>
                          </w:tcPr>
                          <w:p w14:paraId="75BB55B9"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80.14</w:t>
                            </w:r>
                          </w:p>
                        </w:tc>
                      </w:tr>
                      <w:tr w:rsidR="00852409" w:rsidRPr="00744B9E" w14:paraId="47779B2F" w14:textId="77777777" w:rsidTr="00814017">
                        <w:tc>
                          <w:tcPr>
                            <w:tcW w:w="0" w:type="auto"/>
                          </w:tcPr>
                          <w:p w14:paraId="2B03F909"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PD</w:t>
                            </w:r>
                          </w:p>
                        </w:tc>
                        <w:tc>
                          <w:tcPr>
                            <w:tcW w:w="0" w:type="auto"/>
                            <w:vAlign w:val="center"/>
                          </w:tcPr>
                          <w:p w14:paraId="5275A5A3"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27.32</w:t>
                            </w:r>
                          </w:p>
                        </w:tc>
                        <w:tc>
                          <w:tcPr>
                            <w:tcW w:w="0" w:type="auto"/>
                            <w:vAlign w:val="center"/>
                          </w:tcPr>
                          <w:p w14:paraId="0660301E"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8.21</w:t>
                            </w:r>
                          </w:p>
                        </w:tc>
                        <w:tc>
                          <w:tcPr>
                            <w:tcW w:w="0" w:type="auto"/>
                          </w:tcPr>
                          <w:p w14:paraId="33229078"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500D0D74"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28.47</w:t>
                            </w:r>
                          </w:p>
                        </w:tc>
                        <w:tc>
                          <w:tcPr>
                            <w:tcW w:w="0" w:type="auto"/>
                            <w:vAlign w:val="center"/>
                          </w:tcPr>
                          <w:p w14:paraId="1FCA0E62"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8.45</w:t>
                            </w:r>
                          </w:p>
                        </w:tc>
                        <w:tc>
                          <w:tcPr>
                            <w:tcW w:w="0" w:type="auto"/>
                            <w:vAlign w:val="center"/>
                          </w:tcPr>
                          <w:p w14:paraId="25968704"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-0.80</w:t>
                            </w:r>
                          </w:p>
                        </w:tc>
                        <w:tc>
                          <w:tcPr>
                            <w:tcW w:w="0" w:type="auto"/>
                            <w:vAlign w:val="center"/>
                          </w:tcPr>
                          <w:p w14:paraId="1AC66DE3"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133</w:t>
                            </w:r>
                          </w:p>
                        </w:tc>
                        <w:tc>
                          <w:tcPr>
                            <w:tcW w:w="0" w:type="auto"/>
                            <w:vAlign w:val="center"/>
                          </w:tcPr>
                          <w:p w14:paraId="4972513D" w14:textId="77777777" w:rsidR="00852409" w:rsidRPr="00744B9E" w:rsidRDefault="00852409" w:rsidP="00814017">
                            <w:pPr>
                              <w:rPr>
                                <w:rFonts w:ascii="Times New Roman" w:hAnsi="Times New Roman" w:cs="Times New Roman"/>
                                <w:sz w:val="24"/>
                                <w:szCs w:val="24"/>
                              </w:rPr>
                            </w:pPr>
                          </w:p>
                        </w:tc>
                        <w:tc>
                          <w:tcPr>
                            <w:tcW w:w="0" w:type="auto"/>
                            <w:vAlign w:val="center"/>
                          </w:tcPr>
                          <w:p w14:paraId="41A37EB5"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27.26</w:t>
                            </w:r>
                          </w:p>
                        </w:tc>
                        <w:tc>
                          <w:tcPr>
                            <w:tcW w:w="0" w:type="auto"/>
                            <w:vAlign w:val="center"/>
                          </w:tcPr>
                          <w:p w14:paraId="3840AEA9"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8.13</w:t>
                            </w:r>
                          </w:p>
                        </w:tc>
                        <w:tc>
                          <w:tcPr>
                            <w:tcW w:w="0" w:type="auto"/>
                          </w:tcPr>
                          <w:p w14:paraId="2479591F"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5E5CB7ED"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28.36</w:t>
                            </w:r>
                          </w:p>
                        </w:tc>
                        <w:tc>
                          <w:tcPr>
                            <w:tcW w:w="0" w:type="auto"/>
                            <w:vAlign w:val="center"/>
                          </w:tcPr>
                          <w:p w14:paraId="2608EBBF"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8.47</w:t>
                            </w:r>
                          </w:p>
                        </w:tc>
                        <w:tc>
                          <w:tcPr>
                            <w:tcW w:w="0" w:type="auto"/>
                            <w:vAlign w:val="center"/>
                          </w:tcPr>
                          <w:p w14:paraId="3F48C066"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-0.742</w:t>
                            </w:r>
                          </w:p>
                        </w:tc>
                        <w:tc>
                          <w:tcPr>
                            <w:tcW w:w="0" w:type="auto"/>
                            <w:vAlign w:val="center"/>
                          </w:tcPr>
                          <w:p w14:paraId="6509E3DE"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133</w:t>
                            </w:r>
                          </w:p>
                        </w:tc>
                      </w:tr>
                      <w:tr w:rsidR="00852409" w:rsidRPr="00744B9E" w14:paraId="66455108" w14:textId="77777777" w:rsidTr="00814017">
                        <w:tc>
                          <w:tcPr>
                            <w:tcW w:w="0" w:type="auto"/>
                          </w:tcPr>
                          <w:p w14:paraId="5289244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AOS</w:t>
                            </w:r>
                          </w:p>
                        </w:tc>
                        <w:tc>
                          <w:tcPr>
                            <w:tcW w:w="0" w:type="auto"/>
                            <w:vAlign w:val="center"/>
                          </w:tcPr>
                          <w:p w14:paraId="7240A4B5"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25.08</w:t>
                            </w:r>
                          </w:p>
                        </w:tc>
                        <w:tc>
                          <w:tcPr>
                            <w:tcW w:w="0" w:type="auto"/>
                            <w:vAlign w:val="center"/>
                          </w:tcPr>
                          <w:p w14:paraId="34FB9E74"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3.89</w:t>
                            </w:r>
                          </w:p>
                        </w:tc>
                        <w:tc>
                          <w:tcPr>
                            <w:tcW w:w="0" w:type="auto"/>
                          </w:tcPr>
                          <w:p w14:paraId="33FA94CB" w14:textId="77777777" w:rsidR="00852409" w:rsidRPr="00744B9E" w:rsidRDefault="00852409" w:rsidP="00814017">
                            <w:pPr>
                              <w:tabs>
                                <w:tab w:val="decimal" w:pos="223"/>
                              </w:tabs>
                              <w:rPr>
                                <w:rFonts w:ascii="Times New Roman" w:hAnsi="Times New Roman" w:cs="Times New Roman"/>
                                <w:sz w:val="24"/>
                                <w:szCs w:val="24"/>
                              </w:rPr>
                            </w:pPr>
                          </w:p>
                        </w:tc>
                        <w:tc>
                          <w:tcPr>
                            <w:tcW w:w="0" w:type="auto"/>
                            <w:vAlign w:val="center"/>
                          </w:tcPr>
                          <w:p w14:paraId="2F2B029E"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17.22</w:t>
                            </w:r>
                          </w:p>
                        </w:tc>
                        <w:tc>
                          <w:tcPr>
                            <w:tcW w:w="0" w:type="auto"/>
                            <w:vAlign w:val="center"/>
                          </w:tcPr>
                          <w:p w14:paraId="20103D32"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6.20</w:t>
                            </w:r>
                          </w:p>
                        </w:tc>
                        <w:tc>
                          <w:tcPr>
                            <w:tcW w:w="0" w:type="auto"/>
                            <w:vAlign w:val="center"/>
                          </w:tcPr>
                          <w:p w14:paraId="2A0859D1" w14:textId="77777777" w:rsidR="00852409" w:rsidRPr="00744B9E" w:rsidRDefault="00852409" w:rsidP="00814017">
                            <w:pPr>
                              <w:tabs>
                                <w:tab w:val="decimal" w:pos="182"/>
                              </w:tabs>
                              <w:rPr>
                                <w:rFonts w:ascii="Times New Roman" w:hAnsi="Times New Roman" w:cs="Times New Roman"/>
                                <w:sz w:val="24"/>
                                <w:szCs w:val="24"/>
                              </w:rPr>
                            </w:pPr>
                            <w:r w:rsidRPr="00744B9E">
                              <w:rPr>
                                <w:rFonts w:ascii="Times New Roman" w:hAnsi="Times New Roman" w:cs="Times New Roman"/>
                                <w:sz w:val="24"/>
                                <w:szCs w:val="24"/>
                              </w:rPr>
                              <w:t>8.93</w:t>
                            </w:r>
                            <w:r w:rsidRPr="00744B9E">
                              <w:rPr>
                                <w:rFonts w:ascii="Times New Roman" w:hAnsi="Times New Roman" w:cs="Times New Roman"/>
                                <w:sz w:val="24"/>
                                <w:szCs w:val="24"/>
                                <w:vertAlign w:val="superscript"/>
                              </w:rPr>
                              <w:t>**</w:t>
                            </w:r>
                          </w:p>
                        </w:tc>
                        <w:tc>
                          <w:tcPr>
                            <w:tcW w:w="0" w:type="auto"/>
                            <w:vAlign w:val="center"/>
                          </w:tcPr>
                          <w:p w14:paraId="1D6A78AD"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124.76</w:t>
                            </w:r>
                          </w:p>
                        </w:tc>
                        <w:tc>
                          <w:tcPr>
                            <w:tcW w:w="0" w:type="auto"/>
                            <w:vAlign w:val="center"/>
                          </w:tcPr>
                          <w:p w14:paraId="18A43ED8" w14:textId="77777777" w:rsidR="00852409" w:rsidRPr="00744B9E" w:rsidRDefault="00852409" w:rsidP="00814017">
                            <w:pPr>
                              <w:rPr>
                                <w:rFonts w:ascii="Times New Roman" w:hAnsi="Times New Roman" w:cs="Times New Roman"/>
                                <w:sz w:val="24"/>
                                <w:szCs w:val="24"/>
                              </w:rPr>
                            </w:pPr>
                          </w:p>
                        </w:tc>
                        <w:tc>
                          <w:tcPr>
                            <w:tcW w:w="0" w:type="auto"/>
                            <w:vAlign w:val="center"/>
                          </w:tcPr>
                          <w:p w14:paraId="700BAE92"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25.52</w:t>
                            </w:r>
                          </w:p>
                        </w:tc>
                        <w:tc>
                          <w:tcPr>
                            <w:tcW w:w="0" w:type="auto"/>
                            <w:vAlign w:val="center"/>
                          </w:tcPr>
                          <w:p w14:paraId="0B350988"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3.18</w:t>
                            </w:r>
                          </w:p>
                        </w:tc>
                        <w:tc>
                          <w:tcPr>
                            <w:tcW w:w="0" w:type="auto"/>
                          </w:tcPr>
                          <w:p w14:paraId="0CBB6EDE" w14:textId="77777777" w:rsidR="00852409" w:rsidRPr="00744B9E" w:rsidRDefault="00852409" w:rsidP="00814017">
                            <w:pPr>
                              <w:tabs>
                                <w:tab w:val="decimal" w:pos="228"/>
                              </w:tabs>
                              <w:rPr>
                                <w:rFonts w:ascii="Times New Roman" w:hAnsi="Times New Roman" w:cs="Times New Roman"/>
                                <w:sz w:val="24"/>
                                <w:szCs w:val="24"/>
                              </w:rPr>
                            </w:pPr>
                          </w:p>
                        </w:tc>
                        <w:tc>
                          <w:tcPr>
                            <w:tcW w:w="0" w:type="auto"/>
                            <w:vAlign w:val="center"/>
                          </w:tcPr>
                          <w:p w14:paraId="0D98E091"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17.90</w:t>
                            </w:r>
                          </w:p>
                        </w:tc>
                        <w:tc>
                          <w:tcPr>
                            <w:tcW w:w="0" w:type="auto"/>
                            <w:vAlign w:val="center"/>
                          </w:tcPr>
                          <w:p w14:paraId="3CEBCAB5"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6.44</w:t>
                            </w:r>
                          </w:p>
                        </w:tc>
                        <w:tc>
                          <w:tcPr>
                            <w:tcW w:w="0" w:type="auto"/>
                            <w:vAlign w:val="center"/>
                          </w:tcPr>
                          <w:p w14:paraId="3CCC45CA"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9.13</w:t>
                            </w:r>
                            <w:r w:rsidRPr="00744B9E">
                              <w:rPr>
                                <w:rFonts w:ascii="Times New Roman" w:hAnsi="Times New Roman" w:cs="Times New Roman"/>
                                <w:sz w:val="24"/>
                                <w:szCs w:val="24"/>
                                <w:vertAlign w:val="superscript"/>
                              </w:rPr>
                              <w:t>**</w:t>
                            </w:r>
                          </w:p>
                        </w:tc>
                        <w:tc>
                          <w:tcPr>
                            <w:tcW w:w="0" w:type="auto"/>
                            <w:vAlign w:val="center"/>
                          </w:tcPr>
                          <w:p w14:paraId="039E2D87"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128.48</w:t>
                            </w:r>
                          </w:p>
                        </w:tc>
                      </w:tr>
                      <w:tr w:rsidR="00852409" w:rsidRPr="00744B9E" w14:paraId="2B708B98" w14:textId="77777777" w:rsidTr="00814017">
                        <w:tc>
                          <w:tcPr>
                            <w:tcW w:w="0" w:type="auto"/>
                            <w:tcBorders>
                              <w:bottom w:val="single" w:sz="4" w:space="0" w:color="auto"/>
                            </w:tcBorders>
                          </w:tcPr>
                          <w:p w14:paraId="0C429A91"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MOS</w:t>
                            </w:r>
                          </w:p>
                        </w:tc>
                        <w:tc>
                          <w:tcPr>
                            <w:tcW w:w="0" w:type="auto"/>
                            <w:tcBorders>
                              <w:bottom w:val="single" w:sz="4" w:space="0" w:color="auto"/>
                            </w:tcBorders>
                            <w:vAlign w:val="center"/>
                          </w:tcPr>
                          <w:p w14:paraId="72306D69" w14:textId="77777777" w:rsidR="00852409" w:rsidRPr="00744B9E" w:rsidRDefault="00852409" w:rsidP="00814017">
                            <w:pPr>
                              <w:tabs>
                                <w:tab w:val="decimal" w:pos="100"/>
                                <w:tab w:val="decimal" w:pos="184"/>
                              </w:tabs>
                              <w:rPr>
                                <w:rFonts w:ascii="Times New Roman" w:hAnsi="Times New Roman" w:cs="Times New Roman"/>
                                <w:sz w:val="24"/>
                                <w:szCs w:val="24"/>
                              </w:rPr>
                            </w:pPr>
                            <w:r w:rsidRPr="00744B9E">
                              <w:rPr>
                                <w:rFonts w:ascii="Times New Roman" w:hAnsi="Times New Roman" w:cs="Times New Roman"/>
                                <w:sz w:val="24"/>
                                <w:szCs w:val="24"/>
                              </w:rPr>
                              <w:t>19.18</w:t>
                            </w:r>
                          </w:p>
                        </w:tc>
                        <w:tc>
                          <w:tcPr>
                            <w:tcW w:w="0" w:type="auto"/>
                            <w:tcBorders>
                              <w:bottom w:val="single" w:sz="4" w:space="0" w:color="auto"/>
                            </w:tcBorders>
                            <w:vAlign w:val="center"/>
                          </w:tcPr>
                          <w:p w14:paraId="46E252F3"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5.63</w:t>
                            </w:r>
                          </w:p>
                        </w:tc>
                        <w:tc>
                          <w:tcPr>
                            <w:tcW w:w="0" w:type="auto"/>
                            <w:tcBorders>
                              <w:bottom w:val="single" w:sz="4" w:space="0" w:color="auto"/>
                            </w:tcBorders>
                          </w:tcPr>
                          <w:p w14:paraId="73950D37" w14:textId="77777777" w:rsidR="00852409" w:rsidRPr="00744B9E" w:rsidRDefault="00852409" w:rsidP="00814017">
                            <w:pPr>
                              <w:tabs>
                                <w:tab w:val="decimal" w:pos="223"/>
                              </w:tabs>
                              <w:rPr>
                                <w:rFonts w:ascii="Times New Roman" w:hAnsi="Times New Roman" w:cs="Times New Roman"/>
                                <w:sz w:val="24"/>
                                <w:szCs w:val="24"/>
                              </w:rPr>
                            </w:pPr>
                          </w:p>
                        </w:tc>
                        <w:tc>
                          <w:tcPr>
                            <w:tcW w:w="0" w:type="auto"/>
                            <w:tcBorders>
                              <w:bottom w:val="single" w:sz="4" w:space="0" w:color="auto"/>
                            </w:tcBorders>
                            <w:vAlign w:val="center"/>
                          </w:tcPr>
                          <w:p w14:paraId="3828E81F" w14:textId="77777777" w:rsidR="00852409" w:rsidRPr="00744B9E" w:rsidRDefault="00852409" w:rsidP="00814017">
                            <w:pPr>
                              <w:tabs>
                                <w:tab w:val="decimal" w:pos="223"/>
                              </w:tabs>
                              <w:rPr>
                                <w:rFonts w:ascii="Times New Roman" w:hAnsi="Times New Roman" w:cs="Times New Roman"/>
                                <w:sz w:val="24"/>
                                <w:szCs w:val="24"/>
                              </w:rPr>
                            </w:pPr>
                            <w:r w:rsidRPr="00744B9E">
                              <w:rPr>
                                <w:rFonts w:ascii="Times New Roman" w:hAnsi="Times New Roman" w:cs="Times New Roman"/>
                                <w:sz w:val="24"/>
                                <w:szCs w:val="24"/>
                              </w:rPr>
                              <w:t>26.06</w:t>
                            </w:r>
                          </w:p>
                        </w:tc>
                        <w:tc>
                          <w:tcPr>
                            <w:tcW w:w="0" w:type="auto"/>
                            <w:tcBorders>
                              <w:bottom w:val="single" w:sz="4" w:space="0" w:color="auto"/>
                            </w:tcBorders>
                            <w:vAlign w:val="center"/>
                          </w:tcPr>
                          <w:p w14:paraId="145DD1E5" w14:textId="77777777" w:rsidR="00852409" w:rsidRPr="00744B9E" w:rsidRDefault="00852409" w:rsidP="00814017">
                            <w:pPr>
                              <w:tabs>
                                <w:tab w:val="decimal" w:pos="17"/>
                              </w:tabs>
                              <w:rPr>
                                <w:rFonts w:ascii="Times New Roman" w:hAnsi="Times New Roman" w:cs="Times New Roman"/>
                                <w:sz w:val="24"/>
                                <w:szCs w:val="24"/>
                              </w:rPr>
                            </w:pPr>
                            <w:r w:rsidRPr="00744B9E">
                              <w:rPr>
                                <w:rFonts w:ascii="Times New Roman" w:hAnsi="Times New Roman" w:cs="Times New Roman"/>
                                <w:sz w:val="24"/>
                                <w:szCs w:val="24"/>
                              </w:rPr>
                              <w:t>3.78</w:t>
                            </w:r>
                          </w:p>
                        </w:tc>
                        <w:tc>
                          <w:tcPr>
                            <w:tcW w:w="0" w:type="auto"/>
                            <w:tcBorders>
                              <w:bottom w:val="single" w:sz="4" w:space="0" w:color="auto"/>
                            </w:tcBorders>
                            <w:vAlign w:val="center"/>
                          </w:tcPr>
                          <w:p w14:paraId="6E49EF7E" w14:textId="77777777" w:rsidR="00852409" w:rsidRPr="00744B9E" w:rsidRDefault="00852409" w:rsidP="00814017">
                            <w:pPr>
                              <w:tabs>
                                <w:tab w:val="decimal" w:pos="182"/>
                              </w:tabs>
                              <w:rPr>
                                <w:rFonts w:ascii="Times New Roman" w:hAnsi="Times New Roman" w:cs="Times New Roman"/>
                                <w:sz w:val="24"/>
                                <w:szCs w:val="24"/>
                                <w:vertAlign w:val="superscript"/>
                              </w:rPr>
                            </w:pPr>
                            <w:r w:rsidRPr="00744B9E">
                              <w:rPr>
                                <w:rFonts w:ascii="Times New Roman" w:hAnsi="Times New Roman" w:cs="Times New Roman"/>
                                <w:sz w:val="24"/>
                                <w:szCs w:val="24"/>
                              </w:rPr>
                              <w:t>-8.11</w:t>
                            </w:r>
                            <w:r w:rsidRPr="00744B9E">
                              <w:rPr>
                                <w:rFonts w:ascii="Times New Roman" w:hAnsi="Times New Roman" w:cs="Times New Roman"/>
                                <w:sz w:val="24"/>
                                <w:szCs w:val="24"/>
                                <w:vertAlign w:val="superscript"/>
                              </w:rPr>
                              <w:t>**</w:t>
                            </w:r>
                          </w:p>
                        </w:tc>
                        <w:tc>
                          <w:tcPr>
                            <w:tcW w:w="0" w:type="auto"/>
                            <w:tcBorders>
                              <w:bottom w:val="single" w:sz="4" w:space="0" w:color="auto"/>
                            </w:tcBorders>
                            <w:vAlign w:val="center"/>
                          </w:tcPr>
                          <w:p w14:paraId="2575A28C" w14:textId="77777777" w:rsidR="00852409" w:rsidRPr="00744B9E" w:rsidRDefault="00852409" w:rsidP="00814017">
                            <w:pPr>
                              <w:tabs>
                                <w:tab w:val="decimal" w:pos="275"/>
                              </w:tabs>
                              <w:rPr>
                                <w:rFonts w:ascii="Times New Roman" w:hAnsi="Times New Roman" w:cs="Times New Roman"/>
                                <w:sz w:val="24"/>
                                <w:szCs w:val="24"/>
                              </w:rPr>
                            </w:pPr>
                            <w:r w:rsidRPr="00744B9E">
                              <w:rPr>
                                <w:rFonts w:ascii="Times New Roman" w:hAnsi="Times New Roman" w:cs="Times New Roman"/>
                                <w:sz w:val="24"/>
                                <w:szCs w:val="24"/>
                              </w:rPr>
                              <w:t>98.94</w:t>
                            </w:r>
                          </w:p>
                        </w:tc>
                        <w:tc>
                          <w:tcPr>
                            <w:tcW w:w="0" w:type="auto"/>
                            <w:tcBorders>
                              <w:bottom w:val="single" w:sz="4" w:space="0" w:color="auto"/>
                            </w:tcBorders>
                            <w:vAlign w:val="center"/>
                          </w:tcPr>
                          <w:p w14:paraId="2CE98C62" w14:textId="77777777" w:rsidR="00852409" w:rsidRPr="00744B9E" w:rsidRDefault="00852409" w:rsidP="00814017">
                            <w:pPr>
                              <w:rPr>
                                <w:rFonts w:ascii="Times New Roman" w:hAnsi="Times New Roman" w:cs="Times New Roman"/>
                                <w:sz w:val="24"/>
                                <w:szCs w:val="24"/>
                              </w:rPr>
                            </w:pPr>
                          </w:p>
                        </w:tc>
                        <w:tc>
                          <w:tcPr>
                            <w:tcW w:w="0" w:type="auto"/>
                            <w:tcBorders>
                              <w:bottom w:val="single" w:sz="4" w:space="0" w:color="auto"/>
                            </w:tcBorders>
                            <w:vAlign w:val="center"/>
                          </w:tcPr>
                          <w:p w14:paraId="16BB55EF" w14:textId="77777777" w:rsidR="00852409" w:rsidRPr="00744B9E" w:rsidRDefault="00852409" w:rsidP="00814017">
                            <w:pPr>
                              <w:tabs>
                                <w:tab w:val="decimal" w:pos="195"/>
                              </w:tabs>
                              <w:rPr>
                                <w:rFonts w:ascii="Times New Roman" w:hAnsi="Times New Roman" w:cs="Times New Roman"/>
                                <w:sz w:val="24"/>
                                <w:szCs w:val="24"/>
                              </w:rPr>
                            </w:pPr>
                            <w:r w:rsidRPr="00744B9E">
                              <w:rPr>
                                <w:rFonts w:ascii="Times New Roman" w:hAnsi="Times New Roman" w:cs="Times New Roman"/>
                                <w:sz w:val="24"/>
                                <w:szCs w:val="24"/>
                              </w:rPr>
                              <w:t>18.46</w:t>
                            </w:r>
                          </w:p>
                        </w:tc>
                        <w:tc>
                          <w:tcPr>
                            <w:tcW w:w="0" w:type="auto"/>
                            <w:tcBorders>
                              <w:bottom w:val="single" w:sz="4" w:space="0" w:color="auto"/>
                            </w:tcBorders>
                            <w:vAlign w:val="center"/>
                          </w:tcPr>
                          <w:p w14:paraId="2BDC6C7F" w14:textId="77777777" w:rsidR="00852409" w:rsidRPr="00744B9E" w:rsidRDefault="00852409" w:rsidP="00814017">
                            <w:pPr>
                              <w:tabs>
                                <w:tab w:val="decimal" w:pos="70"/>
                              </w:tabs>
                              <w:rPr>
                                <w:rFonts w:ascii="Times New Roman" w:hAnsi="Times New Roman" w:cs="Times New Roman"/>
                                <w:sz w:val="24"/>
                                <w:szCs w:val="24"/>
                              </w:rPr>
                            </w:pPr>
                            <w:r w:rsidRPr="00744B9E">
                              <w:rPr>
                                <w:rFonts w:ascii="Times New Roman" w:hAnsi="Times New Roman" w:cs="Times New Roman"/>
                                <w:sz w:val="24"/>
                                <w:szCs w:val="24"/>
                              </w:rPr>
                              <w:t>5.72</w:t>
                            </w:r>
                          </w:p>
                        </w:tc>
                        <w:tc>
                          <w:tcPr>
                            <w:tcW w:w="0" w:type="auto"/>
                            <w:tcBorders>
                              <w:bottom w:val="single" w:sz="4" w:space="0" w:color="auto"/>
                            </w:tcBorders>
                          </w:tcPr>
                          <w:p w14:paraId="423B003B" w14:textId="77777777" w:rsidR="00852409" w:rsidRPr="00744B9E" w:rsidRDefault="00852409" w:rsidP="00814017">
                            <w:pPr>
                              <w:tabs>
                                <w:tab w:val="decimal" w:pos="228"/>
                              </w:tabs>
                              <w:rPr>
                                <w:rFonts w:ascii="Times New Roman" w:hAnsi="Times New Roman" w:cs="Times New Roman"/>
                                <w:sz w:val="24"/>
                                <w:szCs w:val="24"/>
                              </w:rPr>
                            </w:pPr>
                          </w:p>
                        </w:tc>
                        <w:tc>
                          <w:tcPr>
                            <w:tcW w:w="0" w:type="auto"/>
                            <w:tcBorders>
                              <w:bottom w:val="single" w:sz="4" w:space="0" w:color="auto"/>
                            </w:tcBorders>
                            <w:vAlign w:val="center"/>
                          </w:tcPr>
                          <w:p w14:paraId="6C84A4D5" w14:textId="77777777" w:rsidR="00852409" w:rsidRPr="00744B9E" w:rsidRDefault="00852409" w:rsidP="00814017">
                            <w:pPr>
                              <w:tabs>
                                <w:tab w:val="decimal" w:pos="228"/>
                              </w:tabs>
                              <w:rPr>
                                <w:rFonts w:ascii="Times New Roman" w:hAnsi="Times New Roman" w:cs="Times New Roman"/>
                                <w:sz w:val="24"/>
                                <w:szCs w:val="24"/>
                              </w:rPr>
                            </w:pPr>
                            <w:r w:rsidRPr="00744B9E">
                              <w:rPr>
                                <w:rFonts w:ascii="Times New Roman" w:hAnsi="Times New Roman" w:cs="Times New Roman"/>
                                <w:sz w:val="24"/>
                                <w:szCs w:val="24"/>
                              </w:rPr>
                              <w:t>25.68</w:t>
                            </w:r>
                          </w:p>
                        </w:tc>
                        <w:tc>
                          <w:tcPr>
                            <w:tcW w:w="0" w:type="auto"/>
                            <w:tcBorders>
                              <w:bottom w:val="single" w:sz="4" w:space="0" w:color="auto"/>
                            </w:tcBorders>
                            <w:vAlign w:val="center"/>
                          </w:tcPr>
                          <w:p w14:paraId="37B47192" w14:textId="77777777" w:rsidR="00852409" w:rsidRPr="00744B9E" w:rsidRDefault="00852409" w:rsidP="00814017">
                            <w:pPr>
                              <w:tabs>
                                <w:tab w:val="decimal" w:pos="25"/>
                              </w:tabs>
                              <w:rPr>
                                <w:rFonts w:ascii="Times New Roman" w:hAnsi="Times New Roman" w:cs="Times New Roman"/>
                                <w:sz w:val="24"/>
                                <w:szCs w:val="24"/>
                              </w:rPr>
                            </w:pPr>
                            <w:r w:rsidRPr="00744B9E">
                              <w:rPr>
                                <w:rFonts w:ascii="Times New Roman" w:hAnsi="Times New Roman" w:cs="Times New Roman"/>
                                <w:sz w:val="24"/>
                                <w:szCs w:val="24"/>
                              </w:rPr>
                              <w:t>3.89</w:t>
                            </w:r>
                          </w:p>
                        </w:tc>
                        <w:tc>
                          <w:tcPr>
                            <w:tcW w:w="0" w:type="auto"/>
                            <w:tcBorders>
                              <w:bottom w:val="single" w:sz="4" w:space="0" w:color="auto"/>
                            </w:tcBorders>
                            <w:vAlign w:val="center"/>
                          </w:tcPr>
                          <w:p w14:paraId="2075C0FD" w14:textId="77777777" w:rsidR="00852409" w:rsidRPr="00744B9E" w:rsidRDefault="00852409" w:rsidP="00814017">
                            <w:pPr>
                              <w:tabs>
                                <w:tab w:val="decimal" w:pos="189"/>
                              </w:tabs>
                              <w:rPr>
                                <w:rFonts w:ascii="Times New Roman" w:hAnsi="Times New Roman" w:cs="Times New Roman"/>
                                <w:sz w:val="24"/>
                                <w:szCs w:val="24"/>
                              </w:rPr>
                            </w:pPr>
                            <w:r w:rsidRPr="00744B9E">
                              <w:rPr>
                                <w:rFonts w:ascii="Times New Roman" w:hAnsi="Times New Roman" w:cs="Times New Roman"/>
                                <w:sz w:val="24"/>
                                <w:szCs w:val="24"/>
                              </w:rPr>
                              <w:t>-7.92</w:t>
                            </w:r>
                            <w:r w:rsidRPr="00744B9E">
                              <w:rPr>
                                <w:rFonts w:ascii="Times New Roman" w:hAnsi="Times New Roman" w:cs="Times New Roman"/>
                                <w:sz w:val="24"/>
                                <w:szCs w:val="24"/>
                                <w:vertAlign w:val="superscript"/>
                              </w:rPr>
                              <w:t>**</w:t>
                            </w:r>
                          </w:p>
                        </w:tc>
                        <w:tc>
                          <w:tcPr>
                            <w:tcW w:w="0" w:type="auto"/>
                            <w:tcBorders>
                              <w:bottom w:val="single" w:sz="4" w:space="0" w:color="auto"/>
                            </w:tcBorders>
                            <w:vAlign w:val="center"/>
                          </w:tcPr>
                          <w:p w14:paraId="6079604E" w14:textId="77777777" w:rsidR="00852409" w:rsidRPr="00744B9E" w:rsidRDefault="00852409" w:rsidP="00814017">
                            <w:pPr>
                              <w:rPr>
                                <w:rFonts w:ascii="Times New Roman" w:hAnsi="Times New Roman" w:cs="Times New Roman"/>
                                <w:sz w:val="24"/>
                                <w:szCs w:val="24"/>
                              </w:rPr>
                            </w:pPr>
                            <w:r w:rsidRPr="00744B9E">
                              <w:rPr>
                                <w:rFonts w:ascii="Times New Roman" w:hAnsi="Times New Roman" w:cs="Times New Roman"/>
                                <w:sz w:val="24"/>
                                <w:szCs w:val="24"/>
                              </w:rPr>
                              <w:t>76.08</w:t>
                            </w:r>
                          </w:p>
                        </w:tc>
                      </w:tr>
                      <w:tr w:rsidR="00852409" w:rsidRPr="00744B9E" w14:paraId="3978E005" w14:textId="77777777" w:rsidTr="00814017">
                        <w:trPr>
                          <w:trHeight w:val="926"/>
                        </w:trPr>
                        <w:tc>
                          <w:tcPr>
                            <w:tcW w:w="0" w:type="auto"/>
                            <w:gridSpan w:val="16"/>
                            <w:tcBorders>
                              <w:top w:val="single" w:sz="4" w:space="0" w:color="auto"/>
                            </w:tcBorders>
                          </w:tcPr>
                          <w:p w14:paraId="1DA38551" w14:textId="1156F09F" w:rsidR="00852409" w:rsidRDefault="00852409" w:rsidP="00274F73">
                            <w:pPr>
                              <w:spacing w:after="0"/>
                              <w:rPr>
                                <w:rFonts w:ascii="Times New Roman" w:hAnsi="Times New Roman" w:cs="Times New Roman"/>
                                <w:sz w:val="24"/>
                                <w:szCs w:val="24"/>
                              </w:rPr>
                            </w:pPr>
                            <w:r>
                              <w:rPr>
                                <w:rFonts w:ascii="Times New Roman" w:hAnsi="Times New Roman" w:cs="Times New Roman"/>
                                <w:i/>
                                <w:sz w:val="24"/>
                                <w:szCs w:val="24"/>
                              </w:rPr>
                              <w:t xml:space="preserve">Note. n </w:t>
                            </w:r>
                            <w:r w:rsidRPr="00274F73">
                              <w:rPr>
                                <w:rFonts w:ascii="Times New Roman" w:hAnsi="Times New Roman" w:cs="Times New Roman"/>
                                <w:sz w:val="24"/>
                                <w:szCs w:val="24"/>
                              </w:rPr>
                              <w:t>= 60</w:t>
                            </w:r>
                            <w:r>
                              <w:rPr>
                                <w:rFonts w:ascii="Times New Roman" w:hAnsi="Times New Roman" w:cs="Times New Roman"/>
                                <w:i/>
                                <w:sz w:val="24"/>
                                <w:szCs w:val="24"/>
                              </w:rPr>
                              <w:t xml:space="preserve"> </w:t>
                            </w:r>
                            <w:r>
                              <w:rPr>
                                <w:rFonts w:ascii="Times New Roman" w:hAnsi="Times New Roman" w:cs="Times New Roman"/>
                                <w:sz w:val="24"/>
                                <w:szCs w:val="24"/>
                              </w:rPr>
                              <w:t xml:space="preserve">English; </w:t>
                            </w:r>
                            <w:r>
                              <w:rPr>
                                <w:rFonts w:ascii="Times New Roman" w:hAnsi="Times New Roman" w:cs="Times New Roman"/>
                                <w:i/>
                                <w:sz w:val="24"/>
                                <w:szCs w:val="24"/>
                              </w:rPr>
                              <w:t xml:space="preserve">n </w:t>
                            </w:r>
                            <w:r w:rsidRPr="00274F73">
                              <w:rPr>
                                <w:rFonts w:ascii="Times New Roman" w:hAnsi="Times New Roman" w:cs="Times New Roman"/>
                                <w:sz w:val="24"/>
                                <w:szCs w:val="24"/>
                              </w:rPr>
                              <w:t xml:space="preserve">= </w:t>
                            </w:r>
                            <w:r>
                              <w:rPr>
                                <w:rFonts w:ascii="Times New Roman" w:hAnsi="Times New Roman" w:cs="Times New Roman"/>
                                <w:sz w:val="24"/>
                                <w:szCs w:val="24"/>
                              </w:rPr>
                              <w:t xml:space="preserve">74-75 Spanish; </w:t>
                            </w:r>
                            <w:r>
                              <w:rPr>
                                <w:rFonts w:ascii="Times New Roman" w:hAnsi="Times New Roman" w:cs="Times New Roman"/>
                                <w:i/>
                                <w:sz w:val="24"/>
                                <w:szCs w:val="24"/>
                              </w:rPr>
                              <w:t xml:space="preserve">n </w:t>
                            </w:r>
                            <w:r>
                              <w:rPr>
                                <w:rFonts w:ascii="Times New Roman" w:hAnsi="Times New Roman" w:cs="Times New Roman"/>
                                <w:sz w:val="24"/>
                                <w:szCs w:val="24"/>
                              </w:rPr>
                              <w:t xml:space="preserve">= 41 USA; </w:t>
                            </w:r>
                            <w:r>
                              <w:rPr>
                                <w:rFonts w:ascii="Times New Roman" w:hAnsi="Times New Roman" w:cs="Times New Roman"/>
                                <w:i/>
                                <w:sz w:val="24"/>
                                <w:szCs w:val="24"/>
                              </w:rPr>
                              <w:t xml:space="preserve">n </w:t>
                            </w:r>
                            <w:r w:rsidRPr="00274F73">
                              <w:rPr>
                                <w:rFonts w:ascii="Times New Roman" w:hAnsi="Times New Roman" w:cs="Times New Roman"/>
                                <w:sz w:val="24"/>
                                <w:szCs w:val="24"/>
                              </w:rPr>
                              <w:t xml:space="preserve">= </w:t>
                            </w:r>
                            <w:r>
                              <w:rPr>
                                <w:rFonts w:ascii="Times New Roman" w:hAnsi="Times New Roman" w:cs="Times New Roman"/>
                                <w:sz w:val="24"/>
                                <w:szCs w:val="24"/>
                              </w:rPr>
                              <w:t>9</w:t>
                            </w:r>
                            <w:r w:rsidRPr="00274F73">
                              <w:rPr>
                                <w:rFonts w:ascii="Times New Roman" w:hAnsi="Times New Roman" w:cs="Times New Roman"/>
                                <w:sz w:val="24"/>
                                <w:szCs w:val="24"/>
                              </w:rPr>
                              <w:t>0</w:t>
                            </w:r>
                            <w:r>
                              <w:rPr>
                                <w:rFonts w:ascii="Times New Roman" w:hAnsi="Times New Roman" w:cs="Times New Roman"/>
                                <w:sz w:val="24"/>
                                <w:szCs w:val="24"/>
                              </w:rPr>
                              <w:t>-91 Mexico</w:t>
                            </w:r>
                          </w:p>
                          <w:p w14:paraId="21D8B2FA" w14:textId="5A04A9E1" w:rsidR="00852409" w:rsidRDefault="00852409" w:rsidP="00274F73">
                            <w:pPr>
                              <w:spacing w:after="0"/>
                              <w:rPr>
                                <w:rFonts w:ascii="Times New Roman" w:hAnsi="Times New Roman" w:cs="Times New Roman"/>
                                <w:sz w:val="24"/>
                                <w:szCs w:val="24"/>
                              </w:rPr>
                            </w:pPr>
                            <w:r>
                              <w:rPr>
                                <w:rFonts w:ascii="Times New Roman" w:hAnsi="Times New Roman" w:cs="Times New Roman"/>
                                <w:sz w:val="24"/>
                                <w:szCs w:val="24"/>
                              </w:rPr>
                              <w:t>EI Ex = Ethnic identity exploration; EI C = Ethnic identity commitment; ML P =Meaning in life presence; ML S = Meaning in life search; IM = Intragroup marginalization; PD = Perceived discrimination; AOS = Anglo orientation; MOS = Mexican orientation</w:t>
                            </w:r>
                          </w:p>
                          <w:p w14:paraId="22448396" w14:textId="198125AF" w:rsidR="00852409" w:rsidRPr="00274F73" w:rsidRDefault="00852409" w:rsidP="00274F73">
                            <w:pPr>
                              <w:spacing w:after="0"/>
                              <w:rPr>
                                <w:rFonts w:ascii="Times New Roman" w:hAnsi="Times New Roman" w:cs="Times New Roman"/>
                                <w:sz w:val="24"/>
                                <w:szCs w:val="24"/>
                              </w:rPr>
                            </w:pPr>
                            <w:r w:rsidRPr="00274F73">
                              <w:rPr>
                                <w:rFonts w:ascii="Times New Roman" w:hAnsi="Times New Roman" w:cs="Times New Roman"/>
                                <w:sz w:val="24"/>
                                <w:szCs w:val="24"/>
                              </w:rPr>
                              <w:t>*</w:t>
                            </w:r>
                            <w:r>
                              <w:rPr>
                                <w:rFonts w:ascii="Times New Roman" w:hAnsi="Times New Roman" w:cs="Times New Roman"/>
                                <w:i/>
                                <w:sz w:val="24"/>
                                <w:szCs w:val="24"/>
                              </w:rPr>
                              <w:t xml:space="preserve"> p </w:t>
                            </w:r>
                            <w:r>
                              <w:rPr>
                                <w:rFonts w:ascii="Times New Roman" w:hAnsi="Times New Roman" w:cs="Times New Roman"/>
                                <w:sz w:val="24"/>
                                <w:szCs w:val="24"/>
                              </w:rPr>
                              <w:t xml:space="preserve">&lt; .05. ** </w:t>
                            </w:r>
                            <w:r>
                              <w:rPr>
                                <w:rFonts w:ascii="Times New Roman" w:hAnsi="Times New Roman" w:cs="Times New Roman"/>
                                <w:i/>
                                <w:sz w:val="24"/>
                                <w:szCs w:val="24"/>
                              </w:rPr>
                              <w:t xml:space="preserve">p </w:t>
                            </w:r>
                            <w:r>
                              <w:rPr>
                                <w:rFonts w:ascii="Times New Roman" w:hAnsi="Times New Roman" w:cs="Times New Roman"/>
                                <w:sz w:val="24"/>
                                <w:szCs w:val="24"/>
                              </w:rPr>
                              <w:t>&lt; .001</w:t>
                            </w:r>
                          </w:p>
                        </w:tc>
                      </w:tr>
                    </w:tbl>
                    <w:p w14:paraId="4975E947" w14:textId="506A5D49" w:rsidR="00852409" w:rsidRDefault="00852409"/>
                  </w:txbxContent>
                </v:textbox>
                <w10:wrap type="square" anchory="page"/>
              </v:shape>
            </w:pict>
          </mc:Fallback>
        </mc:AlternateContent>
      </w:r>
    </w:p>
    <w:p w14:paraId="59E99489" w14:textId="0C4D92C6" w:rsidR="00814017" w:rsidRPr="00852409" w:rsidRDefault="00814017">
      <w:pPr>
        <w:spacing w:after="200" w:line="276" w:lineRule="auto"/>
        <w:rPr>
          <w:rFonts w:ascii="Calibri" w:eastAsia="Calibri" w:hAnsi="Calibri" w:cs="Times New Roman"/>
        </w:rPr>
      </w:pPr>
      <w:r w:rsidRPr="00852409">
        <w:rPr>
          <w:rFonts w:ascii="Calibri" w:eastAsia="Calibri" w:hAnsi="Calibri" w:cs="Times New Roman"/>
        </w:rPr>
        <w:br w:type="page"/>
      </w:r>
    </w:p>
    <w:p w14:paraId="64A078ED" w14:textId="1AE8434B" w:rsidR="00E46069" w:rsidRPr="00852409" w:rsidRDefault="00E46069" w:rsidP="00E46069">
      <w:pPr>
        <w:pStyle w:val="Caption"/>
        <w:keepNext/>
        <w:rPr>
          <w:color w:val="auto"/>
        </w:rPr>
      </w:pPr>
    </w:p>
    <w:tbl>
      <w:tblPr>
        <w:tblStyle w:val="TableGrid4"/>
        <w:tblW w:w="451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3"/>
        <w:gridCol w:w="991"/>
        <w:gridCol w:w="993"/>
        <w:gridCol w:w="222"/>
        <w:gridCol w:w="985"/>
        <w:gridCol w:w="1000"/>
        <w:gridCol w:w="1019"/>
        <w:gridCol w:w="1122"/>
      </w:tblGrid>
      <w:tr w:rsidR="00E46069" w:rsidRPr="00852409" w14:paraId="4382454D" w14:textId="77777777" w:rsidTr="00E46069">
        <w:trPr>
          <w:trHeight w:val="248"/>
          <w:jc w:val="center"/>
        </w:trPr>
        <w:tc>
          <w:tcPr>
            <w:tcW w:w="5000" w:type="pct"/>
            <w:gridSpan w:val="8"/>
            <w:tcBorders>
              <w:bottom w:val="single" w:sz="4" w:space="0" w:color="auto"/>
            </w:tcBorders>
          </w:tcPr>
          <w:p w14:paraId="179ED243" w14:textId="77777777" w:rsidR="00E46069" w:rsidRPr="00852409" w:rsidRDefault="00E46069" w:rsidP="00E46069">
            <w:pPr>
              <w:spacing w:after="0" w:line="240" w:lineRule="auto"/>
              <w:rPr>
                <w:rFonts w:ascii="Times New Roman" w:hAnsi="Times New Roman" w:cs="Times New Roman"/>
                <w:sz w:val="24"/>
                <w:szCs w:val="24"/>
              </w:rPr>
            </w:pPr>
            <w:bookmarkStart w:id="143" w:name="_Toc450225766"/>
            <w:r w:rsidRPr="00852409">
              <w:rPr>
                <w:rFonts w:ascii="Times New Roman" w:hAnsi="Times New Roman" w:cs="Times New Roman"/>
                <w:sz w:val="24"/>
                <w:szCs w:val="24"/>
              </w:rPr>
              <w:t xml:space="preserve">Table </w:t>
            </w:r>
            <w:r w:rsidRPr="00852409">
              <w:rPr>
                <w:rFonts w:ascii="Times New Roman" w:hAnsi="Times New Roman" w:cs="Times New Roman"/>
                <w:sz w:val="24"/>
                <w:szCs w:val="24"/>
              </w:rPr>
              <w:fldChar w:fldCharType="begin"/>
            </w:r>
            <w:r w:rsidRPr="00852409">
              <w:rPr>
                <w:rFonts w:ascii="Times New Roman" w:hAnsi="Times New Roman" w:cs="Times New Roman"/>
                <w:sz w:val="24"/>
                <w:szCs w:val="24"/>
              </w:rPr>
              <w:instrText xml:space="preserve"> SEQ Table \* ARABIC </w:instrText>
            </w:r>
            <w:r w:rsidRPr="00852409">
              <w:rPr>
                <w:rFonts w:ascii="Times New Roman" w:hAnsi="Times New Roman" w:cs="Times New Roman"/>
                <w:sz w:val="24"/>
                <w:szCs w:val="24"/>
              </w:rPr>
              <w:fldChar w:fldCharType="separate"/>
            </w:r>
            <w:r w:rsidR="00790988">
              <w:rPr>
                <w:rFonts w:ascii="Times New Roman" w:hAnsi="Times New Roman" w:cs="Times New Roman"/>
                <w:noProof/>
                <w:sz w:val="24"/>
                <w:szCs w:val="24"/>
              </w:rPr>
              <w:t>4</w:t>
            </w:r>
            <w:bookmarkEnd w:id="143"/>
            <w:r w:rsidRPr="00852409">
              <w:rPr>
                <w:rFonts w:ascii="Times New Roman" w:hAnsi="Times New Roman" w:cs="Times New Roman"/>
                <w:sz w:val="24"/>
                <w:szCs w:val="24"/>
              </w:rPr>
              <w:fldChar w:fldCharType="end"/>
            </w:r>
          </w:p>
          <w:p w14:paraId="78F3FEC8" w14:textId="42F50711" w:rsidR="00E46069" w:rsidRPr="00852409" w:rsidRDefault="00E46069" w:rsidP="00E46069">
            <w:pPr>
              <w:spacing w:after="0" w:line="240" w:lineRule="auto"/>
              <w:rPr>
                <w:rFonts w:ascii="Times New Roman" w:eastAsia="Calibri" w:hAnsi="Times New Roman" w:cs="Times New Roman"/>
                <w:i/>
                <w:sz w:val="24"/>
                <w:szCs w:val="24"/>
              </w:rPr>
            </w:pPr>
            <w:r w:rsidRPr="00852409">
              <w:rPr>
                <w:rFonts w:ascii="Times New Roman" w:hAnsi="Times New Roman" w:cs="Times New Roman"/>
                <w:i/>
                <w:sz w:val="24"/>
                <w:szCs w:val="24"/>
              </w:rPr>
              <w:t xml:space="preserve">Independent Sample t-test by Sample </w:t>
            </w:r>
          </w:p>
        </w:tc>
      </w:tr>
      <w:tr w:rsidR="00E46069" w:rsidRPr="00852409" w14:paraId="455F3825" w14:textId="77777777" w:rsidTr="00E46069">
        <w:trPr>
          <w:trHeight w:val="248"/>
          <w:jc w:val="center"/>
        </w:trPr>
        <w:tc>
          <w:tcPr>
            <w:tcW w:w="975" w:type="pct"/>
            <w:tcBorders>
              <w:top w:val="single" w:sz="4" w:space="0" w:color="auto"/>
            </w:tcBorders>
          </w:tcPr>
          <w:p w14:paraId="3949C0D2" w14:textId="77777777" w:rsidR="00E46069" w:rsidRPr="00852409" w:rsidRDefault="00E46069" w:rsidP="00E46069">
            <w:pPr>
              <w:spacing w:after="0" w:line="240" w:lineRule="auto"/>
              <w:rPr>
                <w:rFonts w:ascii="Times New Roman" w:eastAsia="Calibri" w:hAnsi="Times New Roman" w:cs="Times New Roman"/>
                <w:sz w:val="24"/>
                <w:szCs w:val="24"/>
              </w:rPr>
            </w:pPr>
          </w:p>
        </w:tc>
        <w:tc>
          <w:tcPr>
            <w:tcW w:w="2664" w:type="pct"/>
            <w:gridSpan w:val="5"/>
            <w:tcBorders>
              <w:top w:val="single" w:sz="4" w:space="0" w:color="auto"/>
            </w:tcBorders>
          </w:tcPr>
          <w:p w14:paraId="5D7709F6" w14:textId="77777777" w:rsidR="00E46069" w:rsidRPr="00852409" w:rsidRDefault="00E46069" w:rsidP="00E46069">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Sample</w:t>
            </w:r>
          </w:p>
        </w:tc>
        <w:tc>
          <w:tcPr>
            <w:tcW w:w="648" w:type="pct"/>
            <w:tcBorders>
              <w:top w:val="single" w:sz="4" w:space="0" w:color="auto"/>
            </w:tcBorders>
            <w:vAlign w:val="center"/>
          </w:tcPr>
          <w:p w14:paraId="3AC5FBC2" w14:textId="77777777" w:rsidR="00E46069" w:rsidRPr="00852409" w:rsidRDefault="00E46069" w:rsidP="00E46069">
            <w:pPr>
              <w:spacing w:after="0" w:line="240" w:lineRule="auto"/>
              <w:jc w:val="center"/>
              <w:rPr>
                <w:rFonts w:ascii="Times New Roman" w:eastAsia="Calibri" w:hAnsi="Times New Roman" w:cs="Times New Roman"/>
                <w:sz w:val="24"/>
                <w:szCs w:val="24"/>
              </w:rPr>
            </w:pPr>
          </w:p>
        </w:tc>
        <w:tc>
          <w:tcPr>
            <w:tcW w:w="712" w:type="pct"/>
            <w:tcBorders>
              <w:top w:val="single" w:sz="4" w:space="0" w:color="auto"/>
            </w:tcBorders>
            <w:vAlign w:val="center"/>
          </w:tcPr>
          <w:p w14:paraId="58580FB3" w14:textId="77777777" w:rsidR="00E46069" w:rsidRPr="00852409" w:rsidRDefault="00E46069" w:rsidP="00E46069">
            <w:pPr>
              <w:spacing w:after="0" w:line="240" w:lineRule="auto"/>
              <w:jc w:val="center"/>
              <w:rPr>
                <w:rFonts w:ascii="Times New Roman" w:eastAsia="Calibri" w:hAnsi="Times New Roman" w:cs="Times New Roman"/>
                <w:sz w:val="24"/>
                <w:szCs w:val="24"/>
              </w:rPr>
            </w:pPr>
          </w:p>
        </w:tc>
      </w:tr>
      <w:tr w:rsidR="00E46069" w:rsidRPr="00852409" w14:paraId="690AFF12" w14:textId="77777777" w:rsidTr="00E46069">
        <w:trPr>
          <w:trHeight w:val="248"/>
          <w:jc w:val="center"/>
        </w:trPr>
        <w:tc>
          <w:tcPr>
            <w:tcW w:w="975" w:type="pct"/>
          </w:tcPr>
          <w:p w14:paraId="70F9AF6B" w14:textId="77777777" w:rsidR="00E46069" w:rsidRPr="00852409" w:rsidRDefault="00E46069" w:rsidP="00E46069">
            <w:pPr>
              <w:spacing w:after="0" w:line="240" w:lineRule="auto"/>
              <w:rPr>
                <w:rFonts w:ascii="Times New Roman" w:eastAsia="Calibri" w:hAnsi="Times New Roman" w:cs="Times New Roman"/>
                <w:sz w:val="24"/>
                <w:szCs w:val="24"/>
              </w:rPr>
            </w:pPr>
          </w:p>
        </w:tc>
        <w:tc>
          <w:tcPr>
            <w:tcW w:w="1261" w:type="pct"/>
            <w:gridSpan w:val="2"/>
            <w:tcBorders>
              <w:top w:val="single" w:sz="4" w:space="0" w:color="auto"/>
              <w:bottom w:val="single" w:sz="4" w:space="0" w:color="auto"/>
            </w:tcBorders>
            <w:vAlign w:val="center"/>
          </w:tcPr>
          <w:p w14:paraId="35CB7CC1" w14:textId="77777777" w:rsidR="00E46069" w:rsidRPr="00852409" w:rsidRDefault="00E46069" w:rsidP="00E46069">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NE Church</w:t>
            </w:r>
          </w:p>
        </w:tc>
        <w:tc>
          <w:tcPr>
            <w:tcW w:w="141" w:type="pct"/>
            <w:tcBorders>
              <w:top w:val="single" w:sz="4" w:space="0" w:color="auto"/>
            </w:tcBorders>
          </w:tcPr>
          <w:p w14:paraId="5A7DCCB5" w14:textId="77777777" w:rsidR="00E46069" w:rsidRPr="00852409" w:rsidRDefault="00E46069" w:rsidP="00E46069">
            <w:pPr>
              <w:spacing w:after="0" w:line="240" w:lineRule="auto"/>
              <w:jc w:val="center"/>
              <w:rPr>
                <w:rFonts w:ascii="Times New Roman" w:eastAsia="Calibri" w:hAnsi="Times New Roman" w:cs="Times New Roman"/>
                <w:sz w:val="24"/>
                <w:szCs w:val="24"/>
              </w:rPr>
            </w:pPr>
          </w:p>
        </w:tc>
        <w:tc>
          <w:tcPr>
            <w:tcW w:w="1262" w:type="pct"/>
            <w:gridSpan w:val="2"/>
            <w:tcBorders>
              <w:top w:val="single" w:sz="4" w:space="0" w:color="auto"/>
              <w:bottom w:val="single" w:sz="4" w:space="0" w:color="auto"/>
            </w:tcBorders>
            <w:vAlign w:val="center"/>
          </w:tcPr>
          <w:p w14:paraId="2723185E" w14:textId="77777777" w:rsidR="00E46069" w:rsidRPr="00852409" w:rsidRDefault="00E46069" w:rsidP="00E46069">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Other</w:t>
            </w:r>
          </w:p>
        </w:tc>
        <w:tc>
          <w:tcPr>
            <w:tcW w:w="648" w:type="pct"/>
            <w:vAlign w:val="center"/>
          </w:tcPr>
          <w:p w14:paraId="086A951C" w14:textId="77777777" w:rsidR="00E46069" w:rsidRPr="00852409" w:rsidRDefault="00E46069" w:rsidP="00E46069">
            <w:pPr>
              <w:spacing w:after="0" w:line="240" w:lineRule="auto"/>
              <w:jc w:val="center"/>
              <w:rPr>
                <w:rFonts w:ascii="Times New Roman" w:eastAsia="Calibri" w:hAnsi="Times New Roman" w:cs="Times New Roman"/>
                <w:sz w:val="24"/>
                <w:szCs w:val="24"/>
              </w:rPr>
            </w:pPr>
          </w:p>
        </w:tc>
        <w:tc>
          <w:tcPr>
            <w:tcW w:w="712" w:type="pct"/>
            <w:vAlign w:val="center"/>
          </w:tcPr>
          <w:p w14:paraId="7BE7072B" w14:textId="77777777" w:rsidR="00E46069" w:rsidRPr="00852409" w:rsidRDefault="00E46069" w:rsidP="00E46069">
            <w:pPr>
              <w:spacing w:after="0" w:line="240" w:lineRule="auto"/>
              <w:jc w:val="center"/>
              <w:rPr>
                <w:rFonts w:ascii="Times New Roman" w:eastAsia="Calibri" w:hAnsi="Times New Roman" w:cs="Times New Roman"/>
                <w:sz w:val="24"/>
                <w:szCs w:val="24"/>
              </w:rPr>
            </w:pPr>
          </w:p>
        </w:tc>
      </w:tr>
      <w:tr w:rsidR="00E46069" w:rsidRPr="00852409" w14:paraId="4108EBC3" w14:textId="77777777" w:rsidTr="00E46069">
        <w:trPr>
          <w:trHeight w:val="248"/>
          <w:jc w:val="center"/>
        </w:trPr>
        <w:tc>
          <w:tcPr>
            <w:tcW w:w="975" w:type="pct"/>
            <w:tcBorders>
              <w:bottom w:val="single" w:sz="4" w:space="0" w:color="auto"/>
            </w:tcBorders>
            <w:vAlign w:val="center"/>
          </w:tcPr>
          <w:p w14:paraId="65E83884" w14:textId="77777777" w:rsidR="00E46069" w:rsidRPr="00852409" w:rsidRDefault="00E46069" w:rsidP="00E46069">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Variables</w:t>
            </w:r>
          </w:p>
        </w:tc>
        <w:tc>
          <w:tcPr>
            <w:tcW w:w="630" w:type="pct"/>
            <w:tcBorders>
              <w:top w:val="single" w:sz="4" w:space="0" w:color="auto"/>
              <w:bottom w:val="single" w:sz="4" w:space="0" w:color="auto"/>
            </w:tcBorders>
            <w:vAlign w:val="center"/>
          </w:tcPr>
          <w:p w14:paraId="18CD1E23" w14:textId="77777777" w:rsidR="00E46069" w:rsidRPr="00852409" w:rsidRDefault="00E46069" w:rsidP="00E46069">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M</w:t>
            </w:r>
          </w:p>
        </w:tc>
        <w:tc>
          <w:tcPr>
            <w:tcW w:w="631" w:type="pct"/>
            <w:tcBorders>
              <w:top w:val="single" w:sz="4" w:space="0" w:color="auto"/>
              <w:bottom w:val="single" w:sz="4" w:space="0" w:color="auto"/>
            </w:tcBorders>
            <w:vAlign w:val="center"/>
          </w:tcPr>
          <w:p w14:paraId="1009D3B3" w14:textId="77777777" w:rsidR="00E46069" w:rsidRPr="00852409" w:rsidRDefault="00E46069" w:rsidP="00E46069">
            <w:pPr>
              <w:spacing w:after="0" w:line="240" w:lineRule="auto"/>
              <w:jc w:val="center"/>
              <w:rPr>
                <w:rFonts w:ascii="Times New Roman" w:eastAsia="Calibri" w:hAnsi="Times New Roman" w:cs="Times New Roman"/>
                <w:i/>
                <w:sz w:val="24"/>
                <w:szCs w:val="24"/>
              </w:rPr>
            </w:pPr>
            <w:r w:rsidRPr="00852409">
              <w:rPr>
                <w:rFonts w:ascii="Times New Roman" w:eastAsia="Calibri" w:hAnsi="Times New Roman" w:cs="Times New Roman"/>
                <w:i/>
                <w:sz w:val="24"/>
                <w:szCs w:val="24"/>
              </w:rPr>
              <w:t>SD</w:t>
            </w:r>
          </w:p>
        </w:tc>
        <w:tc>
          <w:tcPr>
            <w:tcW w:w="141" w:type="pct"/>
            <w:tcBorders>
              <w:bottom w:val="single" w:sz="4" w:space="0" w:color="auto"/>
            </w:tcBorders>
          </w:tcPr>
          <w:p w14:paraId="640B293B" w14:textId="77777777" w:rsidR="00E46069" w:rsidRPr="00852409" w:rsidRDefault="00E46069" w:rsidP="00E46069">
            <w:pPr>
              <w:spacing w:after="0" w:line="240" w:lineRule="auto"/>
              <w:jc w:val="center"/>
              <w:rPr>
                <w:rFonts w:ascii="Times New Roman" w:eastAsia="Calibri" w:hAnsi="Times New Roman" w:cs="Times New Roman"/>
                <w:sz w:val="24"/>
                <w:szCs w:val="24"/>
              </w:rPr>
            </w:pPr>
          </w:p>
        </w:tc>
        <w:tc>
          <w:tcPr>
            <w:tcW w:w="626" w:type="pct"/>
            <w:tcBorders>
              <w:top w:val="single" w:sz="4" w:space="0" w:color="auto"/>
              <w:bottom w:val="single" w:sz="4" w:space="0" w:color="auto"/>
            </w:tcBorders>
            <w:vAlign w:val="center"/>
          </w:tcPr>
          <w:p w14:paraId="1B39A6E9" w14:textId="77777777" w:rsidR="00E46069" w:rsidRPr="00852409" w:rsidRDefault="00E46069" w:rsidP="00E46069">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M</w:t>
            </w:r>
          </w:p>
        </w:tc>
        <w:tc>
          <w:tcPr>
            <w:tcW w:w="636" w:type="pct"/>
            <w:tcBorders>
              <w:top w:val="single" w:sz="4" w:space="0" w:color="auto"/>
              <w:bottom w:val="single" w:sz="4" w:space="0" w:color="auto"/>
            </w:tcBorders>
            <w:vAlign w:val="center"/>
          </w:tcPr>
          <w:p w14:paraId="0DC4F065" w14:textId="77777777" w:rsidR="00E46069" w:rsidRPr="00852409" w:rsidRDefault="00E46069" w:rsidP="00E46069">
            <w:pPr>
              <w:spacing w:after="0" w:line="240" w:lineRule="auto"/>
              <w:jc w:val="center"/>
              <w:rPr>
                <w:rFonts w:ascii="Times New Roman" w:eastAsia="Calibri" w:hAnsi="Times New Roman" w:cs="Times New Roman"/>
                <w:i/>
                <w:sz w:val="24"/>
                <w:szCs w:val="24"/>
              </w:rPr>
            </w:pPr>
            <w:r w:rsidRPr="00852409">
              <w:rPr>
                <w:rFonts w:ascii="Times New Roman" w:eastAsia="Calibri" w:hAnsi="Times New Roman" w:cs="Times New Roman"/>
                <w:i/>
                <w:sz w:val="24"/>
                <w:szCs w:val="24"/>
              </w:rPr>
              <w:t>SD</w:t>
            </w:r>
          </w:p>
        </w:tc>
        <w:tc>
          <w:tcPr>
            <w:tcW w:w="648" w:type="pct"/>
            <w:tcBorders>
              <w:bottom w:val="single" w:sz="4" w:space="0" w:color="auto"/>
            </w:tcBorders>
            <w:vAlign w:val="center"/>
          </w:tcPr>
          <w:p w14:paraId="57470B90" w14:textId="77777777" w:rsidR="00E46069" w:rsidRPr="00852409" w:rsidRDefault="00E46069" w:rsidP="00E46069">
            <w:pPr>
              <w:spacing w:after="0" w:line="240" w:lineRule="auto"/>
              <w:jc w:val="center"/>
              <w:rPr>
                <w:rFonts w:ascii="Times New Roman" w:eastAsia="Calibri" w:hAnsi="Times New Roman" w:cs="Times New Roman"/>
                <w:i/>
                <w:sz w:val="24"/>
                <w:szCs w:val="24"/>
              </w:rPr>
            </w:pPr>
            <w:r w:rsidRPr="00852409">
              <w:rPr>
                <w:rFonts w:ascii="Times New Roman" w:eastAsia="Calibri" w:hAnsi="Times New Roman" w:cs="Times New Roman"/>
                <w:i/>
                <w:sz w:val="24"/>
                <w:szCs w:val="24"/>
              </w:rPr>
              <w:t>t</w:t>
            </w:r>
          </w:p>
        </w:tc>
        <w:tc>
          <w:tcPr>
            <w:tcW w:w="712" w:type="pct"/>
            <w:tcBorders>
              <w:bottom w:val="single" w:sz="4" w:space="0" w:color="auto"/>
            </w:tcBorders>
            <w:vAlign w:val="center"/>
          </w:tcPr>
          <w:p w14:paraId="5B9367FB" w14:textId="77777777" w:rsidR="00E46069" w:rsidRPr="00852409" w:rsidRDefault="00E46069" w:rsidP="00E46069">
            <w:pPr>
              <w:spacing w:after="0" w:line="240" w:lineRule="auto"/>
              <w:jc w:val="center"/>
              <w:rPr>
                <w:rFonts w:ascii="Times New Roman" w:eastAsia="Calibri" w:hAnsi="Times New Roman" w:cs="Times New Roman"/>
                <w:sz w:val="24"/>
                <w:szCs w:val="24"/>
              </w:rPr>
            </w:pPr>
            <w:r w:rsidRPr="00852409">
              <w:rPr>
                <w:rFonts w:ascii="Times New Roman" w:eastAsia="Calibri" w:hAnsi="Times New Roman" w:cs="Times New Roman"/>
                <w:sz w:val="24"/>
                <w:szCs w:val="24"/>
              </w:rPr>
              <w:t>df</w:t>
            </w:r>
          </w:p>
        </w:tc>
      </w:tr>
      <w:tr w:rsidR="00E46069" w:rsidRPr="00852409" w14:paraId="7F7D6F93" w14:textId="77777777" w:rsidTr="00E46069">
        <w:trPr>
          <w:trHeight w:val="248"/>
          <w:jc w:val="center"/>
        </w:trPr>
        <w:tc>
          <w:tcPr>
            <w:tcW w:w="975" w:type="pct"/>
            <w:tcBorders>
              <w:top w:val="single" w:sz="4" w:space="0" w:color="auto"/>
            </w:tcBorders>
            <w:vAlign w:val="center"/>
          </w:tcPr>
          <w:p w14:paraId="0E49810B" w14:textId="77777777" w:rsidR="00E46069" w:rsidRPr="00852409" w:rsidRDefault="00E46069" w:rsidP="00E46069">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Exploration</w:t>
            </w:r>
          </w:p>
        </w:tc>
        <w:tc>
          <w:tcPr>
            <w:tcW w:w="630" w:type="pct"/>
            <w:tcBorders>
              <w:top w:val="single" w:sz="4" w:space="0" w:color="auto"/>
            </w:tcBorders>
            <w:vAlign w:val="center"/>
          </w:tcPr>
          <w:p w14:paraId="34E8375F" w14:textId="77777777" w:rsidR="00E46069" w:rsidRPr="00852409" w:rsidRDefault="00E46069" w:rsidP="00E46069">
            <w:pPr>
              <w:tabs>
                <w:tab w:val="decimal" w:pos="467"/>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3.81</w:t>
            </w:r>
          </w:p>
        </w:tc>
        <w:tc>
          <w:tcPr>
            <w:tcW w:w="631" w:type="pct"/>
            <w:tcBorders>
              <w:top w:val="single" w:sz="4" w:space="0" w:color="auto"/>
            </w:tcBorders>
            <w:vAlign w:val="center"/>
          </w:tcPr>
          <w:p w14:paraId="4BA11014" w14:textId="77777777" w:rsidR="00E46069" w:rsidRPr="00852409" w:rsidRDefault="00E46069" w:rsidP="00875E26">
            <w:pPr>
              <w:tabs>
                <w:tab w:val="decimal" w:pos="29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0.87</w:t>
            </w:r>
          </w:p>
        </w:tc>
        <w:tc>
          <w:tcPr>
            <w:tcW w:w="141" w:type="pct"/>
            <w:tcBorders>
              <w:top w:val="single" w:sz="4" w:space="0" w:color="auto"/>
            </w:tcBorders>
            <w:vAlign w:val="center"/>
          </w:tcPr>
          <w:p w14:paraId="7CF29D90" w14:textId="77777777" w:rsidR="00E46069" w:rsidRPr="00852409" w:rsidRDefault="00E46069" w:rsidP="00E46069">
            <w:pPr>
              <w:tabs>
                <w:tab w:val="decimal" w:pos="223"/>
              </w:tabs>
              <w:spacing w:after="0" w:line="240" w:lineRule="auto"/>
              <w:rPr>
                <w:rFonts w:ascii="Times New Roman" w:eastAsia="Calibri" w:hAnsi="Times New Roman" w:cs="Times New Roman"/>
                <w:sz w:val="24"/>
                <w:szCs w:val="24"/>
              </w:rPr>
            </w:pPr>
          </w:p>
        </w:tc>
        <w:tc>
          <w:tcPr>
            <w:tcW w:w="626" w:type="pct"/>
            <w:tcBorders>
              <w:top w:val="single" w:sz="4" w:space="0" w:color="auto"/>
            </w:tcBorders>
            <w:vAlign w:val="center"/>
          </w:tcPr>
          <w:p w14:paraId="02939667" w14:textId="77777777" w:rsidR="00E46069" w:rsidRPr="00852409" w:rsidRDefault="00E46069" w:rsidP="00E46069">
            <w:pPr>
              <w:tabs>
                <w:tab w:val="decimal" w:pos="43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4.00</w:t>
            </w:r>
          </w:p>
        </w:tc>
        <w:tc>
          <w:tcPr>
            <w:tcW w:w="636" w:type="pct"/>
            <w:tcBorders>
              <w:top w:val="single" w:sz="4" w:space="0" w:color="auto"/>
            </w:tcBorders>
            <w:vAlign w:val="center"/>
          </w:tcPr>
          <w:p w14:paraId="72FD8EE8" w14:textId="77777777" w:rsidR="00E46069" w:rsidRPr="00852409" w:rsidRDefault="00E46069" w:rsidP="00E46069">
            <w:pPr>
              <w:tabs>
                <w:tab w:val="decimal" w:pos="283"/>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0.79</w:t>
            </w:r>
          </w:p>
        </w:tc>
        <w:tc>
          <w:tcPr>
            <w:tcW w:w="648" w:type="pct"/>
            <w:tcBorders>
              <w:top w:val="single" w:sz="4" w:space="0" w:color="auto"/>
            </w:tcBorders>
            <w:vAlign w:val="center"/>
          </w:tcPr>
          <w:p w14:paraId="046061E8" w14:textId="77777777" w:rsidR="00E46069" w:rsidRPr="00852409" w:rsidRDefault="00E46069" w:rsidP="00875E26">
            <w:pPr>
              <w:tabs>
                <w:tab w:val="decimal" w:pos="33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1.26</w:t>
            </w:r>
          </w:p>
        </w:tc>
        <w:tc>
          <w:tcPr>
            <w:tcW w:w="712" w:type="pct"/>
            <w:tcBorders>
              <w:top w:val="single" w:sz="4" w:space="0" w:color="auto"/>
            </w:tcBorders>
            <w:vAlign w:val="center"/>
          </w:tcPr>
          <w:p w14:paraId="0098C2FF" w14:textId="77777777" w:rsidR="00E46069" w:rsidRPr="00852409" w:rsidRDefault="00E46069" w:rsidP="00E46069">
            <w:pPr>
              <w:tabs>
                <w:tab w:val="decimal" w:pos="602"/>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133</w:t>
            </w:r>
          </w:p>
        </w:tc>
      </w:tr>
      <w:tr w:rsidR="00E46069" w:rsidRPr="00852409" w14:paraId="1AA356A8" w14:textId="77777777" w:rsidTr="00E46069">
        <w:trPr>
          <w:trHeight w:val="248"/>
          <w:jc w:val="center"/>
        </w:trPr>
        <w:tc>
          <w:tcPr>
            <w:tcW w:w="975" w:type="pct"/>
            <w:vAlign w:val="center"/>
          </w:tcPr>
          <w:p w14:paraId="0A2E4A6D" w14:textId="77777777" w:rsidR="00E46069" w:rsidRPr="00852409" w:rsidRDefault="00E46069" w:rsidP="00E46069">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Commitment</w:t>
            </w:r>
          </w:p>
        </w:tc>
        <w:tc>
          <w:tcPr>
            <w:tcW w:w="630" w:type="pct"/>
            <w:vAlign w:val="center"/>
          </w:tcPr>
          <w:p w14:paraId="2CE9E588" w14:textId="77777777" w:rsidR="00E46069" w:rsidRPr="00852409" w:rsidRDefault="00E46069" w:rsidP="00E46069">
            <w:pPr>
              <w:tabs>
                <w:tab w:val="decimal" w:pos="467"/>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4.12</w:t>
            </w:r>
          </w:p>
        </w:tc>
        <w:tc>
          <w:tcPr>
            <w:tcW w:w="631" w:type="pct"/>
            <w:vAlign w:val="center"/>
          </w:tcPr>
          <w:p w14:paraId="24175325" w14:textId="77777777" w:rsidR="00E46069" w:rsidRPr="00852409" w:rsidRDefault="00E46069" w:rsidP="00875E26">
            <w:pPr>
              <w:tabs>
                <w:tab w:val="decimal" w:pos="29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0.75</w:t>
            </w:r>
          </w:p>
        </w:tc>
        <w:tc>
          <w:tcPr>
            <w:tcW w:w="141" w:type="pct"/>
            <w:vAlign w:val="center"/>
          </w:tcPr>
          <w:p w14:paraId="2DDD89E2" w14:textId="77777777" w:rsidR="00E46069" w:rsidRPr="00852409" w:rsidRDefault="00E46069" w:rsidP="00E46069">
            <w:pPr>
              <w:tabs>
                <w:tab w:val="decimal" w:pos="223"/>
              </w:tabs>
              <w:spacing w:after="0" w:line="240" w:lineRule="auto"/>
              <w:rPr>
                <w:rFonts w:ascii="Times New Roman" w:eastAsia="Calibri" w:hAnsi="Times New Roman" w:cs="Times New Roman"/>
                <w:sz w:val="24"/>
                <w:szCs w:val="24"/>
              </w:rPr>
            </w:pPr>
          </w:p>
        </w:tc>
        <w:tc>
          <w:tcPr>
            <w:tcW w:w="626" w:type="pct"/>
            <w:vAlign w:val="center"/>
          </w:tcPr>
          <w:p w14:paraId="26FF7BF8" w14:textId="77777777" w:rsidR="00E46069" w:rsidRPr="00852409" w:rsidRDefault="00E46069" w:rsidP="00E46069">
            <w:pPr>
              <w:tabs>
                <w:tab w:val="decimal" w:pos="43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4.04</w:t>
            </w:r>
          </w:p>
        </w:tc>
        <w:tc>
          <w:tcPr>
            <w:tcW w:w="636" w:type="pct"/>
            <w:vAlign w:val="center"/>
          </w:tcPr>
          <w:p w14:paraId="32439CE8" w14:textId="77777777" w:rsidR="00E46069" w:rsidRPr="00852409" w:rsidRDefault="00E46069" w:rsidP="00E46069">
            <w:pPr>
              <w:tabs>
                <w:tab w:val="decimal" w:pos="283"/>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0.83</w:t>
            </w:r>
          </w:p>
        </w:tc>
        <w:tc>
          <w:tcPr>
            <w:tcW w:w="648" w:type="pct"/>
            <w:vAlign w:val="center"/>
          </w:tcPr>
          <w:p w14:paraId="66E73284" w14:textId="77777777" w:rsidR="00E46069" w:rsidRPr="00852409" w:rsidRDefault="00E46069" w:rsidP="00875E26">
            <w:pPr>
              <w:tabs>
                <w:tab w:val="decimal" w:pos="33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-0.79</w:t>
            </w:r>
          </w:p>
        </w:tc>
        <w:tc>
          <w:tcPr>
            <w:tcW w:w="712" w:type="pct"/>
            <w:vAlign w:val="center"/>
          </w:tcPr>
          <w:p w14:paraId="4E89E1AC" w14:textId="77777777" w:rsidR="00E46069" w:rsidRPr="00852409" w:rsidRDefault="00E46069" w:rsidP="00E46069">
            <w:pPr>
              <w:tabs>
                <w:tab w:val="decimal" w:pos="602"/>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133</w:t>
            </w:r>
          </w:p>
        </w:tc>
      </w:tr>
      <w:tr w:rsidR="00E46069" w:rsidRPr="00852409" w14:paraId="33B317E5" w14:textId="77777777" w:rsidTr="00E46069">
        <w:trPr>
          <w:trHeight w:val="248"/>
          <w:jc w:val="center"/>
        </w:trPr>
        <w:tc>
          <w:tcPr>
            <w:tcW w:w="975" w:type="pct"/>
            <w:vAlign w:val="center"/>
          </w:tcPr>
          <w:p w14:paraId="07403657" w14:textId="77777777" w:rsidR="00E46069" w:rsidRPr="00852409" w:rsidRDefault="00E46069" w:rsidP="00E46069">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Presence</w:t>
            </w:r>
          </w:p>
        </w:tc>
        <w:tc>
          <w:tcPr>
            <w:tcW w:w="630" w:type="pct"/>
            <w:vAlign w:val="center"/>
          </w:tcPr>
          <w:p w14:paraId="457149C6" w14:textId="77777777" w:rsidR="00E46069" w:rsidRPr="00852409" w:rsidRDefault="00E46069" w:rsidP="00E46069">
            <w:pPr>
              <w:tabs>
                <w:tab w:val="decimal" w:pos="467"/>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29.62</w:t>
            </w:r>
          </w:p>
        </w:tc>
        <w:tc>
          <w:tcPr>
            <w:tcW w:w="631" w:type="pct"/>
            <w:vAlign w:val="center"/>
          </w:tcPr>
          <w:p w14:paraId="2628042D" w14:textId="77777777" w:rsidR="00E46069" w:rsidRPr="00852409" w:rsidRDefault="00E46069" w:rsidP="00875E26">
            <w:pPr>
              <w:tabs>
                <w:tab w:val="decimal" w:pos="29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4.00</w:t>
            </w:r>
          </w:p>
        </w:tc>
        <w:tc>
          <w:tcPr>
            <w:tcW w:w="141" w:type="pct"/>
            <w:vAlign w:val="center"/>
          </w:tcPr>
          <w:p w14:paraId="6835049E" w14:textId="77777777" w:rsidR="00E46069" w:rsidRPr="00852409" w:rsidRDefault="00E46069" w:rsidP="00E46069">
            <w:pPr>
              <w:tabs>
                <w:tab w:val="decimal" w:pos="223"/>
              </w:tabs>
              <w:spacing w:after="0" w:line="240" w:lineRule="auto"/>
              <w:rPr>
                <w:rFonts w:ascii="Times New Roman" w:eastAsia="Calibri" w:hAnsi="Times New Roman" w:cs="Times New Roman"/>
                <w:sz w:val="24"/>
                <w:szCs w:val="24"/>
              </w:rPr>
            </w:pPr>
          </w:p>
        </w:tc>
        <w:tc>
          <w:tcPr>
            <w:tcW w:w="626" w:type="pct"/>
            <w:vAlign w:val="center"/>
          </w:tcPr>
          <w:p w14:paraId="54FF0C2C" w14:textId="77777777" w:rsidR="00E46069" w:rsidRPr="00852409" w:rsidRDefault="00E46069" w:rsidP="00E46069">
            <w:pPr>
              <w:tabs>
                <w:tab w:val="decimal" w:pos="43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28.57</w:t>
            </w:r>
          </w:p>
        </w:tc>
        <w:tc>
          <w:tcPr>
            <w:tcW w:w="636" w:type="pct"/>
            <w:vAlign w:val="center"/>
          </w:tcPr>
          <w:p w14:paraId="5782C79A" w14:textId="77777777" w:rsidR="00E46069" w:rsidRPr="00852409" w:rsidRDefault="00E46069" w:rsidP="00E46069">
            <w:pPr>
              <w:tabs>
                <w:tab w:val="decimal" w:pos="283"/>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5.39</w:t>
            </w:r>
          </w:p>
        </w:tc>
        <w:tc>
          <w:tcPr>
            <w:tcW w:w="648" w:type="pct"/>
            <w:vAlign w:val="center"/>
          </w:tcPr>
          <w:p w14:paraId="4F30540F" w14:textId="77777777" w:rsidR="00E46069" w:rsidRPr="00852409" w:rsidRDefault="00E46069" w:rsidP="00875E26">
            <w:pPr>
              <w:tabs>
                <w:tab w:val="decimal" w:pos="33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-1.30</w:t>
            </w:r>
          </w:p>
        </w:tc>
        <w:tc>
          <w:tcPr>
            <w:tcW w:w="712" w:type="pct"/>
            <w:vAlign w:val="center"/>
          </w:tcPr>
          <w:p w14:paraId="0C15999F" w14:textId="77777777" w:rsidR="00E46069" w:rsidRPr="00852409" w:rsidRDefault="00E46069" w:rsidP="00E46069">
            <w:pPr>
              <w:tabs>
                <w:tab w:val="decimal" w:pos="602"/>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113.20</w:t>
            </w:r>
          </w:p>
        </w:tc>
      </w:tr>
      <w:tr w:rsidR="00E46069" w:rsidRPr="00852409" w14:paraId="50AB6FD7" w14:textId="77777777" w:rsidTr="00E46069">
        <w:trPr>
          <w:trHeight w:val="248"/>
          <w:jc w:val="center"/>
        </w:trPr>
        <w:tc>
          <w:tcPr>
            <w:tcW w:w="975" w:type="pct"/>
            <w:tcBorders>
              <w:bottom w:val="single" w:sz="4" w:space="0" w:color="auto"/>
            </w:tcBorders>
            <w:vAlign w:val="center"/>
          </w:tcPr>
          <w:p w14:paraId="78A86954" w14:textId="77777777" w:rsidR="00E46069" w:rsidRPr="00852409" w:rsidRDefault="00E46069" w:rsidP="00E46069">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Search</w:t>
            </w:r>
          </w:p>
        </w:tc>
        <w:tc>
          <w:tcPr>
            <w:tcW w:w="630" w:type="pct"/>
            <w:tcBorders>
              <w:bottom w:val="single" w:sz="4" w:space="0" w:color="auto"/>
            </w:tcBorders>
            <w:vAlign w:val="center"/>
          </w:tcPr>
          <w:p w14:paraId="6FDDC41B" w14:textId="77777777" w:rsidR="00E46069" w:rsidRPr="00852409" w:rsidRDefault="00E46069" w:rsidP="00E46069">
            <w:pPr>
              <w:tabs>
                <w:tab w:val="decimal" w:pos="467"/>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28.76</w:t>
            </w:r>
          </w:p>
        </w:tc>
        <w:tc>
          <w:tcPr>
            <w:tcW w:w="631" w:type="pct"/>
            <w:tcBorders>
              <w:bottom w:val="single" w:sz="4" w:space="0" w:color="auto"/>
            </w:tcBorders>
            <w:vAlign w:val="center"/>
          </w:tcPr>
          <w:p w14:paraId="29B9451C" w14:textId="77777777" w:rsidR="00E46069" w:rsidRPr="00852409" w:rsidRDefault="00E46069" w:rsidP="00875E26">
            <w:pPr>
              <w:tabs>
                <w:tab w:val="decimal" w:pos="29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4.79</w:t>
            </w:r>
          </w:p>
        </w:tc>
        <w:tc>
          <w:tcPr>
            <w:tcW w:w="141" w:type="pct"/>
            <w:tcBorders>
              <w:bottom w:val="single" w:sz="4" w:space="0" w:color="auto"/>
            </w:tcBorders>
            <w:vAlign w:val="center"/>
          </w:tcPr>
          <w:p w14:paraId="439CFC0B" w14:textId="77777777" w:rsidR="00E46069" w:rsidRPr="00852409" w:rsidRDefault="00E46069" w:rsidP="00E46069">
            <w:pPr>
              <w:tabs>
                <w:tab w:val="decimal" w:pos="223"/>
              </w:tabs>
              <w:spacing w:after="0" w:line="240" w:lineRule="auto"/>
              <w:rPr>
                <w:rFonts w:ascii="Times New Roman" w:eastAsia="Calibri" w:hAnsi="Times New Roman" w:cs="Times New Roman"/>
                <w:sz w:val="24"/>
                <w:szCs w:val="24"/>
              </w:rPr>
            </w:pPr>
          </w:p>
        </w:tc>
        <w:tc>
          <w:tcPr>
            <w:tcW w:w="626" w:type="pct"/>
            <w:tcBorders>
              <w:bottom w:val="single" w:sz="4" w:space="0" w:color="auto"/>
            </w:tcBorders>
            <w:vAlign w:val="center"/>
          </w:tcPr>
          <w:p w14:paraId="787E06A9" w14:textId="77777777" w:rsidR="00E46069" w:rsidRPr="00852409" w:rsidRDefault="00E46069" w:rsidP="00E46069">
            <w:pPr>
              <w:tabs>
                <w:tab w:val="decimal" w:pos="439"/>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25.82</w:t>
            </w:r>
          </w:p>
        </w:tc>
        <w:tc>
          <w:tcPr>
            <w:tcW w:w="636" w:type="pct"/>
            <w:tcBorders>
              <w:bottom w:val="single" w:sz="4" w:space="0" w:color="auto"/>
            </w:tcBorders>
            <w:vAlign w:val="center"/>
          </w:tcPr>
          <w:p w14:paraId="15D28B57" w14:textId="77777777" w:rsidR="00E46069" w:rsidRPr="00852409" w:rsidRDefault="00E46069" w:rsidP="00E46069">
            <w:pPr>
              <w:tabs>
                <w:tab w:val="decimal" w:pos="283"/>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6.95</w:t>
            </w:r>
          </w:p>
        </w:tc>
        <w:tc>
          <w:tcPr>
            <w:tcW w:w="648" w:type="pct"/>
            <w:tcBorders>
              <w:bottom w:val="single" w:sz="4" w:space="0" w:color="auto"/>
            </w:tcBorders>
            <w:vAlign w:val="center"/>
          </w:tcPr>
          <w:p w14:paraId="49384B84" w14:textId="77777777" w:rsidR="00E46069" w:rsidRPr="00852409" w:rsidRDefault="00E46069" w:rsidP="00875E26">
            <w:pPr>
              <w:tabs>
                <w:tab w:val="decimal" w:pos="334"/>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-2.82</w:t>
            </w:r>
            <w:r w:rsidRPr="00852409">
              <w:rPr>
                <w:rFonts w:ascii="Times New Roman" w:eastAsia="Calibri" w:hAnsi="Times New Roman" w:cs="Times New Roman"/>
                <w:sz w:val="24"/>
                <w:szCs w:val="24"/>
                <w:vertAlign w:val="superscript"/>
              </w:rPr>
              <w:t>*</w:t>
            </w:r>
          </w:p>
        </w:tc>
        <w:tc>
          <w:tcPr>
            <w:tcW w:w="712" w:type="pct"/>
            <w:tcBorders>
              <w:bottom w:val="single" w:sz="4" w:space="0" w:color="auto"/>
            </w:tcBorders>
            <w:vAlign w:val="center"/>
          </w:tcPr>
          <w:p w14:paraId="0FB5E8AA" w14:textId="77777777" w:rsidR="00E46069" w:rsidRPr="00852409" w:rsidRDefault="00E46069" w:rsidP="00E46069">
            <w:pPr>
              <w:tabs>
                <w:tab w:val="decimal" w:pos="602"/>
              </w:tabs>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107.84</w:t>
            </w:r>
          </w:p>
        </w:tc>
      </w:tr>
      <w:tr w:rsidR="00E46069" w:rsidRPr="00852409" w14:paraId="61F71CDB" w14:textId="77777777" w:rsidTr="00E46069">
        <w:trPr>
          <w:trHeight w:val="520"/>
          <w:jc w:val="center"/>
        </w:trPr>
        <w:tc>
          <w:tcPr>
            <w:tcW w:w="5000" w:type="pct"/>
            <w:gridSpan w:val="8"/>
            <w:tcBorders>
              <w:top w:val="single" w:sz="4" w:space="0" w:color="auto"/>
            </w:tcBorders>
          </w:tcPr>
          <w:p w14:paraId="586B28B3" w14:textId="290848C4" w:rsidR="00875E26" w:rsidRPr="00852409" w:rsidRDefault="00E46069" w:rsidP="00E46069">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i/>
                <w:sz w:val="24"/>
                <w:szCs w:val="24"/>
              </w:rPr>
              <w:t>Note.</w:t>
            </w:r>
            <w:r w:rsidR="00875E26" w:rsidRPr="00852409">
              <w:rPr>
                <w:rFonts w:ascii="Times New Roman" w:eastAsia="Calibri" w:hAnsi="Times New Roman" w:cs="Times New Roman"/>
                <w:i/>
                <w:sz w:val="24"/>
                <w:szCs w:val="24"/>
              </w:rPr>
              <w:t xml:space="preserve"> n </w:t>
            </w:r>
            <w:r w:rsidR="00875E26" w:rsidRPr="00852409">
              <w:rPr>
                <w:rFonts w:ascii="Times New Roman" w:eastAsia="Calibri" w:hAnsi="Times New Roman" w:cs="Times New Roman"/>
                <w:sz w:val="24"/>
                <w:szCs w:val="24"/>
              </w:rPr>
              <w:t>= 72</w:t>
            </w:r>
            <w:r w:rsidRPr="00852409">
              <w:rPr>
                <w:rFonts w:ascii="Times New Roman" w:eastAsia="Calibri" w:hAnsi="Times New Roman" w:cs="Times New Roman"/>
                <w:i/>
                <w:sz w:val="24"/>
                <w:szCs w:val="24"/>
              </w:rPr>
              <w:t xml:space="preserve"> </w:t>
            </w:r>
            <w:r w:rsidR="00875E26" w:rsidRPr="00852409">
              <w:rPr>
                <w:rFonts w:ascii="Times New Roman" w:eastAsia="Calibri" w:hAnsi="Times New Roman" w:cs="Times New Roman"/>
                <w:sz w:val="24"/>
                <w:szCs w:val="24"/>
              </w:rPr>
              <w:t xml:space="preserve">NE Church; </w:t>
            </w:r>
            <w:r w:rsidR="00875E26" w:rsidRPr="00852409">
              <w:rPr>
                <w:rFonts w:ascii="Times New Roman" w:eastAsia="Calibri" w:hAnsi="Times New Roman" w:cs="Times New Roman"/>
                <w:i/>
                <w:sz w:val="24"/>
                <w:szCs w:val="24"/>
              </w:rPr>
              <w:t>n</w:t>
            </w:r>
            <w:r w:rsidR="00875E26" w:rsidRPr="00852409">
              <w:rPr>
                <w:rFonts w:ascii="Times New Roman" w:eastAsia="Calibri" w:hAnsi="Times New Roman" w:cs="Times New Roman"/>
                <w:sz w:val="24"/>
                <w:szCs w:val="24"/>
              </w:rPr>
              <w:t xml:space="preserve"> = 63 other</w:t>
            </w:r>
          </w:p>
          <w:p w14:paraId="5C4EDC6D" w14:textId="22053279" w:rsidR="00E46069" w:rsidRPr="00852409" w:rsidRDefault="00E46069" w:rsidP="00E46069">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Exploration = Ethnic identity exploration; Commitment = Ethnic identity commitment</w:t>
            </w:r>
            <w:r w:rsidR="00875E26" w:rsidRPr="00852409">
              <w:rPr>
                <w:rFonts w:ascii="Times New Roman" w:eastAsia="Calibri" w:hAnsi="Times New Roman" w:cs="Times New Roman"/>
                <w:sz w:val="24"/>
                <w:szCs w:val="24"/>
              </w:rPr>
              <w:t>; Presence = Meaning in life presence; Search = Meaning in life search</w:t>
            </w:r>
          </w:p>
          <w:p w14:paraId="3DDC5ECB" w14:textId="6D703D42" w:rsidR="00875E26" w:rsidRPr="00852409" w:rsidRDefault="00875E26" w:rsidP="00E46069">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 xml:space="preserve">* </w:t>
            </w:r>
            <w:r w:rsidRPr="00852409">
              <w:rPr>
                <w:rFonts w:ascii="Times New Roman" w:eastAsia="Calibri" w:hAnsi="Times New Roman" w:cs="Times New Roman"/>
                <w:i/>
                <w:sz w:val="24"/>
                <w:szCs w:val="24"/>
              </w:rPr>
              <w:t>p</w:t>
            </w:r>
            <w:r w:rsidRPr="00852409">
              <w:rPr>
                <w:rFonts w:ascii="Times New Roman" w:eastAsia="Calibri" w:hAnsi="Times New Roman" w:cs="Times New Roman"/>
                <w:sz w:val="24"/>
                <w:szCs w:val="24"/>
              </w:rPr>
              <w:t xml:space="preserve"> &lt; .05</w:t>
            </w:r>
          </w:p>
          <w:p w14:paraId="5BEE59C7" w14:textId="2119228A" w:rsidR="00875E26" w:rsidRPr="00852409" w:rsidRDefault="00875E26" w:rsidP="00E46069">
            <w:pPr>
              <w:spacing w:after="0" w:line="240" w:lineRule="auto"/>
              <w:rPr>
                <w:rFonts w:ascii="Times New Roman" w:eastAsia="Calibri" w:hAnsi="Times New Roman" w:cs="Times New Roman"/>
                <w:sz w:val="24"/>
                <w:szCs w:val="24"/>
              </w:rPr>
            </w:pPr>
          </w:p>
        </w:tc>
      </w:tr>
    </w:tbl>
    <w:p w14:paraId="70F44141" w14:textId="77777777" w:rsidR="00C82378" w:rsidRPr="00852409" w:rsidRDefault="00C82378" w:rsidP="00C82378">
      <w:pPr>
        <w:rPr>
          <w:rFonts w:ascii="Calibri" w:eastAsia="Calibri" w:hAnsi="Calibri" w:cs="Times New Roman"/>
        </w:rPr>
      </w:pPr>
    </w:p>
    <w:p w14:paraId="6CE5CBC3" w14:textId="6A2BDA10" w:rsidR="00E46069" w:rsidRPr="00852409" w:rsidRDefault="00E46069" w:rsidP="00C82378">
      <w:pPr>
        <w:rPr>
          <w:rFonts w:ascii="Calibri" w:eastAsia="Calibri" w:hAnsi="Calibri" w:cs="Times New Roman"/>
        </w:rPr>
      </w:pPr>
      <w:r w:rsidRPr="00852409">
        <w:rPr>
          <w:rFonts w:ascii="Calibri" w:eastAsia="Calibri" w:hAnsi="Calibri" w:cs="Times New Roman"/>
        </w:rPr>
        <w:br w:type="page"/>
      </w:r>
    </w:p>
    <w:tbl>
      <w:tblPr>
        <w:tblStyle w:val="TableGrid2"/>
        <w:tblW w:w="48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63"/>
        <w:gridCol w:w="833"/>
        <w:gridCol w:w="833"/>
        <w:gridCol w:w="838"/>
        <w:gridCol w:w="247"/>
        <w:gridCol w:w="849"/>
        <w:gridCol w:w="835"/>
        <w:gridCol w:w="869"/>
        <w:gridCol w:w="859"/>
      </w:tblGrid>
      <w:tr w:rsidR="00C82378" w:rsidRPr="00852409" w14:paraId="58EA5256" w14:textId="77777777" w:rsidTr="00F5568E">
        <w:trPr>
          <w:trHeight w:val="133"/>
          <w:jc w:val="center"/>
        </w:trPr>
        <w:tc>
          <w:tcPr>
            <w:tcW w:w="5000" w:type="pct"/>
            <w:gridSpan w:val="10"/>
            <w:tcBorders>
              <w:bottom w:val="single" w:sz="4" w:space="0" w:color="auto"/>
            </w:tcBorders>
            <w:vAlign w:val="center"/>
          </w:tcPr>
          <w:p w14:paraId="70E551DF" w14:textId="75F9F8F8" w:rsidR="00875E26" w:rsidRPr="00852409" w:rsidRDefault="00875E26" w:rsidP="00875E26">
            <w:pPr>
              <w:pStyle w:val="Caption"/>
              <w:keepNext/>
              <w:spacing w:after="0"/>
              <w:rPr>
                <w:rFonts w:ascii="Times New Roman" w:hAnsi="Times New Roman" w:cs="Times New Roman"/>
                <w:i w:val="0"/>
                <w:color w:val="auto"/>
                <w:sz w:val="24"/>
                <w:szCs w:val="24"/>
              </w:rPr>
            </w:pPr>
            <w:bookmarkStart w:id="144" w:name="_Toc450225767"/>
            <w:r w:rsidRPr="00852409">
              <w:rPr>
                <w:rFonts w:ascii="Times New Roman" w:hAnsi="Times New Roman" w:cs="Times New Roman"/>
                <w:i w:val="0"/>
                <w:color w:val="auto"/>
                <w:sz w:val="24"/>
                <w:szCs w:val="24"/>
              </w:rPr>
              <w:lastRenderedPageBreak/>
              <w:t xml:space="preserve">Table </w:t>
            </w:r>
            <w:r w:rsidRPr="00852409">
              <w:rPr>
                <w:rFonts w:ascii="Times New Roman" w:hAnsi="Times New Roman" w:cs="Times New Roman"/>
                <w:i w:val="0"/>
                <w:color w:val="auto"/>
                <w:sz w:val="24"/>
                <w:szCs w:val="24"/>
              </w:rPr>
              <w:fldChar w:fldCharType="begin"/>
            </w:r>
            <w:r w:rsidRPr="00852409">
              <w:rPr>
                <w:rFonts w:ascii="Times New Roman" w:hAnsi="Times New Roman" w:cs="Times New Roman"/>
                <w:i w:val="0"/>
                <w:color w:val="auto"/>
                <w:sz w:val="24"/>
                <w:szCs w:val="24"/>
              </w:rPr>
              <w:instrText xml:space="preserve"> SEQ Table \* ARABIC </w:instrText>
            </w:r>
            <w:r w:rsidRPr="00852409">
              <w:rPr>
                <w:rFonts w:ascii="Times New Roman" w:hAnsi="Times New Roman" w:cs="Times New Roman"/>
                <w:i w:val="0"/>
                <w:color w:val="auto"/>
                <w:sz w:val="24"/>
                <w:szCs w:val="24"/>
              </w:rPr>
              <w:fldChar w:fldCharType="separate"/>
            </w:r>
            <w:r w:rsidR="00790988">
              <w:rPr>
                <w:rFonts w:ascii="Times New Roman" w:hAnsi="Times New Roman" w:cs="Times New Roman"/>
                <w:i w:val="0"/>
                <w:noProof/>
                <w:color w:val="auto"/>
                <w:sz w:val="24"/>
                <w:szCs w:val="24"/>
              </w:rPr>
              <w:t>5</w:t>
            </w:r>
            <w:bookmarkEnd w:id="144"/>
            <w:r w:rsidRPr="00852409">
              <w:rPr>
                <w:rFonts w:ascii="Times New Roman" w:hAnsi="Times New Roman" w:cs="Times New Roman"/>
                <w:i w:val="0"/>
                <w:color w:val="auto"/>
                <w:sz w:val="24"/>
                <w:szCs w:val="24"/>
              </w:rPr>
              <w:fldChar w:fldCharType="end"/>
            </w:r>
          </w:p>
          <w:p w14:paraId="542CE216" w14:textId="77777777" w:rsidR="00C82378" w:rsidRPr="00852409" w:rsidRDefault="00C82378" w:rsidP="00875E26">
            <w:pPr>
              <w:spacing w:after="0" w:line="240" w:lineRule="auto"/>
              <w:rPr>
                <w:rFonts w:ascii="Times New Roman" w:eastAsia="Calibri" w:hAnsi="Times New Roman" w:cs="Times New Roman"/>
                <w:i/>
              </w:rPr>
            </w:pPr>
            <w:r w:rsidRPr="00852409">
              <w:rPr>
                <w:rFonts w:ascii="Times New Roman" w:eastAsia="Calibri" w:hAnsi="Times New Roman" w:cs="Times New Roman"/>
                <w:i/>
                <w:sz w:val="24"/>
                <w:szCs w:val="24"/>
              </w:rPr>
              <w:t>Summary</w:t>
            </w:r>
            <w:r w:rsidRPr="00852409">
              <w:rPr>
                <w:rFonts w:ascii="Times New Roman" w:eastAsia="Calibri" w:hAnsi="Times New Roman" w:cs="Times New Roman"/>
                <w:i/>
              </w:rPr>
              <w:t xml:space="preserve"> of Hierarchical Multiple Regression Analysis for Research Question 1</w:t>
            </w:r>
          </w:p>
        </w:tc>
      </w:tr>
      <w:tr w:rsidR="00C82378" w:rsidRPr="00852409" w14:paraId="078A0717" w14:textId="77777777" w:rsidTr="00373E62">
        <w:trPr>
          <w:trHeight w:val="266"/>
          <w:jc w:val="center"/>
        </w:trPr>
        <w:tc>
          <w:tcPr>
            <w:tcW w:w="811" w:type="pct"/>
            <w:vAlign w:val="center"/>
          </w:tcPr>
          <w:p w14:paraId="3065A01C" w14:textId="77777777" w:rsidR="00C82378" w:rsidRPr="00852409" w:rsidRDefault="00C82378" w:rsidP="00C82378">
            <w:pPr>
              <w:spacing w:after="0" w:line="240" w:lineRule="auto"/>
              <w:rPr>
                <w:rFonts w:ascii="Times New Roman" w:eastAsia="Calibri" w:hAnsi="Times New Roman" w:cs="Times New Roman"/>
              </w:rPr>
            </w:pPr>
          </w:p>
        </w:tc>
        <w:tc>
          <w:tcPr>
            <w:tcW w:w="2008" w:type="pct"/>
            <w:gridSpan w:val="4"/>
            <w:tcBorders>
              <w:top w:val="single" w:sz="4" w:space="0" w:color="auto"/>
              <w:bottom w:val="single" w:sz="4" w:space="0" w:color="auto"/>
            </w:tcBorders>
            <w:vAlign w:val="center"/>
          </w:tcPr>
          <w:p w14:paraId="45BC171B"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Ethnic Identity Commitment</w:t>
            </w:r>
          </w:p>
        </w:tc>
        <w:tc>
          <w:tcPr>
            <w:tcW w:w="147" w:type="pct"/>
            <w:tcBorders>
              <w:top w:val="single" w:sz="4" w:space="0" w:color="auto"/>
            </w:tcBorders>
            <w:vAlign w:val="center"/>
          </w:tcPr>
          <w:p w14:paraId="5BCF44D8" w14:textId="77777777" w:rsidR="00C82378" w:rsidRPr="00852409" w:rsidRDefault="00C82378" w:rsidP="00C82378">
            <w:pPr>
              <w:spacing w:after="0" w:line="240" w:lineRule="auto"/>
              <w:jc w:val="center"/>
              <w:rPr>
                <w:rFonts w:ascii="Times New Roman" w:eastAsia="Calibri" w:hAnsi="Times New Roman" w:cs="Times New Roman"/>
                <w:i/>
              </w:rPr>
            </w:pPr>
          </w:p>
        </w:tc>
        <w:tc>
          <w:tcPr>
            <w:tcW w:w="2034" w:type="pct"/>
            <w:gridSpan w:val="4"/>
            <w:tcBorders>
              <w:top w:val="single" w:sz="4" w:space="0" w:color="auto"/>
              <w:bottom w:val="single" w:sz="4" w:space="0" w:color="auto"/>
            </w:tcBorders>
            <w:vAlign w:val="center"/>
          </w:tcPr>
          <w:p w14:paraId="3990EABC"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Ethnic Identity Exploration</w:t>
            </w:r>
          </w:p>
        </w:tc>
      </w:tr>
      <w:tr w:rsidR="00C82378" w:rsidRPr="00852409" w14:paraId="391F8753" w14:textId="77777777" w:rsidTr="00373E62">
        <w:trPr>
          <w:trHeight w:val="266"/>
          <w:jc w:val="center"/>
        </w:trPr>
        <w:tc>
          <w:tcPr>
            <w:tcW w:w="811" w:type="pct"/>
            <w:tcBorders>
              <w:bottom w:val="single" w:sz="4" w:space="0" w:color="auto"/>
            </w:tcBorders>
            <w:vAlign w:val="center"/>
          </w:tcPr>
          <w:p w14:paraId="553EBA32" w14:textId="77777777" w:rsidR="00C82378" w:rsidRPr="00852409" w:rsidRDefault="00C82378" w:rsidP="00C82378">
            <w:pPr>
              <w:spacing w:after="0" w:line="240" w:lineRule="auto"/>
              <w:rPr>
                <w:rFonts w:ascii="Times New Roman" w:eastAsia="Calibri" w:hAnsi="Times New Roman" w:cs="Times New Roman"/>
              </w:rPr>
            </w:pPr>
            <w:r w:rsidRPr="00852409">
              <w:rPr>
                <w:rFonts w:ascii="Times New Roman" w:eastAsia="Calibri" w:hAnsi="Times New Roman" w:cs="Times New Roman"/>
              </w:rPr>
              <w:t>Variables</w:t>
            </w:r>
          </w:p>
        </w:tc>
        <w:tc>
          <w:tcPr>
            <w:tcW w:w="515" w:type="pct"/>
            <w:tcBorders>
              <w:top w:val="single" w:sz="4" w:space="0" w:color="auto"/>
              <w:bottom w:val="single" w:sz="4" w:space="0" w:color="auto"/>
            </w:tcBorders>
            <w:vAlign w:val="center"/>
          </w:tcPr>
          <w:p w14:paraId="6279FCE2" w14:textId="77777777" w:rsidR="00C82378" w:rsidRPr="00852409" w:rsidRDefault="00C82378" w:rsidP="00C82378">
            <w:pPr>
              <w:spacing w:after="0" w:line="240" w:lineRule="auto"/>
              <w:jc w:val="center"/>
              <w:rPr>
                <w:rFonts w:ascii="Times New Roman" w:eastAsia="Calibri" w:hAnsi="Times New Roman" w:cs="Times New Roman"/>
                <w:i/>
              </w:rPr>
            </w:pPr>
            <w:r w:rsidRPr="00852409">
              <w:rPr>
                <w:rFonts w:ascii="Times New Roman" w:eastAsia="Calibri" w:hAnsi="Times New Roman" w:cs="Times New Roman"/>
                <w:i/>
              </w:rPr>
              <w:t>B</w:t>
            </w:r>
          </w:p>
        </w:tc>
        <w:tc>
          <w:tcPr>
            <w:tcW w:w="497" w:type="pct"/>
            <w:tcBorders>
              <w:top w:val="single" w:sz="4" w:space="0" w:color="auto"/>
              <w:bottom w:val="single" w:sz="4" w:space="0" w:color="auto"/>
            </w:tcBorders>
            <w:vAlign w:val="center"/>
          </w:tcPr>
          <w:p w14:paraId="7CE75971"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SEB</w:t>
            </w:r>
          </w:p>
        </w:tc>
        <w:tc>
          <w:tcPr>
            <w:tcW w:w="497" w:type="pct"/>
            <w:tcBorders>
              <w:top w:val="single" w:sz="4" w:space="0" w:color="auto"/>
              <w:bottom w:val="single" w:sz="4" w:space="0" w:color="auto"/>
            </w:tcBorders>
            <w:vAlign w:val="center"/>
          </w:tcPr>
          <w:p w14:paraId="525F411B"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β</w:t>
            </w:r>
          </w:p>
        </w:tc>
        <w:tc>
          <w:tcPr>
            <w:tcW w:w="500" w:type="pct"/>
            <w:tcBorders>
              <w:top w:val="single" w:sz="4" w:space="0" w:color="auto"/>
              <w:bottom w:val="single" w:sz="4" w:space="0" w:color="auto"/>
            </w:tcBorders>
            <w:vAlign w:val="center"/>
          </w:tcPr>
          <w:p w14:paraId="2B5188CB"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sz w:val="20"/>
                <w:szCs w:val="20"/>
              </w:rPr>
              <w:t>∆</w:t>
            </w:r>
            <w:r w:rsidRPr="00852409">
              <w:rPr>
                <w:rFonts w:ascii="Times New Roman" w:eastAsia="Calibri" w:hAnsi="Times New Roman" w:cs="Times New Roman"/>
              </w:rPr>
              <w:t>R</w:t>
            </w:r>
            <w:r w:rsidRPr="00852409">
              <w:rPr>
                <w:rFonts w:ascii="Times New Roman" w:eastAsia="Calibri" w:hAnsi="Times New Roman" w:cs="Times New Roman"/>
                <w:vertAlign w:val="superscript"/>
              </w:rPr>
              <w:t>2</w:t>
            </w:r>
            <w:r w:rsidRPr="00852409">
              <w:rPr>
                <w:rFonts w:ascii="Times New Roman" w:eastAsia="Calibri" w:hAnsi="Times New Roman" w:cs="Times New Roman"/>
              </w:rPr>
              <w:t xml:space="preserve">  </w:t>
            </w:r>
          </w:p>
        </w:tc>
        <w:tc>
          <w:tcPr>
            <w:tcW w:w="147" w:type="pct"/>
            <w:tcBorders>
              <w:bottom w:val="single" w:sz="4" w:space="0" w:color="auto"/>
            </w:tcBorders>
            <w:vAlign w:val="center"/>
          </w:tcPr>
          <w:p w14:paraId="71F9A15E" w14:textId="77777777" w:rsidR="00C82378" w:rsidRPr="00852409" w:rsidRDefault="00C82378" w:rsidP="00C82378">
            <w:pPr>
              <w:spacing w:after="0" w:line="240" w:lineRule="auto"/>
              <w:jc w:val="center"/>
              <w:rPr>
                <w:rFonts w:ascii="Times New Roman" w:eastAsia="Calibri" w:hAnsi="Times New Roman" w:cs="Times New Roman"/>
                <w:i/>
              </w:rPr>
            </w:pPr>
          </w:p>
        </w:tc>
        <w:tc>
          <w:tcPr>
            <w:tcW w:w="506" w:type="pct"/>
            <w:tcBorders>
              <w:top w:val="single" w:sz="4" w:space="0" w:color="auto"/>
              <w:bottom w:val="single" w:sz="4" w:space="0" w:color="auto"/>
            </w:tcBorders>
            <w:vAlign w:val="center"/>
          </w:tcPr>
          <w:p w14:paraId="10B09A3F" w14:textId="77777777" w:rsidR="00C82378" w:rsidRPr="00852409" w:rsidRDefault="00C82378" w:rsidP="00C82378">
            <w:pPr>
              <w:spacing w:after="0" w:line="240" w:lineRule="auto"/>
              <w:jc w:val="center"/>
              <w:rPr>
                <w:rFonts w:ascii="Times New Roman" w:eastAsia="Calibri" w:hAnsi="Times New Roman" w:cs="Times New Roman"/>
                <w:i/>
              </w:rPr>
            </w:pPr>
            <w:r w:rsidRPr="00852409">
              <w:rPr>
                <w:rFonts w:ascii="Times New Roman" w:eastAsia="Calibri" w:hAnsi="Times New Roman" w:cs="Times New Roman"/>
                <w:i/>
              </w:rPr>
              <w:t>B</w:t>
            </w:r>
          </w:p>
        </w:tc>
        <w:tc>
          <w:tcPr>
            <w:tcW w:w="498" w:type="pct"/>
            <w:tcBorders>
              <w:top w:val="single" w:sz="4" w:space="0" w:color="auto"/>
              <w:bottom w:val="single" w:sz="4" w:space="0" w:color="auto"/>
            </w:tcBorders>
            <w:vAlign w:val="center"/>
          </w:tcPr>
          <w:p w14:paraId="621A298B"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SEB</w:t>
            </w:r>
          </w:p>
        </w:tc>
        <w:tc>
          <w:tcPr>
            <w:tcW w:w="518" w:type="pct"/>
            <w:tcBorders>
              <w:top w:val="single" w:sz="4" w:space="0" w:color="auto"/>
              <w:bottom w:val="single" w:sz="4" w:space="0" w:color="auto"/>
            </w:tcBorders>
            <w:vAlign w:val="center"/>
          </w:tcPr>
          <w:p w14:paraId="20B89E5A"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β</w:t>
            </w:r>
          </w:p>
        </w:tc>
        <w:tc>
          <w:tcPr>
            <w:tcW w:w="512" w:type="pct"/>
            <w:tcBorders>
              <w:top w:val="single" w:sz="4" w:space="0" w:color="auto"/>
              <w:bottom w:val="single" w:sz="4" w:space="0" w:color="auto"/>
            </w:tcBorders>
            <w:vAlign w:val="center"/>
          </w:tcPr>
          <w:p w14:paraId="659FA8E7"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sz w:val="20"/>
                <w:szCs w:val="20"/>
              </w:rPr>
              <w:t>∆</w:t>
            </w:r>
            <w:r w:rsidRPr="00852409">
              <w:rPr>
                <w:rFonts w:ascii="Times New Roman" w:eastAsia="Calibri" w:hAnsi="Times New Roman" w:cs="Times New Roman"/>
              </w:rPr>
              <w:t>R</w:t>
            </w:r>
            <w:r w:rsidRPr="00852409">
              <w:rPr>
                <w:rFonts w:ascii="Times New Roman" w:eastAsia="Calibri" w:hAnsi="Times New Roman" w:cs="Times New Roman"/>
                <w:vertAlign w:val="superscript"/>
              </w:rPr>
              <w:t>2</w:t>
            </w:r>
            <w:r w:rsidRPr="00852409">
              <w:rPr>
                <w:rFonts w:ascii="Times New Roman" w:eastAsia="Calibri" w:hAnsi="Times New Roman" w:cs="Times New Roman"/>
              </w:rPr>
              <w:t xml:space="preserve">  </w:t>
            </w:r>
          </w:p>
        </w:tc>
      </w:tr>
      <w:tr w:rsidR="00C82378" w:rsidRPr="00852409" w14:paraId="63D8C561" w14:textId="77777777" w:rsidTr="00373E62">
        <w:trPr>
          <w:trHeight w:val="266"/>
          <w:jc w:val="center"/>
        </w:trPr>
        <w:tc>
          <w:tcPr>
            <w:tcW w:w="811" w:type="pct"/>
            <w:tcBorders>
              <w:top w:val="single" w:sz="4" w:space="0" w:color="auto"/>
            </w:tcBorders>
            <w:vAlign w:val="center"/>
          </w:tcPr>
          <w:p w14:paraId="09975A17" w14:textId="77777777" w:rsidR="00C82378" w:rsidRPr="00852409" w:rsidRDefault="00C82378" w:rsidP="00C82378">
            <w:pPr>
              <w:spacing w:after="0" w:line="240" w:lineRule="auto"/>
              <w:rPr>
                <w:rFonts w:ascii="Times New Roman" w:eastAsia="Calibri" w:hAnsi="Times New Roman" w:cs="Times New Roman"/>
              </w:rPr>
            </w:pPr>
            <w:r w:rsidRPr="00852409">
              <w:rPr>
                <w:rFonts w:ascii="Times New Roman" w:eastAsia="Calibri" w:hAnsi="Times New Roman" w:cs="Times New Roman"/>
              </w:rPr>
              <w:t>Step 1</w:t>
            </w:r>
          </w:p>
        </w:tc>
        <w:tc>
          <w:tcPr>
            <w:tcW w:w="515" w:type="pct"/>
            <w:tcBorders>
              <w:top w:val="single" w:sz="4" w:space="0" w:color="auto"/>
            </w:tcBorders>
          </w:tcPr>
          <w:p w14:paraId="0E67DD28"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497" w:type="pct"/>
            <w:tcBorders>
              <w:top w:val="single" w:sz="4" w:space="0" w:color="auto"/>
            </w:tcBorders>
          </w:tcPr>
          <w:p w14:paraId="419BEEDE"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497" w:type="pct"/>
            <w:tcBorders>
              <w:top w:val="single" w:sz="4" w:space="0" w:color="auto"/>
            </w:tcBorders>
          </w:tcPr>
          <w:p w14:paraId="1627A25A"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0" w:type="pct"/>
            <w:tcBorders>
              <w:top w:val="single" w:sz="4" w:space="0" w:color="auto"/>
            </w:tcBorders>
            <w:vAlign w:val="center"/>
          </w:tcPr>
          <w:p w14:paraId="098C1929" w14:textId="77777777" w:rsidR="00C82378" w:rsidRPr="00852409" w:rsidRDefault="00C82378" w:rsidP="00C82378">
            <w:pPr>
              <w:tabs>
                <w:tab w:val="decimal" w:pos="99"/>
              </w:tabs>
              <w:spacing w:after="0" w:line="240" w:lineRule="auto"/>
              <w:rPr>
                <w:rFonts w:ascii="Times New Roman" w:eastAsia="Calibri" w:hAnsi="Times New Roman" w:cs="Times New Roman"/>
              </w:rPr>
            </w:pPr>
            <w:r w:rsidRPr="00852409">
              <w:rPr>
                <w:rFonts w:ascii="Times New Roman" w:eastAsia="Calibri" w:hAnsi="Times New Roman" w:cs="Times New Roman"/>
              </w:rPr>
              <w:t>.028</w:t>
            </w:r>
          </w:p>
        </w:tc>
        <w:tc>
          <w:tcPr>
            <w:tcW w:w="147" w:type="pct"/>
            <w:tcBorders>
              <w:top w:val="single" w:sz="4" w:space="0" w:color="auto"/>
            </w:tcBorders>
          </w:tcPr>
          <w:p w14:paraId="5EADF1CA"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tcBorders>
              <w:top w:val="single" w:sz="4" w:space="0" w:color="auto"/>
            </w:tcBorders>
          </w:tcPr>
          <w:p w14:paraId="5221BF8D"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498" w:type="pct"/>
            <w:tcBorders>
              <w:top w:val="single" w:sz="4" w:space="0" w:color="auto"/>
            </w:tcBorders>
          </w:tcPr>
          <w:p w14:paraId="73BE7703"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18" w:type="pct"/>
            <w:tcBorders>
              <w:top w:val="single" w:sz="4" w:space="0" w:color="auto"/>
            </w:tcBorders>
          </w:tcPr>
          <w:p w14:paraId="6CE8926B"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12" w:type="pct"/>
            <w:tcBorders>
              <w:top w:val="single" w:sz="4" w:space="0" w:color="auto"/>
            </w:tcBorders>
            <w:vAlign w:val="center"/>
          </w:tcPr>
          <w:p w14:paraId="3145F51A" w14:textId="77777777" w:rsidR="00C82378" w:rsidRPr="00852409" w:rsidRDefault="00C82378" w:rsidP="00C82378">
            <w:pPr>
              <w:tabs>
                <w:tab w:val="decimal" w:pos="147"/>
              </w:tabs>
              <w:spacing w:after="0" w:line="240" w:lineRule="auto"/>
              <w:rPr>
                <w:rFonts w:ascii="Times New Roman" w:eastAsia="Calibri" w:hAnsi="Times New Roman" w:cs="Times New Roman"/>
              </w:rPr>
            </w:pPr>
            <w:r w:rsidRPr="00852409">
              <w:rPr>
                <w:rFonts w:ascii="Times New Roman" w:eastAsia="Calibri" w:hAnsi="Times New Roman" w:cs="Times New Roman"/>
              </w:rPr>
              <w:t>.080*</w:t>
            </w:r>
          </w:p>
        </w:tc>
      </w:tr>
      <w:tr w:rsidR="00C82378" w:rsidRPr="00852409" w14:paraId="724CE9D8" w14:textId="77777777" w:rsidTr="00373E62">
        <w:trPr>
          <w:trHeight w:val="266"/>
          <w:jc w:val="center"/>
        </w:trPr>
        <w:tc>
          <w:tcPr>
            <w:tcW w:w="811" w:type="pct"/>
            <w:vAlign w:val="center"/>
          </w:tcPr>
          <w:p w14:paraId="0E18F967"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Education</w:t>
            </w:r>
          </w:p>
        </w:tc>
        <w:tc>
          <w:tcPr>
            <w:tcW w:w="515" w:type="pct"/>
            <w:vAlign w:val="center"/>
          </w:tcPr>
          <w:p w14:paraId="6F248BC1"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w:t>
            </w:r>
          </w:p>
        </w:tc>
        <w:tc>
          <w:tcPr>
            <w:tcW w:w="497" w:type="pct"/>
            <w:vAlign w:val="center"/>
          </w:tcPr>
          <w:p w14:paraId="681252D0"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w:t>
            </w:r>
          </w:p>
        </w:tc>
        <w:tc>
          <w:tcPr>
            <w:tcW w:w="497" w:type="pct"/>
            <w:vAlign w:val="center"/>
          </w:tcPr>
          <w:p w14:paraId="21FFDE64"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w:t>
            </w:r>
          </w:p>
        </w:tc>
        <w:tc>
          <w:tcPr>
            <w:tcW w:w="500" w:type="pct"/>
            <w:vAlign w:val="center"/>
          </w:tcPr>
          <w:p w14:paraId="70035A39"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Pr>
          <w:p w14:paraId="4BA929E1"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33B8693E"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0.033</w:t>
            </w:r>
          </w:p>
        </w:tc>
        <w:tc>
          <w:tcPr>
            <w:tcW w:w="498" w:type="pct"/>
            <w:vAlign w:val="center"/>
          </w:tcPr>
          <w:p w14:paraId="44AA3475"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.035</w:t>
            </w:r>
          </w:p>
        </w:tc>
        <w:tc>
          <w:tcPr>
            <w:tcW w:w="518" w:type="pct"/>
            <w:vAlign w:val="center"/>
          </w:tcPr>
          <w:p w14:paraId="50AB4A8A"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.155</w:t>
            </w:r>
          </w:p>
        </w:tc>
        <w:tc>
          <w:tcPr>
            <w:tcW w:w="512" w:type="pct"/>
            <w:vAlign w:val="center"/>
          </w:tcPr>
          <w:p w14:paraId="56576866"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5CF9B167" w14:textId="77777777" w:rsidTr="00373E62">
        <w:trPr>
          <w:trHeight w:val="266"/>
          <w:jc w:val="center"/>
        </w:trPr>
        <w:tc>
          <w:tcPr>
            <w:tcW w:w="811" w:type="pct"/>
            <w:vAlign w:val="center"/>
          </w:tcPr>
          <w:p w14:paraId="0BB3E6AD"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AOS</w:t>
            </w:r>
          </w:p>
        </w:tc>
        <w:tc>
          <w:tcPr>
            <w:tcW w:w="515" w:type="pct"/>
            <w:vAlign w:val="center"/>
          </w:tcPr>
          <w:p w14:paraId="0FA54135" w14:textId="77777777" w:rsidR="00C82378" w:rsidRPr="00852409" w:rsidRDefault="00C82378" w:rsidP="00C82378">
            <w:pPr>
              <w:tabs>
                <w:tab w:val="decimal" w:pos="261"/>
              </w:tabs>
              <w:spacing w:after="0" w:line="240" w:lineRule="auto"/>
              <w:rPr>
                <w:rFonts w:ascii="Times New Roman" w:eastAsia="Calibri" w:hAnsi="Times New Roman" w:cs="Times New Roman"/>
              </w:rPr>
            </w:pPr>
            <w:r w:rsidRPr="00852409">
              <w:rPr>
                <w:rFonts w:ascii="Times New Roman" w:eastAsia="Calibri" w:hAnsi="Times New Roman" w:cs="Times New Roman"/>
              </w:rPr>
              <w:t xml:space="preserve"> 0.014</w:t>
            </w:r>
          </w:p>
        </w:tc>
        <w:tc>
          <w:tcPr>
            <w:tcW w:w="497" w:type="pct"/>
            <w:vAlign w:val="center"/>
          </w:tcPr>
          <w:p w14:paraId="51C3573C"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.012</w:t>
            </w:r>
          </w:p>
        </w:tc>
        <w:tc>
          <w:tcPr>
            <w:tcW w:w="497" w:type="pct"/>
            <w:vAlign w:val="center"/>
          </w:tcPr>
          <w:p w14:paraId="4DF66F7D"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.114</w:t>
            </w:r>
          </w:p>
        </w:tc>
        <w:tc>
          <w:tcPr>
            <w:tcW w:w="500" w:type="pct"/>
            <w:vAlign w:val="center"/>
          </w:tcPr>
          <w:p w14:paraId="021FEE53"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Pr>
          <w:p w14:paraId="1E068673"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7B60A844"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0.030</w:t>
            </w:r>
          </w:p>
        </w:tc>
        <w:tc>
          <w:tcPr>
            <w:tcW w:w="498" w:type="pct"/>
            <w:vAlign w:val="center"/>
          </w:tcPr>
          <w:p w14:paraId="46243C47"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.015</w:t>
            </w:r>
          </w:p>
        </w:tc>
        <w:tc>
          <w:tcPr>
            <w:tcW w:w="518" w:type="pct"/>
            <w:vAlign w:val="center"/>
          </w:tcPr>
          <w:p w14:paraId="77294821"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.235*</w:t>
            </w:r>
          </w:p>
        </w:tc>
        <w:tc>
          <w:tcPr>
            <w:tcW w:w="512" w:type="pct"/>
            <w:vAlign w:val="center"/>
          </w:tcPr>
          <w:p w14:paraId="05C1201D"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62A4CDB4" w14:textId="77777777" w:rsidTr="00373E62">
        <w:trPr>
          <w:trHeight w:val="266"/>
          <w:jc w:val="center"/>
        </w:trPr>
        <w:tc>
          <w:tcPr>
            <w:tcW w:w="811" w:type="pct"/>
            <w:vAlign w:val="center"/>
          </w:tcPr>
          <w:p w14:paraId="7217B773"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MOS</w:t>
            </w:r>
          </w:p>
        </w:tc>
        <w:tc>
          <w:tcPr>
            <w:tcW w:w="515" w:type="pct"/>
            <w:vAlign w:val="center"/>
          </w:tcPr>
          <w:p w14:paraId="12E59A5C" w14:textId="77777777" w:rsidR="00C82378" w:rsidRPr="00852409" w:rsidRDefault="00C82378" w:rsidP="00C82378">
            <w:pPr>
              <w:tabs>
                <w:tab w:val="decimal" w:pos="261"/>
              </w:tabs>
              <w:spacing w:after="0" w:line="240" w:lineRule="auto"/>
              <w:rPr>
                <w:rFonts w:ascii="Times New Roman" w:eastAsia="Calibri" w:hAnsi="Times New Roman" w:cs="Times New Roman"/>
              </w:rPr>
            </w:pPr>
            <w:r w:rsidRPr="00852409">
              <w:rPr>
                <w:rFonts w:ascii="Times New Roman" w:eastAsia="Calibri" w:hAnsi="Times New Roman" w:cs="Times New Roman"/>
              </w:rPr>
              <w:t>0.025</w:t>
            </w:r>
          </w:p>
        </w:tc>
        <w:tc>
          <w:tcPr>
            <w:tcW w:w="497" w:type="pct"/>
            <w:vAlign w:val="center"/>
          </w:tcPr>
          <w:p w14:paraId="0D5F7E56"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.013</w:t>
            </w:r>
          </w:p>
        </w:tc>
        <w:tc>
          <w:tcPr>
            <w:tcW w:w="497" w:type="pct"/>
            <w:vAlign w:val="center"/>
          </w:tcPr>
          <w:p w14:paraId="237E6496"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.184</w:t>
            </w:r>
          </w:p>
        </w:tc>
        <w:tc>
          <w:tcPr>
            <w:tcW w:w="500" w:type="pct"/>
            <w:vAlign w:val="center"/>
          </w:tcPr>
          <w:p w14:paraId="42E5A2F0"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Pr>
          <w:p w14:paraId="7EA89FDC"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2609B07C"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0.023</w:t>
            </w:r>
          </w:p>
        </w:tc>
        <w:tc>
          <w:tcPr>
            <w:tcW w:w="498" w:type="pct"/>
            <w:vAlign w:val="center"/>
          </w:tcPr>
          <w:p w14:paraId="5CC45EBC"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.014</w:t>
            </w:r>
          </w:p>
        </w:tc>
        <w:tc>
          <w:tcPr>
            <w:tcW w:w="518" w:type="pct"/>
            <w:vAlign w:val="center"/>
          </w:tcPr>
          <w:p w14:paraId="74733C64"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.115</w:t>
            </w:r>
          </w:p>
        </w:tc>
        <w:tc>
          <w:tcPr>
            <w:tcW w:w="512" w:type="pct"/>
            <w:vAlign w:val="center"/>
          </w:tcPr>
          <w:p w14:paraId="03E0D054"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788CF6C5" w14:textId="77777777" w:rsidTr="00373E62">
        <w:trPr>
          <w:trHeight w:val="266"/>
          <w:jc w:val="center"/>
        </w:trPr>
        <w:tc>
          <w:tcPr>
            <w:tcW w:w="811" w:type="pct"/>
            <w:vAlign w:val="center"/>
          </w:tcPr>
          <w:p w14:paraId="67744C27" w14:textId="77777777" w:rsidR="00C82378" w:rsidRPr="00852409" w:rsidRDefault="00C82378" w:rsidP="00C82378">
            <w:pPr>
              <w:spacing w:after="0" w:line="240" w:lineRule="auto"/>
              <w:rPr>
                <w:rFonts w:ascii="Times New Roman" w:eastAsia="Calibri" w:hAnsi="Times New Roman" w:cs="Times New Roman"/>
              </w:rPr>
            </w:pPr>
            <w:r w:rsidRPr="00852409">
              <w:rPr>
                <w:rFonts w:ascii="Times New Roman" w:eastAsia="Calibri" w:hAnsi="Times New Roman" w:cs="Times New Roman"/>
              </w:rPr>
              <w:t>Step 2</w:t>
            </w:r>
          </w:p>
        </w:tc>
        <w:tc>
          <w:tcPr>
            <w:tcW w:w="515" w:type="pct"/>
          </w:tcPr>
          <w:p w14:paraId="739A653B" w14:textId="77777777" w:rsidR="00C82378" w:rsidRPr="00852409" w:rsidRDefault="00C82378" w:rsidP="00C82378">
            <w:pPr>
              <w:tabs>
                <w:tab w:val="decimal" w:pos="261"/>
              </w:tabs>
              <w:spacing w:after="0" w:line="240" w:lineRule="auto"/>
              <w:rPr>
                <w:rFonts w:ascii="Times New Roman" w:eastAsia="Calibri" w:hAnsi="Times New Roman" w:cs="Times New Roman"/>
              </w:rPr>
            </w:pPr>
          </w:p>
        </w:tc>
        <w:tc>
          <w:tcPr>
            <w:tcW w:w="497" w:type="pct"/>
          </w:tcPr>
          <w:p w14:paraId="052A8C50" w14:textId="77777777" w:rsidR="00C82378" w:rsidRPr="00852409" w:rsidRDefault="00C82378" w:rsidP="00C82378">
            <w:pPr>
              <w:tabs>
                <w:tab w:val="decimal" w:pos="127"/>
              </w:tabs>
              <w:spacing w:after="0" w:line="240" w:lineRule="auto"/>
              <w:rPr>
                <w:rFonts w:ascii="Times New Roman" w:eastAsia="Calibri" w:hAnsi="Times New Roman" w:cs="Times New Roman"/>
              </w:rPr>
            </w:pPr>
          </w:p>
        </w:tc>
        <w:tc>
          <w:tcPr>
            <w:tcW w:w="497" w:type="pct"/>
          </w:tcPr>
          <w:p w14:paraId="4C55808D" w14:textId="77777777" w:rsidR="00C82378" w:rsidRPr="00852409" w:rsidRDefault="00C82378" w:rsidP="00C82378">
            <w:pPr>
              <w:tabs>
                <w:tab w:val="decimal" w:pos="127"/>
              </w:tabs>
              <w:spacing w:after="0" w:line="240" w:lineRule="auto"/>
              <w:rPr>
                <w:rFonts w:ascii="Times New Roman" w:eastAsia="Calibri" w:hAnsi="Times New Roman" w:cs="Times New Roman"/>
              </w:rPr>
            </w:pPr>
          </w:p>
        </w:tc>
        <w:tc>
          <w:tcPr>
            <w:tcW w:w="500" w:type="pct"/>
            <w:vAlign w:val="center"/>
          </w:tcPr>
          <w:p w14:paraId="07317080" w14:textId="77777777" w:rsidR="00C82378" w:rsidRPr="00852409" w:rsidRDefault="00C82378" w:rsidP="00C82378">
            <w:pPr>
              <w:tabs>
                <w:tab w:val="decimal" w:pos="99"/>
              </w:tabs>
              <w:spacing w:after="0" w:line="240" w:lineRule="auto"/>
              <w:rPr>
                <w:rFonts w:ascii="Times New Roman" w:eastAsia="Calibri" w:hAnsi="Times New Roman" w:cs="Times New Roman"/>
              </w:rPr>
            </w:pPr>
            <w:r w:rsidRPr="00852409">
              <w:rPr>
                <w:rFonts w:ascii="Times New Roman" w:eastAsia="Calibri" w:hAnsi="Times New Roman" w:cs="Times New Roman"/>
              </w:rPr>
              <w:t>.017</w:t>
            </w:r>
          </w:p>
        </w:tc>
        <w:tc>
          <w:tcPr>
            <w:tcW w:w="147" w:type="pct"/>
          </w:tcPr>
          <w:p w14:paraId="0EB598B9"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67B0A9DA" w14:textId="77777777" w:rsidR="00C82378" w:rsidRPr="00852409" w:rsidRDefault="00C82378" w:rsidP="00C82378">
            <w:pPr>
              <w:tabs>
                <w:tab w:val="decimal" w:pos="246"/>
              </w:tabs>
              <w:spacing w:after="0" w:line="240" w:lineRule="auto"/>
              <w:rPr>
                <w:rFonts w:ascii="Times New Roman" w:eastAsia="Calibri" w:hAnsi="Times New Roman" w:cs="Times New Roman"/>
              </w:rPr>
            </w:pPr>
          </w:p>
        </w:tc>
        <w:tc>
          <w:tcPr>
            <w:tcW w:w="498" w:type="pct"/>
            <w:vAlign w:val="center"/>
          </w:tcPr>
          <w:p w14:paraId="7F70F652" w14:textId="77777777" w:rsidR="00C82378" w:rsidRPr="00852409" w:rsidRDefault="00C82378" w:rsidP="00C82378">
            <w:pPr>
              <w:tabs>
                <w:tab w:val="decimal" w:pos="156"/>
              </w:tabs>
              <w:spacing w:after="0" w:line="240" w:lineRule="auto"/>
              <w:rPr>
                <w:rFonts w:ascii="Times New Roman" w:eastAsia="Calibri" w:hAnsi="Times New Roman" w:cs="Times New Roman"/>
              </w:rPr>
            </w:pPr>
          </w:p>
        </w:tc>
        <w:tc>
          <w:tcPr>
            <w:tcW w:w="518" w:type="pct"/>
            <w:vAlign w:val="center"/>
          </w:tcPr>
          <w:p w14:paraId="2BA697BC" w14:textId="77777777" w:rsidR="00C82378" w:rsidRPr="00852409" w:rsidRDefault="00C82378" w:rsidP="00C82378">
            <w:pPr>
              <w:tabs>
                <w:tab w:val="decimal" w:pos="156"/>
              </w:tabs>
              <w:spacing w:after="0" w:line="240" w:lineRule="auto"/>
              <w:rPr>
                <w:rFonts w:ascii="Times New Roman" w:eastAsia="Calibri" w:hAnsi="Times New Roman" w:cs="Times New Roman"/>
              </w:rPr>
            </w:pPr>
          </w:p>
        </w:tc>
        <w:tc>
          <w:tcPr>
            <w:tcW w:w="512" w:type="pct"/>
            <w:vAlign w:val="center"/>
          </w:tcPr>
          <w:p w14:paraId="3117C929" w14:textId="77777777" w:rsidR="00C82378" w:rsidRPr="00852409" w:rsidRDefault="00C82378" w:rsidP="00C82378">
            <w:pPr>
              <w:tabs>
                <w:tab w:val="decimal" w:pos="147"/>
              </w:tabs>
              <w:spacing w:after="0" w:line="240" w:lineRule="auto"/>
              <w:rPr>
                <w:rFonts w:ascii="Times New Roman" w:eastAsia="Calibri" w:hAnsi="Times New Roman" w:cs="Times New Roman"/>
              </w:rPr>
            </w:pPr>
            <w:r w:rsidRPr="00852409">
              <w:rPr>
                <w:rFonts w:ascii="Times New Roman" w:eastAsia="Calibri" w:hAnsi="Times New Roman" w:cs="Times New Roman"/>
              </w:rPr>
              <w:t>.053*</w:t>
            </w:r>
          </w:p>
        </w:tc>
      </w:tr>
      <w:tr w:rsidR="00C82378" w:rsidRPr="00852409" w14:paraId="75C02A1C" w14:textId="77777777" w:rsidTr="00373E62">
        <w:trPr>
          <w:trHeight w:val="266"/>
          <w:jc w:val="center"/>
        </w:trPr>
        <w:tc>
          <w:tcPr>
            <w:tcW w:w="811" w:type="pct"/>
            <w:vAlign w:val="center"/>
          </w:tcPr>
          <w:p w14:paraId="52E3CB57"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Education</w:t>
            </w:r>
          </w:p>
        </w:tc>
        <w:tc>
          <w:tcPr>
            <w:tcW w:w="515" w:type="pct"/>
            <w:vAlign w:val="center"/>
          </w:tcPr>
          <w:p w14:paraId="07FCB87A"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w:t>
            </w:r>
          </w:p>
        </w:tc>
        <w:tc>
          <w:tcPr>
            <w:tcW w:w="497" w:type="pct"/>
            <w:vAlign w:val="center"/>
          </w:tcPr>
          <w:p w14:paraId="053DDB11"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w:t>
            </w:r>
          </w:p>
        </w:tc>
        <w:tc>
          <w:tcPr>
            <w:tcW w:w="497" w:type="pct"/>
            <w:vAlign w:val="center"/>
          </w:tcPr>
          <w:p w14:paraId="3109DE3D" w14:textId="77777777" w:rsidR="00C82378" w:rsidRPr="00852409" w:rsidRDefault="00C82378" w:rsidP="00C82378">
            <w:pPr>
              <w:spacing w:after="0" w:line="240" w:lineRule="auto"/>
              <w:jc w:val="center"/>
              <w:rPr>
                <w:rFonts w:ascii="Times New Roman" w:eastAsia="Calibri" w:hAnsi="Times New Roman" w:cs="Times New Roman"/>
              </w:rPr>
            </w:pPr>
            <w:r w:rsidRPr="00852409">
              <w:rPr>
                <w:rFonts w:ascii="Times New Roman" w:eastAsia="Calibri" w:hAnsi="Times New Roman" w:cs="Times New Roman"/>
              </w:rPr>
              <w:t>-</w:t>
            </w:r>
          </w:p>
        </w:tc>
        <w:tc>
          <w:tcPr>
            <w:tcW w:w="500" w:type="pct"/>
            <w:vAlign w:val="center"/>
          </w:tcPr>
          <w:p w14:paraId="629F9370"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Pr>
          <w:p w14:paraId="1EE82241"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4A76E709"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0.017</w:t>
            </w:r>
          </w:p>
        </w:tc>
        <w:tc>
          <w:tcPr>
            <w:tcW w:w="498" w:type="pct"/>
            <w:vAlign w:val="center"/>
          </w:tcPr>
          <w:p w14:paraId="4E8A32CA"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.034</w:t>
            </w:r>
          </w:p>
        </w:tc>
        <w:tc>
          <w:tcPr>
            <w:tcW w:w="518" w:type="pct"/>
            <w:vAlign w:val="center"/>
          </w:tcPr>
          <w:p w14:paraId="26CB4627"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.059</w:t>
            </w:r>
          </w:p>
        </w:tc>
        <w:tc>
          <w:tcPr>
            <w:tcW w:w="512" w:type="pct"/>
            <w:vAlign w:val="center"/>
          </w:tcPr>
          <w:p w14:paraId="5F4F06AE"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560D9FD8" w14:textId="77777777" w:rsidTr="00373E62">
        <w:trPr>
          <w:trHeight w:val="266"/>
          <w:jc w:val="center"/>
        </w:trPr>
        <w:tc>
          <w:tcPr>
            <w:tcW w:w="811" w:type="pct"/>
            <w:vAlign w:val="center"/>
          </w:tcPr>
          <w:p w14:paraId="681C5966"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AOS</w:t>
            </w:r>
          </w:p>
        </w:tc>
        <w:tc>
          <w:tcPr>
            <w:tcW w:w="515" w:type="pct"/>
            <w:vAlign w:val="center"/>
          </w:tcPr>
          <w:p w14:paraId="229E872E" w14:textId="77777777" w:rsidR="00C82378" w:rsidRPr="00852409" w:rsidRDefault="00C82378" w:rsidP="00C82378">
            <w:pPr>
              <w:tabs>
                <w:tab w:val="decimal" w:pos="261"/>
              </w:tabs>
              <w:spacing w:after="0" w:line="240" w:lineRule="auto"/>
              <w:rPr>
                <w:rFonts w:ascii="Times New Roman" w:eastAsia="Calibri" w:hAnsi="Times New Roman" w:cs="Times New Roman"/>
              </w:rPr>
            </w:pPr>
            <w:r w:rsidRPr="00852409">
              <w:rPr>
                <w:rFonts w:ascii="Times New Roman" w:eastAsia="Calibri" w:hAnsi="Times New Roman" w:cs="Times New Roman"/>
              </w:rPr>
              <w:t>0.016</w:t>
            </w:r>
          </w:p>
        </w:tc>
        <w:tc>
          <w:tcPr>
            <w:tcW w:w="497" w:type="pct"/>
            <w:vAlign w:val="center"/>
          </w:tcPr>
          <w:p w14:paraId="36B4C37B"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.012</w:t>
            </w:r>
          </w:p>
        </w:tc>
        <w:tc>
          <w:tcPr>
            <w:tcW w:w="497" w:type="pct"/>
            <w:vAlign w:val="center"/>
          </w:tcPr>
          <w:p w14:paraId="4FBC225F"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.130</w:t>
            </w:r>
          </w:p>
        </w:tc>
        <w:tc>
          <w:tcPr>
            <w:tcW w:w="500" w:type="pct"/>
            <w:vAlign w:val="center"/>
          </w:tcPr>
          <w:p w14:paraId="7F7F646F"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Pr>
          <w:p w14:paraId="553CF2EE"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1E407100"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0.037</w:t>
            </w:r>
          </w:p>
        </w:tc>
        <w:tc>
          <w:tcPr>
            <w:tcW w:w="498" w:type="pct"/>
            <w:vAlign w:val="center"/>
          </w:tcPr>
          <w:p w14:paraId="293BCCFE"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.015</w:t>
            </w:r>
          </w:p>
        </w:tc>
        <w:tc>
          <w:tcPr>
            <w:tcW w:w="518" w:type="pct"/>
            <w:vAlign w:val="center"/>
          </w:tcPr>
          <w:p w14:paraId="7633E464"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.287*</w:t>
            </w:r>
          </w:p>
        </w:tc>
        <w:tc>
          <w:tcPr>
            <w:tcW w:w="512" w:type="pct"/>
            <w:vAlign w:val="center"/>
          </w:tcPr>
          <w:p w14:paraId="3FCDD267"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39763F31" w14:textId="77777777" w:rsidTr="00373E62">
        <w:trPr>
          <w:trHeight w:val="266"/>
          <w:jc w:val="center"/>
        </w:trPr>
        <w:tc>
          <w:tcPr>
            <w:tcW w:w="811" w:type="pct"/>
            <w:vAlign w:val="center"/>
          </w:tcPr>
          <w:p w14:paraId="63BA06EB"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MOS</w:t>
            </w:r>
          </w:p>
        </w:tc>
        <w:tc>
          <w:tcPr>
            <w:tcW w:w="515" w:type="pct"/>
            <w:vAlign w:val="center"/>
          </w:tcPr>
          <w:p w14:paraId="72A86353" w14:textId="77777777" w:rsidR="00C82378" w:rsidRPr="00852409" w:rsidRDefault="00C82378" w:rsidP="00C82378">
            <w:pPr>
              <w:tabs>
                <w:tab w:val="decimal" w:pos="261"/>
              </w:tabs>
              <w:spacing w:after="0" w:line="240" w:lineRule="auto"/>
              <w:rPr>
                <w:rFonts w:ascii="Times New Roman" w:eastAsia="Calibri" w:hAnsi="Times New Roman" w:cs="Times New Roman"/>
              </w:rPr>
            </w:pPr>
            <w:r w:rsidRPr="00852409">
              <w:rPr>
                <w:rFonts w:ascii="Times New Roman" w:eastAsia="Calibri" w:hAnsi="Times New Roman" w:cs="Times New Roman"/>
              </w:rPr>
              <w:t>0.021</w:t>
            </w:r>
          </w:p>
        </w:tc>
        <w:tc>
          <w:tcPr>
            <w:tcW w:w="497" w:type="pct"/>
            <w:vAlign w:val="center"/>
          </w:tcPr>
          <w:p w14:paraId="40F74DF4"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.014</w:t>
            </w:r>
          </w:p>
        </w:tc>
        <w:tc>
          <w:tcPr>
            <w:tcW w:w="497" w:type="pct"/>
            <w:vAlign w:val="center"/>
          </w:tcPr>
          <w:p w14:paraId="6A766B92"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.152</w:t>
            </w:r>
          </w:p>
        </w:tc>
        <w:tc>
          <w:tcPr>
            <w:tcW w:w="500" w:type="pct"/>
            <w:vAlign w:val="center"/>
          </w:tcPr>
          <w:p w14:paraId="5C09A963"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Pr>
          <w:p w14:paraId="79B423A3"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0EC81AE8"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0.017</w:t>
            </w:r>
          </w:p>
        </w:tc>
        <w:tc>
          <w:tcPr>
            <w:tcW w:w="498" w:type="pct"/>
            <w:vAlign w:val="center"/>
          </w:tcPr>
          <w:p w14:paraId="2DBCDEF8"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.015</w:t>
            </w:r>
          </w:p>
        </w:tc>
        <w:tc>
          <w:tcPr>
            <w:tcW w:w="518" w:type="pct"/>
            <w:vAlign w:val="center"/>
          </w:tcPr>
          <w:p w14:paraId="41C29BC6"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.118</w:t>
            </w:r>
          </w:p>
        </w:tc>
        <w:tc>
          <w:tcPr>
            <w:tcW w:w="512" w:type="pct"/>
            <w:vAlign w:val="center"/>
          </w:tcPr>
          <w:p w14:paraId="61DEBFF0"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3402E182" w14:textId="77777777" w:rsidTr="00373E62">
        <w:trPr>
          <w:trHeight w:val="266"/>
          <w:jc w:val="center"/>
        </w:trPr>
        <w:tc>
          <w:tcPr>
            <w:tcW w:w="811" w:type="pct"/>
            <w:vAlign w:val="center"/>
          </w:tcPr>
          <w:p w14:paraId="08630EF3"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IM</w:t>
            </w:r>
          </w:p>
        </w:tc>
        <w:tc>
          <w:tcPr>
            <w:tcW w:w="515" w:type="pct"/>
            <w:vAlign w:val="center"/>
          </w:tcPr>
          <w:p w14:paraId="5B413314" w14:textId="77777777" w:rsidR="00C82378" w:rsidRPr="00852409" w:rsidRDefault="00C82378" w:rsidP="00C82378">
            <w:pPr>
              <w:tabs>
                <w:tab w:val="decimal" w:pos="261"/>
              </w:tabs>
              <w:spacing w:after="0" w:line="240" w:lineRule="auto"/>
              <w:rPr>
                <w:rFonts w:ascii="Times New Roman" w:eastAsia="Calibri" w:hAnsi="Times New Roman" w:cs="Times New Roman"/>
              </w:rPr>
            </w:pPr>
            <w:r w:rsidRPr="00852409">
              <w:rPr>
                <w:rFonts w:ascii="Times New Roman" w:eastAsia="Calibri" w:hAnsi="Times New Roman" w:cs="Times New Roman"/>
              </w:rPr>
              <w:t>-0.006</w:t>
            </w:r>
          </w:p>
        </w:tc>
        <w:tc>
          <w:tcPr>
            <w:tcW w:w="497" w:type="pct"/>
            <w:vAlign w:val="center"/>
          </w:tcPr>
          <w:p w14:paraId="6F5165F2"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.010</w:t>
            </w:r>
          </w:p>
        </w:tc>
        <w:tc>
          <w:tcPr>
            <w:tcW w:w="497" w:type="pct"/>
            <w:vAlign w:val="center"/>
          </w:tcPr>
          <w:p w14:paraId="20C0F365"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-.063</w:t>
            </w:r>
          </w:p>
        </w:tc>
        <w:tc>
          <w:tcPr>
            <w:tcW w:w="500" w:type="pct"/>
            <w:vAlign w:val="center"/>
          </w:tcPr>
          <w:p w14:paraId="2546348C"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Pr>
          <w:p w14:paraId="115AA3F2"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vAlign w:val="center"/>
          </w:tcPr>
          <w:p w14:paraId="5D504085"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-0.004</w:t>
            </w:r>
          </w:p>
        </w:tc>
        <w:tc>
          <w:tcPr>
            <w:tcW w:w="498" w:type="pct"/>
            <w:vAlign w:val="center"/>
          </w:tcPr>
          <w:p w14:paraId="6AC824B3"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.010</w:t>
            </w:r>
          </w:p>
        </w:tc>
        <w:tc>
          <w:tcPr>
            <w:tcW w:w="518" w:type="pct"/>
            <w:vAlign w:val="center"/>
          </w:tcPr>
          <w:p w14:paraId="1B34E6EF"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-.037</w:t>
            </w:r>
          </w:p>
        </w:tc>
        <w:tc>
          <w:tcPr>
            <w:tcW w:w="512" w:type="pct"/>
            <w:vAlign w:val="center"/>
          </w:tcPr>
          <w:p w14:paraId="578C14B2"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13D25FB5" w14:textId="77777777" w:rsidTr="00373E62">
        <w:trPr>
          <w:trHeight w:val="266"/>
          <w:jc w:val="center"/>
        </w:trPr>
        <w:tc>
          <w:tcPr>
            <w:tcW w:w="811" w:type="pct"/>
            <w:tcBorders>
              <w:bottom w:val="single" w:sz="4" w:space="0" w:color="auto"/>
            </w:tcBorders>
            <w:vAlign w:val="center"/>
          </w:tcPr>
          <w:p w14:paraId="6D9200D4" w14:textId="77777777" w:rsidR="00C82378" w:rsidRPr="00852409" w:rsidRDefault="00C82378" w:rsidP="00C82378">
            <w:pPr>
              <w:spacing w:after="0" w:line="240" w:lineRule="auto"/>
              <w:ind w:left="252"/>
              <w:rPr>
                <w:rFonts w:ascii="Times New Roman" w:eastAsia="Calibri" w:hAnsi="Times New Roman" w:cs="Times New Roman"/>
              </w:rPr>
            </w:pPr>
            <w:r w:rsidRPr="00852409">
              <w:rPr>
                <w:rFonts w:ascii="Times New Roman" w:eastAsia="Calibri" w:hAnsi="Times New Roman" w:cs="Times New Roman"/>
              </w:rPr>
              <w:t>PD</w:t>
            </w:r>
          </w:p>
        </w:tc>
        <w:tc>
          <w:tcPr>
            <w:tcW w:w="515" w:type="pct"/>
            <w:tcBorders>
              <w:bottom w:val="single" w:sz="4" w:space="0" w:color="auto"/>
            </w:tcBorders>
            <w:vAlign w:val="center"/>
          </w:tcPr>
          <w:p w14:paraId="1536C598" w14:textId="77777777" w:rsidR="00C82378" w:rsidRPr="00852409" w:rsidRDefault="00C82378" w:rsidP="00C82378">
            <w:pPr>
              <w:tabs>
                <w:tab w:val="decimal" w:pos="261"/>
              </w:tabs>
              <w:spacing w:after="0" w:line="240" w:lineRule="auto"/>
              <w:rPr>
                <w:rFonts w:ascii="Times New Roman" w:eastAsia="Calibri" w:hAnsi="Times New Roman" w:cs="Times New Roman"/>
              </w:rPr>
            </w:pPr>
            <w:r w:rsidRPr="00852409">
              <w:rPr>
                <w:rFonts w:ascii="Times New Roman" w:eastAsia="Calibri" w:hAnsi="Times New Roman" w:cs="Times New Roman"/>
              </w:rPr>
              <w:t>0.012</w:t>
            </w:r>
          </w:p>
        </w:tc>
        <w:tc>
          <w:tcPr>
            <w:tcW w:w="497" w:type="pct"/>
            <w:tcBorders>
              <w:bottom w:val="single" w:sz="4" w:space="0" w:color="auto"/>
            </w:tcBorders>
            <w:vAlign w:val="center"/>
          </w:tcPr>
          <w:p w14:paraId="7147265E"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.008</w:t>
            </w:r>
          </w:p>
        </w:tc>
        <w:tc>
          <w:tcPr>
            <w:tcW w:w="497" w:type="pct"/>
            <w:tcBorders>
              <w:bottom w:val="single" w:sz="4" w:space="0" w:color="auto"/>
            </w:tcBorders>
            <w:vAlign w:val="center"/>
          </w:tcPr>
          <w:p w14:paraId="5197CF4C" w14:textId="77777777" w:rsidR="00C82378" w:rsidRPr="00852409" w:rsidRDefault="00C82378" w:rsidP="00C82378">
            <w:pPr>
              <w:tabs>
                <w:tab w:val="decimal" w:pos="127"/>
              </w:tabs>
              <w:spacing w:after="0" w:line="240" w:lineRule="auto"/>
              <w:rPr>
                <w:rFonts w:ascii="Times New Roman" w:eastAsia="Calibri" w:hAnsi="Times New Roman" w:cs="Times New Roman"/>
              </w:rPr>
            </w:pPr>
            <w:r w:rsidRPr="00852409">
              <w:rPr>
                <w:rFonts w:ascii="Times New Roman" w:eastAsia="Calibri" w:hAnsi="Times New Roman" w:cs="Times New Roman"/>
              </w:rPr>
              <w:t>.008</w:t>
            </w:r>
          </w:p>
        </w:tc>
        <w:tc>
          <w:tcPr>
            <w:tcW w:w="500" w:type="pct"/>
            <w:tcBorders>
              <w:bottom w:val="single" w:sz="4" w:space="0" w:color="auto"/>
            </w:tcBorders>
            <w:vAlign w:val="center"/>
          </w:tcPr>
          <w:p w14:paraId="47F866DB" w14:textId="77777777" w:rsidR="00C82378" w:rsidRPr="00852409" w:rsidRDefault="00C82378" w:rsidP="00C82378">
            <w:pPr>
              <w:tabs>
                <w:tab w:val="decimal" w:pos="99"/>
              </w:tabs>
              <w:spacing w:after="0" w:line="240" w:lineRule="auto"/>
              <w:rPr>
                <w:rFonts w:ascii="Times New Roman" w:eastAsia="Calibri" w:hAnsi="Times New Roman" w:cs="Times New Roman"/>
              </w:rPr>
            </w:pPr>
          </w:p>
        </w:tc>
        <w:tc>
          <w:tcPr>
            <w:tcW w:w="147" w:type="pct"/>
            <w:tcBorders>
              <w:bottom w:val="single" w:sz="4" w:space="0" w:color="auto"/>
            </w:tcBorders>
          </w:tcPr>
          <w:p w14:paraId="1F8ECE01" w14:textId="77777777" w:rsidR="00C82378" w:rsidRPr="00852409" w:rsidRDefault="00C82378" w:rsidP="00C82378">
            <w:pPr>
              <w:tabs>
                <w:tab w:val="decimal" w:pos="340"/>
              </w:tabs>
              <w:spacing w:after="0" w:line="240" w:lineRule="auto"/>
              <w:rPr>
                <w:rFonts w:ascii="Times New Roman" w:eastAsia="Calibri" w:hAnsi="Times New Roman" w:cs="Times New Roman"/>
              </w:rPr>
            </w:pPr>
          </w:p>
        </w:tc>
        <w:tc>
          <w:tcPr>
            <w:tcW w:w="506" w:type="pct"/>
            <w:tcBorders>
              <w:bottom w:val="single" w:sz="4" w:space="0" w:color="auto"/>
            </w:tcBorders>
            <w:vAlign w:val="center"/>
          </w:tcPr>
          <w:p w14:paraId="4481CC29" w14:textId="77777777" w:rsidR="00C82378" w:rsidRPr="00852409" w:rsidRDefault="00C82378" w:rsidP="00C82378">
            <w:pPr>
              <w:tabs>
                <w:tab w:val="decimal" w:pos="246"/>
              </w:tabs>
              <w:spacing w:after="0" w:line="240" w:lineRule="auto"/>
              <w:rPr>
                <w:rFonts w:ascii="Times New Roman" w:eastAsia="Calibri" w:hAnsi="Times New Roman" w:cs="Times New Roman"/>
              </w:rPr>
            </w:pPr>
            <w:r w:rsidRPr="00852409">
              <w:rPr>
                <w:rFonts w:ascii="Times New Roman" w:eastAsia="Calibri" w:hAnsi="Times New Roman" w:cs="Times New Roman"/>
              </w:rPr>
              <w:t xml:space="preserve"> 0.024</w:t>
            </w:r>
          </w:p>
        </w:tc>
        <w:tc>
          <w:tcPr>
            <w:tcW w:w="498" w:type="pct"/>
            <w:tcBorders>
              <w:bottom w:val="single" w:sz="4" w:space="0" w:color="auto"/>
            </w:tcBorders>
            <w:vAlign w:val="center"/>
          </w:tcPr>
          <w:p w14:paraId="42822BE4"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.009</w:t>
            </w:r>
          </w:p>
        </w:tc>
        <w:tc>
          <w:tcPr>
            <w:tcW w:w="518" w:type="pct"/>
            <w:tcBorders>
              <w:bottom w:val="single" w:sz="4" w:space="0" w:color="auto"/>
            </w:tcBorders>
            <w:vAlign w:val="center"/>
          </w:tcPr>
          <w:p w14:paraId="16DAB25B" w14:textId="77777777" w:rsidR="00C82378" w:rsidRPr="00852409" w:rsidRDefault="00C82378" w:rsidP="00C82378">
            <w:pPr>
              <w:tabs>
                <w:tab w:val="decimal" w:pos="156"/>
              </w:tabs>
              <w:spacing w:after="0" w:line="240" w:lineRule="auto"/>
              <w:rPr>
                <w:rFonts w:ascii="Times New Roman" w:eastAsia="Calibri" w:hAnsi="Times New Roman" w:cs="Times New Roman"/>
              </w:rPr>
            </w:pPr>
            <w:r w:rsidRPr="00852409">
              <w:rPr>
                <w:rFonts w:ascii="Times New Roman" w:eastAsia="Calibri" w:hAnsi="Times New Roman" w:cs="Times New Roman"/>
              </w:rPr>
              <w:t>.238*</w:t>
            </w:r>
          </w:p>
        </w:tc>
        <w:tc>
          <w:tcPr>
            <w:tcW w:w="512" w:type="pct"/>
            <w:tcBorders>
              <w:bottom w:val="single" w:sz="4" w:space="0" w:color="auto"/>
            </w:tcBorders>
            <w:vAlign w:val="center"/>
          </w:tcPr>
          <w:p w14:paraId="5EF90F72" w14:textId="77777777" w:rsidR="00C82378" w:rsidRPr="00852409" w:rsidRDefault="00C82378" w:rsidP="00C82378">
            <w:pPr>
              <w:tabs>
                <w:tab w:val="decimal" w:pos="147"/>
              </w:tabs>
              <w:spacing w:after="0" w:line="240" w:lineRule="auto"/>
              <w:rPr>
                <w:rFonts w:ascii="Times New Roman" w:eastAsia="Calibri" w:hAnsi="Times New Roman" w:cs="Times New Roman"/>
              </w:rPr>
            </w:pPr>
          </w:p>
        </w:tc>
      </w:tr>
      <w:tr w:rsidR="00C82378" w:rsidRPr="00852409" w14:paraId="13E21239" w14:textId="77777777" w:rsidTr="00F5568E">
        <w:trPr>
          <w:trHeight w:val="266"/>
          <w:jc w:val="center"/>
        </w:trPr>
        <w:tc>
          <w:tcPr>
            <w:tcW w:w="5000" w:type="pct"/>
            <w:gridSpan w:val="10"/>
            <w:tcBorders>
              <w:top w:val="single" w:sz="4" w:space="0" w:color="auto"/>
            </w:tcBorders>
            <w:vAlign w:val="center"/>
          </w:tcPr>
          <w:p w14:paraId="08AE6DB0" w14:textId="77777777" w:rsidR="00C82378" w:rsidRPr="00852409" w:rsidRDefault="00C82378" w:rsidP="00C82378">
            <w:pPr>
              <w:spacing w:after="0" w:line="240" w:lineRule="auto"/>
              <w:rPr>
                <w:rFonts w:ascii="Times New Roman" w:eastAsia="Calibri" w:hAnsi="Times New Roman" w:cs="Times New Roman"/>
              </w:rPr>
            </w:pPr>
            <w:r w:rsidRPr="00852409">
              <w:rPr>
                <w:rFonts w:ascii="Times New Roman" w:eastAsia="Calibri" w:hAnsi="Times New Roman" w:cs="Times New Roman"/>
                <w:i/>
              </w:rPr>
              <w:t xml:space="preserve">Note. </w:t>
            </w:r>
            <w:r w:rsidRPr="00852409">
              <w:rPr>
                <w:rFonts w:ascii="Times New Roman" w:eastAsia="Calibri" w:hAnsi="Times New Roman" w:cs="Times New Roman"/>
              </w:rPr>
              <w:t xml:space="preserve">Ethnic Identity Commitment final model </w:t>
            </w:r>
            <w:r w:rsidRPr="00852409">
              <w:rPr>
                <w:rFonts w:ascii="Times New Roman" w:eastAsia="Calibri" w:hAnsi="Times New Roman" w:cs="Times New Roman"/>
                <w:i/>
              </w:rPr>
              <w:t>R</w:t>
            </w:r>
            <w:r w:rsidRPr="00852409">
              <w:rPr>
                <w:rFonts w:ascii="Times New Roman" w:eastAsia="Calibri" w:hAnsi="Times New Roman" w:cs="Times New Roman"/>
                <w:i/>
                <w:vertAlign w:val="superscript"/>
              </w:rPr>
              <w:t>2</w:t>
            </w:r>
            <w:r w:rsidRPr="00852409">
              <w:rPr>
                <w:rFonts w:ascii="Times New Roman" w:eastAsia="Calibri" w:hAnsi="Times New Roman" w:cs="Times New Roman"/>
                <w:i/>
              </w:rPr>
              <w:t xml:space="preserve"> </w:t>
            </w:r>
            <w:r w:rsidRPr="00852409">
              <w:rPr>
                <w:rFonts w:ascii="Times New Roman" w:eastAsia="Calibri" w:hAnsi="Times New Roman" w:cs="Times New Roman"/>
              </w:rPr>
              <w:t xml:space="preserve">= .045 and was not significant at </w:t>
            </w:r>
            <w:r w:rsidRPr="00852409">
              <w:rPr>
                <w:rFonts w:ascii="Times New Roman" w:eastAsia="Calibri" w:hAnsi="Times New Roman" w:cs="Times New Roman"/>
                <w:i/>
              </w:rPr>
              <w:t xml:space="preserve">p </w:t>
            </w:r>
            <w:r w:rsidRPr="00852409">
              <w:rPr>
                <w:rFonts w:ascii="Times New Roman" w:eastAsia="Calibri" w:hAnsi="Times New Roman" w:cs="Times New Roman"/>
              </w:rPr>
              <w:t xml:space="preserve">= .05. Ethnic Identity Commitment final model </w:t>
            </w:r>
            <w:r w:rsidRPr="00852409">
              <w:rPr>
                <w:rFonts w:ascii="Times New Roman" w:eastAsia="Calibri" w:hAnsi="Times New Roman" w:cs="Times New Roman"/>
                <w:i/>
              </w:rPr>
              <w:t>R</w:t>
            </w:r>
            <w:r w:rsidRPr="00852409">
              <w:rPr>
                <w:rFonts w:ascii="Times New Roman" w:eastAsia="Calibri" w:hAnsi="Times New Roman" w:cs="Times New Roman"/>
                <w:i/>
                <w:vertAlign w:val="superscript"/>
              </w:rPr>
              <w:t>2</w:t>
            </w:r>
            <w:r w:rsidRPr="00852409">
              <w:rPr>
                <w:rFonts w:ascii="Times New Roman" w:eastAsia="Calibri" w:hAnsi="Times New Roman" w:cs="Times New Roman"/>
                <w:i/>
              </w:rPr>
              <w:t xml:space="preserve"> </w:t>
            </w:r>
            <w:r w:rsidRPr="00852409">
              <w:rPr>
                <w:rFonts w:ascii="Times New Roman" w:eastAsia="Calibri" w:hAnsi="Times New Roman" w:cs="Times New Roman"/>
              </w:rPr>
              <w:t xml:space="preserve">= .133 and was significant, </w:t>
            </w:r>
            <w:r w:rsidRPr="00852409">
              <w:rPr>
                <w:rFonts w:ascii="Times New Roman" w:eastAsia="Calibri" w:hAnsi="Times New Roman" w:cs="Times New Roman"/>
                <w:i/>
              </w:rPr>
              <w:t>p</w:t>
            </w:r>
            <w:r w:rsidRPr="00852409">
              <w:rPr>
                <w:rFonts w:ascii="Times New Roman" w:eastAsia="Calibri" w:hAnsi="Times New Roman" w:cs="Times New Roman"/>
              </w:rPr>
              <w:t xml:space="preserve"> &lt; .05.</w:t>
            </w:r>
          </w:p>
          <w:p w14:paraId="26B29EA1" w14:textId="77777777" w:rsidR="00C82378" w:rsidRPr="00852409" w:rsidRDefault="00C82378" w:rsidP="00C82378">
            <w:pPr>
              <w:spacing w:after="0" w:line="240" w:lineRule="auto"/>
              <w:rPr>
                <w:rFonts w:ascii="Times New Roman" w:eastAsia="Calibri" w:hAnsi="Times New Roman" w:cs="Times New Roman"/>
              </w:rPr>
            </w:pPr>
            <w:r w:rsidRPr="00852409">
              <w:rPr>
                <w:rFonts w:ascii="Times New Roman" w:eastAsia="Calibri" w:hAnsi="Times New Roman" w:cs="Times New Roman"/>
              </w:rPr>
              <w:t xml:space="preserve">* </w:t>
            </w:r>
            <w:r w:rsidRPr="00852409">
              <w:rPr>
                <w:rFonts w:ascii="Times New Roman" w:eastAsia="Calibri" w:hAnsi="Times New Roman" w:cs="Times New Roman"/>
                <w:i/>
              </w:rPr>
              <w:t xml:space="preserve">p </w:t>
            </w:r>
            <w:r w:rsidRPr="00852409">
              <w:rPr>
                <w:rFonts w:ascii="Times New Roman" w:eastAsia="Calibri" w:hAnsi="Times New Roman" w:cs="Times New Roman"/>
              </w:rPr>
              <w:t>&lt; .05.</w:t>
            </w:r>
          </w:p>
          <w:p w14:paraId="2D7C47FA" w14:textId="77777777" w:rsidR="00C82378" w:rsidRPr="00852409" w:rsidRDefault="00C82378" w:rsidP="00C82378">
            <w:pPr>
              <w:spacing w:after="0" w:line="240" w:lineRule="auto"/>
              <w:rPr>
                <w:rFonts w:ascii="Times New Roman" w:eastAsia="Calibri" w:hAnsi="Times New Roman" w:cs="Times New Roman"/>
              </w:rPr>
            </w:pPr>
            <w:r w:rsidRPr="00852409">
              <w:rPr>
                <w:rFonts w:ascii="Times New Roman" w:eastAsia="Calibri" w:hAnsi="Times New Roman" w:cs="Times New Roman"/>
                <w:i/>
              </w:rPr>
              <w:t xml:space="preserve"> </w:t>
            </w:r>
          </w:p>
        </w:tc>
      </w:tr>
    </w:tbl>
    <w:p w14:paraId="62E1C45C" w14:textId="77777777" w:rsidR="00C82378" w:rsidRPr="00852409" w:rsidRDefault="00C82378" w:rsidP="00C82378">
      <w:pPr>
        <w:tabs>
          <w:tab w:val="decimal" w:pos="340"/>
        </w:tabs>
        <w:spacing w:after="0" w:line="240" w:lineRule="auto"/>
        <w:rPr>
          <w:rFonts w:ascii="Calibri" w:eastAsia="Calibri" w:hAnsi="Calibri" w:cs="Times New Roman"/>
        </w:rPr>
      </w:pPr>
    </w:p>
    <w:p w14:paraId="0A36EB58" w14:textId="77777777" w:rsidR="00C82378" w:rsidRPr="00852409" w:rsidRDefault="00C82378" w:rsidP="00C82378">
      <w:pPr>
        <w:tabs>
          <w:tab w:val="decimal" w:pos="340"/>
        </w:tabs>
        <w:spacing w:after="0" w:line="240" w:lineRule="auto"/>
        <w:rPr>
          <w:rFonts w:ascii="Calibri" w:eastAsia="Calibri" w:hAnsi="Calibri" w:cs="Times New Roman"/>
        </w:rPr>
      </w:pPr>
    </w:p>
    <w:p w14:paraId="77EF5459" w14:textId="77777777" w:rsidR="00C82378" w:rsidRPr="00852409" w:rsidRDefault="00C82378" w:rsidP="00C82378">
      <w:pPr>
        <w:tabs>
          <w:tab w:val="decimal" w:pos="340"/>
        </w:tabs>
        <w:spacing w:after="0" w:line="240" w:lineRule="auto"/>
        <w:rPr>
          <w:rFonts w:ascii="Calibri" w:eastAsia="Calibri" w:hAnsi="Calibri" w:cs="Times New Roman"/>
        </w:rPr>
      </w:pPr>
    </w:p>
    <w:p w14:paraId="3383E22E" w14:textId="77777777" w:rsidR="00C82378" w:rsidRPr="00852409" w:rsidRDefault="00C82378" w:rsidP="00C82378">
      <w:pPr>
        <w:tabs>
          <w:tab w:val="decimal" w:pos="340"/>
        </w:tabs>
        <w:spacing w:after="0" w:line="240" w:lineRule="auto"/>
        <w:rPr>
          <w:rFonts w:ascii="Calibri" w:eastAsia="Calibri" w:hAnsi="Calibri" w:cs="Times New Roman"/>
        </w:rPr>
      </w:pPr>
    </w:p>
    <w:p w14:paraId="6588BE53" w14:textId="77777777" w:rsidR="00C82378" w:rsidRPr="00852409" w:rsidRDefault="00C82378" w:rsidP="00C82378">
      <w:pPr>
        <w:tabs>
          <w:tab w:val="decimal" w:pos="340"/>
        </w:tabs>
        <w:spacing w:after="0" w:line="240" w:lineRule="auto"/>
        <w:rPr>
          <w:rFonts w:ascii="Calibri" w:eastAsia="Calibri" w:hAnsi="Calibri" w:cs="Times New Roman"/>
        </w:rPr>
      </w:pPr>
    </w:p>
    <w:p w14:paraId="49FA5829" w14:textId="77777777" w:rsidR="00C82378" w:rsidRPr="00852409" w:rsidRDefault="00C82378" w:rsidP="00C82378">
      <w:pPr>
        <w:tabs>
          <w:tab w:val="decimal" w:pos="340"/>
        </w:tabs>
        <w:spacing w:after="0" w:line="240" w:lineRule="auto"/>
        <w:rPr>
          <w:rFonts w:ascii="Calibri" w:eastAsia="Calibri" w:hAnsi="Calibri" w:cs="Times New Roman"/>
        </w:rPr>
      </w:pPr>
    </w:p>
    <w:p w14:paraId="2414E6DA" w14:textId="77777777" w:rsidR="00C82378" w:rsidRPr="00852409" w:rsidRDefault="00C82378" w:rsidP="00C82378">
      <w:pPr>
        <w:tabs>
          <w:tab w:val="decimal" w:pos="340"/>
        </w:tabs>
        <w:spacing w:after="0" w:line="240" w:lineRule="auto"/>
        <w:rPr>
          <w:rFonts w:ascii="Calibri" w:eastAsia="Calibri" w:hAnsi="Calibri" w:cs="Times New Roman"/>
        </w:rPr>
      </w:pPr>
    </w:p>
    <w:p w14:paraId="50E8F763" w14:textId="77777777" w:rsidR="00C82378" w:rsidRPr="00852409" w:rsidRDefault="00C82378" w:rsidP="00C82378">
      <w:pPr>
        <w:tabs>
          <w:tab w:val="decimal" w:pos="340"/>
        </w:tabs>
        <w:spacing w:after="0" w:line="240" w:lineRule="auto"/>
        <w:rPr>
          <w:rFonts w:ascii="Calibri" w:eastAsia="Calibri" w:hAnsi="Calibri" w:cs="Times New Roman"/>
        </w:rPr>
      </w:pPr>
    </w:p>
    <w:p w14:paraId="146761AA" w14:textId="77777777" w:rsidR="00C82378" w:rsidRPr="00852409" w:rsidRDefault="00C82378" w:rsidP="00C82378">
      <w:pPr>
        <w:tabs>
          <w:tab w:val="decimal" w:pos="340"/>
        </w:tabs>
        <w:spacing w:after="0" w:line="240" w:lineRule="auto"/>
        <w:rPr>
          <w:rFonts w:ascii="Calibri" w:eastAsia="Calibri" w:hAnsi="Calibri" w:cs="Times New Roman"/>
        </w:rPr>
      </w:pPr>
    </w:p>
    <w:p w14:paraId="5D1A8249" w14:textId="77777777" w:rsidR="00C82378" w:rsidRPr="00852409" w:rsidRDefault="00C82378" w:rsidP="00C82378">
      <w:pPr>
        <w:tabs>
          <w:tab w:val="decimal" w:pos="340"/>
        </w:tabs>
        <w:spacing w:after="0" w:line="240" w:lineRule="auto"/>
        <w:rPr>
          <w:rFonts w:ascii="Calibri" w:eastAsia="Calibri" w:hAnsi="Calibri" w:cs="Times New Roman"/>
        </w:rPr>
      </w:pPr>
    </w:p>
    <w:p w14:paraId="5D0507F4" w14:textId="77777777" w:rsidR="00C82378" w:rsidRPr="00852409" w:rsidRDefault="00C82378" w:rsidP="00C82378">
      <w:pPr>
        <w:tabs>
          <w:tab w:val="decimal" w:pos="340"/>
        </w:tabs>
        <w:spacing w:after="0" w:line="240" w:lineRule="auto"/>
        <w:rPr>
          <w:rFonts w:ascii="Calibri" w:eastAsia="Calibri" w:hAnsi="Calibri" w:cs="Times New Roman"/>
        </w:rPr>
      </w:pPr>
    </w:p>
    <w:p w14:paraId="250F08E3" w14:textId="77777777" w:rsidR="00C82378" w:rsidRPr="00852409" w:rsidRDefault="00C82378" w:rsidP="00C82378">
      <w:pPr>
        <w:tabs>
          <w:tab w:val="decimal" w:pos="340"/>
        </w:tabs>
        <w:spacing w:after="0" w:line="240" w:lineRule="auto"/>
        <w:rPr>
          <w:rFonts w:ascii="Calibri" w:eastAsia="Calibri" w:hAnsi="Calibri" w:cs="Times New Roman"/>
        </w:rPr>
      </w:pPr>
    </w:p>
    <w:p w14:paraId="4CD4BFDC" w14:textId="77777777" w:rsidR="00C82378" w:rsidRPr="00852409" w:rsidRDefault="00C82378" w:rsidP="00C82378">
      <w:pPr>
        <w:tabs>
          <w:tab w:val="decimal" w:pos="340"/>
        </w:tabs>
        <w:spacing w:after="0" w:line="240" w:lineRule="auto"/>
        <w:rPr>
          <w:rFonts w:ascii="Calibri" w:eastAsia="Calibri" w:hAnsi="Calibri" w:cs="Times New Roman"/>
        </w:rPr>
      </w:pPr>
    </w:p>
    <w:p w14:paraId="18D13B22" w14:textId="77777777" w:rsidR="00C82378" w:rsidRPr="00852409" w:rsidRDefault="00C82378" w:rsidP="00C82378">
      <w:pPr>
        <w:tabs>
          <w:tab w:val="decimal" w:pos="340"/>
        </w:tabs>
        <w:spacing w:after="0" w:line="240" w:lineRule="auto"/>
        <w:rPr>
          <w:rFonts w:ascii="Calibri" w:eastAsia="Calibri" w:hAnsi="Calibri" w:cs="Times New Roman"/>
        </w:rPr>
      </w:pPr>
    </w:p>
    <w:p w14:paraId="2DD64385" w14:textId="77777777" w:rsidR="00C82378" w:rsidRPr="00852409" w:rsidRDefault="00C82378" w:rsidP="00C82378">
      <w:pPr>
        <w:tabs>
          <w:tab w:val="decimal" w:pos="340"/>
        </w:tabs>
        <w:spacing w:after="0" w:line="240" w:lineRule="auto"/>
        <w:rPr>
          <w:rFonts w:ascii="Calibri" w:eastAsia="Calibri" w:hAnsi="Calibri" w:cs="Times New Roman"/>
        </w:rPr>
      </w:pPr>
    </w:p>
    <w:p w14:paraId="0FE919B0" w14:textId="77777777" w:rsidR="00C82378" w:rsidRPr="00852409" w:rsidRDefault="00C82378" w:rsidP="00C82378">
      <w:pPr>
        <w:tabs>
          <w:tab w:val="decimal" w:pos="340"/>
        </w:tabs>
        <w:spacing w:after="0" w:line="240" w:lineRule="auto"/>
        <w:rPr>
          <w:rFonts w:ascii="Calibri" w:eastAsia="Calibri" w:hAnsi="Calibri" w:cs="Times New Roman"/>
        </w:rPr>
      </w:pPr>
    </w:p>
    <w:p w14:paraId="7C8B3CA4" w14:textId="77777777" w:rsidR="00C82378" w:rsidRPr="00852409" w:rsidRDefault="00C82378" w:rsidP="00C82378">
      <w:pPr>
        <w:tabs>
          <w:tab w:val="decimal" w:pos="340"/>
        </w:tabs>
        <w:spacing w:after="0" w:line="240" w:lineRule="auto"/>
        <w:rPr>
          <w:rFonts w:ascii="Calibri" w:eastAsia="Calibri" w:hAnsi="Calibri" w:cs="Times New Roman"/>
        </w:rPr>
      </w:pPr>
    </w:p>
    <w:p w14:paraId="04A25944" w14:textId="77777777" w:rsidR="00C82378" w:rsidRPr="00852409" w:rsidRDefault="00C82378" w:rsidP="00C82378">
      <w:pPr>
        <w:tabs>
          <w:tab w:val="decimal" w:pos="340"/>
        </w:tabs>
        <w:spacing w:after="0" w:line="240" w:lineRule="auto"/>
        <w:rPr>
          <w:rFonts w:ascii="Calibri" w:eastAsia="Calibri" w:hAnsi="Calibri" w:cs="Times New Roman"/>
        </w:rPr>
      </w:pPr>
    </w:p>
    <w:p w14:paraId="63473894" w14:textId="77777777" w:rsidR="00C82378" w:rsidRPr="00852409" w:rsidRDefault="00C82378" w:rsidP="00C82378">
      <w:pPr>
        <w:tabs>
          <w:tab w:val="decimal" w:pos="340"/>
        </w:tabs>
        <w:spacing w:after="0" w:line="240" w:lineRule="auto"/>
        <w:rPr>
          <w:rFonts w:ascii="Calibri" w:eastAsia="Calibri" w:hAnsi="Calibri" w:cs="Times New Roman"/>
        </w:rPr>
      </w:pPr>
    </w:p>
    <w:p w14:paraId="3E526C6B" w14:textId="77777777" w:rsidR="00C82378" w:rsidRPr="00852409" w:rsidRDefault="00C82378" w:rsidP="00C82378">
      <w:pPr>
        <w:tabs>
          <w:tab w:val="decimal" w:pos="340"/>
        </w:tabs>
        <w:spacing w:after="0" w:line="240" w:lineRule="auto"/>
        <w:rPr>
          <w:rFonts w:ascii="Calibri" w:eastAsia="Calibri" w:hAnsi="Calibri" w:cs="Times New Roman"/>
        </w:rPr>
      </w:pPr>
    </w:p>
    <w:p w14:paraId="7B1618DD" w14:textId="77777777" w:rsidR="00C82378" w:rsidRPr="00852409" w:rsidRDefault="00C82378" w:rsidP="00C82378">
      <w:pPr>
        <w:tabs>
          <w:tab w:val="decimal" w:pos="340"/>
        </w:tabs>
        <w:spacing w:after="0" w:line="240" w:lineRule="auto"/>
        <w:rPr>
          <w:rFonts w:ascii="Calibri" w:eastAsia="Calibri" w:hAnsi="Calibri" w:cs="Times New Roman"/>
        </w:rPr>
      </w:pPr>
    </w:p>
    <w:p w14:paraId="19C4C7E1" w14:textId="77777777" w:rsidR="00C82378" w:rsidRPr="00852409" w:rsidRDefault="00C82378" w:rsidP="00C82378">
      <w:pPr>
        <w:tabs>
          <w:tab w:val="decimal" w:pos="340"/>
        </w:tabs>
        <w:spacing w:after="0" w:line="240" w:lineRule="auto"/>
        <w:rPr>
          <w:rFonts w:ascii="Calibri" w:eastAsia="Calibri" w:hAnsi="Calibri" w:cs="Times New Roman"/>
        </w:rPr>
      </w:pPr>
    </w:p>
    <w:p w14:paraId="2D34C44D" w14:textId="77777777" w:rsidR="00C82378" w:rsidRPr="00852409" w:rsidRDefault="00C82378" w:rsidP="00C82378">
      <w:pPr>
        <w:tabs>
          <w:tab w:val="decimal" w:pos="340"/>
        </w:tabs>
        <w:spacing w:after="0" w:line="240" w:lineRule="auto"/>
        <w:rPr>
          <w:rFonts w:ascii="Calibri" w:eastAsia="Calibri" w:hAnsi="Calibri" w:cs="Times New Roman"/>
        </w:rPr>
      </w:pPr>
    </w:p>
    <w:p w14:paraId="5C5B9556" w14:textId="77777777" w:rsidR="00C82378" w:rsidRPr="00852409" w:rsidRDefault="00C82378" w:rsidP="00C82378">
      <w:pPr>
        <w:tabs>
          <w:tab w:val="decimal" w:pos="340"/>
        </w:tabs>
        <w:spacing w:after="0" w:line="240" w:lineRule="auto"/>
        <w:rPr>
          <w:rFonts w:ascii="Calibri" w:eastAsia="Calibri" w:hAnsi="Calibri" w:cs="Times New Roman"/>
        </w:rPr>
      </w:pPr>
    </w:p>
    <w:p w14:paraId="407CFC81" w14:textId="77777777" w:rsidR="00C82378" w:rsidRPr="00852409" w:rsidRDefault="00C82378" w:rsidP="00C82378">
      <w:pPr>
        <w:tabs>
          <w:tab w:val="decimal" w:pos="340"/>
        </w:tabs>
        <w:spacing w:after="0" w:line="240" w:lineRule="auto"/>
        <w:rPr>
          <w:rFonts w:ascii="Calibri" w:eastAsia="Calibri" w:hAnsi="Calibri" w:cs="Times New Roman"/>
        </w:rPr>
      </w:pPr>
    </w:p>
    <w:p w14:paraId="15EFA8CC" w14:textId="77777777" w:rsidR="00C82378" w:rsidRPr="00852409" w:rsidRDefault="00C82378" w:rsidP="00C82378">
      <w:pPr>
        <w:tabs>
          <w:tab w:val="decimal" w:pos="340"/>
        </w:tabs>
        <w:spacing w:after="0" w:line="240" w:lineRule="auto"/>
        <w:rPr>
          <w:rFonts w:ascii="Calibri" w:eastAsia="Calibri" w:hAnsi="Calibri" w:cs="Times New Roman"/>
        </w:rPr>
      </w:pPr>
    </w:p>
    <w:p w14:paraId="3469108E" w14:textId="77777777" w:rsidR="002750A9" w:rsidRPr="00852409" w:rsidRDefault="002750A9" w:rsidP="00C82378">
      <w:pPr>
        <w:tabs>
          <w:tab w:val="decimal" w:pos="340"/>
        </w:tabs>
        <w:spacing w:after="0" w:line="240" w:lineRule="auto"/>
        <w:rPr>
          <w:rFonts w:ascii="Calibri" w:eastAsia="Calibri" w:hAnsi="Calibri" w:cs="Times New Roman"/>
        </w:rPr>
      </w:pPr>
    </w:p>
    <w:p w14:paraId="262B5BF9" w14:textId="77777777" w:rsidR="00C82378" w:rsidRPr="00852409" w:rsidRDefault="00C82378" w:rsidP="00C82378">
      <w:pPr>
        <w:tabs>
          <w:tab w:val="decimal" w:pos="340"/>
        </w:tabs>
        <w:spacing w:after="0" w:line="240" w:lineRule="auto"/>
        <w:rPr>
          <w:rFonts w:ascii="Calibri" w:eastAsia="Calibri" w:hAnsi="Calibri" w:cs="Times New Roman"/>
        </w:rPr>
      </w:pPr>
    </w:p>
    <w:p w14:paraId="13A47D1D" w14:textId="77777777" w:rsidR="0042746A" w:rsidRPr="00852409" w:rsidRDefault="0042746A" w:rsidP="00C82378">
      <w:pPr>
        <w:tabs>
          <w:tab w:val="decimal" w:pos="340"/>
        </w:tabs>
        <w:spacing w:after="0" w:line="240" w:lineRule="auto"/>
        <w:rPr>
          <w:rFonts w:ascii="Calibri" w:eastAsia="Calibri" w:hAnsi="Calibri" w:cs="Times New Roman"/>
        </w:rPr>
      </w:pPr>
    </w:p>
    <w:p w14:paraId="68742C55" w14:textId="77777777" w:rsidR="00C82378" w:rsidRPr="00852409" w:rsidRDefault="00C82378" w:rsidP="00C82378">
      <w:pPr>
        <w:tabs>
          <w:tab w:val="decimal" w:pos="340"/>
        </w:tabs>
        <w:spacing w:after="0" w:line="240" w:lineRule="auto"/>
        <w:rPr>
          <w:rFonts w:ascii="Calibri" w:eastAsia="Calibri" w:hAnsi="Calibri" w:cs="Times New Roman"/>
        </w:rPr>
      </w:pPr>
    </w:p>
    <w:tbl>
      <w:tblPr>
        <w:tblStyle w:val="TableGrid2"/>
        <w:tblW w:w="472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866"/>
        <w:gridCol w:w="864"/>
        <w:gridCol w:w="864"/>
        <w:gridCol w:w="864"/>
        <w:gridCol w:w="235"/>
        <w:gridCol w:w="856"/>
        <w:gridCol w:w="864"/>
        <w:gridCol w:w="864"/>
        <w:gridCol w:w="864"/>
      </w:tblGrid>
      <w:tr w:rsidR="00C82378" w:rsidRPr="00852409" w14:paraId="1F131EE9" w14:textId="77777777" w:rsidTr="00F5568E">
        <w:trPr>
          <w:trHeight w:val="144"/>
          <w:jc w:val="center"/>
        </w:trPr>
        <w:tc>
          <w:tcPr>
            <w:tcW w:w="5000" w:type="pct"/>
            <w:gridSpan w:val="10"/>
            <w:tcBorders>
              <w:bottom w:val="single" w:sz="4" w:space="0" w:color="auto"/>
            </w:tcBorders>
            <w:vAlign w:val="center"/>
          </w:tcPr>
          <w:p w14:paraId="72EE5FAA" w14:textId="43760FE3" w:rsidR="00875E26" w:rsidRPr="00852409" w:rsidRDefault="00875E26" w:rsidP="00875E26">
            <w:pPr>
              <w:pStyle w:val="Caption"/>
              <w:keepNext/>
              <w:spacing w:after="0"/>
              <w:ind w:left="-62"/>
              <w:rPr>
                <w:rFonts w:ascii="Times New Roman" w:hAnsi="Times New Roman" w:cs="Times New Roman"/>
                <w:i w:val="0"/>
                <w:color w:val="auto"/>
                <w:sz w:val="20"/>
                <w:szCs w:val="20"/>
              </w:rPr>
            </w:pPr>
            <w:bookmarkStart w:id="145" w:name="_Toc450225768"/>
            <w:r w:rsidRPr="00852409">
              <w:rPr>
                <w:rFonts w:ascii="Times New Roman" w:hAnsi="Times New Roman" w:cs="Times New Roman"/>
                <w:i w:val="0"/>
                <w:color w:val="auto"/>
                <w:sz w:val="20"/>
                <w:szCs w:val="20"/>
              </w:rPr>
              <w:lastRenderedPageBreak/>
              <w:t xml:space="preserve">Table </w:t>
            </w:r>
            <w:r w:rsidRPr="00852409">
              <w:rPr>
                <w:rFonts w:ascii="Times New Roman" w:hAnsi="Times New Roman" w:cs="Times New Roman"/>
                <w:i w:val="0"/>
                <w:color w:val="auto"/>
                <w:sz w:val="20"/>
                <w:szCs w:val="20"/>
              </w:rPr>
              <w:fldChar w:fldCharType="begin"/>
            </w:r>
            <w:r w:rsidRPr="00852409">
              <w:rPr>
                <w:rFonts w:ascii="Times New Roman" w:hAnsi="Times New Roman" w:cs="Times New Roman"/>
                <w:i w:val="0"/>
                <w:color w:val="auto"/>
                <w:sz w:val="20"/>
                <w:szCs w:val="20"/>
              </w:rPr>
              <w:instrText xml:space="preserve"> SEQ Table \* ARABIC </w:instrText>
            </w:r>
            <w:r w:rsidRPr="00852409">
              <w:rPr>
                <w:rFonts w:ascii="Times New Roman" w:hAnsi="Times New Roman" w:cs="Times New Roman"/>
                <w:i w:val="0"/>
                <w:color w:val="auto"/>
                <w:sz w:val="20"/>
                <w:szCs w:val="20"/>
              </w:rPr>
              <w:fldChar w:fldCharType="separate"/>
            </w:r>
            <w:r w:rsidR="00790988">
              <w:rPr>
                <w:rFonts w:ascii="Times New Roman" w:hAnsi="Times New Roman" w:cs="Times New Roman"/>
                <w:i w:val="0"/>
                <w:noProof/>
                <w:color w:val="auto"/>
                <w:sz w:val="20"/>
                <w:szCs w:val="20"/>
              </w:rPr>
              <w:t>6</w:t>
            </w:r>
            <w:bookmarkEnd w:id="145"/>
            <w:r w:rsidRPr="00852409">
              <w:rPr>
                <w:rFonts w:ascii="Times New Roman" w:hAnsi="Times New Roman" w:cs="Times New Roman"/>
                <w:i w:val="0"/>
                <w:color w:val="auto"/>
                <w:sz w:val="20"/>
                <w:szCs w:val="20"/>
              </w:rPr>
              <w:fldChar w:fldCharType="end"/>
            </w:r>
          </w:p>
          <w:p w14:paraId="3C478702" w14:textId="315C9D01" w:rsidR="00C82378" w:rsidRPr="00852409" w:rsidRDefault="00875E26" w:rsidP="00C82378">
            <w:pPr>
              <w:spacing w:after="0" w:line="240" w:lineRule="auto"/>
              <w:ind w:left="-108"/>
              <w:rPr>
                <w:rFonts w:ascii="Times New Roman" w:eastAsia="Calibri" w:hAnsi="Times New Roman" w:cs="Times New Roman"/>
                <w:i/>
                <w:sz w:val="20"/>
                <w:szCs w:val="20"/>
              </w:rPr>
            </w:pPr>
            <w:r w:rsidRPr="00852409">
              <w:rPr>
                <w:rFonts w:ascii="Times New Roman" w:eastAsia="Calibri" w:hAnsi="Times New Roman" w:cs="Times New Roman"/>
                <w:i/>
                <w:sz w:val="20"/>
                <w:szCs w:val="20"/>
              </w:rPr>
              <w:t xml:space="preserve"> </w:t>
            </w:r>
            <w:r w:rsidR="00C82378" w:rsidRPr="00852409">
              <w:rPr>
                <w:rFonts w:ascii="Times New Roman" w:eastAsia="Calibri" w:hAnsi="Times New Roman" w:cs="Times New Roman"/>
                <w:i/>
                <w:sz w:val="20"/>
                <w:szCs w:val="20"/>
              </w:rPr>
              <w:t>Summary of Hierarchical Multiple Regression Analysis for Research Question 2</w:t>
            </w:r>
          </w:p>
        </w:tc>
      </w:tr>
      <w:tr w:rsidR="00C82378" w:rsidRPr="00852409" w14:paraId="50A12069" w14:textId="77777777" w:rsidTr="00F5568E">
        <w:trPr>
          <w:trHeight w:val="144"/>
          <w:jc w:val="center"/>
        </w:trPr>
        <w:tc>
          <w:tcPr>
            <w:tcW w:w="661" w:type="pct"/>
            <w:vAlign w:val="center"/>
          </w:tcPr>
          <w:p w14:paraId="3B95998D" w14:textId="77777777" w:rsidR="00C82378" w:rsidRPr="00852409" w:rsidRDefault="00C82378" w:rsidP="00C82378">
            <w:pPr>
              <w:spacing w:after="0" w:line="240" w:lineRule="auto"/>
              <w:jc w:val="center"/>
              <w:rPr>
                <w:rFonts w:ascii="Times New Roman" w:eastAsia="Calibri" w:hAnsi="Times New Roman" w:cs="Times New Roman"/>
                <w:sz w:val="20"/>
                <w:szCs w:val="20"/>
              </w:rPr>
            </w:pPr>
          </w:p>
        </w:tc>
        <w:tc>
          <w:tcPr>
            <w:tcW w:w="2101" w:type="pct"/>
            <w:gridSpan w:val="4"/>
            <w:tcBorders>
              <w:top w:val="single" w:sz="4" w:space="0" w:color="auto"/>
              <w:bottom w:val="single" w:sz="4" w:space="0" w:color="auto"/>
            </w:tcBorders>
            <w:vAlign w:val="center"/>
          </w:tcPr>
          <w:p w14:paraId="753085F2"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Meaning in Life Presence</w:t>
            </w:r>
          </w:p>
        </w:tc>
        <w:tc>
          <w:tcPr>
            <w:tcW w:w="143" w:type="pct"/>
            <w:tcBorders>
              <w:top w:val="single" w:sz="4" w:space="0" w:color="auto"/>
            </w:tcBorders>
            <w:vAlign w:val="center"/>
          </w:tcPr>
          <w:p w14:paraId="618F78F1" w14:textId="77777777" w:rsidR="00C82378" w:rsidRPr="00852409" w:rsidRDefault="00C82378" w:rsidP="00C82378">
            <w:pPr>
              <w:spacing w:after="0" w:line="240" w:lineRule="auto"/>
              <w:jc w:val="center"/>
              <w:rPr>
                <w:rFonts w:ascii="Times New Roman" w:eastAsia="Calibri" w:hAnsi="Times New Roman" w:cs="Times New Roman"/>
                <w:i/>
                <w:sz w:val="20"/>
                <w:szCs w:val="20"/>
              </w:rPr>
            </w:pPr>
          </w:p>
        </w:tc>
        <w:tc>
          <w:tcPr>
            <w:tcW w:w="2095" w:type="pct"/>
            <w:gridSpan w:val="4"/>
            <w:tcBorders>
              <w:top w:val="single" w:sz="4" w:space="0" w:color="auto"/>
              <w:bottom w:val="single" w:sz="4" w:space="0" w:color="auto"/>
            </w:tcBorders>
            <w:vAlign w:val="center"/>
          </w:tcPr>
          <w:p w14:paraId="581FA245"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Meaning in Life Search</w:t>
            </w:r>
          </w:p>
        </w:tc>
      </w:tr>
      <w:tr w:rsidR="00C82378" w:rsidRPr="00852409" w14:paraId="1D2AC309" w14:textId="77777777" w:rsidTr="00F5568E">
        <w:trPr>
          <w:trHeight w:val="144"/>
          <w:jc w:val="center"/>
        </w:trPr>
        <w:tc>
          <w:tcPr>
            <w:tcW w:w="661" w:type="pct"/>
            <w:tcBorders>
              <w:bottom w:val="single" w:sz="4" w:space="0" w:color="auto"/>
            </w:tcBorders>
            <w:vAlign w:val="center"/>
          </w:tcPr>
          <w:p w14:paraId="506532D6"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Variables</w:t>
            </w:r>
          </w:p>
        </w:tc>
        <w:tc>
          <w:tcPr>
            <w:tcW w:w="526" w:type="pct"/>
            <w:tcBorders>
              <w:top w:val="single" w:sz="4" w:space="0" w:color="auto"/>
              <w:bottom w:val="single" w:sz="4" w:space="0" w:color="auto"/>
            </w:tcBorders>
            <w:vAlign w:val="center"/>
          </w:tcPr>
          <w:p w14:paraId="555C1BA6" w14:textId="77777777" w:rsidR="00C82378" w:rsidRPr="00852409" w:rsidRDefault="00C82378" w:rsidP="00C82378">
            <w:pPr>
              <w:spacing w:after="0" w:line="240" w:lineRule="auto"/>
              <w:jc w:val="center"/>
              <w:rPr>
                <w:rFonts w:ascii="Times New Roman" w:eastAsia="Calibri" w:hAnsi="Times New Roman" w:cs="Times New Roman"/>
                <w:i/>
                <w:sz w:val="20"/>
                <w:szCs w:val="20"/>
              </w:rPr>
            </w:pPr>
            <w:r w:rsidRPr="00852409">
              <w:rPr>
                <w:rFonts w:ascii="Times New Roman" w:eastAsia="Calibri" w:hAnsi="Times New Roman" w:cs="Times New Roman"/>
                <w:i/>
                <w:sz w:val="20"/>
                <w:szCs w:val="20"/>
              </w:rPr>
              <w:t>B</w:t>
            </w:r>
          </w:p>
        </w:tc>
        <w:tc>
          <w:tcPr>
            <w:tcW w:w="525" w:type="pct"/>
            <w:tcBorders>
              <w:top w:val="single" w:sz="4" w:space="0" w:color="auto"/>
              <w:bottom w:val="single" w:sz="4" w:space="0" w:color="auto"/>
            </w:tcBorders>
            <w:vAlign w:val="center"/>
          </w:tcPr>
          <w:p w14:paraId="499D9C53"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SEB</w:t>
            </w:r>
          </w:p>
        </w:tc>
        <w:tc>
          <w:tcPr>
            <w:tcW w:w="525" w:type="pct"/>
            <w:tcBorders>
              <w:top w:val="single" w:sz="4" w:space="0" w:color="auto"/>
              <w:bottom w:val="single" w:sz="4" w:space="0" w:color="auto"/>
            </w:tcBorders>
            <w:vAlign w:val="center"/>
          </w:tcPr>
          <w:p w14:paraId="3E830102"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β</w:t>
            </w:r>
          </w:p>
        </w:tc>
        <w:tc>
          <w:tcPr>
            <w:tcW w:w="525" w:type="pct"/>
            <w:tcBorders>
              <w:top w:val="single" w:sz="4" w:space="0" w:color="auto"/>
              <w:bottom w:val="single" w:sz="4" w:space="0" w:color="auto"/>
            </w:tcBorders>
            <w:vAlign w:val="center"/>
          </w:tcPr>
          <w:p w14:paraId="42CA6FEF"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∆R</w:t>
            </w:r>
            <w:r w:rsidRPr="00852409">
              <w:rPr>
                <w:rFonts w:ascii="Times New Roman" w:eastAsia="Calibri" w:hAnsi="Times New Roman" w:cs="Times New Roman"/>
                <w:sz w:val="20"/>
                <w:szCs w:val="20"/>
                <w:vertAlign w:val="superscript"/>
              </w:rPr>
              <w:t>2</w:t>
            </w:r>
          </w:p>
        </w:tc>
        <w:tc>
          <w:tcPr>
            <w:tcW w:w="143" w:type="pct"/>
            <w:tcBorders>
              <w:bottom w:val="single" w:sz="4" w:space="0" w:color="auto"/>
            </w:tcBorders>
            <w:vAlign w:val="center"/>
          </w:tcPr>
          <w:p w14:paraId="6B35053B" w14:textId="77777777" w:rsidR="00C82378" w:rsidRPr="00852409" w:rsidRDefault="00C82378" w:rsidP="00C82378">
            <w:pPr>
              <w:spacing w:after="0" w:line="240" w:lineRule="auto"/>
              <w:jc w:val="center"/>
              <w:rPr>
                <w:rFonts w:ascii="Times New Roman" w:eastAsia="Calibri" w:hAnsi="Times New Roman" w:cs="Times New Roman"/>
                <w:i/>
                <w:sz w:val="20"/>
                <w:szCs w:val="20"/>
              </w:rPr>
            </w:pPr>
          </w:p>
        </w:tc>
        <w:tc>
          <w:tcPr>
            <w:tcW w:w="520" w:type="pct"/>
            <w:tcBorders>
              <w:top w:val="single" w:sz="4" w:space="0" w:color="auto"/>
              <w:bottom w:val="single" w:sz="4" w:space="0" w:color="auto"/>
            </w:tcBorders>
            <w:vAlign w:val="center"/>
          </w:tcPr>
          <w:p w14:paraId="6C16875E" w14:textId="77777777" w:rsidR="00C82378" w:rsidRPr="00852409" w:rsidRDefault="00C82378" w:rsidP="00C82378">
            <w:pPr>
              <w:spacing w:after="0" w:line="240" w:lineRule="auto"/>
              <w:jc w:val="center"/>
              <w:rPr>
                <w:rFonts w:ascii="Times New Roman" w:eastAsia="Calibri" w:hAnsi="Times New Roman" w:cs="Times New Roman"/>
                <w:i/>
                <w:sz w:val="20"/>
                <w:szCs w:val="20"/>
              </w:rPr>
            </w:pPr>
            <w:r w:rsidRPr="00852409">
              <w:rPr>
                <w:rFonts w:ascii="Times New Roman" w:eastAsia="Calibri" w:hAnsi="Times New Roman" w:cs="Times New Roman"/>
                <w:i/>
                <w:sz w:val="20"/>
                <w:szCs w:val="20"/>
              </w:rPr>
              <w:t>B</w:t>
            </w:r>
          </w:p>
        </w:tc>
        <w:tc>
          <w:tcPr>
            <w:tcW w:w="525" w:type="pct"/>
            <w:tcBorders>
              <w:top w:val="single" w:sz="4" w:space="0" w:color="auto"/>
              <w:bottom w:val="single" w:sz="4" w:space="0" w:color="auto"/>
            </w:tcBorders>
            <w:vAlign w:val="center"/>
          </w:tcPr>
          <w:p w14:paraId="37540062"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SEB</w:t>
            </w:r>
          </w:p>
        </w:tc>
        <w:tc>
          <w:tcPr>
            <w:tcW w:w="525" w:type="pct"/>
            <w:tcBorders>
              <w:top w:val="single" w:sz="4" w:space="0" w:color="auto"/>
              <w:bottom w:val="single" w:sz="4" w:space="0" w:color="auto"/>
            </w:tcBorders>
            <w:vAlign w:val="center"/>
          </w:tcPr>
          <w:p w14:paraId="2C9F8459"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β</w:t>
            </w:r>
          </w:p>
        </w:tc>
        <w:tc>
          <w:tcPr>
            <w:tcW w:w="525" w:type="pct"/>
            <w:tcBorders>
              <w:top w:val="single" w:sz="4" w:space="0" w:color="auto"/>
              <w:bottom w:val="single" w:sz="4" w:space="0" w:color="auto"/>
            </w:tcBorders>
            <w:vAlign w:val="center"/>
          </w:tcPr>
          <w:p w14:paraId="7EA50E83"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∆R</w:t>
            </w:r>
            <w:r w:rsidRPr="00852409">
              <w:rPr>
                <w:rFonts w:ascii="Times New Roman" w:eastAsia="Calibri" w:hAnsi="Times New Roman" w:cs="Times New Roman"/>
                <w:sz w:val="20"/>
                <w:szCs w:val="20"/>
                <w:vertAlign w:val="superscript"/>
              </w:rPr>
              <w:t>2</w:t>
            </w:r>
          </w:p>
        </w:tc>
      </w:tr>
      <w:tr w:rsidR="00C82378" w:rsidRPr="00852409" w14:paraId="50D77606" w14:textId="77777777" w:rsidTr="00F5568E">
        <w:trPr>
          <w:trHeight w:val="144"/>
          <w:jc w:val="center"/>
        </w:trPr>
        <w:tc>
          <w:tcPr>
            <w:tcW w:w="661" w:type="pct"/>
            <w:tcBorders>
              <w:top w:val="single" w:sz="4" w:space="0" w:color="auto"/>
            </w:tcBorders>
            <w:vAlign w:val="center"/>
          </w:tcPr>
          <w:p w14:paraId="0C88E519" w14:textId="77777777" w:rsidR="00C82378" w:rsidRPr="00852409" w:rsidRDefault="00C82378" w:rsidP="00C82378">
            <w:pPr>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Step 1</w:t>
            </w:r>
          </w:p>
        </w:tc>
        <w:tc>
          <w:tcPr>
            <w:tcW w:w="526" w:type="pct"/>
            <w:tcBorders>
              <w:top w:val="single" w:sz="4" w:space="0" w:color="auto"/>
            </w:tcBorders>
          </w:tcPr>
          <w:p w14:paraId="7AC9A5BA" w14:textId="77777777" w:rsidR="00C82378" w:rsidRPr="00852409" w:rsidRDefault="00C82378" w:rsidP="00C82378">
            <w:pPr>
              <w:tabs>
                <w:tab w:val="decimal" w:pos="340"/>
              </w:tabs>
              <w:spacing w:after="0" w:line="240" w:lineRule="auto"/>
              <w:rPr>
                <w:rFonts w:ascii="Times New Roman" w:eastAsia="Calibri" w:hAnsi="Times New Roman" w:cs="Times New Roman"/>
                <w:sz w:val="20"/>
                <w:szCs w:val="20"/>
              </w:rPr>
            </w:pPr>
          </w:p>
        </w:tc>
        <w:tc>
          <w:tcPr>
            <w:tcW w:w="525" w:type="pct"/>
            <w:tcBorders>
              <w:top w:val="single" w:sz="4" w:space="0" w:color="auto"/>
            </w:tcBorders>
          </w:tcPr>
          <w:p w14:paraId="24E7D2DF" w14:textId="77777777" w:rsidR="00C82378" w:rsidRPr="00852409" w:rsidRDefault="00C82378" w:rsidP="00C82378">
            <w:pPr>
              <w:tabs>
                <w:tab w:val="decimal" w:pos="340"/>
              </w:tabs>
              <w:spacing w:after="0" w:line="240" w:lineRule="auto"/>
              <w:rPr>
                <w:rFonts w:ascii="Times New Roman" w:eastAsia="Calibri" w:hAnsi="Times New Roman" w:cs="Times New Roman"/>
                <w:sz w:val="20"/>
                <w:szCs w:val="20"/>
              </w:rPr>
            </w:pPr>
          </w:p>
        </w:tc>
        <w:tc>
          <w:tcPr>
            <w:tcW w:w="525" w:type="pct"/>
            <w:tcBorders>
              <w:top w:val="single" w:sz="4" w:space="0" w:color="auto"/>
            </w:tcBorders>
          </w:tcPr>
          <w:p w14:paraId="6C918A0E" w14:textId="77777777" w:rsidR="00C82378" w:rsidRPr="00852409" w:rsidRDefault="00C82378" w:rsidP="00C82378">
            <w:pPr>
              <w:tabs>
                <w:tab w:val="decimal" w:pos="340"/>
              </w:tabs>
              <w:spacing w:after="0" w:line="240" w:lineRule="auto"/>
              <w:rPr>
                <w:rFonts w:ascii="Times New Roman" w:eastAsia="Calibri" w:hAnsi="Times New Roman" w:cs="Times New Roman"/>
                <w:sz w:val="20"/>
                <w:szCs w:val="20"/>
              </w:rPr>
            </w:pPr>
          </w:p>
        </w:tc>
        <w:tc>
          <w:tcPr>
            <w:tcW w:w="525" w:type="pct"/>
            <w:tcBorders>
              <w:top w:val="single" w:sz="4" w:space="0" w:color="auto"/>
            </w:tcBorders>
            <w:vAlign w:val="center"/>
          </w:tcPr>
          <w:p w14:paraId="266A1B25"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.069*</w:t>
            </w:r>
          </w:p>
        </w:tc>
        <w:tc>
          <w:tcPr>
            <w:tcW w:w="143" w:type="pct"/>
            <w:tcBorders>
              <w:top w:val="single" w:sz="4" w:space="0" w:color="auto"/>
            </w:tcBorders>
          </w:tcPr>
          <w:p w14:paraId="4FA02F2F" w14:textId="77777777" w:rsidR="00C82378" w:rsidRPr="00852409" w:rsidRDefault="00C82378" w:rsidP="00C82378">
            <w:pPr>
              <w:tabs>
                <w:tab w:val="decimal" w:pos="340"/>
              </w:tabs>
              <w:spacing w:after="0" w:line="240" w:lineRule="auto"/>
              <w:rPr>
                <w:rFonts w:ascii="Times New Roman" w:eastAsia="Calibri" w:hAnsi="Times New Roman" w:cs="Times New Roman"/>
                <w:sz w:val="20"/>
                <w:szCs w:val="20"/>
              </w:rPr>
            </w:pPr>
          </w:p>
        </w:tc>
        <w:tc>
          <w:tcPr>
            <w:tcW w:w="520" w:type="pct"/>
            <w:tcBorders>
              <w:top w:val="single" w:sz="4" w:space="0" w:color="auto"/>
            </w:tcBorders>
          </w:tcPr>
          <w:p w14:paraId="4F3F089F" w14:textId="77777777" w:rsidR="00C82378" w:rsidRPr="00852409" w:rsidRDefault="00C82378" w:rsidP="00C82378">
            <w:pPr>
              <w:tabs>
                <w:tab w:val="decimal" w:pos="340"/>
              </w:tabs>
              <w:spacing w:after="0" w:line="240" w:lineRule="auto"/>
              <w:rPr>
                <w:rFonts w:ascii="Times New Roman" w:eastAsia="Calibri" w:hAnsi="Times New Roman" w:cs="Times New Roman"/>
                <w:sz w:val="20"/>
                <w:szCs w:val="20"/>
              </w:rPr>
            </w:pPr>
          </w:p>
        </w:tc>
        <w:tc>
          <w:tcPr>
            <w:tcW w:w="525" w:type="pct"/>
            <w:tcBorders>
              <w:top w:val="single" w:sz="4" w:space="0" w:color="auto"/>
            </w:tcBorders>
          </w:tcPr>
          <w:p w14:paraId="403AA0D7" w14:textId="77777777" w:rsidR="00C82378" w:rsidRPr="00852409" w:rsidRDefault="00C82378" w:rsidP="00C82378">
            <w:pPr>
              <w:tabs>
                <w:tab w:val="decimal" w:pos="340"/>
              </w:tabs>
              <w:spacing w:after="0" w:line="240" w:lineRule="auto"/>
              <w:rPr>
                <w:rFonts w:ascii="Times New Roman" w:eastAsia="Calibri" w:hAnsi="Times New Roman" w:cs="Times New Roman"/>
                <w:sz w:val="20"/>
                <w:szCs w:val="20"/>
              </w:rPr>
            </w:pPr>
          </w:p>
        </w:tc>
        <w:tc>
          <w:tcPr>
            <w:tcW w:w="525" w:type="pct"/>
            <w:tcBorders>
              <w:top w:val="single" w:sz="4" w:space="0" w:color="auto"/>
            </w:tcBorders>
          </w:tcPr>
          <w:p w14:paraId="24393338" w14:textId="77777777" w:rsidR="00C82378" w:rsidRPr="00852409" w:rsidRDefault="00C82378" w:rsidP="00C82378">
            <w:pPr>
              <w:tabs>
                <w:tab w:val="decimal" w:pos="340"/>
              </w:tabs>
              <w:spacing w:after="0" w:line="240" w:lineRule="auto"/>
              <w:rPr>
                <w:rFonts w:ascii="Times New Roman" w:eastAsia="Calibri" w:hAnsi="Times New Roman" w:cs="Times New Roman"/>
                <w:sz w:val="20"/>
                <w:szCs w:val="20"/>
              </w:rPr>
            </w:pPr>
          </w:p>
        </w:tc>
        <w:tc>
          <w:tcPr>
            <w:tcW w:w="525" w:type="pct"/>
            <w:tcBorders>
              <w:top w:val="single" w:sz="4" w:space="0" w:color="auto"/>
            </w:tcBorders>
            <w:vAlign w:val="center"/>
          </w:tcPr>
          <w:p w14:paraId="416EC063"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.104*</w:t>
            </w:r>
          </w:p>
        </w:tc>
      </w:tr>
      <w:tr w:rsidR="00C82378" w:rsidRPr="00852409" w14:paraId="21FF8376" w14:textId="77777777" w:rsidTr="00F5568E">
        <w:trPr>
          <w:trHeight w:val="144"/>
          <w:jc w:val="center"/>
        </w:trPr>
        <w:tc>
          <w:tcPr>
            <w:tcW w:w="661" w:type="pct"/>
            <w:vAlign w:val="center"/>
          </w:tcPr>
          <w:p w14:paraId="74D798C5"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Income</w:t>
            </w:r>
          </w:p>
        </w:tc>
        <w:tc>
          <w:tcPr>
            <w:tcW w:w="526" w:type="pct"/>
            <w:vAlign w:val="center"/>
          </w:tcPr>
          <w:p w14:paraId="0E0CC08B"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1A435B75"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25184B82"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30156FF4"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4174A02F"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3231FBEC"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-0.480</w:t>
            </w:r>
          </w:p>
        </w:tc>
        <w:tc>
          <w:tcPr>
            <w:tcW w:w="525" w:type="pct"/>
            <w:vAlign w:val="center"/>
          </w:tcPr>
          <w:p w14:paraId="429A6633"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.190</w:t>
            </w:r>
          </w:p>
        </w:tc>
        <w:tc>
          <w:tcPr>
            <w:tcW w:w="525" w:type="pct"/>
            <w:vAlign w:val="center"/>
          </w:tcPr>
          <w:p w14:paraId="384F87B9"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-.234*</w:t>
            </w:r>
          </w:p>
        </w:tc>
        <w:tc>
          <w:tcPr>
            <w:tcW w:w="525" w:type="pct"/>
            <w:vAlign w:val="center"/>
          </w:tcPr>
          <w:p w14:paraId="5E168BD6"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3EDDF01D" w14:textId="77777777" w:rsidTr="00F5568E">
        <w:trPr>
          <w:trHeight w:val="144"/>
          <w:jc w:val="center"/>
        </w:trPr>
        <w:tc>
          <w:tcPr>
            <w:tcW w:w="661" w:type="pct"/>
            <w:vAlign w:val="center"/>
          </w:tcPr>
          <w:p w14:paraId="6262FCDD"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Lat. Pre</w:t>
            </w:r>
          </w:p>
        </w:tc>
        <w:tc>
          <w:tcPr>
            <w:tcW w:w="526" w:type="pct"/>
            <w:vAlign w:val="center"/>
          </w:tcPr>
          <w:p w14:paraId="0A8B9091"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2735BBD5"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537393D9"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13FBD1E3"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3EAFB414"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759C2919"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1.161</w:t>
            </w:r>
          </w:p>
        </w:tc>
        <w:tc>
          <w:tcPr>
            <w:tcW w:w="525" w:type="pct"/>
            <w:vAlign w:val="center"/>
          </w:tcPr>
          <w:p w14:paraId="02E18904"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.565</w:t>
            </w:r>
          </w:p>
        </w:tc>
        <w:tc>
          <w:tcPr>
            <w:tcW w:w="525" w:type="pct"/>
            <w:vAlign w:val="center"/>
          </w:tcPr>
          <w:p w14:paraId="21520558"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.184*</w:t>
            </w:r>
          </w:p>
        </w:tc>
        <w:tc>
          <w:tcPr>
            <w:tcW w:w="525" w:type="pct"/>
            <w:vAlign w:val="center"/>
          </w:tcPr>
          <w:p w14:paraId="62A3BEDC"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4BF1C7A5" w14:textId="77777777" w:rsidTr="00F5568E">
        <w:trPr>
          <w:trHeight w:val="144"/>
          <w:jc w:val="center"/>
        </w:trPr>
        <w:tc>
          <w:tcPr>
            <w:tcW w:w="661" w:type="pct"/>
            <w:vAlign w:val="center"/>
          </w:tcPr>
          <w:p w14:paraId="63515B7B"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Age</w:t>
            </w:r>
          </w:p>
        </w:tc>
        <w:tc>
          <w:tcPr>
            <w:tcW w:w="526" w:type="pct"/>
            <w:vAlign w:val="center"/>
          </w:tcPr>
          <w:p w14:paraId="432F5A72"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0.077</w:t>
            </w:r>
          </w:p>
        </w:tc>
        <w:tc>
          <w:tcPr>
            <w:tcW w:w="525" w:type="pct"/>
            <w:vAlign w:val="center"/>
          </w:tcPr>
          <w:p w14:paraId="0AAD9C50"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.036</w:t>
            </w:r>
          </w:p>
        </w:tc>
        <w:tc>
          <w:tcPr>
            <w:tcW w:w="525" w:type="pct"/>
            <w:vAlign w:val="center"/>
          </w:tcPr>
          <w:p w14:paraId="415254D2"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.202*</w:t>
            </w:r>
          </w:p>
        </w:tc>
        <w:tc>
          <w:tcPr>
            <w:tcW w:w="525" w:type="pct"/>
            <w:vAlign w:val="center"/>
          </w:tcPr>
          <w:p w14:paraId="0E8CD921"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4C727C7D" w14:textId="77777777" w:rsidR="00C82378" w:rsidRPr="00852409" w:rsidRDefault="00C82378" w:rsidP="00C82378">
            <w:pPr>
              <w:spacing w:after="0" w:line="240" w:lineRule="auto"/>
              <w:jc w:val="center"/>
              <w:rPr>
                <w:rFonts w:ascii="Times New Roman" w:eastAsia="Calibri" w:hAnsi="Times New Roman" w:cs="Times New Roman"/>
                <w:sz w:val="20"/>
                <w:szCs w:val="20"/>
              </w:rPr>
            </w:pPr>
          </w:p>
        </w:tc>
        <w:tc>
          <w:tcPr>
            <w:tcW w:w="520" w:type="pct"/>
            <w:vAlign w:val="center"/>
          </w:tcPr>
          <w:p w14:paraId="5F1E9569"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3356BA5B"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21380D67"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7E66E1CF"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101A3675" w14:textId="77777777" w:rsidTr="00F5568E">
        <w:trPr>
          <w:trHeight w:val="144"/>
          <w:jc w:val="center"/>
        </w:trPr>
        <w:tc>
          <w:tcPr>
            <w:tcW w:w="661" w:type="pct"/>
            <w:vAlign w:val="center"/>
          </w:tcPr>
          <w:p w14:paraId="1584F21D"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AOS</w:t>
            </w:r>
          </w:p>
        </w:tc>
        <w:tc>
          <w:tcPr>
            <w:tcW w:w="526" w:type="pct"/>
            <w:vAlign w:val="center"/>
          </w:tcPr>
          <w:p w14:paraId="28490EF7"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0.040</w:t>
            </w:r>
          </w:p>
        </w:tc>
        <w:tc>
          <w:tcPr>
            <w:tcW w:w="525" w:type="pct"/>
            <w:vAlign w:val="center"/>
          </w:tcPr>
          <w:p w14:paraId="15CFD7B3"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.070</w:t>
            </w:r>
          </w:p>
        </w:tc>
        <w:tc>
          <w:tcPr>
            <w:tcW w:w="525" w:type="pct"/>
            <w:vAlign w:val="center"/>
          </w:tcPr>
          <w:p w14:paraId="6192A9D2"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.057</w:t>
            </w:r>
          </w:p>
        </w:tc>
        <w:tc>
          <w:tcPr>
            <w:tcW w:w="525" w:type="pct"/>
            <w:vAlign w:val="center"/>
          </w:tcPr>
          <w:p w14:paraId="5289B52E"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07F88207"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63A0F1A0"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0.005</w:t>
            </w:r>
          </w:p>
        </w:tc>
        <w:tc>
          <w:tcPr>
            <w:tcW w:w="525" w:type="pct"/>
            <w:vAlign w:val="center"/>
          </w:tcPr>
          <w:p w14:paraId="306271F9"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.090</w:t>
            </w:r>
          </w:p>
        </w:tc>
        <w:tc>
          <w:tcPr>
            <w:tcW w:w="525" w:type="pct"/>
            <w:vAlign w:val="center"/>
          </w:tcPr>
          <w:p w14:paraId="4BBB380C"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.005</w:t>
            </w:r>
          </w:p>
        </w:tc>
        <w:tc>
          <w:tcPr>
            <w:tcW w:w="525" w:type="pct"/>
            <w:vAlign w:val="center"/>
          </w:tcPr>
          <w:p w14:paraId="6861EEFC"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41A3DC2E" w14:textId="77777777" w:rsidTr="00F5568E">
        <w:trPr>
          <w:trHeight w:val="144"/>
          <w:jc w:val="center"/>
        </w:trPr>
        <w:tc>
          <w:tcPr>
            <w:tcW w:w="661" w:type="pct"/>
            <w:vAlign w:val="center"/>
          </w:tcPr>
          <w:p w14:paraId="58A7D21C"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MOS</w:t>
            </w:r>
          </w:p>
        </w:tc>
        <w:tc>
          <w:tcPr>
            <w:tcW w:w="526" w:type="pct"/>
            <w:vAlign w:val="center"/>
          </w:tcPr>
          <w:p w14:paraId="3934716F"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0.122</w:t>
            </w:r>
          </w:p>
        </w:tc>
        <w:tc>
          <w:tcPr>
            <w:tcW w:w="525" w:type="pct"/>
            <w:vAlign w:val="center"/>
          </w:tcPr>
          <w:p w14:paraId="2BF0936E"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.081</w:t>
            </w:r>
          </w:p>
        </w:tc>
        <w:tc>
          <w:tcPr>
            <w:tcW w:w="525" w:type="pct"/>
            <w:vAlign w:val="center"/>
          </w:tcPr>
          <w:p w14:paraId="4754B036"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.139</w:t>
            </w:r>
          </w:p>
        </w:tc>
        <w:tc>
          <w:tcPr>
            <w:tcW w:w="525" w:type="pct"/>
            <w:vAlign w:val="center"/>
          </w:tcPr>
          <w:p w14:paraId="16F8EBE0"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667DA533"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7D377189"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0.022</w:t>
            </w:r>
          </w:p>
        </w:tc>
        <w:tc>
          <w:tcPr>
            <w:tcW w:w="525" w:type="pct"/>
            <w:vAlign w:val="center"/>
          </w:tcPr>
          <w:p w14:paraId="530B9712"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.099</w:t>
            </w:r>
          </w:p>
        </w:tc>
        <w:tc>
          <w:tcPr>
            <w:tcW w:w="525" w:type="pct"/>
            <w:vAlign w:val="center"/>
          </w:tcPr>
          <w:p w14:paraId="7EAF6294"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.022</w:t>
            </w:r>
          </w:p>
        </w:tc>
        <w:tc>
          <w:tcPr>
            <w:tcW w:w="525" w:type="pct"/>
            <w:vAlign w:val="center"/>
          </w:tcPr>
          <w:p w14:paraId="2965CE30"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2A575DDB" w14:textId="77777777" w:rsidTr="00F5568E">
        <w:trPr>
          <w:trHeight w:val="144"/>
          <w:jc w:val="center"/>
        </w:trPr>
        <w:tc>
          <w:tcPr>
            <w:tcW w:w="661" w:type="pct"/>
            <w:vAlign w:val="center"/>
          </w:tcPr>
          <w:p w14:paraId="4642BB42" w14:textId="77777777" w:rsidR="00C82378" w:rsidRPr="00852409" w:rsidRDefault="00C82378" w:rsidP="00C82378">
            <w:pPr>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Step 2</w:t>
            </w:r>
          </w:p>
        </w:tc>
        <w:tc>
          <w:tcPr>
            <w:tcW w:w="526" w:type="pct"/>
          </w:tcPr>
          <w:p w14:paraId="0916B80F"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p>
        </w:tc>
        <w:tc>
          <w:tcPr>
            <w:tcW w:w="525" w:type="pct"/>
          </w:tcPr>
          <w:p w14:paraId="479FCC33" w14:textId="77777777" w:rsidR="00C82378" w:rsidRPr="00852409" w:rsidRDefault="00C82378" w:rsidP="00C82378">
            <w:pPr>
              <w:tabs>
                <w:tab w:val="decimal" w:pos="216"/>
              </w:tabs>
              <w:spacing w:after="0" w:line="240" w:lineRule="auto"/>
              <w:rPr>
                <w:rFonts w:ascii="Times New Roman" w:eastAsia="Calibri" w:hAnsi="Times New Roman" w:cs="Times New Roman"/>
                <w:sz w:val="20"/>
                <w:szCs w:val="20"/>
              </w:rPr>
            </w:pPr>
          </w:p>
        </w:tc>
        <w:tc>
          <w:tcPr>
            <w:tcW w:w="525" w:type="pct"/>
          </w:tcPr>
          <w:p w14:paraId="58699592"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p>
        </w:tc>
        <w:tc>
          <w:tcPr>
            <w:tcW w:w="525" w:type="pct"/>
            <w:vAlign w:val="center"/>
          </w:tcPr>
          <w:p w14:paraId="659BE218"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.155*</w:t>
            </w:r>
          </w:p>
        </w:tc>
        <w:tc>
          <w:tcPr>
            <w:tcW w:w="143" w:type="pct"/>
          </w:tcPr>
          <w:p w14:paraId="283DADAE"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613CA275" w14:textId="77777777" w:rsidR="00C82378" w:rsidRPr="00852409" w:rsidRDefault="00C82378" w:rsidP="00C82378">
            <w:pPr>
              <w:tabs>
                <w:tab w:val="decimal" w:pos="225"/>
                <w:tab w:val="decimal" w:pos="429"/>
              </w:tabs>
              <w:spacing w:after="0" w:line="240" w:lineRule="auto"/>
              <w:rPr>
                <w:rFonts w:ascii="Times New Roman" w:eastAsia="Calibri" w:hAnsi="Times New Roman" w:cs="Times New Roman"/>
                <w:sz w:val="20"/>
                <w:szCs w:val="20"/>
              </w:rPr>
            </w:pPr>
          </w:p>
        </w:tc>
        <w:tc>
          <w:tcPr>
            <w:tcW w:w="525" w:type="pct"/>
            <w:vAlign w:val="center"/>
          </w:tcPr>
          <w:p w14:paraId="6E314FD2"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p>
        </w:tc>
        <w:tc>
          <w:tcPr>
            <w:tcW w:w="525" w:type="pct"/>
            <w:vAlign w:val="center"/>
          </w:tcPr>
          <w:p w14:paraId="74D02C03"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p>
        </w:tc>
        <w:tc>
          <w:tcPr>
            <w:tcW w:w="525" w:type="pct"/>
            <w:vAlign w:val="center"/>
          </w:tcPr>
          <w:p w14:paraId="713571B0"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.046</w:t>
            </w:r>
          </w:p>
        </w:tc>
      </w:tr>
      <w:tr w:rsidR="00C82378" w:rsidRPr="00852409" w14:paraId="3A16ADA3" w14:textId="77777777" w:rsidTr="00F5568E">
        <w:trPr>
          <w:trHeight w:val="144"/>
          <w:jc w:val="center"/>
        </w:trPr>
        <w:tc>
          <w:tcPr>
            <w:tcW w:w="661" w:type="pct"/>
            <w:vAlign w:val="center"/>
          </w:tcPr>
          <w:p w14:paraId="74B86A34"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Income</w:t>
            </w:r>
          </w:p>
        </w:tc>
        <w:tc>
          <w:tcPr>
            <w:tcW w:w="526" w:type="pct"/>
            <w:vAlign w:val="center"/>
          </w:tcPr>
          <w:p w14:paraId="61CF5050" w14:textId="77777777" w:rsidR="00C82378" w:rsidRPr="00852409" w:rsidRDefault="00C82378" w:rsidP="00C82378">
            <w:pPr>
              <w:tabs>
                <w:tab w:val="decimal" w:pos="275"/>
              </w:tabs>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6948FDFA"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304455C2"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489AC992"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7533B490"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5BA2DFF0"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-0.396</w:t>
            </w:r>
          </w:p>
        </w:tc>
        <w:tc>
          <w:tcPr>
            <w:tcW w:w="525" w:type="pct"/>
            <w:vAlign w:val="center"/>
          </w:tcPr>
          <w:p w14:paraId="1275DC1F"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.195</w:t>
            </w:r>
          </w:p>
        </w:tc>
        <w:tc>
          <w:tcPr>
            <w:tcW w:w="525" w:type="pct"/>
            <w:vAlign w:val="center"/>
          </w:tcPr>
          <w:p w14:paraId="4E8A543F"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-.193*</w:t>
            </w:r>
          </w:p>
        </w:tc>
        <w:tc>
          <w:tcPr>
            <w:tcW w:w="525" w:type="pct"/>
            <w:vAlign w:val="center"/>
          </w:tcPr>
          <w:p w14:paraId="2BCEDD90"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452B56B1" w14:textId="77777777" w:rsidTr="00F5568E">
        <w:trPr>
          <w:trHeight w:val="144"/>
          <w:jc w:val="center"/>
        </w:trPr>
        <w:tc>
          <w:tcPr>
            <w:tcW w:w="661" w:type="pct"/>
            <w:vAlign w:val="center"/>
          </w:tcPr>
          <w:p w14:paraId="13101544"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Lat. Pre</w:t>
            </w:r>
          </w:p>
        </w:tc>
        <w:tc>
          <w:tcPr>
            <w:tcW w:w="526" w:type="pct"/>
            <w:vAlign w:val="center"/>
          </w:tcPr>
          <w:p w14:paraId="6B0C9D61" w14:textId="77777777" w:rsidR="00C82378" w:rsidRPr="00852409" w:rsidRDefault="00C82378" w:rsidP="00C82378">
            <w:pPr>
              <w:tabs>
                <w:tab w:val="decimal" w:pos="275"/>
              </w:tabs>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5DFE7D9C"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0725AEC1"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4BADD6DD"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6718B154"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3957C393"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1.248</w:t>
            </w:r>
          </w:p>
        </w:tc>
        <w:tc>
          <w:tcPr>
            <w:tcW w:w="525" w:type="pct"/>
            <w:vAlign w:val="center"/>
          </w:tcPr>
          <w:p w14:paraId="76F6B2FE"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.564</w:t>
            </w:r>
          </w:p>
        </w:tc>
        <w:tc>
          <w:tcPr>
            <w:tcW w:w="525" w:type="pct"/>
            <w:vAlign w:val="center"/>
          </w:tcPr>
          <w:p w14:paraId="713DBD3F"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.197*</w:t>
            </w:r>
          </w:p>
        </w:tc>
        <w:tc>
          <w:tcPr>
            <w:tcW w:w="525" w:type="pct"/>
            <w:vAlign w:val="center"/>
          </w:tcPr>
          <w:p w14:paraId="68920734"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545D176E" w14:textId="77777777" w:rsidTr="00F5568E">
        <w:trPr>
          <w:trHeight w:val="144"/>
          <w:jc w:val="center"/>
        </w:trPr>
        <w:tc>
          <w:tcPr>
            <w:tcW w:w="661" w:type="pct"/>
            <w:vAlign w:val="center"/>
          </w:tcPr>
          <w:p w14:paraId="2AA9A75C"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Age</w:t>
            </w:r>
          </w:p>
        </w:tc>
        <w:tc>
          <w:tcPr>
            <w:tcW w:w="526" w:type="pct"/>
            <w:vAlign w:val="center"/>
          </w:tcPr>
          <w:p w14:paraId="49862CD8"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0.056</w:t>
            </w:r>
          </w:p>
        </w:tc>
        <w:tc>
          <w:tcPr>
            <w:tcW w:w="525" w:type="pct"/>
            <w:vAlign w:val="center"/>
          </w:tcPr>
          <w:p w14:paraId="3B732BB1"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.034</w:t>
            </w:r>
          </w:p>
        </w:tc>
        <w:tc>
          <w:tcPr>
            <w:tcW w:w="525" w:type="pct"/>
            <w:vAlign w:val="center"/>
          </w:tcPr>
          <w:p w14:paraId="4C5FFB3E"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.147</w:t>
            </w:r>
          </w:p>
        </w:tc>
        <w:tc>
          <w:tcPr>
            <w:tcW w:w="525" w:type="pct"/>
            <w:vAlign w:val="center"/>
          </w:tcPr>
          <w:p w14:paraId="1936607A"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561FF1D3" w14:textId="77777777" w:rsidR="00C82378" w:rsidRPr="00852409" w:rsidRDefault="00C82378" w:rsidP="00C82378">
            <w:pPr>
              <w:spacing w:after="0" w:line="240" w:lineRule="auto"/>
              <w:jc w:val="center"/>
              <w:rPr>
                <w:rFonts w:ascii="Times New Roman" w:eastAsia="Calibri" w:hAnsi="Times New Roman" w:cs="Times New Roman"/>
                <w:sz w:val="20"/>
                <w:szCs w:val="20"/>
              </w:rPr>
            </w:pPr>
          </w:p>
        </w:tc>
        <w:tc>
          <w:tcPr>
            <w:tcW w:w="520" w:type="pct"/>
            <w:vAlign w:val="center"/>
          </w:tcPr>
          <w:p w14:paraId="228D0CC3"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182F57E7"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6B4C0232"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5DFD2ABA"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2EB10B08" w14:textId="77777777" w:rsidTr="00F5568E">
        <w:trPr>
          <w:trHeight w:val="144"/>
          <w:jc w:val="center"/>
        </w:trPr>
        <w:tc>
          <w:tcPr>
            <w:tcW w:w="661" w:type="pct"/>
            <w:vAlign w:val="center"/>
          </w:tcPr>
          <w:p w14:paraId="1258CC74"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AOS</w:t>
            </w:r>
          </w:p>
        </w:tc>
        <w:tc>
          <w:tcPr>
            <w:tcW w:w="526" w:type="pct"/>
            <w:vAlign w:val="center"/>
          </w:tcPr>
          <w:p w14:paraId="73A82A6C"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0.036</w:t>
            </w:r>
          </w:p>
        </w:tc>
        <w:tc>
          <w:tcPr>
            <w:tcW w:w="525" w:type="pct"/>
            <w:vAlign w:val="center"/>
          </w:tcPr>
          <w:p w14:paraId="1570587D"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.070</w:t>
            </w:r>
          </w:p>
        </w:tc>
        <w:tc>
          <w:tcPr>
            <w:tcW w:w="525" w:type="pct"/>
            <w:vAlign w:val="center"/>
          </w:tcPr>
          <w:p w14:paraId="11FF7294"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.051</w:t>
            </w:r>
          </w:p>
        </w:tc>
        <w:tc>
          <w:tcPr>
            <w:tcW w:w="525" w:type="pct"/>
            <w:vAlign w:val="center"/>
          </w:tcPr>
          <w:p w14:paraId="0FDB4FF7"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6B97730C"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2C2575AB"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-0.067</w:t>
            </w:r>
          </w:p>
        </w:tc>
        <w:tc>
          <w:tcPr>
            <w:tcW w:w="525" w:type="pct"/>
            <w:vAlign w:val="center"/>
          </w:tcPr>
          <w:p w14:paraId="341FE096"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.096</w:t>
            </w:r>
          </w:p>
        </w:tc>
        <w:tc>
          <w:tcPr>
            <w:tcW w:w="525" w:type="pct"/>
            <w:vAlign w:val="center"/>
          </w:tcPr>
          <w:p w14:paraId="45F7AE90"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-.075</w:t>
            </w:r>
          </w:p>
        </w:tc>
        <w:tc>
          <w:tcPr>
            <w:tcW w:w="525" w:type="pct"/>
            <w:vAlign w:val="center"/>
          </w:tcPr>
          <w:p w14:paraId="49F09C82"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1501AD02" w14:textId="77777777" w:rsidTr="00F5568E">
        <w:trPr>
          <w:trHeight w:val="144"/>
          <w:jc w:val="center"/>
        </w:trPr>
        <w:tc>
          <w:tcPr>
            <w:tcW w:w="661" w:type="pct"/>
            <w:vAlign w:val="center"/>
          </w:tcPr>
          <w:p w14:paraId="590109A5"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MOS</w:t>
            </w:r>
          </w:p>
        </w:tc>
        <w:tc>
          <w:tcPr>
            <w:tcW w:w="526" w:type="pct"/>
            <w:vAlign w:val="center"/>
          </w:tcPr>
          <w:p w14:paraId="17DBF3AF"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-0.012</w:t>
            </w:r>
          </w:p>
        </w:tc>
        <w:tc>
          <w:tcPr>
            <w:tcW w:w="525" w:type="pct"/>
            <w:vAlign w:val="center"/>
          </w:tcPr>
          <w:p w14:paraId="6C2033E6"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.082</w:t>
            </w:r>
          </w:p>
        </w:tc>
        <w:tc>
          <w:tcPr>
            <w:tcW w:w="525" w:type="pct"/>
            <w:vAlign w:val="center"/>
          </w:tcPr>
          <w:p w14:paraId="2A73E8A8"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-.015</w:t>
            </w:r>
          </w:p>
        </w:tc>
        <w:tc>
          <w:tcPr>
            <w:tcW w:w="525" w:type="pct"/>
            <w:vAlign w:val="center"/>
          </w:tcPr>
          <w:p w14:paraId="3BB1304D"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1796C774"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0E6E5994"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-0.007</w:t>
            </w:r>
          </w:p>
        </w:tc>
        <w:tc>
          <w:tcPr>
            <w:tcW w:w="525" w:type="pct"/>
            <w:vAlign w:val="center"/>
          </w:tcPr>
          <w:p w14:paraId="3A6F2B3A"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.107</w:t>
            </w:r>
          </w:p>
        </w:tc>
        <w:tc>
          <w:tcPr>
            <w:tcW w:w="525" w:type="pct"/>
            <w:vAlign w:val="center"/>
          </w:tcPr>
          <w:p w14:paraId="55DA2D35"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-.007</w:t>
            </w:r>
          </w:p>
        </w:tc>
        <w:tc>
          <w:tcPr>
            <w:tcW w:w="525" w:type="pct"/>
            <w:vAlign w:val="center"/>
          </w:tcPr>
          <w:p w14:paraId="2E051BA1"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6D47F674" w14:textId="77777777" w:rsidTr="00F5568E">
        <w:trPr>
          <w:trHeight w:val="144"/>
          <w:jc w:val="center"/>
        </w:trPr>
        <w:tc>
          <w:tcPr>
            <w:tcW w:w="661" w:type="pct"/>
            <w:vAlign w:val="center"/>
          </w:tcPr>
          <w:p w14:paraId="7C56DE12"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EI_Exp</w:t>
            </w:r>
          </w:p>
        </w:tc>
        <w:tc>
          <w:tcPr>
            <w:tcW w:w="526" w:type="pct"/>
            <w:vAlign w:val="center"/>
          </w:tcPr>
          <w:p w14:paraId="2B924928"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0.025</w:t>
            </w:r>
          </w:p>
        </w:tc>
        <w:tc>
          <w:tcPr>
            <w:tcW w:w="525" w:type="pct"/>
            <w:vAlign w:val="center"/>
          </w:tcPr>
          <w:p w14:paraId="260D5DAC"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.586</w:t>
            </w:r>
          </w:p>
        </w:tc>
        <w:tc>
          <w:tcPr>
            <w:tcW w:w="525" w:type="pct"/>
            <w:vAlign w:val="center"/>
          </w:tcPr>
          <w:p w14:paraId="69CF56AA"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.005</w:t>
            </w:r>
          </w:p>
        </w:tc>
        <w:tc>
          <w:tcPr>
            <w:tcW w:w="525" w:type="pct"/>
            <w:vAlign w:val="center"/>
          </w:tcPr>
          <w:p w14:paraId="523CA707"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7BE08743"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6FB21FBB"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1.927</w:t>
            </w:r>
          </w:p>
        </w:tc>
        <w:tc>
          <w:tcPr>
            <w:tcW w:w="525" w:type="pct"/>
            <w:vAlign w:val="center"/>
          </w:tcPr>
          <w:p w14:paraId="1F7835A8"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.792</w:t>
            </w:r>
          </w:p>
        </w:tc>
        <w:tc>
          <w:tcPr>
            <w:tcW w:w="525" w:type="pct"/>
            <w:vAlign w:val="center"/>
          </w:tcPr>
          <w:p w14:paraId="61AF3716"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.276*</w:t>
            </w:r>
          </w:p>
        </w:tc>
        <w:tc>
          <w:tcPr>
            <w:tcW w:w="525" w:type="pct"/>
            <w:vAlign w:val="center"/>
          </w:tcPr>
          <w:p w14:paraId="19E124A8"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53DC8AEC" w14:textId="77777777" w:rsidTr="00F5568E">
        <w:trPr>
          <w:trHeight w:val="144"/>
          <w:jc w:val="center"/>
        </w:trPr>
        <w:tc>
          <w:tcPr>
            <w:tcW w:w="661" w:type="pct"/>
            <w:vAlign w:val="center"/>
          </w:tcPr>
          <w:p w14:paraId="7CC6AD88"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EI_Com</w:t>
            </w:r>
          </w:p>
        </w:tc>
        <w:tc>
          <w:tcPr>
            <w:tcW w:w="526" w:type="pct"/>
            <w:vAlign w:val="center"/>
          </w:tcPr>
          <w:p w14:paraId="6CFC4219"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1.762</w:t>
            </w:r>
          </w:p>
        </w:tc>
        <w:tc>
          <w:tcPr>
            <w:tcW w:w="525" w:type="pct"/>
            <w:vAlign w:val="center"/>
          </w:tcPr>
          <w:p w14:paraId="2480B77D"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.589</w:t>
            </w:r>
          </w:p>
        </w:tc>
        <w:tc>
          <w:tcPr>
            <w:tcW w:w="525" w:type="pct"/>
            <w:vAlign w:val="center"/>
          </w:tcPr>
          <w:p w14:paraId="790BFA5E"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.296*</w:t>
            </w:r>
          </w:p>
        </w:tc>
        <w:tc>
          <w:tcPr>
            <w:tcW w:w="525" w:type="pct"/>
            <w:vAlign w:val="center"/>
          </w:tcPr>
          <w:p w14:paraId="5B90DEAF"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5FBBC733"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41D5D162"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-0.909</w:t>
            </w:r>
          </w:p>
        </w:tc>
        <w:tc>
          <w:tcPr>
            <w:tcW w:w="525" w:type="pct"/>
            <w:vAlign w:val="center"/>
          </w:tcPr>
          <w:p w14:paraId="42CE7EFC"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.781</w:t>
            </w:r>
          </w:p>
        </w:tc>
        <w:tc>
          <w:tcPr>
            <w:tcW w:w="525" w:type="pct"/>
            <w:vAlign w:val="center"/>
          </w:tcPr>
          <w:p w14:paraId="06EA4FFC"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-.123</w:t>
            </w:r>
          </w:p>
        </w:tc>
        <w:tc>
          <w:tcPr>
            <w:tcW w:w="525" w:type="pct"/>
            <w:vAlign w:val="center"/>
          </w:tcPr>
          <w:p w14:paraId="660B2021"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337CC7DD" w14:textId="77777777" w:rsidTr="00F5568E">
        <w:trPr>
          <w:trHeight w:val="144"/>
          <w:jc w:val="center"/>
        </w:trPr>
        <w:tc>
          <w:tcPr>
            <w:tcW w:w="661" w:type="pct"/>
            <w:vAlign w:val="center"/>
          </w:tcPr>
          <w:p w14:paraId="4ECA6004"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IM</w:t>
            </w:r>
          </w:p>
        </w:tc>
        <w:tc>
          <w:tcPr>
            <w:tcW w:w="526" w:type="pct"/>
            <w:vAlign w:val="center"/>
          </w:tcPr>
          <w:p w14:paraId="44D262F4"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-0.173</w:t>
            </w:r>
          </w:p>
        </w:tc>
        <w:tc>
          <w:tcPr>
            <w:tcW w:w="525" w:type="pct"/>
            <w:vAlign w:val="center"/>
          </w:tcPr>
          <w:p w14:paraId="562AFAE3"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.054</w:t>
            </w:r>
          </w:p>
        </w:tc>
        <w:tc>
          <w:tcPr>
            <w:tcW w:w="525" w:type="pct"/>
            <w:vAlign w:val="center"/>
          </w:tcPr>
          <w:p w14:paraId="49E7C4E9"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-.295*</w:t>
            </w:r>
          </w:p>
        </w:tc>
        <w:tc>
          <w:tcPr>
            <w:tcW w:w="525" w:type="pct"/>
            <w:vAlign w:val="center"/>
          </w:tcPr>
          <w:p w14:paraId="5B79EE71"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6FBD500C"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4CB4C4E2"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-0.036</w:t>
            </w:r>
          </w:p>
        </w:tc>
        <w:tc>
          <w:tcPr>
            <w:tcW w:w="525" w:type="pct"/>
            <w:vAlign w:val="center"/>
          </w:tcPr>
          <w:p w14:paraId="4DF1FAED"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.071</w:t>
            </w:r>
          </w:p>
        </w:tc>
        <w:tc>
          <w:tcPr>
            <w:tcW w:w="525" w:type="pct"/>
            <w:vAlign w:val="center"/>
          </w:tcPr>
          <w:p w14:paraId="5734345B"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-.051</w:t>
            </w:r>
          </w:p>
        </w:tc>
        <w:tc>
          <w:tcPr>
            <w:tcW w:w="525" w:type="pct"/>
            <w:vAlign w:val="center"/>
          </w:tcPr>
          <w:p w14:paraId="08C9743C"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26C4DCAE" w14:textId="77777777" w:rsidTr="00F5568E">
        <w:trPr>
          <w:trHeight w:val="144"/>
          <w:jc w:val="center"/>
        </w:trPr>
        <w:tc>
          <w:tcPr>
            <w:tcW w:w="661" w:type="pct"/>
            <w:vAlign w:val="center"/>
          </w:tcPr>
          <w:p w14:paraId="550C2740"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PD</w:t>
            </w:r>
          </w:p>
        </w:tc>
        <w:tc>
          <w:tcPr>
            <w:tcW w:w="526" w:type="pct"/>
            <w:vAlign w:val="center"/>
          </w:tcPr>
          <w:p w14:paraId="4E4AA468"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-0.040</w:t>
            </w:r>
          </w:p>
        </w:tc>
        <w:tc>
          <w:tcPr>
            <w:tcW w:w="525" w:type="pct"/>
            <w:vAlign w:val="center"/>
          </w:tcPr>
          <w:p w14:paraId="209201AD"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.047</w:t>
            </w:r>
          </w:p>
        </w:tc>
        <w:tc>
          <w:tcPr>
            <w:tcW w:w="525" w:type="pct"/>
            <w:vAlign w:val="center"/>
          </w:tcPr>
          <w:p w14:paraId="1C56FFCC"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-.070</w:t>
            </w:r>
          </w:p>
        </w:tc>
        <w:tc>
          <w:tcPr>
            <w:tcW w:w="525" w:type="pct"/>
            <w:vAlign w:val="center"/>
          </w:tcPr>
          <w:p w14:paraId="50A0068E"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26286070"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76085CE9"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-0.044</w:t>
            </w:r>
          </w:p>
        </w:tc>
        <w:tc>
          <w:tcPr>
            <w:tcW w:w="525" w:type="pct"/>
            <w:vAlign w:val="center"/>
          </w:tcPr>
          <w:p w14:paraId="39E147A3"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.062</w:t>
            </w:r>
          </w:p>
        </w:tc>
        <w:tc>
          <w:tcPr>
            <w:tcW w:w="525" w:type="pct"/>
            <w:vAlign w:val="center"/>
          </w:tcPr>
          <w:p w14:paraId="12860EC3"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-.063</w:t>
            </w:r>
          </w:p>
        </w:tc>
        <w:tc>
          <w:tcPr>
            <w:tcW w:w="525" w:type="pct"/>
            <w:vAlign w:val="center"/>
          </w:tcPr>
          <w:p w14:paraId="3BF0FA73"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78BEE745" w14:textId="77777777" w:rsidTr="00F5568E">
        <w:trPr>
          <w:trHeight w:val="144"/>
          <w:jc w:val="center"/>
        </w:trPr>
        <w:tc>
          <w:tcPr>
            <w:tcW w:w="661" w:type="pct"/>
            <w:vAlign w:val="center"/>
          </w:tcPr>
          <w:p w14:paraId="6952BCF3" w14:textId="77777777" w:rsidR="00C82378" w:rsidRPr="00852409" w:rsidRDefault="00C82378" w:rsidP="00C82378">
            <w:pPr>
              <w:spacing w:after="0" w:line="240" w:lineRule="auto"/>
              <w:ind w:left="-18"/>
              <w:rPr>
                <w:rFonts w:ascii="Times New Roman" w:eastAsia="Calibri" w:hAnsi="Times New Roman" w:cs="Times New Roman"/>
                <w:sz w:val="20"/>
                <w:szCs w:val="20"/>
              </w:rPr>
            </w:pPr>
            <w:r w:rsidRPr="00852409">
              <w:rPr>
                <w:rFonts w:ascii="Times New Roman" w:eastAsia="Calibri" w:hAnsi="Times New Roman" w:cs="Times New Roman"/>
                <w:sz w:val="20"/>
                <w:szCs w:val="20"/>
              </w:rPr>
              <w:t>Step 3</w:t>
            </w:r>
          </w:p>
        </w:tc>
        <w:tc>
          <w:tcPr>
            <w:tcW w:w="526" w:type="pct"/>
            <w:vAlign w:val="center"/>
          </w:tcPr>
          <w:p w14:paraId="2627A9E5"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p>
        </w:tc>
        <w:tc>
          <w:tcPr>
            <w:tcW w:w="525" w:type="pct"/>
            <w:vAlign w:val="center"/>
          </w:tcPr>
          <w:p w14:paraId="5AAD7415" w14:textId="77777777" w:rsidR="00C82378" w:rsidRPr="00852409" w:rsidRDefault="00C82378" w:rsidP="00C82378">
            <w:pPr>
              <w:tabs>
                <w:tab w:val="decimal" w:pos="216"/>
              </w:tabs>
              <w:spacing w:after="0" w:line="240" w:lineRule="auto"/>
              <w:rPr>
                <w:rFonts w:ascii="Times New Roman" w:eastAsia="Calibri" w:hAnsi="Times New Roman" w:cs="Times New Roman"/>
                <w:sz w:val="20"/>
                <w:szCs w:val="20"/>
              </w:rPr>
            </w:pPr>
          </w:p>
        </w:tc>
        <w:tc>
          <w:tcPr>
            <w:tcW w:w="525" w:type="pct"/>
            <w:vAlign w:val="center"/>
          </w:tcPr>
          <w:p w14:paraId="4B4B24D1"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p>
        </w:tc>
        <w:tc>
          <w:tcPr>
            <w:tcW w:w="525" w:type="pct"/>
            <w:vAlign w:val="center"/>
          </w:tcPr>
          <w:p w14:paraId="1CD041F1"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.053</w:t>
            </w:r>
          </w:p>
        </w:tc>
        <w:tc>
          <w:tcPr>
            <w:tcW w:w="143" w:type="pct"/>
          </w:tcPr>
          <w:p w14:paraId="7C7E701F"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19A05099"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p>
        </w:tc>
        <w:tc>
          <w:tcPr>
            <w:tcW w:w="525" w:type="pct"/>
            <w:vAlign w:val="center"/>
          </w:tcPr>
          <w:p w14:paraId="3640B076" w14:textId="77777777" w:rsidR="00C82378" w:rsidRPr="00852409" w:rsidRDefault="00C82378" w:rsidP="00C82378">
            <w:pPr>
              <w:tabs>
                <w:tab w:val="decimal" w:pos="133"/>
                <w:tab w:val="decimal" w:pos="367"/>
              </w:tabs>
              <w:spacing w:after="0" w:line="240" w:lineRule="auto"/>
              <w:rPr>
                <w:rFonts w:ascii="Times New Roman" w:eastAsia="Calibri" w:hAnsi="Times New Roman" w:cs="Times New Roman"/>
                <w:sz w:val="20"/>
                <w:szCs w:val="20"/>
              </w:rPr>
            </w:pPr>
          </w:p>
        </w:tc>
        <w:tc>
          <w:tcPr>
            <w:tcW w:w="525" w:type="pct"/>
            <w:vAlign w:val="center"/>
          </w:tcPr>
          <w:p w14:paraId="6ABE5F27"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p>
        </w:tc>
        <w:tc>
          <w:tcPr>
            <w:tcW w:w="525" w:type="pct"/>
            <w:vAlign w:val="center"/>
          </w:tcPr>
          <w:p w14:paraId="24555587"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.051</w:t>
            </w:r>
          </w:p>
        </w:tc>
      </w:tr>
      <w:tr w:rsidR="00C82378" w:rsidRPr="00852409" w14:paraId="1E95E25D" w14:textId="77777777" w:rsidTr="00F5568E">
        <w:trPr>
          <w:trHeight w:val="144"/>
          <w:jc w:val="center"/>
        </w:trPr>
        <w:tc>
          <w:tcPr>
            <w:tcW w:w="661" w:type="pct"/>
            <w:vAlign w:val="center"/>
          </w:tcPr>
          <w:p w14:paraId="4EBB29FE"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Income</w:t>
            </w:r>
          </w:p>
        </w:tc>
        <w:tc>
          <w:tcPr>
            <w:tcW w:w="526" w:type="pct"/>
            <w:vAlign w:val="center"/>
          </w:tcPr>
          <w:p w14:paraId="7D46CCB6"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20286159"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482B574B"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41C0A86B"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1709F85A"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74894240"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-0.389</w:t>
            </w:r>
          </w:p>
        </w:tc>
        <w:tc>
          <w:tcPr>
            <w:tcW w:w="525" w:type="pct"/>
            <w:vAlign w:val="center"/>
          </w:tcPr>
          <w:p w14:paraId="50BF7BDF"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.194</w:t>
            </w:r>
          </w:p>
        </w:tc>
        <w:tc>
          <w:tcPr>
            <w:tcW w:w="525" w:type="pct"/>
            <w:vAlign w:val="center"/>
          </w:tcPr>
          <w:p w14:paraId="5D000622"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-.189*</w:t>
            </w:r>
          </w:p>
        </w:tc>
        <w:tc>
          <w:tcPr>
            <w:tcW w:w="525" w:type="pct"/>
            <w:vAlign w:val="center"/>
          </w:tcPr>
          <w:p w14:paraId="64F8244F"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119CEE47" w14:textId="77777777" w:rsidTr="00F5568E">
        <w:trPr>
          <w:trHeight w:val="144"/>
          <w:jc w:val="center"/>
        </w:trPr>
        <w:tc>
          <w:tcPr>
            <w:tcW w:w="661" w:type="pct"/>
            <w:vAlign w:val="center"/>
          </w:tcPr>
          <w:p w14:paraId="7719C054"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Lat. Pre</w:t>
            </w:r>
          </w:p>
        </w:tc>
        <w:tc>
          <w:tcPr>
            <w:tcW w:w="526" w:type="pct"/>
            <w:vAlign w:val="center"/>
          </w:tcPr>
          <w:p w14:paraId="31F45FB6"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07089313"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6EFEFE17"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4766AF6B"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49646779"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2BE2715D"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1.548</w:t>
            </w:r>
          </w:p>
        </w:tc>
        <w:tc>
          <w:tcPr>
            <w:tcW w:w="525" w:type="pct"/>
            <w:vAlign w:val="center"/>
          </w:tcPr>
          <w:p w14:paraId="2923BF8C"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.572</w:t>
            </w:r>
          </w:p>
        </w:tc>
        <w:tc>
          <w:tcPr>
            <w:tcW w:w="525" w:type="pct"/>
            <w:vAlign w:val="center"/>
          </w:tcPr>
          <w:p w14:paraId="5B7831A1"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.245*</w:t>
            </w:r>
          </w:p>
        </w:tc>
        <w:tc>
          <w:tcPr>
            <w:tcW w:w="525" w:type="pct"/>
            <w:vAlign w:val="center"/>
          </w:tcPr>
          <w:p w14:paraId="2D14CA2D"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49DC4AD8" w14:textId="77777777" w:rsidTr="00F5568E">
        <w:trPr>
          <w:trHeight w:val="144"/>
          <w:jc w:val="center"/>
        </w:trPr>
        <w:tc>
          <w:tcPr>
            <w:tcW w:w="661" w:type="pct"/>
            <w:vAlign w:val="center"/>
          </w:tcPr>
          <w:p w14:paraId="4C6DC9AC"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Age</w:t>
            </w:r>
          </w:p>
        </w:tc>
        <w:tc>
          <w:tcPr>
            <w:tcW w:w="526" w:type="pct"/>
            <w:vAlign w:val="center"/>
          </w:tcPr>
          <w:p w14:paraId="2ADEA7F3"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0.061</w:t>
            </w:r>
          </w:p>
        </w:tc>
        <w:tc>
          <w:tcPr>
            <w:tcW w:w="525" w:type="pct"/>
            <w:vAlign w:val="center"/>
          </w:tcPr>
          <w:p w14:paraId="3ADDCE4C"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.033</w:t>
            </w:r>
          </w:p>
        </w:tc>
        <w:tc>
          <w:tcPr>
            <w:tcW w:w="525" w:type="pct"/>
            <w:vAlign w:val="center"/>
          </w:tcPr>
          <w:p w14:paraId="6A401C36"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.161</w:t>
            </w:r>
          </w:p>
        </w:tc>
        <w:tc>
          <w:tcPr>
            <w:tcW w:w="525" w:type="pct"/>
            <w:vAlign w:val="center"/>
          </w:tcPr>
          <w:p w14:paraId="38874552"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387B1E60" w14:textId="77777777" w:rsidR="00C82378" w:rsidRPr="00852409" w:rsidRDefault="00C82378" w:rsidP="00C82378">
            <w:pPr>
              <w:spacing w:after="0" w:line="240" w:lineRule="auto"/>
              <w:jc w:val="center"/>
              <w:rPr>
                <w:rFonts w:ascii="Times New Roman" w:eastAsia="Calibri" w:hAnsi="Times New Roman" w:cs="Times New Roman"/>
                <w:sz w:val="20"/>
                <w:szCs w:val="20"/>
              </w:rPr>
            </w:pPr>
          </w:p>
        </w:tc>
        <w:tc>
          <w:tcPr>
            <w:tcW w:w="520" w:type="pct"/>
            <w:vAlign w:val="center"/>
          </w:tcPr>
          <w:p w14:paraId="66491C91"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1DD9E2C2"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4ADCFE86" w14:textId="77777777" w:rsidR="00C82378" w:rsidRPr="00852409" w:rsidRDefault="00C82378" w:rsidP="00C82378">
            <w:pPr>
              <w:spacing w:after="0" w:line="240" w:lineRule="auto"/>
              <w:jc w:val="center"/>
              <w:rPr>
                <w:rFonts w:ascii="Times New Roman" w:eastAsia="Calibri" w:hAnsi="Times New Roman" w:cs="Times New Roman"/>
                <w:sz w:val="20"/>
                <w:szCs w:val="20"/>
              </w:rPr>
            </w:pPr>
            <w:r w:rsidRPr="00852409">
              <w:rPr>
                <w:rFonts w:ascii="Times New Roman" w:eastAsia="Calibri" w:hAnsi="Times New Roman" w:cs="Times New Roman"/>
                <w:sz w:val="20"/>
                <w:szCs w:val="20"/>
              </w:rPr>
              <w:t>-</w:t>
            </w:r>
          </w:p>
        </w:tc>
        <w:tc>
          <w:tcPr>
            <w:tcW w:w="525" w:type="pct"/>
            <w:vAlign w:val="center"/>
          </w:tcPr>
          <w:p w14:paraId="1B1D308D"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11A22665" w14:textId="77777777" w:rsidTr="00F5568E">
        <w:trPr>
          <w:trHeight w:val="144"/>
          <w:jc w:val="center"/>
        </w:trPr>
        <w:tc>
          <w:tcPr>
            <w:tcW w:w="661" w:type="pct"/>
            <w:vAlign w:val="center"/>
          </w:tcPr>
          <w:p w14:paraId="23300E19"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AOS</w:t>
            </w:r>
          </w:p>
        </w:tc>
        <w:tc>
          <w:tcPr>
            <w:tcW w:w="526" w:type="pct"/>
            <w:vAlign w:val="center"/>
          </w:tcPr>
          <w:p w14:paraId="05998F74"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0.045</w:t>
            </w:r>
          </w:p>
        </w:tc>
        <w:tc>
          <w:tcPr>
            <w:tcW w:w="525" w:type="pct"/>
            <w:vAlign w:val="center"/>
          </w:tcPr>
          <w:p w14:paraId="6F211BB8"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.069</w:t>
            </w:r>
          </w:p>
        </w:tc>
        <w:tc>
          <w:tcPr>
            <w:tcW w:w="525" w:type="pct"/>
            <w:vAlign w:val="center"/>
          </w:tcPr>
          <w:p w14:paraId="64316617"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.063</w:t>
            </w:r>
          </w:p>
        </w:tc>
        <w:tc>
          <w:tcPr>
            <w:tcW w:w="525" w:type="pct"/>
            <w:vAlign w:val="center"/>
          </w:tcPr>
          <w:p w14:paraId="5626711F"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1BCE9A44"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6000DAAC"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-0.045</w:t>
            </w:r>
          </w:p>
        </w:tc>
        <w:tc>
          <w:tcPr>
            <w:tcW w:w="525" w:type="pct"/>
            <w:vAlign w:val="center"/>
          </w:tcPr>
          <w:p w14:paraId="1BD1ECA0"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.095</w:t>
            </w:r>
          </w:p>
        </w:tc>
        <w:tc>
          <w:tcPr>
            <w:tcW w:w="525" w:type="pct"/>
            <w:vAlign w:val="center"/>
          </w:tcPr>
          <w:p w14:paraId="5F6F7E6E"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-.050</w:t>
            </w:r>
          </w:p>
        </w:tc>
        <w:tc>
          <w:tcPr>
            <w:tcW w:w="525" w:type="pct"/>
            <w:vAlign w:val="center"/>
          </w:tcPr>
          <w:p w14:paraId="535226AA"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24D2E407" w14:textId="77777777" w:rsidTr="00F5568E">
        <w:trPr>
          <w:trHeight w:val="144"/>
          <w:jc w:val="center"/>
        </w:trPr>
        <w:tc>
          <w:tcPr>
            <w:tcW w:w="661" w:type="pct"/>
            <w:vAlign w:val="center"/>
          </w:tcPr>
          <w:p w14:paraId="14A7B3FB"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MOS</w:t>
            </w:r>
          </w:p>
        </w:tc>
        <w:tc>
          <w:tcPr>
            <w:tcW w:w="526" w:type="pct"/>
            <w:vAlign w:val="center"/>
          </w:tcPr>
          <w:p w14:paraId="00B05C02"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-0.023</w:t>
            </w:r>
          </w:p>
        </w:tc>
        <w:tc>
          <w:tcPr>
            <w:tcW w:w="525" w:type="pct"/>
            <w:vAlign w:val="center"/>
          </w:tcPr>
          <w:p w14:paraId="08C67892"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.081</w:t>
            </w:r>
          </w:p>
        </w:tc>
        <w:tc>
          <w:tcPr>
            <w:tcW w:w="525" w:type="pct"/>
            <w:vAlign w:val="center"/>
          </w:tcPr>
          <w:p w14:paraId="410C233A"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-.028</w:t>
            </w:r>
          </w:p>
        </w:tc>
        <w:tc>
          <w:tcPr>
            <w:tcW w:w="525" w:type="pct"/>
            <w:vAlign w:val="center"/>
          </w:tcPr>
          <w:p w14:paraId="09B0312B"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475AE62F"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053D6F52"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-0.019</w:t>
            </w:r>
          </w:p>
        </w:tc>
        <w:tc>
          <w:tcPr>
            <w:tcW w:w="525" w:type="pct"/>
            <w:vAlign w:val="center"/>
          </w:tcPr>
          <w:p w14:paraId="20E452E4"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.106</w:t>
            </w:r>
          </w:p>
        </w:tc>
        <w:tc>
          <w:tcPr>
            <w:tcW w:w="525" w:type="pct"/>
            <w:vAlign w:val="center"/>
          </w:tcPr>
          <w:p w14:paraId="724CADD9"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-.019</w:t>
            </w:r>
          </w:p>
        </w:tc>
        <w:tc>
          <w:tcPr>
            <w:tcW w:w="525" w:type="pct"/>
            <w:vAlign w:val="center"/>
          </w:tcPr>
          <w:p w14:paraId="02B64071"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5BAD065C" w14:textId="77777777" w:rsidTr="00F5568E">
        <w:trPr>
          <w:trHeight w:val="144"/>
          <w:jc w:val="center"/>
        </w:trPr>
        <w:tc>
          <w:tcPr>
            <w:tcW w:w="661" w:type="pct"/>
            <w:vAlign w:val="center"/>
          </w:tcPr>
          <w:p w14:paraId="4982A421"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EI_Exp</w:t>
            </w:r>
          </w:p>
        </w:tc>
        <w:tc>
          <w:tcPr>
            <w:tcW w:w="526" w:type="pct"/>
            <w:vAlign w:val="center"/>
          </w:tcPr>
          <w:p w14:paraId="33DF70B0"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-0.107</w:t>
            </w:r>
          </w:p>
        </w:tc>
        <w:tc>
          <w:tcPr>
            <w:tcW w:w="525" w:type="pct"/>
            <w:vAlign w:val="center"/>
          </w:tcPr>
          <w:p w14:paraId="1DF2DC97"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.594</w:t>
            </w:r>
          </w:p>
        </w:tc>
        <w:tc>
          <w:tcPr>
            <w:tcW w:w="525" w:type="pct"/>
            <w:vAlign w:val="center"/>
          </w:tcPr>
          <w:p w14:paraId="09055FBB"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-.019</w:t>
            </w:r>
          </w:p>
        </w:tc>
        <w:tc>
          <w:tcPr>
            <w:tcW w:w="525" w:type="pct"/>
            <w:vAlign w:val="center"/>
          </w:tcPr>
          <w:p w14:paraId="2E36385D"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711D20CC"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05802A39"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1.707</w:t>
            </w:r>
          </w:p>
        </w:tc>
        <w:tc>
          <w:tcPr>
            <w:tcW w:w="525" w:type="pct"/>
            <w:vAlign w:val="center"/>
          </w:tcPr>
          <w:p w14:paraId="20E086C7"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.798</w:t>
            </w:r>
          </w:p>
        </w:tc>
        <w:tc>
          <w:tcPr>
            <w:tcW w:w="525" w:type="pct"/>
            <w:vAlign w:val="center"/>
          </w:tcPr>
          <w:p w14:paraId="609F515D"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.245*</w:t>
            </w:r>
          </w:p>
        </w:tc>
        <w:tc>
          <w:tcPr>
            <w:tcW w:w="525" w:type="pct"/>
            <w:vAlign w:val="center"/>
          </w:tcPr>
          <w:p w14:paraId="5B014B27"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0BA7C644" w14:textId="77777777" w:rsidTr="00F5568E">
        <w:trPr>
          <w:trHeight w:val="144"/>
          <w:jc w:val="center"/>
        </w:trPr>
        <w:tc>
          <w:tcPr>
            <w:tcW w:w="661" w:type="pct"/>
            <w:vAlign w:val="center"/>
          </w:tcPr>
          <w:p w14:paraId="17D9E68B"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EI_Com</w:t>
            </w:r>
          </w:p>
        </w:tc>
        <w:tc>
          <w:tcPr>
            <w:tcW w:w="526" w:type="pct"/>
            <w:vAlign w:val="center"/>
          </w:tcPr>
          <w:p w14:paraId="1D6E2449"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2.070</w:t>
            </w:r>
          </w:p>
        </w:tc>
        <w:tc>
          <w:tcPr>
            <w:tcW w:w="525" w:type="pct"/>
            <w:vAlign w:val="center"/>
          </w:tcPr>
          <w:p w14:paraId="2572CA6E"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.602</w:t>
            </w:r>
          </w:p>
        </w:tc>
        <w:tc>
          <w:tcPr>
            <w:tcW w:w="525" w:type="pct"/>
            <w:vAlign w:val="center"/>
          </w:tcPr>
          <w:p w14:paraId="3FCCA37F"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.348*</w:t>
            </w:r>
          </w:p>
        </w:tc>
        <w:tc>
          <w:tcPr>
            <w:tcW w:w="525" w:type="pct"/>
            <w:vAlign w:val="center"/>
          </w:tcPr>
          <w:p w14:paraId="28A90832"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77AC1D75"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20F313A8"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-0.503</w:t>
            </w:r>
          </w:p>
        </w:tc>
        <w:tc>
          <w:tcPr>
            <w:tcW w:w="525" w:type="pct"/>
            <w:vAlign w:val="center"/>
          </w:tcPr>
          <w:p w14:paraId="2845DB24"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.798</w:t>
            </w:r>
          </w:p>
        </w:tc>
        <w:tc>
          <w:tcPr>
            <w:tcW w:w="525" w:type="pct"/>
            <w:vAlign w:val="center"/>
          </w:tcPr>
          <w:p w14:paraId="1AF4B605"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-.068</w:t>
            </w:r>
          </w:p>
        </w:tc>
        <w:tc>
          <w:tcPr>
            <w:tcW w:w="525" w:type="pct"/>
            <w:vAlign w:val="center"/>
          </w:tcPr>
          <w:p w14:paraId="38F78B4C"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57E801CF" w14:textId="77777777" w:rsidTr="00F5568E">
        <w:trPr>
          <w:trHeight w:val="144"/>
          <w:jc w:val="center"/>
        </w:trPr>
        <w:tc>
          <w:tcPr>
            <w:tcW w:w="661" w:type="pct"/>
            <w:vAlign w:val="center"/>
          </w:tcPr>
          <w:p w14:paraId="3E6DE882"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IM</w:t>
            </w:r>
          </w:p>
        </w:tc>
        <w:tc>
          <w:tcPr>
            <w:tcW w:w="526" w:type="pct"/>
            <w:vAlign w:val="center"/>
          </w:tcPr>
          <w:p w14:paraId="197D99D9"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-0.181</w:t>
            </w:r>
          </w:p>
        </w:tc>
        <w:tc>
          <w:tcPr>
            <w:tcW w:w="525" w:type="pct"/>
            <w:vAlign w:val="center"/>
          </w:tcPr>
          <w:p w14:paraId="0283CC6A"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.057</w:t>
            </w:r>
          </w:p>
        </w:tc>
        <w:tc>
          <w:tcPr>
            <w:tcW w:w="525" w:type="pct"/>
            <w:vAlign w:val="center"/>
          </w:tcPr>
          <w:p w14:paraId="1545A2ED"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-.308*</w:t>
            </w:r>
          </w:p>
        </w:tc>
        <w:tc>
          <w:tcPr>
            <w:tcW w:w="525" w:type="pct"/>
            <w:vAlign w:val="center"/>
          </w:tcPr>
          <w:p w14:paraId="2B881C38"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1FAF4AB7"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22D21511"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-0.037</w:t>
            </w:r>
          </w:p>
        </w:tc>
        <w:tc>
          <w:tcPr>
            <w:tcW w:w="525" w:type="pct"/>
            <w:vAlign w:val="center"/>
          </w:tcPr>
          <w:p w14:paraId="707EE4B2"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.076</w:t>
            </w:r>
          </w:p>
        </w:tc>
        <w:tc>
          <w:tcPr>
            <w:tcW w:w="525" w:type="pct"/>
            <w:vAlign w:val="center"/>
          </w:tcPr>
          <w:p w14:paraId="4F18715B"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-.051</w:t>
            </w:r>
          </w:p>
        </w:tc>
        <w:tc>
          <w:tcPr>
            <w:tcW w:w="525" w:type="pct"/>
            <w:vAlign w:val="center"/>
          </w:tcPr>
          <w:p w14:paraId="77C19116"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44ECECC4" w14:textId="77777777" w:rsidTr="00F5568E">
        <w:trPr>
          <w:trHeight w:val="144"/>
          <w:jc w:val="center"/>
        </w:trPr>
        <w:tc>
          <w:tcPr>
            <w:tcW w:w="661" w:type="pct"/>
            <w:vAlign w:val="center"/>
          </w:tcPr>
          <w:p w14:paraId="7A9A561C"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PD</w:t>
            </w:r>
          </w:p>
        </w:tc>
        <w:tc>
          <w:tcPr>
            <w:tcW w:w="526" w:type="pct"/>
            <w:vAlign w:val="center"/>
          </w:tcPr>
          <w:p w14:paraId="0DE6704D"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-0.014</w:t>
            </w:r>
          </w:p>
        </w:tc>
        <w:tc>
          <w:tcPr>
            <w:tcW w:w="525" w:type="pct"/>
            <w:vAlign w:val="center"/>
          </w:tcPr>
          <w:p w14:paraId="5C6F04D3"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.048</w:t>
            </w:r>
          </w:p>
        </w:tc>
        <w:tc>
          <w:tcPr>
            <w:tcW w:w="525" w:type="pct"/>
            <w:vAlign w:val="center"/>
          </w:tcPr>
          <w:p w14:paraId="2A18FE1A"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-.024</w:t>
            </w:r>
          </w:p>
        </w:tc>
        <w:tc>
          <w:tcPr>
            <w:tcW w:w="525" w:type="pct"/>
            <w:vAlign w:val="center"/>
          </w:tcPr>
          <w:p w14:paraId="1BD8F10E"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6CA4761B"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7C53E9B5"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-0.028</w:t>
            </w:r>
          </w:p>
        </w:tc>
        <w:tc>
          <w:tcPr>
            <w:tcW w:w="525" w:type="pct"/>
            <w:vAlign w:val="center"/>
          </w:tcPr>
          <w:p w14:paraId="3A39C75B"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.064</w:t>
            </w:r>
          </w:p>
        </w:tc>
        <w:tc>
          <w:tcPr>
            <w:tcW w:w="525" w:type="pct"/>
            <w:vAlign w:val="center"/>
          </w:tcPr>
          <w:p w14:paraId="55A1B89C"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-.040</w:t>
            </w:r>
          </w:p>
        </w:tc>
        <w:tc>
          <w:tcPr>
            <w:tcW w:w="525" w:type="pct"/>
            <w:vAlign w:val="center"/>
          </w:tcPr>
          <w:p w14:paraId="38342E9C"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065ABD6D" w14:textId="77777777" w:rsidTr="00F5568E">
        <w:trPr>
          <w:trHeight w:val="144"/>
          <w:jc w:val="center"/>
        </w:trPr>
        <w:tc>
          <w:tcPr>
            <w:tcW w:w="661" w:type="pct"/>
            <w:vAlign w:val="center"/>
          </w:tcPr>
          <w:p w14:paraId="5043E9BA"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EIE*IM</w:t>
            </w:r>
          </w:p>
        </w:tc>
        <w:tc>
          <w:tcPr>
            <w:tcW w:w="526" w:type="pct"/>
            <w:vAlign w:val="center"/>
          </w:tcPr>
          <w:p w14:paraId="586A6C32"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0.143</w:t>
            </w:r>
          </w:p>
        </w:tc>
        <w:tc>
          <w:tcPr>
            <w:tcW w:w="525" w:type="pct"/>
            <w:vAlign w:val="center"/>
          </w:tcPr>
          <w:p w14:paraId="05C59C06"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.078</w:t>
            </w:r>
          </w:p>
        </w:tc>
        <w:tc>
          <w:tcPr>
            <w:tcW w:w="525" w:type="pct"/>
            <w:vAlign w:val="center"/>
          </w:tcPr>
          <w:p w14:paraId="08FF4E33"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.188</w:t>
            </w:r>
          </w:p>
        </w:tc>
        <w:tc>
          <w:tcPr>
            <w:tcW w:w="525" w:type="pct"/>
            <w:vAlign w:val="center"/>
          </w:tcPr>
          <w:p w14:paraId="4567C0F6"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38626D51"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33088EFF"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0.210</w:t>
            </w:r>
          </w:p>
        </w:tc>
        <w:tc>
          <w:tcPr>
            <w:tcW w:w="525" w:type="pct"/>
            <w:vAlign w:val="center"/>
          </w:tcPr>
          <w:p w14:paraId="6A62ACEB"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.105</w:t>
            </w:r>
          </w:p>
        </w:tc>
        <w:tc>
          <w:tcPr>
            <w:tcW w:w="525" w:type="pct"/>
            <w:vAlign w:val="center"/>
          </w:tcPr>
          <w:p w14:paraId="66909CDE"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.224*</w:t>
            </w:r>
          </w:p>
        </w:tc>
        <w:tc>
          <w:tcPr>
            <w:tcW w:w="525" w:type="pct"/>
            <w:vAlign w:val="center"/>
          </w:tcPr>
          <w:p w14:paraId="54DEE742"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67311702" w14:textId="77777777" w:rsidTr="00F5568E">
        <w:trPr>
          <w:trHeight w:val="144"/>
          <w:jc w:val="center"/>
        </w:trPr>
        <w:tc>
          <w:tcPr>
            <w:tcW w:w="661" w:type="pct"/>
            <w:vAlign w:val="center"/>
          </w:tcPr>
          <w:p w14:paraId="6221A808"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EIC*IM</w:t>
            </w:r>
          </w:p>
        </w:tc>
        <w:tc>
          <w:tcPr>
            <w:tcW w:w="526" w:type="pct"/>
            <w:vAlign w:val="center"/>
          </w:tcPr>
          <w:p w14:paraId="403825E7"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-0.066</w:t>
            </w:r>
          </w:p>
        </w:tc>
        <w:tc>
          <w:tcPr>
            <w:tcW w:w="525" w:type="pct"/>
            <w:vAlign w:val="center"/>
          </w:tcPr>
          <w:p w14:paraId="4512F771"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.075</w:t>
            </w:r>
          </w:p>
        </w:tc>
        <w:tc>
          <w:tcPr>
            <w:tcW w:w="525" w:type="pct"/>
            <w:vAlign w:val="center"/>
          </w:tcPr>
          <w:p w14:paraId="03AB92CE"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-.093</w:t>
            </w:r>
          </w:p>
        </w:tc>
        <w:tc>
          <w:tcPr>
            <w:tcW w:w="525" w:type="pct"/>
            <w:vAlign w:val="center"/>
          </w:tcPr>
          <w:p w14:paraId="682B99C3"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6BB6BF21"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5CCF4767"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-0.151</w:t>
            </w:r>
          </w:p>
        </w:tc>
        <w:tc>
          <w:tcPr>
            <w:tcW w:w="525" w:type="pct"/>
            <w:vAlign w:val="center"/>
          </w:tcPr>
          <w:p w14:paraId="16F32259"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.098</w:t>
            </w:r>
          </w:p>
        </w:tc>
        <w:tc>
          <w:tcPr>
            <w:tcW w:w="525" w:type="pct"/>
            <w:vAlign w:val="center"/>
          </w:tcPr>
          <w:p w14:paraId="08796157"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-.178</w:t>
            </w:r>
          </w:p>
        </w:tc>
        <w:tc>
          <w:tcPr>
            <w:tcW w:w="525" w:type="pct"/>
            <w:vAlign w:val="center"/>
          </w:tcPr>
          <w:p w14:paraId="3397F224"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61539FB3" w14:textId="77777777" w:rsidTr="00F5568E">
        <w:trPr>
          <w:trHeight w:val="76"/>
          <w:jc w:val="center"/>
        </w:trPr>
        <w:tc>
          <w:tcPr>
            <w:tcW w:w="661" w:type="pct"/>
            <w:vAlign w:val="center"/>
          </w:tcPr>
          <w:p w14:paraId="614C8FF3"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EIE*PD</w:t>
            </w:r>
          </w:p>
        </w:tc>
        <w:tc>
          <w:tcPr>
            <w:tcW w:w="526" w:type="pct"/>
            <w:vAlign w:val="center"/>
          </w:tcPr>
          <w:p w14:paraId="513B5084"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-0.061</w:t>
            </w:r>
          </w:p>
        </w:tc>
        <w:tc>
          <w:tcPr>
            <w:tcW w:w="525" w:type="pct"/>
            <w:vAlign w:val="center"/>
          </w:tcPr>
          <w:p w14:paraId="6B8CBFBA"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.069</w:t>
            </w:r>
          </w:p>
        </w:tc>
        <w:tc>
          <w:tcPr>
            <w:tcW w:w="525" w:type="pct"/>
            <w:vAlign w:val="center"/>
          </w:tcPr>
          <w:p w14:paraId="11A4325E"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-.083</w:t>
            </w:r>
          </w:p>
        </w:tc>
        <w:tc>
          <w:tcPr>
            <w:tcW w:w="525" w:type="pct"/>
            <w:vAlign w:val="center"/>
          </w:tcPr>
          <w:p w14:paraId="632CF3EC"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Pr>
          <w:p w14:paraId="4E969247"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vAlign w:val="center"/>
          </w:tcPr>
          <w:p w14:paraId="01769D11"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0.096</w:t>
            </w:r>
          </w:p>
        </w:tc>
        <w:tc>
          <w:tcPr>
            <w:tcW w:w="525" w:type="pct"/>
            <w:vAlign w:val="center"/>
          </w:tcPr>
          <w:p w14:paraId="3E743E89"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.092</w:t>
            </w:r>
          </w:p>
        </w:tc>
        <w:tc>
          <w:tcPr>
            <w:tcW w:w="525" w:type="pct"/>
            <w:vAlign w:val="center"/>
          </w:tcPr>
          <w:p w14:paraId="0C8FF1CE"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.103</w:t>
            </w:r>
          </w:p>
        </w:tc>
        <w:tc>
          <w:tcPr>
            <w:tcW w:w="525" w:type="pct"/>
            <w:vAlign w:val="center"/>
          </w:tcPr>
          <w:p w14:paraId="093C1739"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5AA23706" w14:textId="77777777" w:rsidTr="00F5568E">
        <w:trPr>
          <w:trHeight w:val="144"/>
          <w:jc w:val="center"/>
        </w:trPr>
        <w:tc>
          <w:tcPr>
            <w:tcW w:w="661" w:type="pct"/>
            <w:tcBorders>
              <w:bottom w:val="single" w:sz="4" w:space="0" w:color="auto"/>
            </w:tcBorders>
            <w:vAlign w:val="center"/>
          </w:tcPr>
          <w:p w14:paraId="6022867E" w14:textId="77777777" w:rsidR="00C82378" w:rsidRPr="00852409" w:rsidRDefault="00C82378" w:rsidP="00C82378">
            <w:pPr>
              <w:spacing w:after="0" w:line="240" w:lineRule="auto"/>
              <w:ind w:left="162"/>
              <w:rPr>
                <w:rFonts w:ascii="Times New Roman" w:eastAsia="Calibri" w:hAnsi="Times New Roman" w:cs="Times New Roman"/>
                <w:sz w:val="20"/>
                <w:szCs w:val="20"/>
              </w:rPr>
            </w:pPr>
            <w:r w:rsidRPr="00852409">
              <w:rPr>
                <w:rFonts w:ascii="Times New Roman" w:eastAsia="Calibri" w:hAnsi="Times New Roman" w:cs="Times New Roman"/>
                <w:sz w:val="20"/>
                <w:szCs w:val="20"/>
              </w:rPr>
              <w:t>EIC*PD</w:t>
            </w:r>
          </w:p>
        </w:tc>
        <w:tc>
          <w:tcPr>
            <w:tcW w:w="526" w:type="pct"/>
            <w:tcBorders>
              <w:bottom w:val="single" w:sz="4" w:space="0" w:color="auto"/>
            </w:tcBorders>
            <w:vAlign w:val="center"/>
          </w:tcPr>
          <w:p w14:paraId="278E8244" w14:textId="77777777" w:rsidR="00C82378" w:rsidRPr="00852409" w:rsidRDefault="00C82378" w:rsidP="00C82378">
            <w:pPr>
              <w:tabs>
                <w:tab w:val="decimal" w:pos="27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0.162</w:t>
            </w:r>
          </w:p>
        </w:tc>
        <w:tc>
          <w:tcPr>
            <w:tcW w:w="525" w:type="pct"/>
            <w:tcBorders>
              <w:bottom w:val="single" w:sz="4" w:space="0" w:color="auto"/>
            </w:tcBorders>
            <w:vAlign w:val="center"/>
          </w:tcPr>
          <w:p w14:paraId="21283329" w14:textId="77777777" w:rsidR="00C82378" w:rsidRPr="00852409" w:rsidRDefault="00C82378" w:rsidP="00C82378">
            <w:pPr>
              <w:tabs>
                <w:tab w:val="decimal" w:pos="184"/>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.065</w:t>
            </w:r>
          </w:p>
        </w:tc>
        <w:tc>
          <w:tcPr>
            <w:tcW w:w="525" w:type="pct"/>
            <w:tcBorders>
              <w:bottom w:val="single" w:sz="4" w:space="0" w:color="auto"/>
            </w:tcBorders>
            <w:vAlign w:val="center"/>
          </w:tcPr>
          <w:p w14:paraId="1E3F782D" w14:textId="77777777" w:rsidR="00C82378" w:rsidRPr="00852409" w:rsidRDefault="00C82378" w:rsidP="00C82378">
            <w:pPr>
              <w:tabs>
                <w:tab w:val="decimal" w:pos="182"/>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.226*</w:t>
            </w:r>
          </w:p>
        </w:tc>
        <w:tc>
          <w:tcPr>
            <w:tcW w:w="525" w:type="pct"/>
            <w:tcBorders>
              <w:bottom w:val="single" w:sz="4" w:space="0" w:color="auto"/>
            </w:tcBorders>
            <w:vAlign w:val="center"/>
          </w:tcPr>
          <w:p w14:paraId="03F20661" w14:textId="77777777" w:rsidR="00C82378" w:rsidRPr="00852409" w:rsidRDefault="00C82378" w:rsidP="00C82378">
            <w:pPr>
              <w:tabs>
                <w:tab w:val="decimal" w:pos="178"/>
              </w:tabs>
              <w:spacing w:after="0" w:line="240" w:lineRule="auto"/>
              <w:rPr>
                <w:rFonts w:ascii="Times New Roman" w:eastAsia="Calibri" w:hAnsi="Times New Roman" w:cs="Times New Roman"/>
                <w:sz w:val="20"/>
                <w:szCs w:val="20"/>
              </w:rPr>
            </w:pPr>
          </w:p>
        </w:tc>
        <w:tc>
          <w:tcPr>
            <w:tcW w:w="143" w:type="pct"/>
            <w:tcBorders>
              <w:bottom w:val="single" w:sz="4" w:space="0" w:color="auto"/>
            </w:tcBorders>
          </w:tcPr>
          <w:p w14:paraId="76EB7B45" w14:textId="77777777" w:rsidR="00C82378" w:rsidRPr="00852409" w:rsidRDefault="00C82378" w:rsidP="00C82378">
            <w:pPr>
              <w:tabs>
                <w:tab w:val="decimal" w:pos="429"/>
              </w:tabs>
              <w:spacing w:after="0" w:line="240" w:lineRule="auto"/>
              <w:rPr>
                <w:rFonts w:ascii="Times New Roman" w:eastAsia="Calibri" w:hAnsi="Times New Roman" w:cs="Times New Roman"/>
                <w:sz w:val="20"/>
                <w:szCs w:val="20"/>
              </w:rPr>
            </w:pPr>
          </w:p>
        </w:tc>
        <w:tc>
          <w:tcPr>
            <w:tcW w:w="520" w:type="pct"/>
            <w:tcBorders>
              <w:bottom w:val="single" w:sz="4" w:space="0" w:color="auto"/>
            </w:tcBorders>
            <w:vAlign w:val="center"/>
          </w:tcPr>
          <w:p w14:paraId="42E50392" w14:textId="77777777" w:rsidR="00C82378" w:rsidRPr="00852409" w:rsidRDefault="00C82378" w:rsidP="00C82378">
            <w:pPr>
              <w:tabs>
                <w:tab w:val="decimal" w:pos="225"/>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0.022</w:t>
            </w:r>
          </w:p>
        </w:tc>
        <w:tc>
          <w:tcPr>
            <w:tcW w:w="525" w:type="pct"/>
            <w:tcBorders>
              <w:bottom w:val="single" w:sz="4" w:space="0" w:color="auto"/>
            </w:tcBorders>
            <w:vAlign w:val="center"/>
          </w:tcPr>
          <w:p w14:paraId="66C6DB78" w14:textId="77777777" w:rsidR="00C82378" w:rsidRPr="00852409" w:rsidRDefault="00C82378" w:rsidP="00C82378">
            <w:pPr>
              <w:tabs>
                <w:tab w:val="decimal" w:pos="133"/>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.087</w:t>
            </w:r>
          </w:p>
        </w:tc>
        <w:tc>
          <w:tcPr>
            <w:tcW w:w="525" w:type="pct"/>
            <w:tcBorders>
              <w:bottom w:val="single" w:sz="4" w:space="0" w:color="auto"/>
            </w:tcBorders>
            <w:vAlign w:val="center"/>
          </w:tcPr>
          <w:p w14:paraId="75DE65DA" w14:textId="77777777" w:rsidR="00C82378" w:rsidRPr="00852409" w:rsidRDefault="00C82378" w:rsidP="00C82378">
            <w:pPr>
              <w:tabs>
                <w:tab w:val="decimal" w:pos="131"/>
              </w:tabs>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.024</w:t>
            </w:r>
          </w:p>
        </w:tc>
        <w:tc>
          <w:tcPr>
            <w:tcW w:w="525" w:type="pct"/>
            <w:tcBorders>
              <w:bottom w:val="single" w:sz="4" w:space="0" w:color="auto"/>
            </w:tcBorders>
            <w:vAlign w:val="center"/>
          </w:tcPr>
          <w:p w14:paraId="6FF66589" w14:textId="77777777" w:rsidR="00C82378" w:rsidRPr="00852409" w:rsidRDefault="00C82378" w:rsidP="00C82378">
            <w:pPr>
              <w:tabs>
                <w:tab w:val="decimal" w:pos="183"/>
              </w:tabs>
              <w:spacing w:after="0" w:line="240" w:lineRule="auto"/>
              <w:rPr>
                <w:rFonts w:ascii="Times New Roman" w:eastAsia="Calibri" w:hAnsi="Times New Roman" w:cs="Times New Roman"/>
                <w:sz w:val="20"/>
                <w:szCs w:val="20"/>
              </w:rPr>
            </w:pPr>
          </w:p>
        </w:tc>
      </w:tr>
      <w:tr w:rsidR="00C82378" w:rsidRPr="00852409" w14:paraId="05E07B33" w14:textId="77777777" w:rsidTr="00F5568E">
        <w:trPr>
          <w:trHeight w:val="144"/>
          <w:jc w:val="center"/>
        </w:trPr>
        <w:tc>
          <w:tcPr>
            <w:tcW w:w="5000" w:type="pct"/>
            <w:gridSpan w:val="10"/>
            <w:tcBorders>
              <w:top w:val="single" w:sz="4" w:space="0" w:color="auto"/>
            </w:tcBorders>
            <w:vAlign w:val="center"/>
          </w:tcPr>
          <w:p w14:paraId="1C25BD92" w14:textId="77777777" w:rsidR="00C82378" w:rsidRPr="00852409" w:rsidRDefault="00C82378" w:rsidP="00C82378">
            <w:pPr>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i/>
                <w:sz w:val="20"/>
                <w:szCs w:val="20"/>
              </w:rPr>
              <w:t xml:space="preserve">Note. </w:t>
            </w:r>
            <w:r w:rsidRPr="00852409">
              <w:rPr>
                <w:rFonts w:ascii="Times New Roman" w:eastAsia="Calibri" w:hAnsi="Times New Roman" w:cs="Times New Roman"/>
                <w:sz w:val="20"/>
                <w:szCs w:val="20"/>
              </w:rPr>
              <w:t xml:space="preserve">Meaning in life presence final model </w:t>
            </w:r>
            <w:r w:rsidRPr="00852409">
              <w:rPr>
                <w:rFonts w:ascii="Times New Roman" w:eastAsia="Calibri" w:hAnsi="Times New Roman" w:cs="Times New Roman"/>
                <w:i/>
                <w:sz w:val="20"/>
                <w:szCs w:val="20"/>
              </w:rPr>
              <w:t>R</w:t>
            </w:r>
            <w:r w:rsidRPr="00852409">
              <w:rPr>
                <w:rFonts w:ascii="Times New Roman" w:eastAsia="Calibri" w:hAnsi="Times New Roman" w:cs="Times New Roman"/>
                <w:i/>
                <w:sz w:val="20"/>
                <w:szCs w:val="20"/>
                <w:vertAlign w:val="superscript"/>
              </w:rPr>
              <w:t>2</w:t>
            </w:r>
            <w:r w:rsidRPr="00852409">
              <w:rPr>
                <w:rFonts w:ascii="Times New Roman" w:eastAsia="Calibri" w:hAnsi="Times New Roman" w:cs="Times New Roman"/>
                <w:i/>
                <w:sz w:val="20"/>
                <w:szCs w:val="20"/>
              </w:rPr>
              <w:t xml:space="preserve"> </w:t>
            </w:r>
            <w:r w:rsidRPr="00852409">
              <w:rPr>
                <w:rFonts w:ascii="Times New Roman" w:eastAsia="Calibri" w:hAnsi="Times New Roman" w:cs="Times New Roman"/>
                <w:sz w:val="20"/>
                <w:szCs w:val="20"/>
              </w:rPr>
              <w:t xml:space="preserve">= .277 and was significant </w:t>
            </w:r>
            <w:r w:rsidRPr="00852409">
              <w:rPr>
                <w:rFonts w:ascii="Times New Roman" w:eastAsia="Calibri" w:hAnsi="Times New Roman" w:cs="Times New Roman"/>
                <w:i/>
                <w:sz w:val="20"/>
                <w:szCs w:val="20"/>
              </w:rPr>
              <w:t xml:space="preserve">p </w:t>
            </w:r>
            <w:r w:rsidRPr="00852409">
              <w:rPr>
                <w:rFonts w:ascii="Times New Roman" w:eastAsia="Calibri" w:hAnsi="Times New Roman" w:cs="Times New Roman"/>
                <w:sz w:val="20"/>
                <w:szCs w:val="20"/>
              </w:rPr>
              <w:t xml:space="preserve">&lt; .001. </w:t>
            </w:r>
          </w:p>
          <w:p w14:paraId="6EE63C17" w14:textId="77777777" w:rsidR="00C82378" w:rsidRPr="00852409" w:rsidRDefault="00C82378" w:rsidP="00C82378">
            <w:pPr>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 xml:space="preserve">Meaning in life search final model </w:t>
            </w:r>
            <w:r w:rsidRPr="00852409">
              <w:rPr>
                <w:rFonts w:ascii="Times New Roman" w:eastAsia="Calibri" w:hAnsi="Times New Roman" w:cs="Times New Roman"/>
                <w:i/>
                <w:sz w:val="20"/>
                <w:szCs w:val="20"/>
              </w:rPr>
              <w:t>R</w:t>
            </w:r>
            <w:r w:rsidRPr="00852409">
              <w:rPr>
                <w:rFonts w:ascii="Times New Roman" w:eastAsia="Calibri" w:hAnsi="Times New Roman" w:cs="Times New Roman"/>
                <w:i/>
                <w:sz w:val="20"/>
                <w:szCs w:val="20"/>
                <w:vertAlign w:val="superscript"/>
              </w:rPr>
              <w:t>2</w:t>
            </w:r>
            <w:r w:rsidRPr="00852409">
              <w:rPr>
                <w:rFonts w:ascii="Times New Roman" w:eastAsia="Calibri" w:hAnsi="Times New Roman" w:cs="Times New Roman"/>
                <w:i/>
                <w:sz w:val="20"/>
                <w:szCs w:val="20"/>
              </w:rPr>
              <w:t xml:space="preserve"> </w:t>
            </w:r>
            <w:r w:rsidRPr="00852409">
              <w:rPr>
                <w:rFonts w:ascii="Times New Roman" w:eastAsia="Calibri" w:hAnsi="Times New Roman" w:cs="Times New Roman"/>
                <w:sz w:val="20"/>
                <w:szCs w:val="20"/>
              </w:rPr>
              <w:t xml:space="preserve">= .201 and was significant, </w:t>
            </w:r>
            <w:r w:rsidRPr="00852409">
              <w:rPr>
                <w:rFonts w:ascii="Times New Roman" w:eastAsia="Calibri" w:hAnsi="Times New Roman" w:cs="Times New Roman"/>
                <w:i/>
                <w:sz w:val="20"/>
                <w:szCs w:val="20"/>
              </w:rPr>
              <w:t>p</w:t>
            </w:r>
            <w:r w:rsidRPr="00852409">
              <w:rPr>
                <w:rFonts w:ascii="Times New Roman" w:eastAsia="Calibri" w:hAnsi="Times New Roman" w:cs="Times New Roman"/>
                <w:sz w:val="20"/>
                <w:szCs w:val="20"/>
              </w:rPr>
              <w:t xml:space="preserve"> &lt; .05.</w:t>
            </w:r>
          </w:p>
          <w:p w14:paraId="119C2516" w14:textId="77777777" w:rsidR="00C82378" w:rsidRPr="00852409" w:rsidRDefault="00C82378" w:rsidP="00C82378">
            <w:pPr>
              <w:spacing w:after="0" w:line="240" w:lineRule="auto"/>
              <w:rPr>
                <w:rFonts w:ascii="Times New Roman" w:eastAsia="Calibri" w:hAnsi="Times New Roman" w:cs="Times New Roman"/>
                <w:sz w:val="20"/>
                <w:szCs w:val="20"/>
              </w:rPr>
            </w:pPr>
            <w:r w:rsidRPr="00852409">
              <w:rPr>
                <w:rFonts w:ascii="Times New Roman" w:eastAsia="Calibri" w:hAnsi="Times New Roman" w:cs="Times New Roman"/>
                <w:sz w:val="20"/>
                <w:szCs w:val="20"/>
              </w:rPr>
              <w:t xml:space="preserve">* </w:t>
            </w:r>
            <w:r w:rsidRPr="00852409">
              <w:rPr>
                <w:rFonts w:ascii="Times New Roman" w:eastAsia="Calibri" w:hAnsi="Times New Roman" w:cs="Times New Roman"/>
                <w:i/>
                <w:sz w:val="20"/>
                <w:szCs w:val="20"/>
              </w:rPr>
              <w:t xml:space="preserve">p </w:t>
            </w:r>
            <w:r w:rsidRPr="00852409">
              <w:rPr>
                <w:rFonts w:ascii="Times New Roman" w:eastAsia="Calibri" w:hAnsi="Times New Roman" w:cs="Times New Roman"/>
                <w:sz w:val="20"/>
                <w:szCs w:val="20"/>
              </w:rPr>
              <w:t>&lt; .05.</w:t>
            </w:r>
          </w:p>
          <w:p w14:paraId="2E4771AB" w14:textId="77777777" w:rsidR="00C82378" w:rsidRPr="00852409" w:rsidRDefault="00C82378" w:rsidP="00C82378">
            <w:pPr>
              <w:spacing w:after="0" w:line="240" w:lineRule="auto"/>
              <w:ind w:left="-108"/>
              <w:rPr>
                <w:rFonts w:ascii="Times New Roman" w:eastAsia="Calibri" w:hAnsi="Times New Roman" w:cs="Times New Roman"/>
                <w:sz w:val="20"/>
                <w:szCs w:val="20"/>
              </w:rPr>
            </w:pPr>
          </w:p>
        </w:tc>
      </w:tr>
    </w:tbl>
    <w:p w14:paraId="0FE31159" w14:textId="77777777" w:rsidR="00C82378" w:rsidRPr="00852409" w:rsidRDefault="00C82378" w:rsidP="00C82378">
      <w:pPr>
        <w:tabs>
          <w:tab w:val="decimal" w:pos="340"/>
        </w:tabs>
        <w:spacing w:after="0" w:line="240" w:lineRule="auto"/>
        <w:rPr>
          <w:rFonts w:ascii="Calibri" w:eastAsia="Calibri" w:hAnsi="Calibri" w:cs="Times New Roman"/>
        </w:rPr>
      </w:pPr>
    </w:p>
    <w:p w14:paraId="151D3131" w14:textId="77777777" w:rsidR="00C82378" w:rsidRPr="00852409" w:rsidRDefault="00C82378" w:rsidP="00C82378">
      <w:pPr>
        <w:tabs>
          <w:tab w:val="decimal" w:pos="275"/>
        </w:tabs>
        <w:spacing w:after="0" w:line="240" w:lineRule="auto"/>
        <w:rPr>
          <w:rFonts w:ascii="Calibri" w:eastAsia="Calibri" w:hAnsi="Calibri" w:cs="Times New Roman"/>
        </w:rPr>
      </w:pPr>
    </w:p>
    <w:p w14:paraId="1BF4DE93" w14:textId="77777777" w:rsidR="00C82378" w:rsidRPr="00852409" w:rsidRDefault="00C82378" w:rsidP="00C82378">
      <w:pPr>
        <w:rPr>
          <w:rFonts w:ascii="Times New Roman" w:eastAsia="Calibri" w:hAnsi="Times New Roman" w:cs="Times New Roman"/>
          <w:sz w:val="24"/>
          <w:szCs w:val="24"/>
        </w:rPr>
      </w:pPr>
      <w:r w:rsidRPr="00852409">
        <w:rPr>
          <w:rFonts w:ascii="Times New Roman" w:eastAsia="Calibri" w:hAnsi="Times New Roman" w:cs="Times New Roman"/>
          <w:sz w:val="24"/>
          <w:szCs w:val="24"/>
        </w:rPr>
        <w:br w:type="page"/>
      </w:r>
    </w:p>
    <w:p w14:paraId="5408ABB6" w14:textId="004AF211" w:rsidR="00D87384" w:rsidRPr="00852409" w:rsidRDefault="00D75457" w:rsidP="00D87384">
      <w:pPr>
        <w:keepNext/>
        <w:jc w:val="center"/>
      </w:pPr>
      <w:r w:rsidRPr="00852409">
        <w:rPr>
          <w:noProof/>
        </w:rPr>
        <w:lastRenderedPageBreak/>
        <w:drawing>
          <wp:inline distT="0" distB="0" distL="0" distR="0" wp14:anchorId="56353663" wp14:editId="480F2989">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E7CB31" w14:textId="33A87C4B" w:rsidR="00D87384" w:rsidRPr="00852409" w:rsidRDefault="00D87384" w:rsidP="00D87384">
      <w:pPr>
        <w:pStyle w:val="Caption"/>
        <w:rPr>
          <w:rFonts w:ascii="Times New Roman" w:hAnsi="Times New Roman" w:cs="Times New Roman"/>
          <w:color w:val="auto"/>
          <w:sz w:val="24"/>
          <w:szCs w:val="24"/>
        </w:rPr>
      </w:pPr>
      <w:bookmarkStart w:id="146" w:name="_Toc447374103"/>
      <w:r w:rsidRPr="00852409">
        <w:rPr>
          <w:rFonts w:ascii="Times New Roman" w:hAnsi="Times New Roman" w:cs="Times New Roman"/>
          <w:iCs w:val="0"/>
          <w:color w:val="auto"/>
          <w:sz w:val="24"/>
          <w:szCs w:val="24"/>
        </w:rPr>
        <w:t xml:space="preserve">Figure </w:t>
      </w:r>
      <w:r w:rsidRPr="00852409">
        <w:rPr>
          <w:rFonts w:ascii="Times New Roman" w:hAnsi="Times New Roman" w:cs="Times New Roman"/>
          <w:iCs w:val="0"/>
          <w:color w:val="auto"/>
          <w:sz w:val="24"/>
          <w:szCs w:val="24"/>
        </w:rPr>
        <w:fldChar w:fldCharType="begin"/>
      </w:r>
      <w:r w:rsidRPr="00852409">
        <w:rPr>
          <w:rFonts w:ascii="Times New Roman" w:hAnsi="Times New Roman" w:cs="Times New Roman"/>
          <w:iCs w:val="0"/>
          <w:color w:val="auto"/>
          <w:sz w:val="24"/>
          <w:szCs w:val="24"/>
        </w:rPr>
        <w:instrText xml:space="preserve"> SEQ Figure \* ARABIC </w:instrText>
      </w:r>
      <w:r w:rsidRPr="00852409">
        <w:rPr>
          <w:rFonts w:ascii="Times New Roman" w:hAnsi="Times New Roman" w:cs="Times New Roman"/>
          <w:iCs w:val="0"/>
          <w:color w:val="auto"/>
          <w:sz w:val="24"/>
          <w:szCs w:val="24"/>
        </w:rPr>
        <w:fldChar w:fldCharType="separate"/>
      </w:r>
      <w:r w:rsidR="00790988">
        <w:rPr>
          <w:rFonts w:ascii="Times New Roman" w:hAnsi="Times New Roman" w:cs="Times New Roman"/>
          <w:iCs w:val="0"/>
          <w:noProof/>
          <w:color w:val="auto"/>
          <w:sz w:val="24"/>
          <w:szCs w:val="24"/>
        </w:rPr>
        <w:t>1</w:t>
      </w:r>
      <w:r w:rsidRPr="00852409">
        <w:rPr>
          <w:rFonts w:ascii="Times New Roman" w:hAnsi="Times New Roman" w:cs="Times New Roman"/>
          <w:iCs w:val="0"/>
          <w:color w:val="auto"/>
          <w:sz w:val="24"/>
          <w:szCs w:val="24"/>
        </w:rPr>
        <w:fldChar w:fldCharType="end"/>
      </w:r>
      <w:r w:rsidRPr="00852409">
        <w:rPr>
          <w:rFonts w:ascii="Times New Roman" w:hAnsi="Times New Roman" w:cs="Times New Roman"/>
          <w:i w:val="0"/>
          <w:iCs w:val="0"/>
          <w:color w:val="auto"/>
          <w:sz w:val="24"/>
          <w:szCs w:val="24"/>
        </w:rPr>
        <w:t xml:space="preserve">. </w:t>
      </w:r>
      <w:r w:rsidRPr="00852409">
        <w:rPr>
          <w:rFonts w:ascii="Times New Roman" w:hAnsi="Times New Roman" w:cs="Times New Roman"/>
          <w:i w:val="0"/>
          <w:color w:val="auto"/>
          <w:sz w:val="24"/>
          <w:szCs w:val="24"/>
        </w:rPr>
        <w:t>Simple slope regression lines for perceived discrimination on meaning in life presence when ethnic identity comm</w:t>
      </w:r>
      <w:r w:rsidR="00D75457" w:rsidRPr="00852409">
        <w:rPr>
          <w:rFonts w:ascii="Times New Roman" w:hAnsi="Times New Roman" w:cs="Times New Roman"/>
          <w:i w:val="0"/>
          <w:color w:val="auto"/>
          <w:sz w:val="24"/>
          <w:szCs w:val="24"/>
        </w:rPr>
        <w:t>itment is low (-SD)</w:t>
      </w:r>
      <w:r w:rsidRPr="00852409">
        <w:rPr>
          <w:rFonts w:ascii="Times New Roman" w:hAnsi="Times New Roman" w:cs="Times New Roman"/>
          <w:i w:val="0"/>
          <w:color w:val="auto"/>
          <w:sz w:val="24"/>
          <w:szCs w:val="24"/>
        </w:rPr>
        <w:t xml:space="preserve"> and high (+SD).</w:t>
      </w:r>
      <w:bookmarkEnd w:id="146"/>
    </w:p>
    <w:p w14:paraId="1E6B1A61" w14:textId="77777777" w:rsidR="00D87384" w:rsidRPr="00852409" w:rsidRDefault="00D87384" w:rsidP="00D87384">
      <w:pPr>
        <w:jc w:val="center"/>
      </w:pPr>
    </w:p>
    <w:p w14:paraId="0DDFAD38" w14:textId="77777777" w:rsidR="00D87384" w:rsidRPr="00852409" w:rsidRDefault="00D87384" w:rsidP="00D87384">
      <w:pPr>
        <w:jc w:val="center"/>
      </w:pPr>
    </w:p>
    <w:p w14:paraId="5904F6BD" w14:textId="77777777" w:rsidR="00D87384" w:rsidRPr="00852409" w:rsidRDefault="00D87384" w:rsidP="00D87384">
      <w:pPr>
        <w:jc w:val="center"/>
      </w:pPr>
    </w:p>
    <w:p w14:paraId="2E7A8FBF" w14:textId="77777777" w:rsidR="00D87384" w:rsidRPr="00852409" w:rsidRDefault="00D87384" w:rsidP="00D87384">
      <w:r w:rsidRPr="00852409">
        <w:br w:type="page"/>
      </w:r>
    </w:p>
    <w:p w14:paraId="22D879EF" w14:textId="4178CD8F" w:rsidR="00D87384" w:rsidRPr="00852409" w:rsidRDefault="00D75457" w:rsidP="00D87384">
      <w:pPr>
        <w:keepNext/>
        <w:jc w:val="center"/>
      </w:pPr>
      <w:r w:rsidRPr="00852409">
        <w:rPr>
          <w:noProof/>
        </w:rPr>
        <w:lastRenderedPageBreak/>
        <w:drawing>
          <wp:inline distT="0" distB="0" distL="0" distR="0" wp14:anchorId="5272C595" wp14:editId="6546FA84">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0CBFB8" w14:textId="61B50CE8" w:rsidR="00D87384" w:rsidRPr="00852409" w:rsidRDefault="00D87384" w:rsidP="00D87384">
      <w:pPr>
        <w:pStyle w:val="Caption"/>
        <w:rPr>
          <w:rFonts w:ascii="Times New Roman" w:hAnsi="Times New Roman" w:cs="Times New Roman"/>
          <w:color w:val="auto"/>
          <w:sz w:val="24"/>
          <w:szCs w:val="24"/>
        </w:rPr>
      </w:pPr>
      <w:bookmarkStart w:id="147" w:name="_Toc447374104"/>
      <w:r w:rsidRPr="00852409">
        <w:rPr>
          <w:rFonts w:ascii="Times New Roman" w:hAnsi="Times New Roman" w:cs="Times New Roman"/>
          <w:color w:val="auto"/>
          <w:sz w:val="24"/>
          <w:szCs w:val="24"/>
        </w:rPr>
        <w:t xml:space="preserve">Figure </w:t>
      </w:r>
      <w:r w:rsidRPr="00852409">
        <w:rPr>
          <w:rFonts w:ascii="Times New Roman" w:hAnsi="Times New Roman" w:cs="Times New Roman"/>
          <w:color w:val="auto"/>
          <w:sz w:val="24"/>
          <w:szCs w:val="24"/>
        </w:rPr>
        <w:fldChar w:fldCharType="begin"/>
      </w:r>
      <w:r w:rsidRPr="00852409">
        <w:rPr>
          <w:rFonts w:ascii="Times New Roman" w:hAnsi="Times New Roman" w:cs="Times New Roman"/>
          <w:color w:val="auto"/>
          <w:sz w:val="24"/>
          <w:szCs w:val="24"/>
        </w:rPr>
        <w:instrText xml:space="preserve"> SEQ Figure \* ARABIC </w:instrText>
      </w:r>
      <w:r w:rsidRPr="00852409">
        <w:rPr>
          <w:rFonts w:ascii="Times New Roman" w:hAnsi="Times New Roman" w:cs="Times New Roman"/>
          <w:color w:val="auto"/>
          <w:sz w:val="24"/>
          <w:szCs w:val="24"/>
        </w:rPr>
        <w:fldChar w:fldCharType="separate"/>
      </w:r>
      <w:r w:rsidR="00790988">
        <w:rPr>
          <w:rFonts w:ascii="Times New Roman" w:hAnsi="Times New Roman" w:cs="Times New Roman"/>
          <w:noProof/>
          <w:color w:val="auto"/>
          <w:sz w:val="24"/>
          <w:szCs w:val="24"/>
        </w:rPr>
        <w:t>2</w:t>
      </w:r>
      <w:r w:rsidRPr="00852409">
        <w:rPr>
          <w:rFonts w:ascii="Times New Roman" w:hAnsi="Times New Roman" w:cs="Times New Roman"/>
          <w:color w:val="auto"/>
          <w:sz w:val="24"/>
          <w:szCs w:val="24"/>
        </w:rPr>
        <w:fldChar w:fldCharType="end"/>
      </w:r>
      <w:r w:rsidRPr="00852409">
        <w:rPr>
          <w:rFonts w:ascii="Times New Roman" w:hAnsi="Times New Roman" w:cs="Times New Roman"/>
          <w:color w:val="auto"/>
          <w:sz w:val="24"/>
          <w:szCs w:val="24"/>
        </w:rPr>
        <w:t xml:space="preserve">. </w:t>
      </w:r>
      <w:r w:rsidRPr="00852409">
        <w:rPr>
          <w:rFonts w:ascii="Times New Roman" w:hAnsi="Times New Roman" w:cs="Times New Roman"/>
          <w:i w:val="0"/>
          <w:color w:val="auto"/>
          <w:sz w:val="24"/>
          <w:szCs w:val="24"/>
        </w:rPr>
        <w:t>Simple slope regression lines for intragroup marginalization on meaning in life search when ethnic identity exploration is low (-SD) and high (+SD).</w:t>
      </w:r>
      <w:bookmarkEnd w:id="147"/>
    </w:p>
    <w:p w14:paraId="0923DE4C" w14:textId="77777777" w:rsidR="00D87384" w:rsidRPr="00852409" w:rsidRDefault="00D87384" w:rsidP="00D87384">
      <w:pPr>
        <w:ind w:right="936"/>
      </w:pPr>
    </w:p>
    <w:p w14:paraId="63D53A4C" w14:textId="77777777" w:rsidR="005E2B26" w:rsidRPr="00852409" w:rsidRDefault="005E2B26" w:rsidP="005E2B26">
      <w:pPr>
        <w:spacing w:after="0" w:line="480" w:lineRule="auto"/>
        <w:jc w:val="center"/>
        <w:rPr>
          <w:rFonts w:ascii="Times New Roman" w:hAnsi="Times New Roman" w:cs="Times New Roman"/>
          <w:b/>
          <w:sz w:val="24"/>
          <w:szCs w:val="24"/>
        </w:rPr>
      </w:pPr>
    </w:p>
    <w:p w14:paraId="062A70B8" w14:textId="77777777" w:rsidR="005E2B26" w:rsidRPr="00852409" w:rsidRDefault="005E2B26" w:rsidP="005E2B26">
      <w:pPr>
        <w:spacing w:after="0" w:line="480" w:lineRule="auto"/>
        <w:jc w:val="center"/>
        <w:rPr>
          <w:rFonts w:ascii="Times New Roman" w:hAnsi="Times New Roman" w:cs="Times New Roman"/>
          <w:b/>
          <w:sz w:val="24"/>
          <w:szCs w:val="24"/>
        </w:rPr>
      </w:pPr>
    </w:p>
    <w:p w14:paraId="25330708" w14:textId="77777777" w:rsidR="005E2B26" w:rsidRPr="00852409" w:rsidRDefault="005E2B26" w:rsidP="005E2B26">
      <w:pPr>
        <w:spacing w:after="0" w:line="480" w:lineRule="auto"/>
        <w:jc w:val="center"/>
        <w:rPr>
          <w:rFonts w:ascii="Times New Roman" w:hAnsi="Times New Roman" w:cs="Times New Roman"/>
          <w:b/>
          <w:sz w:val="24"/>
          <w:szCs w:val="24"/>
        </w:rPr>
      </w:pPr>
    </w:p>
    <w:p w14:paraId="162FF9F2" w14:textId="77641CA8" w:rsidR="00C82378" w:rsidRPr="00852409" w:rsidRDefault="00C82378">
      <w:pPr>
        <w:spacing w:after="200" w:line="276" w:lineRule="auto"/>
        <w:rPr>
          <w:rFonts w:ascii="Times New Roman" w:hAnsi="Times New Roman" w:cs="Times New Roman"/>
          <w:b/>
          <w:sz w:val="24"/>
          <w:szCs w:val="24"/>
        </w:rPr>
      </w:pPr>
      <w:r w:rsidRPr="00852409">
        <w:rPr>
          <w:rFonts w:ascii="Times New Roman" w:hAnsi="Times New Roman" w:cs="Times New Roman"/>
          <w:b/>
          <w:sz w:val="24"/>
          <w:szCs w:val="24"/>
        </w:rPr>
        <w:br w:type="page"/>
      </w:r>
    </w:p>
    <w:p w14:paraId="629B5F36" w14:textId="77777777" w:rsidR="00C82378" w:rsidRPr="00852409" w:rsidRDefault="00C82378" w:rsidP="00C82378">
      <w:pPr>
        <w:pStyle w:val="Heading1"/>
        <w:spacing w:line="240" w:lineRule="auto"/>
        <w:rPr>
          <w:b/>
        </w:rPr>
      </w:pPr>
      <w:bookmarkStart w:id="148" w:name="_Toc450635737"/>
      <w:r w:rsidRPr="00852409">
        <w:rPr>
          <w:b/>
        </w:rPr>
        <w:lastRenderedPageBreak/>
        <w:t>Appendix B: Demographic Information</w:t>
      </w:r>
      <w:bookmarkEnd w:id="148"/>
    </w:p>
    <w:p w14:paraId="7DA0846A" w14:textId="77777777" w:rsidR="00C82378" w:rsidRPr="00852409" w:rsidRDefault="00C82378" w:rsidP="00C82378">
      <w:pPr>
        <w:spacing w:after="0" w:line="240" w:lineRule="auto"/>
        <w:rPr>
          <w:rFonts w:ascii="Times New Roman" w:eastAsia="Calibri" w:hAnsi="Times New Roman" w:cs="Times New Roman"/>
          <w:b/>
          <w:sz w:val="20"/>
          <w:szCs w:val="20"/>
          <w:u w:val="single"/>
        </w:rPr>
      </w:pPr>
      <w:r w:rsidRPr="00852409">
        <w:rPr>
          <w:rFonts w:ascii="Times New Roman" w:eastAsia="Calibri" w:hAnsi="Times New Roman" w:cs="Times New Roman"/>
          <w:b/>
          <w:sz w:val="20"/>
          <w:szCs w:val="20"/>
          <w:u w:val="single"/>
        </w:rPr>
        <w:t>Spanish Version</w:t>
      </w:r>
    </w:p>
    <w:p w14:paraId="1204C2A2" w14:textId="77777777" w:rsidR="00C82378" w:rsidRPr="00852409" w:rsidRDefault="00C82378" w:rsidP="00C82378">
      <w:pPr>
        <w:spacing w:after="0"/>
        <w:rPr>
          <w:rFonts w:ascii="Times New Roman" w:eastAsia="Calibri" w:hAnsi="Times New Roman" w:cs="Times New Roman"/>
          <w:sz w:val="20"/>
          <w:szCs w:val="20"/>
        </w:rPr>
      </w:pPr>
    </w:p>
    <w:p w14:paraId="5BAB7886" w14:textId="77777777" w:rsidR="00C82378" w:rsidRPr="00852409" w:rsidRDefault="00C82378" w:rsidP="00C82378">
      <w:pPr>
        <w:keepNext/>
        <w:spacing w:after="0"/>
        <w:rPr>
          <w:rFonts w:ascii="Times New Roman" w:eastAsia="Calibri" w:hAnsi="Times New Roman" w:cs="Times New Roman"/>
          <w:sz w:val="20"/>
          <w:szCs w:val="20"/>
          <w:lang w:val="es-MX"/>
        </w:rPr>
      </w:pPr>
      <w:r w:rsidRPr="00852409">
        <w:rPr>
          <w:rFonts w:ascii="Times New Roman" w:eastAsia="Calibri" w:hAnsi="Times New Roman" w:cs="Times New Roman"/>
          <w:b/>
          <w:sz w:val="20"/>
          <w:szCs w:val="20"/>
          <w:lang w:val="es-MX"/>
        </w:rPr>
        <w:t>¿Cuántos años tiene?</w:t>
      </w:r>
      <w:r w:rsidRPr="00852409">
        <w:rPr>
          <w:rFonts w:ascii="Times New Roman" w:eastAsia="Calibri" w:hAnsi="Times New Roman" w:cs="Times New Roman"/>
          <w:sz w:val="20"/>
          <w:szCs w:val="20"/>
          <w:lang w:val="es-MX"/>
        </w:rPr>
        <w:t> __________</w:t>
      </w:r>
    </w:p>
    <w:p w14:paraId="5C3B84F2" w14:textId="77777777" w:rsidR="00C82378" w:rsidRPr="00852409" w:rsidRDefault="00C82378" w:rsidP="00C82378">
      <w:pPr>
        <w:keepNext/>
        <w:spacing w:after="0"/>
        <w:rPr>
          <w:rFonts w:ascii="Times New Roman" w:eastAsia="Calibri" w:hAnsi="Times New Roman" w:cs="Times New Roman"/>
          <w:sz w:val="20"/>
          <w:szCs w:val="20"/>
          <w:lang w:val="es-MX"/>
        </w:rPr>
      </w:pPr>
    </w:p>
    <w:p w14:paraId="726810B4"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Sexo.</w:t>
      </w:r>
    </w:p>
    <w:p w14:paraId="1D55AC99"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Hombre</w:t>
      </w:r>
    </w:p>
    <w:p w14:paraId="7ACB2FF0"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Mujer</w:t>
      </w:r>
    </w:p>
    <w:p w14:paraId="5FFAF988"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Otro ____________________</w:t>
      </w:r>
    </w:p>
    <w:p w14:paraId="3A43AD40" w14:textId="77777777" w:rsidR="00C82378" w:rsidRPr="00852409" w:rsidRDefault="00C82378" w:rsidP="00C82378">
      <w:pPr>
        <w:keepNext/>
        <w:spacing w:after="0"/>
        <w:rPr>
          <w:rFonts w:ascii="Times New Roman" w:eastAsia="Calibri" w:hAnsi="Times New Roman" w:cs="Times New Roman"/>
          <w:b/>
          <w:sz w:val="20"/>
          <w:szCs w:val="20"/>
          <w:lang w:val="es-MX"/>
        </w:rPr>
      </w:pPr>
    </w:p>
    <w:p w14:paraId="515A37BB"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¿Hasta qué año o nivel escolar terminó? Si actualmente está inscrito en la escuela, marque el año escolar anterior o el último nivel escolar que ha terminado.</w:t>
      </w:r>
    </w:p>
    <w:tbl>
      <w:tblPr>
        <w:tblStyle w:val="TableGrid3"/>
        <w:tblW w:w="8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gridCol w:w="4217"/>
      </w:tblGrid>
      <w:tr w:rsidR="00852409" w:rsidRPr="007674F6" w14:paraId="73BEE45E" w14:textId="77777777" w:rsidTr="00852409">
        <w:trPr>
          <w:trHeight w:val="257"/>
        </w:trPr>
        <w:tc>
          <w:tcPr>
            <w:tcW w:w="4217" w:type="dxa"/>
          </w:tcPr>
          <w:p w14:paraId="0D18E5B7"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No terminé ningún nivel escolar</w:t>
            </w:r>
          </w:p>
        </w:tc>
        <w:tc>
          <w:tcPr>
            <w:tcW w:w="4217" w:type="dxa"/>
          </w:tcPr>
          <w:p w14:paraId="0F315CB9"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1 o más años de Universidad, pero sin terminarla</w:t>
            </w:r>
          </w:p>
        </w:tc>
      </w:tr>
      <w:tr w:rsidR="00852409" w:rsidRPr="007674F6" w14:paraId="00F3CE78" w14:textId="77777777" w:rsidTr="00852409">
        <w:trPr>
          <w:trHeight w:val="257"/>
        </w:trPr>
        <w:tc>
          <w:tcPr>
            <w:tcW w:w="4217" w:type="dxa"/>
          </w:tcPr>
          <w:p w14:paraId="7D4BEF11"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Kínder a 8º grado</w:t>
            </w:r>
          </w:p>
        </w:tc>
        <w:tc>
          <w:tcPr>
            <w:tcW w:w="4217" w:type="dxa"/>
          </w:tcPr>
          <w:p w14:paraId="651F685E"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Diploma por dos años de universidad</w:t>
            </w:r>
          </w:p>
        </w:tc>
      </w:tr>
      <w:tr w:rsidR="00852409" w:rsidRPr="00852409" w14:paraId="21A283E0" w14:textId="77777777" w:rsidTr="00852409">
        <w:trPr>
          <w:trHeight w:val="268"/>
        </w:trPr>
        <w:tc>
          <w:tcPr>
            <w:tcW w:w="4217" w:type="dxa"/>
          </w:tcPr>
          <w:p w14:paraId="24448FC9"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9º,10º o 11º grado</w:t>
            </w:r>
          </w:p>
        </w:tc>
        <w:tc>
          <w:tcPr>
            <w:tcW w:w="4217" w:type="dxa"/>
          </w:tcPr>
          <w:p w14:paraId="754CE2B7"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Licenciatura (título de universidad)</w:t>
            </w:r>
          </w:p>
        </w:tc>
      </w:tr>
      <w:tr w:rsidR="00852409" w:rsidRPr="00852409" w14:paraId="29450A83" w14:textId="77777777" w:rsidTr="00852409">
        <w:trPr>
          <w:trHeight w:val="257"/>
        </w:trPr>
        <w:tc>
          <w:tcPr>
            <w:tcW w:w="4217" w:type="dxa"/>
          </w:tcPr>
          <w:p w14:paraId="72A9EE21"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12º grado- sin diploma</w:t>
            </w:r>
          </w:p>
        </w:tc>
        <w:tc>
          <w:tcPr>
            <w:tcW w:w="4217" w:type="dxa"/>
          </w:tcPr>
          <w:p w14:paraId="7C216C4F"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Maestría</w:t>
            </w:r>
          </w:p>
        </w:tc>
      </w:tr>
      <w:tr w:rsidR="00852409" w:rsidRPr="00852409" w14:paraId="0093654C" w14:textId="77777777" w:rsidTr="00852409">
        <w:trPr>
          <w:trHeight w:val="514"/>
        </w:trPr>
        <w:tc>
          <w:tcPr>
            <w:tcW w:w="4217" w:type="dxa"/>
          </w:tcPr>
          <w:p w14:paraId="58B10826"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Diploma de preparatoria (High School) o equivalente, por ejemplo GED</w:t>
            </w:r>
          </w:p>
        </w:tc>
        <w:tc>
          <w:tcPr>
            <w:tcW w:w="4217" w:type="dxa"/>
          </w:tcPr>
          <w:p w14:paraId="1A927B5D"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Profesional</w:t>
            </w:r>
          </w:p>
        </w:tc>
      </w:tr>
      <w:tr w:rsidR="00852409" w:rsidRPr="00852409" w14:paraId="2842CDEA" w14:textId="77777777" w:rsidTr="00852409">
        <w:trPr>
          <w:trHeight w:val="257"/>
        </w:trPr>
        <w:tc>
          <w:tcPr>
            <w:tcW w:w="4217" w:type="dxa"/>
          </w:tcPr>
          <w:p w14:paraId="31A1C52A"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Créditos de Universidad, pero menos de un año</w:t>
            </w:r>
          </w:p>
        </w:tc>
        <w:tc>
          <w:tcPr>
            <w:tcW w:w="4217" w:type="dxa"/>
          </w:tcPr>
          <w:p w14:paraId="2615AAB6"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Doctorado</w:t>
            </w:r>
          </w:p>
        </w:tc>
      </w:tr>
    </w:tbl>
    <w:p w14:paraId="25E25846" w14:textId="77777777" w:rsidR="00C82378" w:rsidRPr="00852409" w:rsidRDefault="00C82378" w:rsidP="00C82378">
      <w:pPr>
        <w:keepNext/>
        <w:spacing w:after="0"/>
        <w:rPr>
          <w:rFonts w:ascii="Times New Roman" w:eastAsia="Calibri" w:hAnsi="Times New Roman" w:cs="Times New Roman"/>
          <w:b/>
          <w:sz w:val="20"/>
          <w:szCs w:val="20"/>
          <w:lang w:val="es-MX"/>
        </w:rPr>
      </w:pPr>
    </w:p>
    <w:p w14:paraId="7761317B"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¿Cuál es su ingreso anual?</w:t>
      </w:r>
    </w:p>
    <w:tbl>
      <w:tblPr>
        <w:tblStyle w:val="TableGrid3"/>
        <w:tblW w:w="48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2120"/>
        <w:gridCol w:w="2120"/>
        <w:gridCol w:w="2120"/>
      </w:tblGrid>
      <w:tr w:rsidR="00C82378" w:rsidRPr="00852409" w14:paraId="18B898E1" w14:textId="77777777" w:rsidTr="00201AAC">
        <w:trPr>
          <w:trHeight w:val="303"/>
        </w:trPr>
        <w:tc>
          <w:tcPr>
            <w:tcW w:w="1250" w:type="pct"/>
          </w:tcPr>
          <w:p w14:paraId="66B43F25" w14:textId="77777777" w:rsidR="00C82378" w:rsidRPr="00852409" w:rsidRDefault="00C82378" w:rsidP="00C82378">
            <w:pPr>
              <w:keepNext/>
              <w:numPr>
                <w:ilvl w:val="0"/>
                <w:numId w:val="7"/>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Menos de $10,000</w:t>
            </w:r>
          </w:p>
        </w:tc>
        <w:tc>
          <w:tcPr>
            <w:tcW w:w="1250" w:type="pct"/>
          </w:tcPr>
          <w:p w14:paraId="2BE74FA0"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$30,000 a $39,999</w:t>
            </w:r>
          </w:p>
        </w:tc>
        <w:tc>
          <w:tcPr>
            <w:tcW w:w="1250" w:type="pct"/>
          </w:tcPr>
          <w:p w14:paraId="63E67727"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$60,000 a $69,999</w:t>
            </w:r>
          </w:p>
        </w:tc>
        <w:tc>
          <w:tcPr>
            <w:tcW w:w="1250" w:type="pct"/>
          </w:tcPr>
          <w:p w14:paraId="1B75FEB1"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$90,000 a $99,999</w:t>
            </w:r>
          </w:p>
        </w:tc>
      </w:tr>
      <w:tr w:rsidR="00C82378" w:rsidRPr="00852409" w14:paraId="5C16D1D6" w14:textId="77777777" w:rsidTr="00201AAC">
        <w:trPr>
          <w:trHeight w:val="303"/>
        </w:trPr>
        <w:tc>
          <w:tcPr>
            <w:tcW w:w="1250" w:type="pct"/>
          </w:tcPr>
          <w:p w14:paraId="7CCDBBA3"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$10,000 a $19,999</w:t>
            </w:r>
          </w:p>
        </w:tc>
        <w:tc>
          <w:tcPr>
            <w:tcW w:w="1250" w:type="pct"/>
          </w:tcPr>
          <w:p w14:paraId="7BA45C7D"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$40,000 a $49,999</w:t>
            </w:r>
          </w:p>
        </w:tc>
        <w:tc>
          <w:tcPr>
            <w:tcW w:w="1250" w:type="pct"/>
          </w:tcPr>
          <w:p w14:paraId="6B7D2669"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$70,000 a $79,999</w:t>
            </w:r>
          </w:p>
        </w:tc>
        <w:tc>
          <w:tcPr>
            <w:tcW w:w="1250" w:type="pct"/>
          </w:tcPr>
          <w:p w14:paraId="3B3785DA"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$100,000 a $149,999</w:t>
            </w:r>
          </w:p>
        </w:tc>
      </w:tr>
      <w:tr w:rsidR="00C82378" w:rsidRPr="00852409" w14:paraId="3EB47E78" w14:textId="77777777" w:rsidTr="00201AAC">
        <w:trPr>
          <w:trHeight w:val="317"/>
        </w:trPr>
        <w:tc>
          <w:tcPr>
            <w:tcW w:w="1250" w:type="pct"/>
          </w:tcPr>
          <w:p w14:paraId="727CF02E"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$20,000 a $29,999</w:t>
            </w:r>
          </w:p>
        </w:tc>
        <w:tc>
          <w:tcPr>
            <w:tcW w:w="1250" w:type="pct"/>
          </w:tcPr>
          <w:p w14:paraId="3E171510"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$50,000 a $59,999</w:t>
            </w:r>
          </w:p>
        </w:tc>
        <w:tc>
          <w:tcPr>
            <w:tcW w:w="1250" w:type="pct"/>
          </w:tcPr>
          <w:p w14:paraId="168FE680"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$80,000 a $89,999</w:t>
            </w:r>
          </w:p>
        </w:tc>
        <w:tc>
          <w:tcPr>
            <w:tcW w:w="1250" w:type="pct"/>
          </w:tcPr>
          <w:p w14:paraId="298A6E41"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$150,000 o más</w:t>
            </w:r>
          </w:p>
        </w:tc>
      </w:tr>
    </w:tbl>
    <w:p w14:paraId="2D6486AE" w14:textId="77777777" w:rsidR="00C82378" w:rsidRPr="00852409" w:rsidRDefault="00C82378" w:rsidP="00C82378">
      <w:pPr>
        <w:spacing w:after="0"/>
        <w:jc w:val="center"/>
        <w:rPr>
          <w:rFonts w:ascii="Times New Roman" w:eastAsia="Calibri" w:hAnsi="Times New Roman" w:cs="Times New Roman"/>
          <w:sz w:val="20"/>
          <w:szCs w:val="20"/>
        </w:rPr>
      </w:pPr>
    </w:p>
    <w:p w14:paraId="048F86D3"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¿En qué país nació?</w:t>
      </w:r>
    </w:p>
    <w:p w14:paraId="1133F651"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Estados Unidos</w:t>
      </w:r>
    </w:p>
    <w:p w14:paraId="117D349B"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México</w:t>
      </w:r>
    </w:p>
    <w:p w14:paraId="0B57D41C"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Otro país ____________________</w:t>
      </w:r>
    </w:p>
    <w:p w14:paraId="4370F9AF" w14:textId="77777777" w:rsidR="00C82378" w:rsidRPr="00852409" w:rsidRDefault="00C82378" w:rsidP="00C82378">
      <w:pPr>
        <w:keepNext/>
        <w:spacing w:after="0"/>
        <w:rPr>
          <w:rFonts w:ascii="Times New Roman" w:eastAsia="Calibri" w:hAnsi="Times New Roman" w:cs="Times New Roman"/>
          <w:b/>
          <w:sz w:val="20"/>
          <w:szCs w:val="20"/>
          <w:lang w:val="es-MX"/>
        </w:rPr>
      </w:pPr>
    </w:p>
    <w:p w14:paraId="60277B4D"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 xml:space="preserve">Si no nació en Estados Unidos, ¿cuántos años ha vivido en Estados Unidos? </w:t>
      </w:r>
      <w:r w:rsidRPr="00852409">
        <w:rPr>
          <w:rFonts w:ascii="Times New Roman" w:eastAsia="Calibri" w:hAnsi="Times New Roman" w:cs="Times New Roman"/>
          <w:b/>
          <w:sz w:val="20"/>
          <w:szCs w:val="20"/>
          <w:lang w:val="es-MX"/>
        </w:rPr>
        <w:softHyphen/>
        <w:t>________</w:t>
      </w:r>
    </w:p>
    <w:p w14:paraId="65B212CF" w14:textId="77777777" w:rsidR="00C82378" w:rsidRPr="00852409" w:rsidRDefault="00C82378" w:rsidP="00C82378">
      <w:pPr>
        <w:spacing w:after="0"/>
        <w:rPr>
          <w:rFonts w:ascii="Times New Roman" w:eastAsia="Calibri" w:hAnsi="Times New Roman" w:cs="Times New Roman"/>
          <w:sz w:val="20"/>
          <w:szCs w:val="20"/>
        </w:rPr>
      </w:pPr>
    </w:p>
    <w:p w14:paraId="7B88873B"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Si Ud. nació en Estados Unidos, ¿Qué generación es? </w:t>
      </w:r>
    </w:p>
    <w:p w14:paraId="3FB8E230"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1ª generación nacida en EE. UU. (yo y mis hermanos somos los primeros en nacer en EE.UU.)</w:t>
      </w:r>
    </w:p>
    <w:p w14:paraId="32CA19BD"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1.5 generación nacida en EE. UU. (uno de mis padres nació en Estados Unidos y el otro no.)</w:t>
      </w:r>
    </w:p>
    <w:p w14:paraId="0E4A3A62"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2ª generación nacida en EE. UU. (Mis dos padres son de la 1ª generación que nació en Estados Unidos)</w:t>
      </w:r>
    </w:p>
    <w:p w14:paraId="50AE8975"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2.5 generación nacida en EE. UU. (uno de mis padres es de la 1ª generación nacida en Estados Unidos y el otro es de la 2a. generación nacida en Estados Unidos)</w:t>
      </w:r>
    </w:p>
    <w:p w14:paraId="52DC2EC3"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3ª + generación nacida en EE.UU. (mis abuelos nacieron en EE.UU)</w:t>
      </w:r>
    </w:p>
    <w:p w14:paraId="63FABFD6" w14:textId="77777777" w:rsidR="00C82378" w:rsidRPr="00852409" w:rsidRDefault="00C82378" w:rsidP="00C82378">
      <w:pPr>
        <w:spacing w:after="0"/>
        <w:rPr>
          <w:rFonts w:ascii="Times New Roman" w:eastAsia="Calibri" w:hAnsi="Times New Roman" w:cs="Times New Roman"/>
          <w:sz w:val="20"/>
          <w:szCs w:val="20"/>
          <w:lang w:val="es-MX"/>
        </w:rPr>
      </w:pPr>
    </w:p>
    <w:p w14:paraId="259E5C25"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¿Si Ud. creció en Estados Unidos, en qué estado creció?  _____________________</w:t>
      </w:r>
    </w:p>
    <w:p w14:paraId="4741C465" w14:textId="77777777" w:rsidR="00C82378" w:rsidRPr="00852409" w:rsidRDefault="00C82378" w:rsidP="00C82378">
      <w:pPr>
        <w:spacing w:after="0"/>
        <w:rPr>
          <w:rFonts w:ascii="Times New Roman" w:eastAsia="Calibri" w:hAnsi="Times New Roman" w:cs="Times New Roman"/>
          <w:sz w:val="20"/>
          <w:szCs w:val="20"/>
          <w:lang w:val="es-MX"/>
        </w:rPr>
      </w:pPr>
    </w:p>
    <w:p w14:paraId="41181F13"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lastRenderedPageBreak/>
        <w:t>¿Si Ud. creció en Estados Unidos, cuántos Latinos había en su comunidad?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1740"/>
        <w:gridCol w:w="1740"/>
        <w:gridCol w:w="1773"/>
        <w:gridCol w:w="1730"/>
      </w:tblGrid>
      <w:tr w:rsidR="00C82378" w:rsidRPr="00852409" w14:paraId="19750C08" w14:textId="77777777" w:rsidTr="00F5568E">
        <w:trPr>
          <w:trHeight w:val="432"/>
        </w:trPr>
        <w:tc>
          <w:tcPr>
            <w:tcW w:w="1870" w:type="dxa"/>
          </w:tcPr>
          <w:p w14:paraId="556CE136"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Casi ninguno</w:t>
            </w:r>
          </w:p>
          <w:p w14:paraId="4D08AF21"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61336F03"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Unos poquitos</w:t>
            </w:r>
          </w:p>
          <w:p w14:paraId="0D36A0C2"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03C1DDB7"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Una cantidad moderada</w:t>
            </w:r>
          </w:p>
          <w:p w14:paraId="3F63618A"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62A1BD7A"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Muchos</w:t>
            </w:r>
          </w:p>
          <w:p w14:paraId="71EEE30F"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7489AC4F"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Casi todos</w:t>
            </w:r>
          </w:p>
          <w:p w14:paraId="60A44843"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r>
    </w:tbl>
    <w:p w14:paraId="3A5B52A4" w14:textId="77777777" w:rsidR="00C82378" w:rsidRPr="00852409" w:rsidRDefault="00C82378" w:rsidP="00C82378">
      <w:pPr>
        <w:keepNext/>
        <w:spacing w:after="0"/>
        <w:rPr>
          <w:rFonts w:ascii="Times New Roman" w:eastAsia="Calibri" w:hAnsi="Times New Roman" w:cs="Times New Roman"/>
          <w:sz w:val="20"/>
          <w:szCs w:val="20"/>
          <w:lang w:val="es-MX"/>
        </w:rPr>
      </w:pPr>
    </w:p>
    <w:p w14:paraId="5C7E3F35" w14:textId="77777777" w:rsidR="00C82378" w:rsidRPr="00852409" w:rsidRDefault="00C82378" w:rsidP="00C82378">
      <w:pPr>
        <w:keepNext/>
        <w:spacing w:after="0"/>
        <w:rPr>
          <w:rFonts w:ascii="Times New Roman" w:eastAsia="Calibri" w:hAnsi="Times New Roman" w:cs="Times New Roman"/>
          <w:sz w:val="20"/>
          <w:szCs w:val="20"/>
          <w:lang w:val="es-MX"/>
        </w:rPr>
      </w:pPr>
      <w:r w:rsidRPr="00852409">
        <w:rPr>
          <w:rFonts w:ascii="Times New Roman" w:eastAsia="Calibri" w:hAnsi="Times New Roman" w:cs="Times New Roman"/>
          <w:b/>
          <w:sz w:val="20"/>
          <w:szCs w:val="20"/>
          <w:lang w:val="es-MX"/>
        </w:rPr>
        <w:t>¿Si Ud. vive en Estados Unidos, en qué estado está viviendo?</w:t>
      </w:r>
      <w:r w:rsidRPr="00852409">
        <w:rPr>
          <w:rFonts w:ascii="Times New Roman" w:eastAsia="Calibri" w:hAnsi="Times New Roman" w:cs="Times New Roman"/>
          <w:sz w:val="20"/>
          <w:szCs w:val="20"/>
          <w:lang w:val="es-MX"/>
        </w:rPr>
        <w:t xml:space="preserve"> </w:t>
      </w:r>
      <w:r w:rsidRPr="00852409">
        <w:rPr>
          <w:rFonts w:ascii="Times New Roman" w:eastAsia="Calibri" w:hAnsi="Times New Roman" w:cs="Times New Roman"/>
          <w:b/>
          <w:sz w:val="20"/>
          <w:szCs w:val="20"/>
          <w:lang w:val="es-MX"/>
        </w:rPr>
        <w:t>_____________________</w:t>
      </w:r>
    </w:p>
    <w:p w14:paraId="724BC817" w14:textId="77777777" w:rsidR="00C82378" w:rsidRPr="00852409" w:rsidRDefault="00C82378" w:rsidP="00C82378">
      <w:pPr>
        <w:keepNext/>
        <w:spacing w:after="0"/>
        <w:rPr>
          <w:rFonts w:ascii="Times New Roman" w:eastAsia="Calibri" w:hAnsi="Times New Roman" w:cs="Times New Roman"/>
          <w:b/>
          <w:sz w:val="20"/>
          <w:szCs w:val="20"/>
          <w:lang w:val="es-MX"/>
        </w:rPr>
      </w:pPr>
    </w:p>
    <w:p w14:paraId="60481383"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¿Si Ud. vive en Estados Unidos ahora, cuantos Latinos hay en su comunidad?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1740"/>
        <w:gridCol w:w="1740"/>
        <w:gridCol w:w="1773"/>
        <w:gridCol w:w="1730"/>
      </w:tblGrid>
      <w:tr w:rsidR="00C82378" w:rsidRPr="00852409" w14:paraId="44C8A468" w14:textId="77777777" w:rsidTr="00F5568E">
        <w:trPr>
          <w:trHeight w:val="432"/>
        </w:trPr>
        <w:tc>
          <w:tcPr>
            <w:tcW w:w="1870" w:type="dxa"/>
          </w:tcPr>
          <w:p w14:paraId="48217DDA"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Casi ninguno</w:t>
            </w:r>
          </w:p>
          <w:p w14:paraId="47E5F84D"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5C736F39"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Unos poquitos</w:t>
            </w:r>
          </w:p>
          <w:p w14:paraId="537EC1F6"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40E3D58E"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Una cantidad moderada</w:t>
            </w:r>
          </w:p>
          <w:p w14:paraId="7F848498"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19DFBD86"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Muchos</w:t>
            </w:r>
          </w:p>
          <w:p w14:paraId="37766C5C"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c>
          <w:tcPr>
            <w:tcW w:w="1870" w:type="dxa"/>
          </w:tcPr>
          <w:p w14:paraId="5527E57B" w14:textId="77777777" w:rsidR="00C82378" w:rsidRPr="00852409" w:rsidRDefault="00C82378" w:rsidP="00C82378">
            <w:pPr>
              <w:keepNext/>
              <w:numPr>
                <w:ilvl w:val="0"/>
                <w:numId w:val="6"/>
              </w:numPr>
              <w:spacing w:after="0" w:line="276" w:lineRule="auto"/>
              <w:contextualSpacing/>
              <w:jc w:val="center"/>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Casi todos</w:t>
            </w:r>
          </w:p>
          <w:p w14:paraId="769B7446" w14:textId="77777777" w:rsidR="00C82378" w:rsidRPr="00852409" w:rsidRDefault="00C82378" w:rsidP="00C82378">
            <w:pPr>
              <w:keepNext/>
              <w:spacing w:after="0" w:line="240" w:lineRule="auto"/>
              <w:jc w:val="center"/>
              <w:rPr>
                <w:rFonts w:ascii="Times New Roman" w:eastAsia="Calibri" w:hAnsi="Times New Roman" w:cs="Times New Roman"/>
                <w:sz w:val="20"/>
                <w:szCs w:val="20"/>
                <w:lang w:val="es-MX"/>
              </w:rPr>
            </w:pPr>
          </w:p>
        </w:tc>
      </w:tr>
    </w:tbl>
    <w:p w14:paraId="6057F0BD" w14:textId="77777777" w:rsidR="00C82378" w:rsidRPr="00852409" w:rsidRDefault="00C82378" w:rsidP="00C82378">
      <w:pPr>
        <w:keepNext/>
        <w:spacing w:after="0" w:line="276" w:lineRule="auto"/>
        <w:ind w:left="360"/>
        <w:contextualSpacing/>
        <w:rPr>
          <w:rFonts w:ascii="Times New Roman" w:eastAsia="Times New Roman" w:hAnsi="Times New Roman" w:cs="Times New Roman"/>
          <w:sz w:val="20"/>
          <w:szCs w:val="20"/>
          <w:lang w:val="es-MX"/>
        </w:rPr>
      </w:pPr>
    </w:p>
    <w:p w14:paraId="28BB5D07" w14:textId="77777777" w:rsidR="00C82378" w:rsidRPr="00852409" w:rsidRDefault="00C82378" w:rsidP="00C82378">
      <w:pPr>
        <w:keepNext/>
        <w:spacing w:after="0"/>
        <w:rPr>
          <w:rFonts w:ascii="Times New Roman" w:eastAsia="Calibri" w:hAnsi="Times New Roman" w:cs="Times New Roman"/>
          <w:b/>
          <w:sz w:val="20"/>
          <w:szCs w:val="20"/>
          <w:lang w:val="es-MX"/>
        </w:rPr>
      </w:pPr>
      <w:r w:rsidRPr="00852409">
        <w:rPr>
          <w:rFonts w:ascii="Times New Roman" w:eastAsia="Calibri" w:hAnsi="Times New Roman" w:cs="Times New Roman"/>
          <w:b/>
          <w:sz w:val="20"/>
          <w:szCs w:val="20"/>
          <w:lang w:val="es-MX"/>
        </w:rPr>
        <w:t>La gente de origen mexicano usa varios términos para identificarse a ellos mismos. Si Ud. tuviera que seleccionar uno ¿cuál usaría?</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2912"/>
        <w:gridCol w:w="2915"/>
      </w:tblGrid>
      <w:tr w:rsidR="00C82378" w:rsidRPr="00852409" w14:paraId="41E836C8" w14:textId="77777777" w:rsidTr="00F5568E">
        <w:trPr>
          <w:trHeight w:val="288"/>
        </w:trPr>
        <w:tc>
          <w:tcPr>
            <w:tcW w:w="3116" w:type="dxa"/>
          </w:tcPr>
          <w:p w14:paraId="36EC8B44"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Chicana/o</w:t>
            </w:r>
          </w:p>
        </w:tc>
        <w:tc>
          <w:tcPr>
            <w:tcW w:w="3117" w:type="dxa"/>
          </w:tcPr>
          <w:p w14:paraId="2BA7929C"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Hispana/o</w:t>
            </w:r>
          </w:p>
        </w:tc>
        <w:tc>
          <w:tcPr>
            <w:tcW w:w="3117" w:type="dxa"/>
          </w:tcPr>
          <w:p w14:paraId="56B03B85"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Mexicana/o</w:t>
            </w:r>
          </w:p>
        </w:tc>
      </w:tr>
      <w:tr w:rsidR="00C82378" w:rsidRPr="00852409" w14:paraId="25091681" w14:textId="77777777" w:rsidTr="00F5568E">
        <w:trPr>
          <w:trHeight w:val="288"/>
        </w:trPr>
        <w:tc>
          <w:tcPr>
            <w:tcW w:w="3116" w:type="dxa"/>
          </w:tcPr>
          <w:p w14:paraId="048A6BDB"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Latina/o</w:t>
            </w:r>
          </w:p>
        </w:tc>
        <w:tc>
          <w:tcPr>
            <w:tcW w:w="3117" w:type="dxa"/>
          </w:tcPr>
          <w:p w14:paraId="4D5851D4"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Mexicano/a-Americano/a</w:t>
            </w:r>
          </w:p>
          <w:p w14:paraId="5047FE5E" w14:textId="77777777" w:rsidR="00C82378" w:rsidRPr="00852409" w:rsidRDefault="00C82378" w:rsidP="00C82378">
            <w:pPr>
              <w:keepNext/>
              <w:spacing w:after="0" w:line="240" w:lineRule="auto"/>
              <w:rPr>
                <w:rFonts w:ascii="Times New Roman" w:eastAsia="Calibri" w:hAnsi="Times New Roman" w:cs="Times New Roman"/>
                <w:b/>
                <w:sz w:val="20"/>
                <w:szCs w:val="20"/>
                <w:lang w:val="es-MX"/>
              </w:rPr>
            </w:pPr>
          </w:p>
        </w:tc>
        <w:tc>
          <w:tcPr>
            <w:tcW w:w="3117" w:type="dxa"/>
          </w:tcPr>
          <w:p w14:paraId="74F63982"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Americana/o</w:t>
            </w:r>
          </w:p>
        </w:tc>
      </w:tr>
    </w:tbl>
    <w:p w14:paraId="68B12A74" w14:textId="77777777" w:rsidR="00C82378" w:rsidRPr="00852409" w:rsidRDefault="00C82378" w:rsidP="00C82378">
      <w:pPr>
        <w:keepNext/>
        <w:spacing w:after="0"/>
        <w:rPr>
          <w:rFonts w:ascii="Times New Roman" w:eastAsia="Calibri" w:hAnsi="Times New Roman" w:cs="Times New Roman"/>
          <w:b/>
          <w:sz w:val="20"/>
          <w:szCs w:val="20"/>
          <w:lang w:val="es-MX"/>
        </w:rPr>
      </w:pPr>
    </w:p>
    <w:p w14:paraId="6FB68AF1" w14:textId="77777777" w:rsidR="00C82378" w:rsidRPr="00852409" w:rsidRDefault="00C82378" w:rsidP="00C82378">
      <w:pPr>
        <w:keepNext/>
        <w:spacing w:after="0"/>
        <w:rPr>
          <w:rFonts w:ascii="Times New Roman" w:eastAsia="Calibri" w:hAnsi="Times New Roman" w:cs="Times New Roman"/>
          <w:sz w:val="20"/>
          <w:szCs w:val="20"/>
          <w:lang w:val="es-MX"/>
        </w:rPr>
      </w:pPr>
    </w:p>
    <w:p w14:paraId="48FD217B" w14:textId="77777777" w:rsidR="00C82378" w:rsidRPr="00852409" w:rsidRDefault="00C82378" w:rsidP="00C82378">
      <w:pPr>
        <w:spacing w:after="0"/>
        <w:jc w:val="center"/>
        <w:rPr>
          <w:rFonts w:ascii="Times New Roman" w:eastAsia="Calibri" w:hAnsi="Times New Roman" w:cs="Times New Roman"/>
          <w:b/>
          <w:i/>
          <w:sz w:val="20"/>
          <w:szCs w:val="20"/>
          <w:lang w:val="es-MX"/>
        </w:rPr>
      </w:pPr>
      <w:r w:rsidRPr="00852409">
        <w:rPr>
          <w:rFonts w:ascii="Times New Roman" w:eastAsia="Calibri" w:hAnsi="Times New Roman" w:cs="Times New Roman"/>
          <w:b/>
          <w:i/>
          <w:sz w:val="20"/>
          <w:szCs w:val="20"/>
          <w:lang w:val="es-MX"/>
        </w:rPr>
        <w:t>Si Ud. tiene algo que agregar a sus respuestas, o tiene un comentario, por favor, escríbalo aquí.</w:t>
      </w:r>
    </w:p>
    <w:p w14:paraId="31FA551C" w14:textId="77777777" w:rsidR="00C82378" w:rsidRPr="00852409" w:rsidRDefault="00C82378" w:rsidP="00C82378">
      <w:pPr>
        <w:spacing w:after="0"/>
        <w:rPr>
          <w:rFonts w:ascii="Times New Roman" w:eastAsia="Calibri" w:hAnsi="Times New Roman" w:cs="Times New Roman"/>
          <w:sz w:val="20"/>
          <w:szCs w:val="20"/>
          <w:lang w:val="es-MX"/>
        </w:rPr>
      </w:pPr>
    </w:p>
    <w:p w14:paraId="6B9FDC73" w14:textId="77777777" w:rsidR="00C82378" w:rsidRPr="00852409" w:rsidRDefault="00C82378" w:rsidP="00C82378">
      <w:pPr>
        <w:spacing w:after="0"/>
        <w:rPr>
          <w:rFonts w:ascii="Times New Roman" w:eastAsia="Calibri" w:hAnsi="Times New Roman" w:cs="Times New Roman"/>
          <w:sz w:val="20"/>
          <w:szCs w:val="20"/>
          <w:lang w:val="es-MX"/>
        </w:rPr>
      </w:pPr>
    </w:p>
    <w:p w14:paraId="6ED91A57" w14:textId="77777777" w:rsidR="00C82378" w:rsidRPr="00852409" w:rsidRDefault="00C82378" w:rsidP="00C82378">
      <w:pPr>
        <w:spacing w:after="0"/>
        <w:rPr>
          <w:rFonts w:ascii="Times New Roman" w:eastAsia="Calibri" w:hAnsi="Times New Roman" w:cs="Times New Roman"/>
          <w:b/>
          <w:sz w:val="20"/>
          <w:szCs w:val="20"/>
          <w:u w:val="single"/>
        </w:rPr>
      </w:pPr>
      <w:r w:rsidRPr="00852409">
        <w:rPr>
          <w:rFonts w:ascii="Times New Roman" w:eastAsia="Calibri" w:hAnsi="Times New Roman" w:cs="Times New Roman"/>
          <w:b/>
          <w:sz w:val="20"/>
          <w:szCs w:val="20"/>
          <w:u w:val="single"/>
        </w:rPr>
        <w:t>English Version</w:t>
      </w:r>
    </w:p>
    <w:p w14:paraId="19D47178" w14:textId="77777777" w:rsidR="00C82378" w:rsidRPr="00852409" w:rsidRDefault="00C82378" w:rsidP="00C82378">
      <w:pPr>
        <w:spacing w:after="0"/>
        <w:rPr>
          <w:rFonts w:ascii="Times New Roman" w:eastAsia="Calibri" w:hAnsi="Times New Roman" w:cs="Times New Roman"/>
          <w:b/>
          <w:sz w:val="20"/>
          <w:szCs w:val="20"/>
          <w:u w:val="single"/>
        </w:rPr>
      </w:pPr>
    </w:p>
    <w:p w14:paraId="0611D7CC" w14:textId="77777777" w:rsidR="00C82378" w:rsidRPr="00852409" w:rsidRDefault="00C82378" w:rsidP="00C82378">
      <w:pPr>
        <w:keepNext/>
        <w:spacing w:after="0"/>
        <w:rPr>
          <w:rFonts w:ascii="Times New Roman" w:eastAsia="Calibri" w:hAnsi="Times New Roman" w:cs="Times New Roman"/>
          <w:sz w:val="20"/>
          <w:szCs w:val="20"/>
        </w:rPr>
      </w:pPr>
    </w:p>
    <w:p w14:paraId="7590605B" w14:textId="77777777" w:rsidR="00C82378" w:rsidRPr="00852409" w:rsidRDefault="00C82378" w:rsidP="00C82378">
      <w:pPr>
        <w:keepNext/>
        <w:spacing w:after="0"/>
        <w:rPr>
          <w:rFonts w:ascii="Times New Roman" w:eastAsia="Calibri" w:hAnsi="Times New Roman" w:cs="Times New Roman"/>
          <w:sz w:val="20"/>
          <w:szCs w:val="20"/>
        </w:rPr>
      </w:pPr>
      <w:r w:rsidRPr="00852409">
        <w:rPr>
          <w:rFonts w:ascii="Times New Roman" w:eastAsia="Calibri" w:hAnsi="Times New Roman" w:cs="Times New Roman"/>
          <w:b/>
          <w:sz w:val="20"/>
          <w:szCs w:val="20"/>
        </w:rPr>
        <w:t>How old are you?</w:t>
      </w:r>
      <w:r w:rsidRPr="00852409">
        <w:rPr>
          <w:rFonts w:ascii="Times New Roman" w:eastAsia="Calibri" w:hAnsi="Times New Roman" w:cs="Times New Roman"/>
          <w:sz w:val="20"/>
          <w:szCs w:val="20"/>
        </w:rPr>
        <w:t xml:space="preserve"> _____________</w:t>
      </w:r>
    </w:p>
    <w:p w14:paraId="3ECD8C8D" w14:textId="77777777" w:rsidR="00C82378" w:rsidRPr="00852409" w:rsidRDefault="00C82378" w:rsidP="00C82378">
      <w:pPr>
        <w:keepNext/>
        <w:spacing w:after="0"/>
        <w:rPr>
          <w:rFonts w:ascii="Times New Roman" w:eastAsia="Calibri" w:hAnsi="Times New Roman" w:cs="Times New Roman"/>
          <w:b/>
          <w:sz w:val="20"/>
          <w:szCs w:val="20"/>
        </w:rPr>
      </w:pPr>
    </w:p>
    <w:p w14:paraId="6E95E30C"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Please select your gender.</w:t>
      </w:r>
    </w:p>
    <w:p w14:paraId="07343DCC"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Male</w:t>
      </w:r>
    </w:p>
    <w:p w14:paraId="7A336717"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Female</w:t>
      </w:r>
    </w:p>
    <w:p w14:paraId="2106CF19"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Other ____________________</w:t>
      </w:r>
    </w:p>
    <w:p w14:paraId="1D43C1BC" w14:textId="77777777" w:rsidR="00C82378" w:rsidRPr="00852409" w:rsidRDefault="00C82378" w:rsidP="00C82378">
      <w:pPr>
        <w:spacing w:after="0"/>
        <w:rPr>
          <w:rFonts w:ascii="Times New Roman" w:eastAsia="Calibri" w:hAnsi="Times New Roman" w:cs="Times New Roman"/>
          <w:sz w:val="20"/>
          <w:szCs w:val="20"/>
        </w:rPr>
      </w:pPr>
    </w:p>
    <w:p w14:paraId="4B6BFFFF"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What is the highest degree or level of school you have completed? If currently enrolled, mark the previous grade or highest degree received.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73"/>
      </w:tblGrid>
      <w:tr w:rsidR="00C82378" w:rsidRPr="00852409" w14:paraId="59C7542F" w14:textId="77777777" w:rsidTr="00F5568E">
        <w:tc>
          <w:tcPr>
            <w:tcW w:w="4675" w:type="dxa"/>
          </w:tcPr>
          <w:p w14:paraId="0948A40B"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No schooling completed</w:t>
            </w:r>
          </w:p>
        </w:tc>
        <w:tc>
          <w:tcPr>
            <w:tcW w:w="4675" w:type="dxa"/>
          </w:tcPr>
          <w:p w14:paraId="42C9FBA2"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1 or more years of college, no degree</w:t>
            </w:r>
          </w:p>
        </w:tc>
      </w:tr>
      <w:tr w:rsidR="00C82378" w:rsidRPr="00852409" w14:paraId="0E19DE3A" w14:textId="77777777" w:rsidTr="00F5568E">
        <w:tc>
          <w:tcPr>
            <w:tcW w:w="4675" w:type="dxa"/>
          </w:tcPr>
          <w:p w14:paraId="4EF58336"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Nursery school to 8th grade</w:t>
            </w:r>
          </w:p>
        </w:tc>
        <w:tc>
          <w:tcPr>
            <w:tcW w:w="4675" w:type="dxa"/>
          </w:tcPr>
          <w:p w14:paraId="3BB79D49"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Associate degree</w:t>
            </w:r>
          </w:p>
        </w:tc>
      </w:tr>
      <w:tr w:rsidR="00C82378" w:rsidRPr="00852409" w14:paraId="2CDBA9CD" w14:textId="77777777" w:rsidTr="00F5568E">
        <w:tc>
          <w:tcPr>
            <w:tcW w:w="4675" w:type="dxa"/>
          </w:tcPr>
          <w:p w14:paraId="116F0F58"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9th, 10th or 11th grade</w:t>
            </w:r>
          </w:p>
        </w:tc>
        <w:tc>
          <w:tcPr>
            <w:tcW w:w="4675" w:type="dxa"/>
          </w:tcPr>
          <w:p w14:paraId="6CAC6641"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Bachelor's degree</w:t>
            </w:r>
          </w:p>
        </w:tc>
      </w:tr>
      <w:tr w:rsidR="00C82378" w:rsidRPr="00852409" w14:paraId="4BE6AC85" w14:textId="77777777" w:rsidTr="00F5568E">
        <w:tc>
          <w:tcPr>
            <w:tcW w:w="4675" w:type="dxa"/>
          </w:tcPr>
          <w:p w14:paraId="020DDD64"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12th grade, no diploma</w:t>
            </w:r>
          </w:p>
        </w:tc>
        <w:tc>
          <w:tcPr>
            <w:tcW w:w="4675" w:type="dxa"/>
          </w:tcPr>
          <w:p w14:paraId="68F2F67B"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Master's degree</w:t>
            </w:r>
          </w:p>
        </w:tc>
      </w:tr>
      <w:tr w:rsidR="00C82378" w:rsidRPr="00852409" w14:paraId="528338DF" w14:textId="77777777" w:rsidTr="00F5568E">
        <w:tc>
          <w:tcPr>
            <w:tcW w:w="4675" w:type="dxa"/>
          </w:tcPr>
          <w:p w14:paraId="6B754102"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High school graduate - high school diploma or the equivalent (for example: GED)</w:t>
            </w:r>
          </w:p>
        </w:tc>
        <w:tc>
          <w:tcPr>
            <w:tcW w:w="4675" w:type="dxa"/>
          </w:tcPr>
          <w:p w14:paraId="0C4BC9A3"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Professional degree</w:t>
            </w:r>
          </w:p>
        </w:tc>
      </w:tr>
      <w:tr w:rsidR="00C82378" w:rsidRPr="00852409" w14:paraId="116273F8" w14:textId="77777777" w:rsidTr="00F5568E">
        <w:tc>
          <w:tcPr>
            <w:tcW w:w="4675" w:type="dxa"/>
          </w:tcPr>
          <w:p w14:paraId="0F29A7DE"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Some college credit, but less than 1 year</w:t>
            </w:r>
          </w:p>
        </w:tc>
        <w:tc>
          <w:tcPr>
            <w:tcW w:w="4675" w:type="dxa"/>
          </w:tcPr>
          <w:p w14:paraId="4C19B5DB"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Doctorate degree</w:t>
            </w:r>
          </w:p>
        </w:tc>
      </w:tr>
    </w:tbl>
    <w:p w14:paraId="0907A9AB" w14:textId="77777777" w:rsidR="00C82378" w:rsidRPr="00852409" w:rsidRDefault="00C82378" w:rsidP="00C82378">
      <w:pPr>
        <w:keepNext/>
        <w:spacing w:after="0"/>
        <w:rPr>
          <w:rFonts w:ascii="Times New Roman" w:eastAsia="Calibri" w:hAnsi="Times New Roman" w:cs="Times New Roman"/>
          <w:b/>
          <w:sz w:val="20"/>
          <w:szCs w:val="20"/>
        </w:rPr>
      </w:pPr>
    </w:p>
    <w:p w14:paraId="0604BDEC" w14:textId="77777777" w:rsidR="00C82378" w:rsidRPr="00852409" w:rsidRDefault="00C82378" w:rsidP="00C82378">
      <w:pPr>
        <w:spacing w:after="0"/>
        <w:rPr>
          <w:rFonts w:ascii="Times New Roman" w:eastAsia="Calibri" w:hAnsi="Times New Roman" w:cs="Times New Roman"/>
          <w:sz w:val="20"/>
          <w:szCs w:val="20"/>
        </w:rPr>
      </w:pPr>
    </w:p>
    <w:p w14:paraId="7EF6AE11"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lastRenderedPageBreak/>
        <w:t>What is your household income?</w:t>
      </w:r>
    </w:p>
    <w:tbl>
      <w:tblPr>
        <w:tblStyle w:val="TableGrid3"/>
        <w:tblW w:w="47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2077"/>
        <w:gridCol w:w="2077"/>
        <w:gridCol w:w="2077"/>
      </w:tblGrid>
      <w:tr w:rsidR="00852409" w:rsidRPr="00852409" w14:paraId="0E83AA3B" w14:textId="77777777" w:rsidTr="00201AAC">
        <w:trPr>
          <w:trHeight w:val="320"/>
        </w:trPr>
        <w:tc>
          <w:tcPr>
            <w:tcW w:w="1250" w:type="pct"/>
          </w:tcPr>
          <w:p w14:paraId="5880D03D" w14:textId="77777777" w:rsidR="00C82378" w:rsidRPr="00852409" w:rsidRDefault="00C82378" w:rsidP="00C82378">
            <w:pPr>
              <w:keepNext/>
              <w:numPr>
                <w:ilvl w:val="0"/>
                <w:numId w:val="7"/>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Less than $10,000</w:t>
            </w:r>
          </w:p>
        </w:tc>
        <w:tc>
          <w:tcPr>
            <w:tcW w:w="1250" w:type="pct"/>
          </w:tcPr>
          <w:p w14:paraId="60C19CFC"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$30,000 a $39,999</w:t>
            </w:r>
          </w:p>
        </w:tc>
        <w:tc>
          <w:tcPr>
            <w:tcW w:w="1250" w:type="pct"/>
          </w:tcPr>
          <w:p w14:paraId="7EB04DCE"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$60,000 a $69,999</w:t>
            </w:r>
          </w:p>
        </w:tc>
        <w:tc>
          <w:tcPr>
            <w:tcW w:w="1250" w:type="pct"/>
          </w:tcPr>
          <w:p w14:paraId="4CA5C502"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$90,000 a $99,999</w:t>
            </w:r>
          </w:p>
        </w:tc>
      </w:tr>
      <w:tr w:rsidR="00852409" w:rsidRPr="00852409" w14:paraId="34D546CA" w14:textId="77777777" w:rsidTr="00201AAC">
        <w:trPr>
          <w:trHeight w:val="320"/>
        </w:trPr>
        <w:tc>
          <w:tcPr>
            <w:tcW w:w="1250" w:type="pct"/>
          </w:tcPr>
          <w:p w14:paraId="6C265E5E"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$10,000 a $19,999</w:t>
            </w:r>
          </w:p>
        </w:tc>
        <w:tc>
          <w:tcPr>
            <w:tcW w:w="1250" w:type="pct"/>
          </w:tcPr>
          <w:p w14:paraId="16FF1A30"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$40,000 a $49,999</w:t>
            </w:r>
          </w:p>
        </w:tc>
        <w:tc>
          <w:tcPr>
            <w:tcW w:w="1250" w:type="pct"/>
          </w:tcPr>
          <w:p w14:paraId="539C556A"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$70,000 a $79,999</w:t>
            </w:r>
          </w:p>
        </w:tc>
        <w:tc>
          <w:tcPr>
            <w:tcW w:w="1250" w:type="pct"/>
          </w:tcPr>
          <w:p w14:paraId="2F85A344"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$100,000 a $149,999</w:t>
            </w:r>
          </w:p>
        </w:tc>
      </w:tr>
      <w:tr w:rsidR="00852409" w:rsidRPr="00852409" w14:paraId="74A26C07" w14:textId="77777777" w:rsidTr="00201AAC">
        <w:trPr>
          <w:trHeight w:val="320"/>
        </w:trPr>
        <w:tc>
          <w:tcPr>
            <w:tcW w:w="1250" w:type="pct"/>
          </w:tcPr>
          <w:p w14:paraId="75097A1D"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$20,000 a $29,999</w:t>
            </w:r>
          </w:p>
        </w:tc>
        <w:tc>
          <w:tcPr>
            <w:tcW w:w="1250" w:type="pct"/>
          </w:tcPr>
          <w:p w14:paraId="079E965C"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$50,000 a $59,999</w:t>
            </w:r>
          </w:p>
        </w:tc>
        <w:tc>
          <w:tcPr>
            <w:tcW w:w="1250" w:type="pct"/>
          </w:tcPr>
          <w:p w14:paraId="69FB0995"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$80,000 a $89,999</w:t>
            </w:r>
          </w:p>
        </w:tc>
        <w:tc>
          <w:tcPr>
            <w:tcW w:w="1250" w:type="pct"/>
          </w:tcPr>
          <w:p w14:paraId="5EAB81E1" w14:textId="77777777" w:rsidR="00C82378" w:rsidRPr="00852409" w:rsidRDefault="00C82378" w:rsidP="00C82378">
            <w:pPr>
              <w:keepNext/>
              <w:numPr>
                <w:ilvl w:val="0"/>
                <w:numId w:val="6"/>
              </w:numPr>
              <w:spacing w:after="0" w:line="276" w:lineRule="auto"/>
              <w:ind w:left="252" w:hanging="252"/>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$150,000 or more</w:t>
            </w:r>
          </w:p>
        </w:tc>
      </w:tr>
    </w:tbl>
    <w:p w14:paraId="161739D6" w14:textId="77777777" w:rsidR="00C82378" w:rsidRPr="00852409" w:rsidRDefault="00C82378" w:rsidP="00C82378">
      <w:pPr>
        <w:keepNext/>
        <w:spacing w:after="0"/>
        <w:rPr>
          <w:rFonts w:ascii="Times New Roman" w:eastAsia="Calibri" w:hAnsi="Times New Roman" w:cs="Times New Roman"/>
          <w:b/>
          <w:sz w:val="20"/>
          <w:szCs w:val="20"/>
        </w:rPr>
      </w:pPr>
    </w:p>
    <w:p w14:paraId="141292CC"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In what country were you born?</w:t>
      </w:r>
    </w:p>
    <w:p w14:paraId="27965D99"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United States</w:t>
      </w:r>
    </w:p>
    <w:p w14:paraId="4E9186FB" w14:textId="77777777" w:rsidR="00C82378" w:rsidRPr="00852409" w:rsidRDefault="00C82378" w:rsidP="00852409">
      <w:pPr>
        <w:keepNext/>
        <w:numPr>
          <w:ilvl w:val="0"/>
          <w:numId w:val="6"/>
        </w:numPr>
        <w:spacing w:after="0" w:line="276" w:lineRule="auto"/>
        <w:ind w:right="36"/>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Mexico</w:t>
      </w:r>
    </w:p>
    <w:p w14:paraId="3FF42134"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Other ____________________</w:t>
      </w:r>
    </w:p>
    <w:p w14:paraId="13AA8F73" w14:textId="77777777" w:rsidR="00C82378" w:rsidRPr="00852409" w:rsidRDefault="00C82378" w:rsidP="00C82378">
      <w:pPr>
        <w:spacing w:after="0"/>
        <w:rPr>
          <w:rFonts w:ascii="Times New Roman" w:eastAsia="Calibri" w:hAnsi="Times New Roman" w:cs="Times New Roman"/>
          <w:sz w:val="20"/>
          <w:szCs w:val="20"/>
        </w:rPr>
      </w:pPr>
    </w:p>
    <w:p w14:paraId="114DF42A"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If you were not born in the U.S., how many years have you lived in the U.S.? ___________</w:t>
      </w:r>
    </w:p>
    <w:p w14:paraId="769CAA60" w14:textId="77777777" w:rsidR="00C82378" w:rsidRPr="00852409" w:rsidRDefault="00C82378" w:rsidP="00C82378">
      <w:pPr>
        <w:spacing w:after="0"/>
        <w:rPr>
          <w:rFonts w:ascii="Times New Roman" w:eastAsia="Calibri" w:hAnsi="Times New Roman" w:cs="Times New Roman"/>
          <w:sz w:val="20"/>
          <w:szCs w:val="20"/>
        </w:rPr>
      </w:pPr>
    </w:p>
    <w:p w14:paraId="73410AC6"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If you were born in the United States, which generation do you represent?</w:t>
      </w:r>
    </w:p>
    <w:p w14:paraId="21474F55"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1st generation born in U.S. (my parents are from Mexico but I was born in the US)</w:t>
      </w:r>
    </w:p>
    <w:p w14:paraId="47BB3E07"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1.5 generation born in U.S. (one parent is U.S. born and one is not)</w:t>
      </w:r>
    </w:p>
    <w:p w14:paraId="75477DB0"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2nd generation born in U.S. (both parents are 1st generation U.S. born)</w:t>
      </w:r>
    </w:p>
    <w:p w14:paraId="52ADBF66"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2.5 generation born in U.S. (one parent is 1st generation U.S. born and the other is 2nd generation U.S. born)</w:t>
      </w:r>
    </w:p>
    <w:p w14:paraId="6E948CA2"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3rd + generation born in U.S. (my grandparents were born in the U.S.)</w:t>
      </w:r>
    </w:p>
    <w:p w14:paraId="53E42839" w14:textId="77777777" w:rsidR="00C82378" w:rsidRPr="00852409" w:rsidRDefault="00C82378" w:rsidP="00C82378">
      <w:pPr>
        <w:spacing w:after="0"/>
        <w:rPr>
          <w:rFonts w:ascii="Times New Roman" w:eastAsia="Calibri" w:hAnsi="Times New Roman" w:cs="Times New Roman"/>
          <w:sz w:val="20"/>
          <w:szCs w:val="20"/>
        </w:rPr>
      </w:pPr>
    </w:p>
    <w:p w14:paraId="72E7F8D5"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If you grew up in the United States, in which state did you grow up in?</w:t>
      </w:r>
      <w:r w:rsidRPr="00852409">
        <w:rPr>
          <w:rFonts w:ascii="Times New Roman" w:eastAsia="Calibri" w:hAnsi="Times New Roman" w:cs="Times New Roman"/>
          <w:sz w:val="20"/>
          <w:szCs w:val="20"/>
        </w:rPr>
        <w:t xml:space="preserve"> </w:t>
      </w:r>
      <w:r w:rsidRPr="00852409">
        <w:rPr>
          <w:rFonts w:ascii="Times New Roman" w:eastAsia="Calibri" w:hAnsi="Times New Roman" w:cs="Times New Roman"/>
          <w:b/>
          <w:sz w:val="20"/>
          <w:szCs w:val="20"/>
        </w:rPr>
        <w:t>__________________</w:t>
      </w:r>
    </w:p>
    <w:p w14:paraId="4841F352" w14:textId="77777777" w:rsidR="00C82378" w:rsidRPr="00852409" w:rsidRDefault="00C82378" w:rsidP="00C82378">
      <w:pPr>
        <w:spacing w:after="0"/>
        <w:rPr>
          <w:rFonts w:ascii="Times New Roman" w:eastAsia="Calibri" w:hAnsi="Times New Roman" w:cs="Times New Roman"/>
          <w:sz w:val="20"/>
          <w:szCs w:val="20"/>
        </w:rPr>
      </w:pPr>
    </w:p>
    <w:p w14:paraId="25207904" w14:textId="77777777" w:rsidR="00C82378" w:rsidRPr="00852409" w:rsidRDefault="00C82378" w:rsidP="00C82378">
      <w:pPr>
        <w:spacing w:after="0"/>
        <w:rPr>
          <w:rFonts w:ascii="Times New Roman" w:eastAsia="Calibri" w:hAnsi="Times New Roman" w:cs="Times New Roman"/>
          <w:sz w:val="20"/>
          <w:szCs w:val="20"/>
        </w:rPr>
      </w:pPr>
    </w:p>
    <w:p w14:paraId="69CF5B54" w14:textId="77777777" w:rsidR="00C82378" w:rsidRPr="00852409" w:rsidRDefault="00C82378" w:rsidP="00C82378">
      <w:pPr>
        <w:spacing w:after="0"/>
        <w:rPr>
          <w:rFonts w:ascii="Times New Roman" w:eastAsia="Calibri" w:hAnsi="Times New Roman" w:cs="Times New Roman"/>
          <w:sz w:val="20"/>
          <w:szCs w:val="20"/>
        </w:rPr>
      </w:pPr>
    </w:p>
    <w:p w14:paraId="52EF8D4A" w14:textId="77777777" w:rsidR="00C82378" w:rsidRPr="00852409" w:rsidRDefault="00C82378" w:rsidP="00C82378">
      <w:pPr>
        <w:spacing w:after="0"/>
        <w:rPr>
          <w:rFonts w:ascii="Times New Roman" w:eastAsia="Calibri" w:hAnsi="Times New Roman" w:cs="Times New Roman"/>
          <w:sz w:val="20"/>
          <w:szCs w:val="20"/>
        </w:rPr>
      </w:pPr>
    </w:p>
    <w:p w14:paraId="4B0C3FAD"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If you grew up in the United States, how much of a Latino population was in your community?</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1711"/>
        <w:gridCol w:w="1744"/>
        <w:gridCol w:w="1711"/>
        <w:gridCol w:w="1773"/>
      </w:tblGrid>
      <w:tr w:rsidR="00C82378" w:rsidRPr="00852409" w14:paraId="0C3506CA" w14:textId="77777777" w:rsidTr="00F5568E">
        <w:tc>
          <w:tcPr>
            <w:tcW w:w="1870" w:type="dxa"/>
          </w:tcPr>
          <w:p w14:paraId="2FF3A9FD"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Almost none</w:t>
            </w:r>
          </w:p>
          <w:p w14:paraId="31CD1618"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23D55FA0"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 little</w:t>
            </w:r>
          </w:p>
          <w:p w14:paraId="4BC24CD9"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780B04DC"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 moderate amount</w:t>
            </w:r>
          </w:p>
          <w:p w14:paraId="59C65891"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29409B34"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 lot</w:t>
            </w:r>
          </w:p>
          <w:p w14:paraId="2E8EDC47"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39A56716"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Almost all</w:t>
            </w:r>
          </w:p>
          <w:p w14:paraId="197081EC" w14:textId="77777777" w:rsidR="00C82378" w:rsidRPr="00852409" w:rsidRDefault="00C82378" w:rsidP="00C82378">
            <w:pPr>
              <w:keepNext/>
              <w:spacing w:after="0" w:line="240" w:lineRule="auto"/>
              <w:rPr>
                <w:rFonts w:ascii="Times New Roman" w:eastAsia="Calibri" w:hAnsi="Times New Roman" w:cs="Times New Roman"/>
                <w:sz w:val="20"/>
                <w:szCs w:val="20"/>
              </w:rPr>
            </w:pPr>
          </w:p>
        </w:tc>
      </w:tr>
    </w:tbl>
    <w:p w14:paraId="695234DE" w14:textId="77777777" w:rsidR="00C82378" w:rsidRPr="00852409" w:rsidRDefault="00C82378" w:rsidP="00C82378">
      <w:pPr>
        <w:keepNext/>
        <w:spacing w:after="0"/>
        <w:rPr>
          <w:rFonts w:ascii="Times New Roman" w:eastAsia="Calibri" w:hAnsi="Times New Roman" w:cs="Times New Roman"/>
          <w:sz w:val="20"/>
          <w:szCs w:val="20"/>
        </w:rPr>
      </w:pPr>
    </w:p>
    <w:p w14:paraId="11C31F6A"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If you live in the United States, in which state did you currently live in? __________________</w:t>
      </w:r>
    </w:p>
    <w:p w14:paraId="0598D52B" w14:textId="77777777" w:rsidR="00C82378" w:rsidRPr="00852409" w:rsidRDefault="00C82378" w:rsidP="00C82378">
      <w:pPr>
        <w:spacing w:after="0"/>
        <w:rPr>
          <w:rFonts w:ascii="Times New Roman" w:eastAsia="Calibri" w:hAnsi="Times New Roman" w:cs="Times New Roman"/>
          <w:sz w:val="20"/>
          <w:szCs w:val="20"/>
        </w:rPr>
      </w:pPr>
    </w:p>
    <w:p w14:paraId="533673D0"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If you live in the United States, how much of a Latino population is in your current community?</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1711"/>
        <w:gridCol w:w="1744"/>
        <w:gridCol w:w="1711"/>
        <w:gridCol w:w="1773"/>
      </w:tblGrid>
      <w:tr w:rsidR="00C82378" w:rsidRPr="00852409" w14:paraId="7281C437" w14:textId="77777777" w:rsidTr="00F5568E">
        <w:tc>
          <w:tcPr>
            <w:tcW w:w="1870" w:type="dxa"/>
          </w:tcPr>
          <w:p w14:paraId="6B05DE4F"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Almost none</w:t>
            </w:r>
          </w:p>
          <w:p w14:paraId="5B2E5E2E"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1CDFF0B1"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 little</w:t>
            </w:r>
          </w:p>
          <w:p w14:paraId="562171F1"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5C1D1ADE"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 moderate amount</w:t>
            </w:r>
          </w:p>
          <w:p w14:paraId="639C9B33"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09FAEA98"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 lot</w:t>
            </w:r>
          </w:p>
          <w:p w14:paraId="7A066E61" w14:textId="77777777" w:rsidR="00C82378" w:rsidRPr="00852409" w:rsidRDefault="00C82378" w:rsidP="00C82378">
            <w:pPr>
              <w:keepNext/>
              <w:spacing w:after="0" w:line="240" w:lineRule="auto"/>
              <w:rPr>
                <w:rFonts w:ascii="Times New Roman" w:eastAsia="Calibri" w:hAnsi="Times New Roman" w:cs="Times New Roman"/>
                <w:sz w:val="20"/>
                <w:szCs w:val="20"/>
              </w:rPr>
            </w:pPr>
          </w:p>
        </w:tc>
        <w:tc>
          <w:tcPr>
            <w:tcW w:w="1870" w:type="dxa"/>
          </w:tcPr>
          <w:p w14:paraId="63C58309"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Almost all</w:t>
            </w:r>
          </w:p>
          <w:p w14:paraId="2B40DD97" w14:textId="77777777" w:rsidR="00C82378" w:rsidRPr="00852409" w:rsidRDefault="00C82378" w:rsidP="00C82378">
            <w:pPr>
              <w:keepNext/>
              <w:spacing w:after="0" w:line="240" w:lineRule="auto"/>
              <w:rPr>
                <w:rFonts w:ascii="Times New Roman" w:eastAsia="Calibri" w:hAnsi="Times New Roman" w:cs="Times New Roman"/>
                <w:sz w:val="20"/>
                <w:szCs w:val="20"/>
              </w:rPr>
            </w:pPr>
          </w:p>
        </w:tc>
      </w:tr>
    </w:tbl>
    <w:p w14:paraId="7751746D" w14:textId="77777777" w:rsidR="00C82378" w:rsidRPr="00852409" w:rsidRDefault="00C82378" w:rsidP="00C82378">
      <w:pPr>
        <w:spacing w:after="0"/>
        <w:rPr>
          <w:rFonts w:ascii="Times New Roman" w:eastAsia="Calibri" w:hAnsi="Times New Roman" w:cs="Times New Roman"/>
          <w:sz w:val="20"/>
          <w:szCs w:val="20"/>
        </w:rPr>
      </w:pPr>
    </w:p>
    <w:p w14:paraId="0AEC82F2" w14:textId="77777777" w:rsidR="00C82378" w:rsidRPr="00852409" w:rsidRDefault="00C82378" w:rsidP="00C82378">
      <w:pPr>
        <w:keepNext/>
        <w:spacing w:after="0"/>
        <w:rPr>
          <w:rFonts w:ascii="Times New Roman" w:eastAsia="Calibri" w:hAnsi="Times New Roman" w:cs="Times New Roman"/>
          <w:b/>
          <w:sz w:val="20"/>
          <w:szCs w:val="20"/>
        </w:rPr>
      </w:pPr>
      <w:r w:rsidRPr="00852409">
        <w:rPr>
          <w:rFonts w:ascii="Times New Roman" w:eastAsia="Calibri" w:hAnsi="Times New Roman" w:cs="Times New Roman"/>
          <w:b/>
          <w:sz w:val="20"/>
          <w:szCs w:val="20"/>
        </w:rPr>
        <w:t>People of Mexican descent use various terms to identify themselves. If you had to select one term below, please select the term that best fits.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2902"/>
        <w:gridCol w:w="2904"/>
      </w:tblGrid>
      <w:tr w:rsidR="00C82378" w:rsidRPr="00852409" w14:paraId="34782D5B" w14:textId="77777777" w:rsidTr="00F5568E">
        <w:trPr>
          <w:trHeight w:val="264"/>
        </w:trPr>
        <w:tc>
          <w:tcPr>
            <w:tcW w:w="3116" w:type="dxa"/>
          </w:tcPr>
          <w:p w14:paraId="2E682F71"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Chicana/o</w:t>
            </w:r>
          </w:p>
        </w:tc>
        <w:tc>
          <w:tcPr>
            <w:tcW w:w="3117" w:type="dxa"/>
          </w:tcPr>
          <w:p w14:paraId="6DF0DE5C"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Hispanic</w:t>
            </w:r>
          </w:p>
        </w:tc>
        <w:tc>
          <w:tcPr>
            <w:tcW w:w="3117" w:type="dxa"/>
          </w:tcPr>
          <w:p w14:paraId="4C8F673B"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Mexican</w:t>
            </w:r>
          </w:p>
        </w:tc>
      </w:tr>
      <w:tr w:rsidR="00C82378" w:rsidRPr="00852409" w14:paraId="6CC36970" w14:textId="77777777" w:rsidTr="00F5568E">
        <w:trPr>
          <w:trHeight w:val="265"/>
        </w:trPr>
        <w:tc>
          <w:tcPr>
            <w:tcW w:w="3116" w:type="dxa"/>
          </w:tcPr>
          <w:p w14:paraId="0170DD9F"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Latina/o</w:t>
            </w:r>
          </w:p>
        </w:tc>
        <w:tc>
          <w:tcPr>
            <w:tcW w:w="3117" w:type="dxa"/>
          </w:tcPr>
          <w:p w14:paraId="61F2BCE7"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Mexican-American</w:t>
            </w:r>
          </w:p>
        </w:tc>
        <w:tc>
          <w:tcPr>
            <w:tcW w:w="3117" w:type="dxa"/>
          </w:tcPr>
          <w:p w14:paraId="3845E733" w14:textId="77777777" w:rsidR="00C82378" w:rsidRPr="00852409" w:rsidRDefault="00C82378" w:rsidP="00C82378">
            <w:pPr>
              <w:keepNext/>
              <w:numPr>
                <w:ilvl w:val="0"/>
                <w:numId w:val="6"/>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American</w:t>
            </w:r>
          </w:p>
        </w:tc>
      </w:tr>
    </w:tbl>
    <w:p w14:paraId="1FB0ECB1" w14:textId="77777777" w:rsidR="00C82378" w:rsidRPr="00852409" w:rsidRDefault="00C82378" w:rsidP="00C82378">
      <w:pPr>
        <w:keepNext/>
        <w:spacing w:after="0"/>
        <w:rPr>
          <w:rFonts w:ascii="Times New Roman" w:eastAsia="Calibri" w:hAnsi="Times New Roman" w:cs="Times New Roman"/>
          <w:b/>
          <w:sz w:val="20"/>
          <w:szCs w:val="20"/>
        </w:rPr>
      </w:pPr>
    </w:p>
    <w:p w14:paraId="617517A4" w14:textId="77777777" w:rsidR="00C82378" w:rsidRPr="00852409" w:rsidRDefault="00C82378" w:rsidP="00C82378">
      <w:pPr>
        <w:spacing w:after="0"/>
        <w:rPr>
          <w:rFonts w:ascii="Times New Roman" w:eastAsia="Calibri" w:hAnsi="Times New Roman" w:cs="Times New Roman"/>
          <w:sz w:val="20"/>
          <w:szCs w:val="20"/>
        </w:rPr>
      </w:pPr>
    </w:p>
    <w:p w14:paraId="6418EA82" w14:textId="77777777" w:rsidR="00C82378" w:rsidRPr="00852409" w:rsidRDefault="00C82378" w:rsidP="00C82378">
      <w:pPr>
        <w:keepNext/>
        <w:spacing w:after="0"/>
        <w:rPr>
          <w:rFonts w:ascii="Times New Roman" w:eastAsia="Calibri" w:hAnsi="Times New Roman" w:cs="Times New Roman"/>
          <w:b/>
          <w:i/>
          <w:sz w:val="20"/>
          <w:szCs w:val="20"/>
        </w:rPr>
      </w:pPr>
      <w:r w:rsidRPr="00852409">
        <w:rPr>
          <w:rFonts w:ascii="Times New Roman" w:eastAsia="Calibri" w:hAnsi="Times New Roman" w:cs="Times New Roman"/>
          <w:b/>
          <w:i/>
          <w:sz w:val="20"/>
          <w:szCs w:val="20"/>
        </w:rPr>
        <w:t>If you have anything to add to your answers above or have any feedback, please write it here.</w:t>
      </w:r>
    </w:p>
    <w:p w14:paraId="2AE967B4" w14:textId="77777777" w:rsidR="00C82378" w:rsidRPr="00852409" w:rsidRDefault="00C82378" w:rsidP="00C82378">
      <w:pPr>
        <w:spacing w:after="0"/>
        <w:rPr>
          <w:rFonts w:ascii="Times New Roman" w:eastAsia="Calibri" w:hAnsi="Times New Roman" w:cs="Times New Roman"/>
          <w:b/>
          <w:u w:val="single"/>
        </w:rPr>
      </w:pPr>
    </w:p>
    <w:p w14:paraId="573C1C23" w14:textId="77777777" w:rsidR="00C82378" w:rsidRPr="00852409" w:rsidRDefault="00C82378" w:rsidP="00C82378">
      <w:pPr>
        <w:spacing w:after="0"/>
        <w:rPr>
          <w:rFonts w:ascii="Times New Roman" w:eastAsia="Calibri" w:hAnsi="Times New Roman" w:cs="Times New Roman"/>
          <w:b/>
          <w:u w:val="single"/>
        </w:rPr>
      </w:pPr>
    </w:p>
    <w:p w14:paraId="381049F3" w14:textId="77777777" w:rsidR="00C82378" w:rsidRPr="00852409" w:rsidRDefault="00C82378" w:rsidP="00C82378">
      <w:pPr>
        <w:spacing w:after="0"/>
        <w:rPr>
          <w:rFonts w:ascii="Times New Roman" w:eastAsia="Calibri" w:hAnsi="Times New Roman" w:cs="Times New Roman"/>
          <w:b/>
          <w:u w:val="single"/>
        </w:rPr>
      </w:pPr>
    </w:p>
    <w:p w14:paraId="1777AE5C" w14:textId="77777777" w:rsidR="00152116" w:rsidRPr="00852409" w:rsidRDefault="00152116" w:rsidP="00C82378">
      <w:pPr>
        <w:spacing w:after="0"/>
        <w:rPr>
          <w:rFonts w:ascii="Times New Roman" w:eastAsia="Calibri" w:hAnsi="Times New Roman" w:cs="Times New Roman"/>
          <w:b/>
          <w:u w:val="single"/>
        </w:rPr>
      </w:pPr>
    </w:p>
    <w:p w14:paraId="63F1C3F2" w14:textId="77777777" w:rsidR="00C82378" w:rsidRPr="00852409" w:rsidRDefault="00C82378" w:rsidP="00C82378">
      <w:pPr>
        <w:spacing w:after="0"/>
        <w:rPr>
          <w:rFonts w:ascii="Times New Roman" w:eastAsia="Calibri" w:hAnsi="Times New Roman" w:cs="Times New Roman"/>
          <w:b/>
          <w:u w:val="single"/>
        </w:rPr>
      </w:pPr>
    </w:p>
    <w:p w14:paraId="4CF6FE7E" w14:textId="77777777" w:rsidR="00C82378" w:rsidRPr="00852409" w:rsidRDefault="00C82378" w:rsidP="00C82378">
      <w:pPr>
        <w:spacing w:after="0"/>
        <w:rPr>
          <w:rFonts w:ascii="Times New Roman" w:eastAsia="Calibri" w:hAnsi="Times New Roman" w:cs="Times New Roman"/>
          <w:b/>
          <w:u w:val="single"/>
        </w:rPr>
      </w:pPr>
    </w:p>
    <w:p w14:paraId="3A8E10F9" w14:textId="77777777" w:rsidR="00C82378" w:rsidRPr="00852409" w:rsidRDefault="00C82378" w:rsidP="00C82378">
      <w:pPr>
        <w:pStyle w:val="Heading1"/>
        <w:rPr>
          <w:b/>
        </w:rPr>
      </w:pPr>
      <w:bookmarkStart w:id="149" w:name="_Toc450635738"/>
      <w:r w:rsidRPr="00852409">
        <w:rPr>
          <w:b/>
        </w:rPr>
        <w:t>Appendix C: Multigroup Ethnic Identity Measure - Revised</w:t>
      </w:r>
      <w:bookmarkEnd w:id="149"/>
    </w:p>
    <w:p w14:paraId="3A0A85BB" w14:textId="77777777" w:rsidR="00C82378" w:rsidRPr="00852409" w:rsidRDefault="00C82378" w:rsidP="00C82378">
      <w:pPr>
        <w:keepNext/>
        <w:spacing w:after="0" w:line="240" w:lineRule="auto"/>
        <w:rPr>
          <w:rFonts w:ascii="Times New Roman" w:eastAsia="Calibri" w:hAnsi="Times New Roman" w:cs="Times New Roman"/>
          <w:i/>
          <w:sz w:val="24"/>
          <w:szCs w:val="24"/>
          <w:lang w:val="es-MX"/>
        </w:rPr>
      </w:pPr>
      <w:r w:rsidRPr="00852409">
        <w:rPr>
          <w:rFonts w:ascii="Times New Roman" w:eastAsia="Calibri" w:hAnsi="Times New Roman" w:cs="Times New Roman"/>
          <w:i/>
          <w:sz w:val="24"/>
          <w:szCs w:val="24"/>
          <w:lang w:val="es-MX"/>
        </w:rPr>
        <w:t>Las siguientes preguntas son acerca de su identidad étnica (mexicana). Recuerde que no hay respuestas correctas o incorrectas, solamente conteste lo mejor que pueda.</w:t>
      </w:r>
    </w:p>
    <w:p w14:paraId="40B92562" w14:textId="77777777" w:rsidR="00C82378" w:rsidRPr="00852409" w:rsidRDefault="00C82378" w:rsidP="00C82378">
      <w:pPr>
        <w:keepNext/>
        <w:spacing w:after="0" w:line="240" w:lineRule="auto"/>
        <w:rPr>
          <w:rFonts w:ascii="Times New Roman" w:eastAsia="Calibri" w:hAnsi="Times New Roman" w:cs="Times New Roman"/>
          <w:sz w:val="24"/>
          <w:szCs w:val="24"/>
          <w:lang w:val="es-MX"/>
        </w:rPr>
      </w:pPr>
    </w:p>
    <w:p w14:paraId="19DC0143" w14:textId="7D47D975" w:rsidR="00C82378" w:rsidRPr="00852409" w:rsidRDefault="00C82378" w:rsidP="00C82378">
      <w:pPr>
        <w:keepNext/>
        <w:spacing w:after="0" w:line="240" w:lineRule="auto"/>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1 = Completamente en desacuerdo</w:t>
      </w:r>
      <w:r w:rsidRPr="00852409">
        <w:rPr>
          <w:rFonts w:ascii="Times New Roman" w:eastAsia="Calibri" w:hAnsi="Times New Roman" w:cs="Times New Roman"/>
          <w:sz w:val="24"/>
          <w:szCs w:val="24"/>
          <w:lang w:val="es-MX"/>
        </w:rPr>
        <w:tab/>
      </w:r>
      <w:r w:rsidR="00D10493"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4 = Estoy de acuerdo</w:t>
      </w:r>
    </w:p>
    <w:p w14:paraId="282926F5" w14:textId="77777777" w:rsidR="00C82378" w:rsidRPr="00852409" w:rsidRDefault="00C82378" w:rsidP="00C82378">
      <w:pPr>
        <w:keepNext/>
        <w:spacing w:after="0" w:line="240" w:lineRule="auto"/>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2 = No estoy de acuerdo</w:t>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t>5 = Completamente de acuerdo</w:t>
      </w:r>
    </w:p>
    <w:p w14:paraId="4DC840A5" w14:textId="77777777" w:rsidR="00C82378" w:rsidRPr="00852409" w:rsidRDefault="00C82378" w:rsidP="00C82378">
      <w:pPr>
        <w:keepNext/>
        <w:spacing w:after="0" w:line="240" w:lineRule="auto"/>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3 = Neutral</w:t>
      </w:r>
      <w:r w:rsidRPr="00852409">
        <w:rPr>
          <w:rFonts w:ascii="Times New Roman" w:eastAsia="Calibri" w:hAnsi="Times New Roman" w:cs="Times New Roman"/>
          <w:sz w:val="24"/>
          <w:szCs w:val="24"/>
          <w:lang w:val="es-MX"/>
        </w:rPr>
        <w:br/>
      </w:r>
    </w:p>
    <w:p w14:paraId="1664EA43" w14:textId="77777777" w:rsidR="00C82378" w:rsidRPr="00852409" w:rsidRDefault="00C82378" w:rsidP="00C82378">
      <w:pPr>
        <w:keepNext/>
        <w:numPr>
          <w:ilvl w:val="0"/>
          <w:numId w:val="12"/>
        </w:numPr>
        <w:spacing w:after="0" w:line="240" w:lineRule="auto"/>
        <w:ind w:left="270" w:hanging="270"/>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He investigado sobre mi grupo étnico, así como su historia, tradiciones y costumbres.</w:t>
      </w:r>
    </w:p>
    <w:p w14:paraId="387BCA88" w14:textId="77777777" w:rsidR="00C82378" w:rsidRPr="00852409" w:rsidRDefault="00C82378" w:rsidP="00C82378">
      <w:pPr>
        <w:keepNext/>
        <w:numPr>
          <w:ilvl w:val="0"/>
          <w:numId w:val="12"/>
        </w:numPr>
        <w:spacing w:after="0" w:line="240" w:lineRule="auto"/>
        <w:ind w:left="270" w:hanging="270"/>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Tengo un fuerte sentido de pertenecer a mi propio grupo étnico.</w:t>
      </w:r>
    </w:p>
    <w:p w14:paraId="0015941C" w14:textId="77777777" w:rsidR="00C82378" w:rsidRPr="00852409" w:rsidRDefault="00C82378" w:rsidP="00C82378">
      <w:pPr>
        <w:keepNext/>
        <w:numPr>
          <w:ilvl w:val="0"/>
          <w:numId w:val="12"/>
        </w:numPr>
        <w:spacing w:after="0" w:line="240" w:lineRule="auto"/>
        <w:ind w:left="270" w:hanging="270"/>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Entiendo muy bien qué significa ser parte de mi grupo étnico.</w:t>
      </w:r>
    </w:p>
    <w:p w14:paraId="56DF9B56" w14:textId="77777777" w:rsidR="00C82378" w:rsidRPr="00852409" w:rsidRDefault="00C82378" w:rsidP="00C82378">
      <w:pPr>
        <w:keepNext/>
        <w:numPr>
          <w:ilvl w:val="0"/>
          <w:numId w:val="12"/>
        </w:numPr>
        <w:spacing w:after="0" w:line="240" w:lineRule="auto"/>
        <w:ind w:left="270" w:hanging="270"/>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He hecho cosas frecuentemente que me ayudan a entender mis antecedentes étnicos mejor.</w:t>
      </w:r>
    </w:p>
    <w:p w14:paraId="5B570FAE" w14:textId="77777777" w:rsidR="00C82378" w:rsidRPr="00852409" w:rsidRDefault="00C82378" w:rsidP="00C82378">
      <w:pPr>
        <w:keepNext/>
        <w:numPr>
          <w:ilvl w:val="0"/>
          <w:numId w:val="12"/>
        </w:numPr>
        <w:spacing w:after="0" w:line="240" w:lineRule="auto"/>
        <w:ind w:left="270" w:hanging="270"/>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He hablado frecuentemente con otras personas para aprender más sobre mi grupo étnico.</w:t>
      </w:r>
    </w:p>
    <w:p w14:paraId="36015ABB" w14:textId="77777777" w:rsidR="00C82378" w:rsidRPr="00852409" w:rsidRDefault="00C82378" w:rsidP="00C82378">
      <w:pPr>
        <w:keepNext/>
        <w:numPr>
          <w:ilvl w:val="0"/>
          <w:numId w:val="12"/>
        </w:numPr>
        <w:spacing w:after="0" w:line="240" w:lineRule="auto"/>
        <w:ind w:left="270" w:hanging="270"/>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Siento una fuerte cercanía a mi propio grupo étnico</w:t>
      </w:r>
    </w:p>
    <w:p w14:paraId="6D028D93" w14:textId="77777777" w:rsidR="00C82378" w:rsidRPr="00852409" w:rsidRDefault="00C82378" w:rsidP="00C82378">
      <w:pPr>
        <w:spacing w:after="0" w:line="240" w:lineRule="auto"/>
        <w:rPr>
          <w:rFonts w:ascii="Times New Roman" w:eastAsia="Calibri" w:hAnsi="Times New Roman" w:cs="Times New Roman"/>
          <w:sz w:val="24"/>
          <w:szCs w:val="24"/>
          <w:lang w:val="es-MX"/>
        </w:rPr>
      </w:pPr>
    </w:p>
    <w:p w14:paraId="15FE31D9" w14:textId="77777777" w:rsidR="00C82378" w:rsidRPr="00852409" w:rsidRDefault="00C82378" w:rsidP="00C82378">
      <w:pPr>
        <w:keepNext/>
        <w:spacing w:after="0" w:line="240" w:lineRule="auto"/>
        <w:rPr>
          <w:rFonts w:ascii="Times New Roman" w:eastAsia="Calibri" w:hAnsi="Times New Roman" w:cs="Times New Roman"/>
          <w:i/>
          <w:sz w:val="24"/>
          <w:szCs w:val="24"/>
          <w:lang w:val="es-MX"/>
        </w:rPr>
      </w:pPr>
    </w:p>
    <w:p w14:paraId="53CB059B" w14:textId="77777777" w:rsidR="00C82378" w:rsidRPr="00852409" w:rsidRDefault="00C82378" w:rsidP="00C82378">
      <w:pPr>
        <w:keepNext/>
        <w:spacing w:after="0" w:line="240" w:lineRule="auto"/>
        <w:rPr>
          <w:rFonts w:ascii="Times New Roman" w:eastAsia="Calibri" w:hAnsi="Times New Roman" w:cs="Times New Roman"/>
          <w:i/>
          <w:sz w:val="24"/>
          <w:szCs w:val="24"/>
          <w:lang w:val="es-MX"/>
        </w:rPr>
      </w:pPr>
    </w:p>
    <w:p w14:paraId="2EA2F8DB" w14:textId="77777777" w:rsidR="00C82378" w:rsidRPr="00852409" w:rsidRDefault="00C82378" w:rsidP="00C82378">
      <w:pPr>
        <w:keepNext/>
        <w:spacing w:after="0" w:line="240" w:lineRule="auto"/>
        <w:rPr>
          <w:rFonts w:ascii="Times New Roman" w:eastAsia="Calibri" w:hAnsi="Times New Roman" w:cs="Times New Roman"/>
          <w:i/>
          <w:sz w:val="24"/>
          <w:szCs w:val="24"/>
          <w:lang w:val="es-MX"/>
        </w:rPr>
      </w:pPr>
    </w:p>
    <w:p w14:paraId="3D31B277" w14:textId="77777777" w:rsidR="00C82378" w:rsidRPr="00852409" w:rsidRDefault="00C82378" w:rsidP="00C82378">
      <w:pPr>
        <w:keepNext/>
        <w:spacing w:after="0" w:line="240" w:lineRule="auto"/>
        <w:rPr>
          <w:rFonts w:ascii="Times New Roman" w:eastAsia="Calibri" w:hAnsi="Times New Roman" w:cs="Times New Roman"/>
          <w:i/>
          <w:sz w:val="24"/>
          <w:szCs w:val="24"/>
          <w:lang w:val="es-MX"/>
        </w:rPr>
      </w:pPr>
    </w:p>
    <w:p w14:paraId="36984EF4" w14:textId="77777777" w:rsidR="00C82378" w:rsidRPr="00852409" w:rsidRDefault="00C82378" w:rsidP="00C82378">
      <w:pPr>
        <w:keepNext/>
        <w:spacing w:after="0" w:line="240" w:lineRule="auto"/>
        <w:rPr>
          <w:rFonts w:ascii="Times New Roman" w:eastAsia="Calibri" w:hAnsi="Times New Roman" w:cs="Times New Roman"/>
          <w:i/>
          <w:sz w:val="24"/>
          <w:szCs w:val="24"/>
        </w:rPr>
      </w:pPr>
      <w:r w:rsidRPr="00852409">
        <w:rPr>
          <w:rFonts w:ascii="Times New Roman" w:eastAsia="Calibri" w:hAnsi="Times New Roman" w:cs="Times New Roman"/>
          <w:i/>
          <w:sz w:val="24"/>
          <w:szCs w:val="24"/>
        </w:rPr>
        <w:t>The following questions ask you questions about your Mexican ethnic identity. Remember there are no right or wrong answers, just answer as accurately as possible.</w:t>
      </w:r>
    </w:p>
    <w:p w14:paraId="0C19CAAC" w14:textId="77777777" w:rsidR="00C82378" w:rsidRPr="00852409" w:rsidRDefault="00C82378" w:rsidP="00C82378">
      <w:pPr>
        <w:spacing w:after="0" w:line="240" w:lineRule="auto"/>
        <w:rPr>
          <w:rFonts w:ascii="Times New Roman" w:eastAsia="Calibri" w:hAnsi="Times New Roman" w:cs="Times New Roman"/>
          <w:sz w:val="24"/>
          <w:szCs w:val="24"/>
        </w:rPr>
      </w:pPr>
    </w:p>
    <w:p w14:paraId="5480EEC4" w14:textId="486E602E" w:rsidR="00C82378" w:rsidRPr="00852409" w:rsidRDefault="00C82378" w:rsidP="00C82378">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1 = Strongly disagree</w:t>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00D10493"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4 = Agree</w:t>
      </w:r>
    </w:p>
    <w:p w14:paraId="7154BD93" w14:textId="4D6C9628" w:rsidR="00C82378" w:rsidRPr="00852409" w:rsidRDefault="00C82378" w:rsidP="00C82378">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2 = Disagree</w:t>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00D10493"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5 = Strongly Agree</w:t>
      </w:r>
    </w:p>
    <w:p w14:paraId="5AF9B194" w14:textId="77777777" w:rsidR="00C82378" w:rsidRPr="00852409" w:rsidRDefault="00C82378" w:rsidP="00C82378">
      <w:pPr>
        <w:spacing w:after="0" w:line="240" w:lineRule="auto"/>
        <w:rPr>
          <w:rFonts w:ascii="Times New Roman" w:eastAsia="Calibri" w:hAnsi="Times New Roman" w:cs="Times New Roman"/>
          <w:sz w:val="24"/>
          <w:szCs w:val="24"/>
        </w:rPr>
      </w:pPr>
      <w:r w:rsidRPr="00852409">
        <w:rPr>
          <w:rFonts w:ascii="Times New Roman" w:eastAsia="Calibri" w:hAnsi="Times New Roman" w:cs="Times New Roman"/>
          <w:sz w:val="24"/>
          <w:szCs w:val="24"/>
        </w:rPr>
        <w:t>3 = Neutral</w:t>
      </w:r>
    </w:p>
    <w:p w14:paraId="381E5A4D" w14:textId="77777777" w:rsidR="00C82378" w:rsidRPr="00852409" w:rsidRDefault="00C82378" w:rsidP="00C82378">
      <w:pPr>
        <w:keepNext/>
        <w:spacing w:after="0" w:line="240" w:lineRule="auto"/>
        <w:rPr>
          <w:rFonts w:ascii="Times New Roman" w:eastAsia="Calibri" w:hAnsi="Times New Roman" w:cs="Times New Roman"/>
          <w:sz w:val="24"/>
          <w:szCs w:val="24"/>
        </w:rPr>
      </w:pPr>
    </w:p>
    <w:p w14:paraId="7F7B0626" w14:textId="77777777" w:rsidR="00C82378" w:rsidRPr="00852409" w:rsidRDefault="00C82378" w:rsidP="00C82378">
      <w:pPr>
        <w:keepNext/>
        <w:numPr>
          <w:ilvl w:val="0"/>
          <w:numId w:val="11"/>
        </w:numPr>
        <w:spacing w:after="0" w:line="240" w:lineRule="auto"/>
        <w:ind w:left="270" w:hanging="270"/>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have spent time trying to find out more about my ethnic group, such as its history, traditions, and customs.</w:t>
      </w:r>
    </w:p>
    <w:p w14:paraId="2DA7D944" w14:textId="77777777" w:rsidR="00C82378" w:rsidRPr="00852409" w:rsidRDefault="00C82378" w:rsidP="00C82378">
      <w:pPr>
        <w:keepNext/>
        <w:numPr>
          <w:ilvl w:val="0"/>
          <w:numId w:val="11"/>
        </w:numPr>
        <w:spacing w:after="0" w:line="240" w:lineRule="auto"/>
        <w:ind w:left="270" w:hanging="270"/>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have a strong sense of belonging to my own ethnic group.</w:t>
      </w:r>
    </w:p>
    <w:p w14:paraId="1B46CA1D" w14:textId="77777777" w:rsidR="00C82378" w:rsidRPr="00852409" w:rsidRDefault="00C82378" w:rsidP="00C82378">
      <w:pPr>
        <w:keepNext/>
        <w:numPr>
          <w:ilvl w:val="0"/>
          <w:numId w:val="11"/>
        </w:numPr>
        <w:spacing w:after="0" w:line="240" w:lineRule="auto"/>
        <w:ind w:left="270" w:hanging="270"/>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understand pretty well what my ethnic group membership means to me.</w:t>
      </w:r>
    </w:p>
    <w:p w14:paraId="05C48E29" w14:textId="77777777" w:rsidR="00C82378" w:rsidRPr="00852409" w:rsidRDefault="00C82378" w:rsidP="00C82378">
      <w:pPr>
        <w:keepNext/>
        <w:numPr>
          <w:ilvl w:val="0"/>
          <w:numId w:val="11"/>
        </w:numPr>
        <w:spacing w:after="0" w:line="240" w:lineRule="auto"/>
        <w:ind w:left="270" w:hanging="270"/>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have often done things that will help me understand my ethnic background better.</w:t>
      </w:r>
    </w:p>
    <w:p w14:paraId="608E6347" w14:textId="77777777" w:rsidR="00C82378" w:rsidRPr="00852409" w:rsidRDefault="00C82378" w:rsidP="00C82378">
      <w:pPr>
        <w:keepNext/>
        <w:numPr>
          <w:ilvl w:val="0"/>
          <w:numId w:val="11"/>
        </w:numPr>
        <w:spacing w:after="0" w:line="240" w:lineRule="auto"/>
        <w:ind w:left="270" w:hanging="270"/>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have often talked to other people in order to learn more about my ethnic group.</w:t>
      </w:r>
    </w:p>
    <w:p w14:paraId="51839753" w14:textId="77777777" w:rsidR="00C82378" w:rsidRPr="00852409" w:rsidRDefault="00C82378" w:rsidP="00C82378">
      <w:pPr>
        <w:keepNext/>
        <w:numPr>
          <w:ilvl w:val="0"/>
          <w:numId w:val="11"/>
        </w:numPr>
        <w:spacing w:after="0" w:line="240" w:lineRule="auto"/>
        <w:ind w:left="270" w:hanging="270"/>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feel a strong attachment towards my own ethnic group.</w:t>
      </w:r>
    </w:p>
    <w:p w14:paraId="405120A5" w14:textId="77777777" w:rsidR="00C82378" w:rsidRPr="00852409" w:rsidRDefault="00C82378" w:rsidP="00C82378">
      <w:pPr>
        <w:spacing w:after="0"/>
        <w:rPr>
          <w:rFonts w:ascii="Times New Roman" w:eastAsia="Calibri" w:hAnsi="Times New Roman" w:cs="Times New Roman"/>
          <w:sz w:val="24"/>
          <w:szCs w:val="24"/>
        </w:rPr>
      </w:pPr>
    </w:p>
    <w:p w14:paraId="035E3D73" w14:textId="77777777" w:rsidR="00C82378" w:rsidRPr="00852409" w:rsidRDefault="00C82378" w:rsidP="00C82378">
      <w:pPr>
        <w:spacing w:after="0"/>
        <w:jc w:val="center"/>
        <w:rPr>
          <w:rFonts w:ascii="Times New Roman" w:eastAsia="Calibri" w:hAnsi="Times New Roman" w:cs="Times New Roman"/>
        </w:rPr>
      </w:pPr>
    </w:p>
    <w:p w14:paraId="516820A5" w14:textId="77777777" w:rsidR="00C82378" w:rsidRPr="00852409" w:rsidRDefault="00C82378" w:rsidP="00C82378">
      <w:pPr>
        <w:spacing w:after="0"/>
        <w:jc w:val="center"/>
        <w:rPr>
          <w:rFonts w:ascii="Times New Roman" w:eastAsia="Calibri" w:hAnsi="Times New Roman" w:cs="Times New Roman"/>
        </w:rPr>
      </w:pPr>
    </w:p>
    <w:p w14:paraId="22B938CE" w14:textId="77777777" w:rsidR="00C82378" w:rsidRPr="00852409" w:rsidRDefault="00C82378" w:rsidP="00C82378">
      <w:pPr>
        <w:spacing w:after="0"/>
        <w:jc w:val="center"/>
        <w:rPr>
          <w:rFonts w:ascii="Times New Roman" w:eastAsia="Calibri" w:hAnsi="Times New Roman" w:cs="Times New Roman"/>
        </w:rPr>
      </w:pPr>
    </w:p>
    <w:p w14:paraId="36C4E8AA" w14:textId="77777777" w:rsidR="00C82378" w:rsidRPr="00852409" w:rsidRDefault="00C82378" w:rsidP="00C82378">
      <w:pPr>
        <w:spacing w:after="0"/>
        <w:jc w:val="center"/>
        <w:rPr>
          <w:rFonts w:ascii="Times New Roman" w:eastAsia="Calibri" w:hAnsi="Times New Roman" w:cs="Times New Roman"/>
        </w:rPr>
      </w:pPr>
    </w:p>
    <w:p w14:paraId="3B1E9395" w14:textId="77777777" w:rsidR="00C82378" w:rsidRPr="00852409" w:rsidRDefault="00C82378" w:rsidP="00C82378">
      <w:pPr>
        <w:spacing w:after="0"/>
        <w:jc w:val="center"/>
        <w:rPr>
          <w:rFonts w:ascii="Times New Roman" w:eastAsia="Calibri" w:hAnsi="Times New Roman" w:cs="Times New Roman"/>
        </w:rPr>
      </w:pPr>
    </w:p>
    <w:p w14:paraId="1F107C18" w14:textId="77777777" w:rsidR="00C82378" w:rsidRPr="00852409" w:rsidRDefault="00C82378" w:rsidP="00C82378">
      <w:pPr>
        <w:spacing w:after="0"/>
        <w:jc w:val="center"/>
        <w:rPr>
          <w:rFonts w:ascii="Times New Roman" w:eastAsia="Calibri" w:hAnsi="Times New Roman" w:cs="Times New Roman"/>
        </w:rPr>
      </w:pPr>
    </w:p>
    <w:p w14:paraId="56756AB3" w14:textId="77777777" w:rsidR="00C82378" w:rsidRPr="00852409" w:rsidRDefault="00C82378" w:rsidP="00C82378">
      <w:pPr>
        <w:spacing w:after="0"/>
        <w:jc w:val="center"/>
        <w:rPr>
          <w:rFonts w:ascii="Times New Roman" w:eastAsia="Calibri" w:hAnsi="Times New Roman" w:cs="Times New Roman"/>
        </w:rPr>
      </w:pPr>
    </w:p>
    <w:p w14:paraId="718B47E4" w14:textId="77777777" w:rsidR="00C82378" w:rsidRPr="00852409" w:rsidRDefault="00C82378" w:rsidP="00C82378">
      <w:pPr>
        <w:spacing w:after="0"/>
        <w:jc w:val="center"/>
        <w:rPr>
          <w:rFonts w:ascii="Times New Roman" w:eastAsia="Calibri" w:hAnsi="Times New Roman" w:cs="Times New Roman"/>
        </w:rPr>
      </w:pPr>
    </w:p>
    <w:p w14:paraId="0751E121" w14:textId="77777777" w:rsidR="00C82378" w:rsidRPr="00852409" w:rsidRDefault="00C82378" w:rsidP="00C82378">
      <w:pPr>
        <w:spacing w:after="0"/>
        <w:jc w:val="center"/>
        <w:rPr>
          <w:rFonts w:ascii="Times New Roman" w:eastAsia="Calibri" w:hAnsi="Times New Roman" w:cs="Times New Roman"/>
        </w:rPr>
      </w:pPr>
    </w:p>
    <w:p w14:paraId="6B3666A8" w14:textId="77777777" w:rsidR="00C82378" w:rsidRPr="00852409" w:rsidRDefault="00C82378" w:rsidP="00C82378">
      <w:pPr>
        <w:pStyle w:val="Heading1"/>
        <w:rPr>
          <w:b/>
        </w:rPr>
      </w:pPr>
      <w:bookmarkStart w:id="150" w:name="_Toc450635739"/>
      <w:r w:rsidRPr="00852409">
        <w:rPr>
          <w:b/>
        </w:rPr>
        <w:lastRenderedPageBreak/>
        <w:t>Appendix D: The Meaning in Life Questionnaire</w:t>
      </w:r>
      <w:bookmarkEnd w:id="150"/>
    </w:p>
    <w:p w14:paraId="1369E156" w14:textId="77777777" w:rsidR="00C82378" w:rsidRPr="00852409" w:rsidRDefault="00C82378" w:rsidP="00C82378">
      <w:pPr>
        <w:keepNext/>
        <w:rPr>
          <w:rFonts w:ascii="Times New Roman" w:eastAsia="Calibri" w:hAnsi="Times New Roman" w:cs="Times New Roman"/>
          <w:i/>
          <w:sz w:val="24"/>
          <w:szCs w:val="24"/>
          <w:lang w:val="es-MX"/>
        </w:rPr>
      </w:pPr>
      <w:r w:rsidRPr="00852409">
        <w:rPr>
          <w:rFonts w:ascii="Times New Roman" w:eastAsia="Calibri" w:hAnsi="Times New Roman" w:cs="Times New Roman"/>
          <w:i/>
          <w:sz w:val="24"/>
          <w:szCs w:val="24"/>
          <w:lang w:val="es-MX"/>
        </w:rPr>
        <w:t>Por favor, dedique un momento a pensar lo que le hace sentir que su vida sea importante y tenga un significado. Con esas ideas en mente, por favor, responda a las siguientes preguntas tan sincera y exactamente como pueda. Y tenga en cuenta que se trata de preguntas muy subjetivas, que no tienen una respuesta correcta o incorrecta.</w:t>
      </w:r>
    </w:p>
    <w:p w14:paraId="5FF66B05" w14:textId="77777777" w:rsidR="00C82378" w:rsidRPr="00852409" w:rsidRDefault="00C82378" w:rsidP="00C82378">
      <w:pPr>
        <w:spacing w:after="0"/>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1 = Totalmente falso</w:t>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t>5 = Más o menos verdadero</w:t>
      </w:r>
    </w:p>
    <w:p w14:paraId="0B74834C" w14:textId="77777777" w:rsidR="00C82378" w:rsidRPr="00852409" w:rsidRDefault="00C82378" w:rsidP="00C82378">
      <w:pPr>
        <w:spacing w:after="0"/>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2 = Bastante falso</w:t>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t>6 = Bastante verdadero</w:t>
      </w:r>
    </w:p>
    <w:p w14:paraId="0FDDC458" w14:textId="77777777" w:rsidR="00C82378" w:rsidRPr="00852409" w:rsidRDefault="00C82378" w:rsidP="00C82378">
      <w:pPr>
        <w:spacing w:after="0"/>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3 = Más o menos falso</w:t>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t>7 = Totalmente verdadero</w:t>
      </w:r>
    </w:p>
    <w:p w14:paraId="49C20D41" w14:textId="77777777" w:rsidR="00C82378" w:rsidRPr="00852409" w:rsidRDefault="00C82378" w:rsidP="00C82378">
      <w:pPr>
        <w:spacing w:after="0"/>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4 = No sé. Ni verdadero ni falso</w:t>
      </w:r>
    </w:p>
    <w:p w14:paraId="348353AD" w14:textId="77777777" w:rsidR="00C82378" w:rsidRPr="00852409" w:rsidRDefault="00C82378" w:rsidP="00C82378">
      <w:pPr>
        <w:spacing w:after="0"/>
        <w:rPr>
          <w:rFonts w:ascii="Times New Roman" w:eastAsia="Calibri" w:hAnsi="Times New Roman" w:cs="Times New Roman"/>
          <w:sz w:val="24"/>
          <w:szCs w:val="24"/>
          <w:lang w:val="es-MX"/>
        </w:rPr>
      </w:pPr>
    </w:p>
    <w:p w14:paraId="2D2DDE41" w14:textId="77777777" w:rsidR="00C82378" w:rsidRPr="00852409" w:rsidRDefault="00C82378" w:rsidP="00C82378">
      <w:pPr>
        <w:numPr>
          <w:ilvl w:val="0"/>
          <w:numId w:val="10"/>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Entiendo el significado de mi vida</w:t>
      </w:r>
    </w:p>
    <w:p w14:paraId="53B42540"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Busco algo que dé sentido a mi vida</w:t>
      </w:r>
    </w:p>
    <w:p w14:paraId="4105E696"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Siempre busco el propósito de mi vida</w:t>
      </w:r>
    </w:p>
    <w:p w14:paraId="1A6BD645"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El propósito de mi vida está claro</w:t>
      </w:r>
    </w:p>
    <w:p w14:paraId="3607DD60"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Tengo buena idea de lo que da sentido a mi vida</w:t>
      </w:r>
    </w:p>
    <w:p w14:paraId="66C46A37"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He descubierto un propósito de vida que me satisface</w:t>
      </w:r>
    </w:p>
    <w:p w14:paraId="182B9E9E"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Siempre busco algo para que mi vida se sienta importante</w:t>
      </w:r>
    </w:p>
    <w:p w14:paraId="5C70D6AF"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Estoy buscando un propósito o misión para mi vida</w:t>
      </w:r>
    </w:p>
    <w:p w14:paraId="6FE8D5C2"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Mi vida no tiene un propósito claro</w:t>
      </w:r>
    </w:p>
    <w:p w14:paraId="525D59AE" w14:textId="77777777" w:rsidR="00C82378" w:rsidRPr="00852409" w:rsidRDefault="00C82378" w:rsidP="00C82378">
      <w:pPr>
        <w:keepNext/>
        <w:numPr>
          <w:ilvl w:val="0"/>
          <w:numId w:val="10"/>
        </w:numPr>
        <w:spacing w:after="0" w:line="240"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Busco un significado para mi vida</w:t>
      </w:r>
    </w:p>
    <w:p w14:paraId="624638C2" w14:textId="77777777" w:rsidR="00C82378" w:rsidRPr="00852409" w:rsidRDefault="00C82378" w:rsidP="00C82378">
      <w:pPr>
        <w:spacing w:after="0"/>
        <w:rPr>
          <w:rFonts w:ascii="Times New Roman" w:eastAsia="Calibri" w:hAnsi="Times New Roman" w:cs="Times New Roman"/>
          <w:sz w:val="24"/>
          <w:szCs w:val="24"/>
          <w:lang w:val="es-MX"/>
        </w:rPr>
      </w:pPr>
    </w:p>
    <w:p w14:paraId="3AFC4E6E" w14:textId="77777777" w:rsidR="00C82378" w:rsidRPr="00852409" w:rsidRDefault="00C82378" w:rsidP="00C82378">
      <w:pPr>
        <w:keepNext/>
        <w:rPr>
          <w:rFonts w:ascii="Times New Roman" w:eastAsia="Calibri" w:hAnsi="Times New Roman" w:cs="Times New Roman"/>
          <w:i/>
          <w:sz w:val="24"/>
          <w:szCs w:val="24"/>
        </w:rPr>
      </w:pPr>
      <w:r w:rsidRPr="00852409">
        <w:rPr>
          <w:rFonts w:ascii="Times New Roman" w:eastAsia="Calibri" w:hAnsi="Times New Roman" w:cs="Times New Roman"/>
          <w:i/>
          <w:sz w:val="24"/>
          <w:szCs w:val="24"/>
        </w:rPr>
        <w:t>Please take a moment to think about what makes your life and existence feel important and significant to you. Please respond to the following statements as truthfully and accurately as you can, and also please remember that these are very subjective questions and that there are no right or wrong answers.</w:t>
      </w:r>
    </w:p>
    <w:p w14:paraId="7C59B7A3" w14:textId="59C96761" w:rsidR="00C82378" w:rsidRPr="00852409" w:rsidRDefault="00C82378" w:rsidP="00C82378">
      <w:pPr>
        <w:spacing w:after="0"/>
        <w:rPr>
          <w:rFonts w:ascii="Times New Roman" w:eastAsia="Calibri" w:hAnsi="Times New Roman" w:cs="Times New Roman"/>
          <w:sz w:val="24"/>
          <w:szCs w:val="24"/>
        </w:rPr>
      </w:pPr>
      <w:r w:rsidRPr="00852409">
        <w:rPr>
          <w:rFonts w:ascii="Times New Roman" w:eastAsia="Calibri" w:hAnsi="Times New Roman" w:cs="Times New Roman"/>
          <w:sz w:val="24"/>
          <w:szCs w:val="24"/>
        </w:rPr>
        <w:t>1 = Absolutely untrue</w:t>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00D10493"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5 = Somewhat true</w:t>
      </w:r>
    </w:p>
    <w:p w14:paraId="18E6D4B7" w14:textId="1E8FCED4" w:rsidR="00C82378" w:rsidRPr="00852409" w:rsidRDefault="00C82378" w:rsidP="00C82378">
      <w:pPr>
        <w:spacing w:after="0"/>
        <w:rPr>
          <w:rFonts w:ascii="Times New Roman" w:eastAsia="Calibri" w:hAnsi="Times New Roman" w:cs="Times New Roman"/>
          <w:sz w:val="24"/>
          <w:szCs w:val="24"/>
        </w:rPr>
      </w:pPr>
      <w:r w:rsidRPr="00852409">
        <w:rPr>
          <w:rFonts w:ascii="Times New Roman" w:eastAsia="Calibri" w:hAnsi="Times New Roman" w:cs="Times New Roman"/>
          <w:sz w:val="24"/>
          <w:szCs w:val="24"/>
        </w:rPr>
        <w:t>2 = Mostly untrue</w:t>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00D10493"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6 = Mostly true</w:t>
      </w:r>
    </w:p>
    <w:p w14:paraId="6A7B248E" w14:textId="0DFE65A6" w:rsidR="00C82378" w:rsidRPr="00852409" w:rsidRDefault="00C82378" w:rsidP="00C82378">
      <w:pPr>
        <w:spacing w:after="0"/>
        <w:rPr>
          <w:rFonts w:ascii="Times New Roman" w:eastAsia="Calibri" w:hAnsi="Times New Roman" w:cs="Times New Roman"/>
          <w:sz w:val="24"/>
          <w:szCs w:val="24"/>
        </w:rPr>
      </w:pPr>
      <w:r w:rsidRPr="00852409">
        <w:rPr>
          <w:rFonts w:ascii="Times New Roman" w:eastAsia="Calibri" w:hAnsi="Times New Roman" w:cs="Times New Roman"/>
          <w:sz w:val="24"/>
          <w:szCs w:val="24"/>
        </w:rPr>
        <w:t>3 = Somewhat untrue</w:t>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r>
      <w:r w:rsidR="00D10493"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7 = Absolutely true</w:t>
      </w:r>
    </w:p>
    <w:p w14:paraId="11363EA5" w14:textId="77777777" w:rsidR="00C82378" w:rsidRPr="00852409" w:rsidRDefault="00C82378" w:rsidP="00C82378">
      <w:pPr>
        <w:spacing w:after="0"/>
        <w:rPr>
          <w:rFonts w:ascii="Times New Roman" w:eastAsia="Calibri" w:hAnsi="Times New Roman" w:cs="Times New Roman"/>
          <w:sz w:val="24"/>
          <w:szCs w:val="24"/>
        </w:rPr>
      </w:pPr>
      <w:r w:rsidRPr="00852409">
        <w:rPr>
          <w:rFonts w:ascii="Times New Roman" w:eastAsia="Calibri" w:hAnsi="Times New Roman" w:cs="Times New Roman"/>
          <w:sz w:val="24"/>
          <w:szCs w:val="24"/>
        </w:rPr>
        <w:t>4 = Can’t say true or false</w:t>
      </w:r>
    </w:p>
    <w:p w14:paraId="690DF85C" w14:textId="77777777" w:rsidR="00C82378" w:rsidRPr="00852409" w:rsidRDefault="00C82378" w:rsidP="00C82378">
      <w:pPr>
        <w:spacing w:after="0"/>
        <w:rPr>
          <w:rFonts w:ascii="Times New Roman" w:eastAsia="Calibri" w:hAnsi="Times New Roman" w:cs="Times New Roman"/>
          <w:sz w:val="24"/>
          <w:szCs w:val="24"/>
        </w:rPr>
      </w:pPr>
    </w:p>
    <w:p w14:paraId="57FDD902"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understand my life's meaning.</w:t>
      </w:r>
    </w:p>
    <w:p w14:paraId="407AF7AB"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am looking for something that makes my life feel meaningful.</w:t>
      </w:r>
    </w:p>
    <w:p w14:paraId="487C4213"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am always looking to find my life's purpose.</w:t>
      </w:r>
    </w:p>
    <w:p w14:paraId="61FF9C68"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My life has a clear sense of purpose.</w:t>
      </w:r>
    </w:p>
    <w:p w14:paraId="262022E4"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have a good sense of what makes my life meaningful.</w:t>
      </w:r>
    </w:p>
    <w:p w14:paraId="39E747E4"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have discovered a satisfying life purpose.</w:t>
      </w:r>
    </w:p>
    <w:p w14:paraId="78BDBF1B"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am always searching for something that makes my life feel significant.</w:t>
      </w:r>
    </w:p>
    <w:p w14:paraId="22596160"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am seeking a purpose or mission for my life.</w:t>
      </w:r>
    </w:p>
    <w:p w14:paraId="59F96F5F"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My life has no clear purpose.</w:t>
      </w:r>
    </w:p>
    <w:p w14:paraId="51328500" w14:textId="77777777" w:rsidR="00C82378" w:rsidRPr="00852409" w:rsidRDefault="00C82378" w:rsidP="00C82378">
      <w:pPr>
        <w:keepNext/>
        <w:numPr>
          <w:ilvl w:val="0"/>
          <w:numId w:val="9"/>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am searching for meaning in my life.</w:t>
      </w:r>
    </w:p>
    <w:p w14:paraId="1A2523A6" w14:textId="77777777" w:rsidR="00C82378" w:rsidRPr="00852409" w:rsidRDefault="00C82378" w:rsidP="00C82378">
      <w:pPr>
        <w:spacing w:after="0"/>
        <w:rPr>
          <w:rFonts w:ascii="Times New Roman" w:eastAsia="Calibri" w:hAnsi="Times New Roman" w:cs="Times New Roman"/>
          <w:sz w:val="24"/>
          <w:szCs w:val="24"/>
        </w:rPr>
      </w:pPr>
    </w:p>
    <w:p w14:paraId="1DD55832" w14:textId="77777777" w:rsidR="00C82378" w:rsidRPr="00852409" w:rsidRDefault="00C82378" w:rsidP="00C82378">
      <w:pPr>
        <w:pStyle w:val="Heading1"/>
        <w:rPr>
          <w:b/>
        </w:rPr>
      </w:pPr>
      <w:bookmarkStart w:id="151" w:name="_Toc450635740"/>
      <w:r w:rsidRPr="00852409">
        <w:rPr>
          <w:b/>
        </w:rPr>
        <w:lastRenderedPageBreak/>
        <w:t>Appendix E: The Ethnic Group Scale of the Intragroup Marginalization Inventory</w:t>
      </w:r>
      <w:bookmarkEnd w:id="151"/>
    </w:p>
    <w:p w14:paraId="08F5F656" w14:textId="77777777" w:rsidR="00C82378" w:rsidRPr="00852409" w:rsidRDefault="00C82378" w:rsidP="00C82378">
      <w:pPr>
        <w:keepNext/>
        <w:spacing w:after="0" w:line="240" w:lineRule="auto"/>
        <w:rPr>
          <w:rFonts w:ascii="Times New Roman" w:eastAsia="Calibri" w:hAnsi="Times New Roman" w:cs="Times New Roman"/>
          <w:i/>
          <w:sz w:val="20"/>
          <w:szCs w:val="20"/>
          <w:lang w:val="es-MX"/>
        </w:rPr>
      </w:pPr>
      <w:r w:rsidRPr="00852409">
        <w:rPr>
          <w:rFonts w:ascii="Times New Roman" w:eastAsia="Calibri" w:hAnsi="Times New Roman" w:cs="Times New Roman"/>
          <w:i/>
          <w:sz w:val="20"/>
          <w:szCs w:val="20"/>
          <w:lang w:val="es-MX"/>
        </w:rPr>
        <w:t>Abajo hay 13 afirmaciones que tienen que ver con su experiencia con la gente de la comunidad mexicana.  Escoja la respuesta que le quede mejor. </w:t>
      </w:r>
    </w:p>
    <w:p w14:paraId="5EF805CD" w14:textId="77777777" w:rsidR="00C82378" w:rsidRPr="00852409" w:rsidRDefault="00C82378" w:rsidP="00C82378">
      <w:pPr>
        <w:keepNext/>
        <w:spacing w:after="0" w:line="240" w:lineRule="auto"/>
        <w:rPr>
          <w:rFonts w:ascii="Times New Roman" w:eastAsia="Calibri" w:hAnsi="Times New Roman" w:cs="Times New Roman"/>
          <w:sz w:val="20"/>
          <w:szCs w:val="20"/>
          <w:lang w:val="es-MX"/>
        </w:rPr>
      </w:pPr>
    </w:p>
    <w:p w14:paraId="6C036B07" w14:textId="33730405" w:rsidR="00C82378" w:rsidRPr="00852409" w:rsidRDefault="00C82378" w:rsidP="00C82378">
      <w:pPr>
        <w:keepNext/>
        <w:spacing w:after="0" w:line="240" w:lineRule="auto"/>
        <w:rPr>
          <w:rFonts w:ascii="Times New Roman" w:eastAsia="Calibri" w:hAnsi="Times New Roman" w:cs="Times New Roman"/>
          <w:sz w:val="20"/>
          <w:szCs w:val="20"/>
          <w:lang w:val="es-MX"/>
        </w:rPr>
      </w:pPr>
      <w:r w:rsidRPr="00852409">
        <w:rPr>
          <w:rFonts w:ascii="Times New Roman" w:eastAsia="Calibri" w:hAnsi="Times New Roman" w:cs="Times New Roman"/>
          <w:sz w:val="20"/>
          <w:szCs w:val="20"/>
          <w:lang w:val="es-MX"/>
        </w:rPr>
        <w:t>1 = Nunc</w:t>
      </w:r>
      <w:r w:rsidR="00D10493" w:rsidRPr="00852409">
        <w:rPr>
          <w:rFonts w:ascii="Times New Roman" w:eastAsia="Calibri" w:hAnsi="Times New Roman" w:cs="Times New Roman"/>
          <w:sz w:val="20"/>
          <w:szCs w:val="20"/>
          <w:lang w:val="es-MX"/>
        </w:rPr>
        <w:t>a o no se aplica</w:t>
      </w:r>
      <w:r w:rsidR="00D10493" w:rsidRPr="00852409">
        <w:rPr>
          <w:rFonts w:ascii="Times New Roman" w:eastAsia="Calibri" w:hAnsi="Times New Roman" w:cs="Times New Roman"/>
          <w:sz w:val="20"/>
          <w:szCs w:val="20"/>
          <w:lang w:val="es-MX"/>
        </w:rPr>
        <w:tab/>
      </w:r>
      <w:r w:rsidR="00D10493" w:rsidRPr="00852409">
        <w:rPr>
          <w:rFonts w:ascii="Times New Roman" w:eastAsia="Calibri" w:hAnsi="Times New Roman" w:cs="Times New Roman"/>
          <w:sz w:val="20"/>
          <w:szCs w:val="20"/>
          <w:lang w:val="es-MX"/>
        </w:rPr>
        <w:tab/>
        <w:t>4 = A veces</w:t>
      </w:r>
      <w:r w:rsidR="00D10493" w:rsidRPr="00852409">
        <w:rPr>
          <w:rFonts w:ascii="Times New Roman" w:eastAsia="Calibri" w:hAnsi="Times New Roman" w:cs="Times New Roman"/>
          <w:sz w:val="20"/>
          <w:szCs w:val="20"/>
          <w:lang w:val="es-MX"/>
        </w:rPr>
        <w:tab/>
      </w:r>
      <w:r w:rsidR="00D10493" w:rsidRPr="00852409">
        <w:rPr>
          <w:rFonts w:ascii="Times New Roman" w:eastAsia="Calibri" w:hAnsi="Times New Roman" w:cs="Times New Roman"/>
          <w:sz w:val="20"/>
          <w:szCs w:val="20"/>
          <w:lang w:val="es-MX"/>
        </w:rPr>
        <w:tab/>
      </w:r>
      <w:r w:rsidRPr="00852409">
        <w:rPr>
          <w:rFonts w:ascii="Times New Roman" w:eastAsia="Calibri" w:hAnsi="Times New Roman" w:cs="Times New Roman"/>
          <w:sz w:val="20"/>
          <w:szCs w:val="20"/>
          <w:lang w:val="es-MX"/>
        </w:rPr>
        <w:t>7 = Casi siempre</w:t>
      </w:r>
    </w:p>
    <w:p w14:paraId="5A2DD86A" w14:textId="77777777" w:rsidR="00C82378" w:rsidRPr="00852409" w:rsidRDefault="00C82378" w:rsidP="00C82378">
      <w:pPr>
        <w:keepNext/>
        <w:spacing w:after="0" w:line="240" w:lineRule="auto"/>
        <w:rPr>
          <w:rFonts w:ascii="Times New Roman" w:eastAsia="Calibri" w:hAnsi="Times New Roman" w:cs="Times New Roman"/>
          <w:sz w:val="20"/>
          <w:szCs w:val="20"/>
          <w:lang w:val="es-MX"/>
        </w:rPr>
      </w:pPr>
      <w:r w:rsidRPr="00852409">
        <w:rPr>
          <w:rFonts w:ascii="Times New Roman" w:eastAsia="Calibri" w:hAnsi="Times New Roman" w:cs="Times New Roman"/>
          <w:sz w:val="20"/>
          <w:szCs w:val="20"/>
          <w:lang w:val="es-MX"/>
        </w:rPr>
        <w:t>2 = Casi nunca</w:t>
      </w:r>
      <w:r w:rsidRPr="00852409">
        <w:rPr>
          <w:rFonts w:ascii="Times New Roman" w:eastAsia="Calibri" w:hAnsi="Times New Roman" w:cs="Times New Roman"/>
          <w:sz w:val="20"/>
          <w:szCs w:val="20"/>
          <w:lang w:val="es-MX"/>
        </w:rPr>
        <w:tab/>
      </w:r>
      <w:r w:rsidRPr="00852409">
        <w:rPr>
          <w:rFonts w:ascii="Times New Roman" w:eastAsia="Calibri" w:hAnsi="Times New Roman" w:cs="Times New Roman"/>
          <w:sz w:val="20"/>
          <w:szCs w:val="20"/>
          <w:lang w:val="es-MX"/>
        </w:rPr>
        <w:tab/>
      </w:r>
      <w:r w:rsidRPr="00852409">
        <w:rPr>
          <w:rFonts w:ascii="Times New Roman" w:eastAsia="Calibri" w:hAnsi="Times New Roman" w:cs="Times New Roman"/>
          <w:sz w:val="20"/>
          <w:szCs w:val="20"/>
          <w:lang w:val="es-MX"/>
        </w:rPr>
        <w:tab/>
        <w:t>5 = Frecuentemente</w:t>
      </w:r>
    </w:p>
    <w:p w14:paraId="2BD43180" w14:textId="77777777" w:rsidR="00C82378" w:rsidRPr="00852409" w:rsidRDefault="00C82378" w:rsidP="00C82378">
      <w:pPr>
        <w:keepNext/>
        <w:spacing w:after="0" w:line="240" w:lineRule="auto"/>
        <w:rPr>
          <w:rFonts w:ascii="Times New Roman" w:eastAsia="Calibri" w:hAnsi="Times New Roman" w:cs="Times New Roman"/>
          <w:sz w:val="20"/>
          <w:szCs w:val="20"/>
          <w:lang w:val="es-MX"/>
        </w:rPr>
      </w:pPr>
      <w:r w:rsidRPr="00852409">
        <w:rPr>
          <w:rFonts w:ascii="Times New Roman" w:eastAsia="Calibri" w:hAnsi="Times New Roman" w:cs="Times New Roman"/>
          <w:sz w:val="20"/>
          <w:szCs w:val="20"/>
          <w:lang w:val="es-MX"/>
        </w:rPr>
        <w:t>3 = Raramente</w:t>
      </w:r>
      <w:r w:rsidRPr="00852409">
        <w:rPr>
          <w:rFonts w:ascii="Times New Roman" w:eastAsia="Calibri" w:hAnsi="Times New Roman" w:cs="Times New Roman"/>
          <w:sz w:val="20"/>
          <w:szCs w:val="20"/>
          <w:lang w:val="es-MX"/>
        </w:rPr>
        <w:tab/>
      </w:r>
      <w:r w:rsidRPr="00852409">
        <w:rPr>
          <w:rFonts w:ascii="Times New Roman" w:eastAsia="Calibri" w:hAnsi="Times New Roman" w:cs="Times New Roman"/>
          <w:sz w:val="20"/>
          <w:szCs w:val="20"/>
          <w:lang w:val="es-MX"/>
        </w:rPr>
        <w:tab/>
      </w:r>
      <w:r w:rsidRPr="00852409">
        <w:rPr>
          <w:rFonts w:ascii="Times New Roman" w:eastAsia="Calibri" w:hAnsi="Times New Roman" w:cs="Times New Roman"/>
          <w:sz w:val="20"/>
          <w:szCs w:val="20"/>
          <w:lang w:val="es-MX"/>
        </w:rPr>
        <w:tab/>
        <w:t>6 = Muy frecuentemente</w:t>
      </w:r>
    </w:p>
    <w:p w14:paraId="067BD0EC" w14:textId="77777777" w:rsidR="00C82378" w:rsidRPr="00852409" w:rsidRDefault="00C82378" w:rsidP="00C82378">
      <w:pPr>
        <w:keepNext/>
        <w:spacing w:after="0" w:line="240" w:lineRule="auto"/>
        <w:rPr>
          <w:rFonts w:ascii="Times New Roman" w:eastAsia="Calibri" w:hAnsi="Times New Roman" w:cs="Times New Roman"/>
          <w:b/>
          <w:sz w:val="20"/>
          <w:szCs w:val="20"/>
          <w:lang w:val="es-MX"/>
        </w:rPr>
      </w:pPr>
    </w:p>
    <w:p w14:paraId="570AA3E8" w14:textId="77777777" w:rsidR="00C82378" w:rsidRPr="00852409" w:rsidRDefault="00C82378" w:rsidP="00C82378">
      <w:pPr>
        <w:keepNext/>
        <w:numPr>
          <w:ilvl w:val="0"/>
          <w:numId w:val="8"/>
        </w:numPr>
        <w:spacing w:after="0" w:line="240" w:lineRule="auto"/>
        <w:contextualSpacing/>
        <w:rPr>
          <w:rFonts w:ascii="Times New Roman" w:eastAsia="Times New Roman" w:hAnsi="Times New Roman" w:cs="Times New Roman"/>
          <w:i/>
          <w:sz w:val="20"/>
          <w:szCs w:val="20"/>
          <w:lang w:val="es-MX"/>
        </w:rPr>
      </w:pPr>
      <w:r w:rsidRPr="00852409">
        <w:rPr>
          <w:rFonts w:ascii="Times New Roman" w:eastAsia="Times New Roman" w:hAnsi="Times New Roman" w:cs="Times New Roman"/>
          <w:sz w:val="20"/>
          <w:szCs w:val="20"/>
          <w:lang w:val="es-MX"/>
        </w:rPr>
        <w:t>La gente de la comunidad mexicana se ríe de mí cuando intento hablar español</w:t>
      </w:r>
    </w:p>
    <w:p w14:paraId="4E3EE1A2"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 gente de la comunidad mexicana tiene las mismas esperanzas y sueños que yo</w:t>
      </w:r>
    </w:p>
    <w:p w14:paraId="5D62E256"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 gente de la comunidad mexicana  acepta mis metas de carrera/trabajo</w:t>
      </w:r>
    </w:p>
    <w:p w14:paraId="3591D8F5"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 xml:space="preserve">Mi éxito en el trabajo/escuela ha hecho que la gente de la comunidad mexicana esté más cerca de mí </w:t>
      </w:r>
    </w:p>
    <w:p w14:paraId="373CEF12"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Gente de la comunidad mexicana dice que he cambiado</w:t>
      </w:r>
    </w:p>
    <w:p w14:paraId="37AC44A1"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 gente de la comunidad mexicana no está muy cercana a mí como lo estuvo antes por los logros que he tenido en el trabajo/escuela</w:t>
      </w:r>
    </w:p>
    <w:p w14:paraId="66D1AC14"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i/>
          <w:sz w:val="20"/>
          <w:szCs w:val="20"/>
          <w:lang w:val="es-MX"/>
        </w:rPr>
      </w:pPr>
      <w:r w:rsidRPr="00852409">
        <w:rPr>
          <w:rFonts w:ascii="Times New Roman" w:eastAsia="Times New Roman" w:hAnsi="Times New Roman" w:cs="Times New Roman"/>
          <w:sz w:val="20"/>
          <w:szCs w:val="20"/>
          <w:lang w:val="es-MX"/>
        </w:rPr>
        <w:t>Gente de la comunidad mexicana se burla de mí porque yo no hablo español</w:t>
      </w:r>
    </w:p>
    <w:p w14:paraId="14C36212"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i/>
          <w:sz w:val="20"/>
          <w:szCs w:val="20"/>
          <w:lang w:val="es-MX"/>
        </w:rPr>
      </w:pPr>
      <w:r w:rsidRPr="00852409">
        <w:rPr>
          <w:rFonts w:ascii="Times New Roman" w:eastAsia="Times New Roman" w:hAnsi="Times New Roman" w:cs="Times New Roman"/>
          <w:sz w:val="20"/>
          <w:szCs w:val="20"/>
          <w:lang w:val="es-MX"/>
        </w:rPr>
        <w:t>Las personas de la comunidad mexicana me dicen que yo debo portarme más como ellos</w:t>
      </w:r>
    </w:p>
    <w:p w14:paraId="2696081C"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 gente de la comunidad mexicana me dice que yo soy un ‘traidor’</w:t>
      </w:r>
    </w:p>
    <w:p w14:paraId="64C1DD28"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 gente de la comunidad mexicana me dice que tengo demasiados amigos blancos</w:t>
      </w:r>
    </w:p>
    <w:p w14:paraId="7C4E3034"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Gente de la comunidad mexicana se burla de mí porque yo no hablo español</w:t>
      </w:r>
    </w:p>
    <w:p w14:paraId="5E9C3193" w14:textId="4F6899FD"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 gente de la comunidad mexicana me dice que yo no soy rea</w:t>
      </w:r>
      <w:r w:rsidR="00201AAC">
        <w:rPr>
          <w:rFonts w:ascii="Times New Roman" w:eastAsia="Times New Roman" w:hAnsi="Times New Roman" w:cs="Times New Roman"/>
          <w:sz w:val="20"/>
          <w:szCs w:val="20"/>
          <w:lang w:val="es-MX"/>
        </w:rPr>
        <w:t xml:space="preserve">lmente parte del grupo porque </w:t>
      </w:r>
      <w:r w:rsidRPr="00852409">
        <w:rPr>
          <w:rFonts w:ascii="Times New Roman" w:eastAsia="Times New Roman" w:hAnsi="Times New Roman" w:cs="Times New Roman"/>
          <w:sz w:val="20"/>
          <w:szCs w:val="20"/>
          <w:lang w:val="es-MX"/>
        </w:rPr>
        <w:t>yo no me porto como alguien de la comunidad mexicana</w:t>
      </w:r>
    </w:p>
    <w:p w14:paraId="2926C9D1" w14:textId="77777777" w:rsidR="00C82378" w:rsidRPr="00852409" w:rsidRDefault="00C82378" w:rsidP="00C82378">
      <w:pPr>
        <w:keepNext/>
        <w:numPr>
          <w:ilvl w:val="0"/>
          <w:numId w:val="8"/>
        </w:numPr>
        <w:spacing w:after="0" w:line="276" w:lineRule="auto"/>
        <w:contextualSpacing/>
        <w:rPr>
          <w:rFonts w:ascii="Times New Roman" w:eastAsia="Times New Roman" w:hAnsi="Times New Roman" w:cs="Times New Roman"/>
          <w:sz w:val="20"/>
          <w:szCs w:val="20"/>
          <w:lang w:val="es-MX"/>
        </w:rPr>
      </w:pPr>
      <w:r w:rsidRPr="00852409">
        <w:rPr>
          <w:rFonts w:ascii="Times New Roman" w:eastAsia="Times New Roman" w:hAnsi="Times New Roman" w:cs="Times New Roman"/>
          <w:sz w:val="20"/>
          <w:szCs w:val="20"/>
          <w:lang w:val="es-MX"/>
        </w:rPr>
        <w:t>La gente de la comunidad mexicana quiere que yo actúe de la manera que actuaba antes</w:t>
      </w:r>
    </w:p>
    <w:p w14:paraId="5019229A" w14:textId="77777777" w:rsidR="00C82378" w:rsidRPr="00852409" w:rsidRDefault="00C82378" w:rsidP="00C82378">
      <w:pPr>
        <w:spacing w:after="0"/>
        <w:jc w:val="center"/>
        <w:rPr>
          <w:rFonts w:ascii="Times New Roman" w:eastAsia="Calibri" w:hAnsi="Times New Roman" w:cs="Times New Roman"/>
          <w:sz w:val="24"/>
          <w:szCs w:val="24"/>
          <w:lang w:val="es-MX"/>
        </w:rPr>
      </w:pPr>
    </w:p>
    <w:p w14:paraId="6F515951" w14:textId="77777777" w:rsidR="00C82378" w:rsidRPr="00852409" w:rsidRDefault="00C82378" w:rsidP="00C82378">
      <w:pPr>
        <w:spacing w:after="0"/>
        <w:rPr>
          <w:rFonts w:ascii="Times New Roman" w:eastAsia="Calibri" w:hAnsi="Times New Roman" w:cs="Times New Roman"/>
          <w:sz w:val="20"/>
          <w:szCs w:val="20"/>
        </w:rPr>
      </w:pPr>
      <w:r w:rsidRPr="00852409">
        <w:rPr>
          <w:rFonts w:ascii="Times New Roman" w:eastAsia="Calibri" w:hAnsi="Times New Roman" w:cs="Times New Roman"/>
          <w:sz w:val="20"/>
          <w:szCs w:val="20"/>
        </w:rPr>
        <w:t>Below are 13 statements that have to deal with experience with people of the Mexican community. Pick the answer that best fits.</w:t>
      </w:r>
    </w:p>
    <w:p w14:paraId="1EDC5D6E" w14:textId="77777777" w:rsidR="00C82378" w:rsidRPr="00852409" w:rsidRDefault="00C82378" w:rsidP="00C82378">
      <w:pPr>
        <w:spacing w:after="0"/>
        <w:rPr>
          <w:rFonts w:ascii="Times New Roman" w:eastAsia="Calibri" w:hAnsi="Times New Roman" w:cs="Times New Roman"/>
          <w:sz w:val="20"/>
          <w:szCs w:val="20"/>
        </w:rPr>
      </w:pPr>
    </w:p>
    <w:p w14:paraId="06F9191C" w14:textId="77777777" w:rsidR="00C82378" w:rsidRPr="00852409" w:rsidRDefault="00C82378" w:rsidP="00C82378">
      <w:pPr>
        <w:spacing w:after="0"/>
        <w:rPr>
          <w:rFonts w:ascii="Times New Roman" w:eastAsia="Calibri" w:hAnsi="Times New Roman" w:cs="Times New Roman"/>
          <w:sz w:val="20"/>
          <w:szCs w:val="20"/>
        </w:rPr>
      </w:pPr>
      <w:r w:rsidRPr="00852409">
        <w:rPr>
          <w:rFonts w:ascii="Times New Roman" w:eastAsia="Calibri" w:hAnsi="Times New Roman" w:cs="Times New Roman"/>
          <w:sz w:val="20"/>
          <w:szCs w:val="20"/>
        </w:rPr>
        <w:t>1 = Never or does not apply</w:t>
      </w:r>
      <w:r w:rsidRPr="00852409">
        <w:rPr>
          <w:rFonts w:ascii="Times New Roman" w:eastAsia="Calibri" w:hAnsi="Times New Roman" w:cs="Times New Roman"/>
          <w:sz w:val="20"/>
          <w:szCs w:val="20"/>
        </w:rPr>
        <w:tab/>
        <w:t>4 = Sometimes</w:t>
      </w:r>
      <w:r w:rsidRPr="00852409">
        <w:rPr>
          <w:rFonts w:ascii="Times New Roman" w:eastAsia="Calibri" w:hAnsi="Times New Roman" w:cs="Times New Roman"/>
          <w:sz w:val="20"/>
          <w:szCs w:val="20"/>
        </w:rPr>
        <w:tab/>
      </w:r>
      <w:r w:rsidRPr="00852409">
        <w:rPr>
          <w:rFonts w:ascii="Times New Roman" w:eastAsia="Calibri" w:hAnsi="Times New Roman" w:cs="Times New Roman"/>
          <w:sz w:val="20"/>
          <w:szCs w:val="20"/>
        </w:rPr>
        <w:tab/>
        <w:t>7 = Extremely often</w:t>
      </w:r>
    </w:p>
    <w:p w14:paraId="1D44F9FA" w14:textId="77777777" w:rsidR="00C82378" w:rsidRPr="00852409" w:rsidRDefault="00C82378" w:rsidP="00C82378">
      <w:pPr>
        <w:spacing w:after="0"/>
        <w:rPr>
          <w:rFonts w:ascii="Times New Roman" w:eastAsia="Calibri" w:hAnsi="Times New Roman" w:cs="Times New Roman"/>
          <w:sz w:val="20"/>
          <w:szCs w:val="20"/>
        </w:rPr>
      </w:pPr>
      <w:r w:rsidRPr="00852409">
        <w:rPr>
          <w:rFonts w:ascii="Times New Roman" w:eastAsia="Calibri" w:hAnsi="Times New Roman" w:cs="Times New Roman"/>
          <w:sz w:val="20"/>
          <w:szCs w:val="20"/>
        </w:rPr>
        <w:t>2 = Almost never</w:t>
      </w:r>
      <w:r w:rsidRPr="00852409">
        <w:rPr>
          <w:rFonts w:ascii="Times New Roman" w:eastAsia="Calibri" w:hAnsi="Times New Roman" w:cs="Times New Roman"/>
          <w:sz w:val="20"/>
          <w:szCs w:val="20"/>
        </w:rPr>
        <w:tab/>
      </w:r>
      <w:r w:rsidRPr="00852409">
        <w:rPr>
          <w:rFonts w:ascii="Times New Roman" w:eastAsia="Calibri" w:hAnsi="Times New Roman" w:cs="Times New Roman"/>
          <w:sz w:val="20"/>
          <w:szCs w:val="20"/>
        </w:rPr>
        <w:tab/>
      </w:r>
      <w:r w:rsidRPr="00852409">
        <w:rPr>
          <w:rFonts w:ascii="Times New Roman" w:eastAsia="Calibri" w:hAnsi="Times New Roman" w:cs="Times New Roman"/>
          <w:sz w:val="20"/>
          <w:szCs w:val="20"/>
        </w:rPr>
        <w:tab/>
        <w:t>5 = Often</w:t>
      </w:r>
    </w:p>
    <w:p w14:paraId="7A36A523" w14:textId="77777777" w:rsidR="00C82378" w:rsidRPr="00852409" w:rsidRDefault="00C82378" w:rsidP="00C82378">
      <w:pPr>
        <w:spacing w:after="0"/>
        <w:rPr>
          <w:rFonts w:ascii="Times New Roman" w:eastAsia="Calibri" w:hAnsi="Times New Roman" w:cs="Times New Roman"/>
          <w:sz w:val="20"/>
          <w:szCs w:val="20"/>
        </w:rPr>
      </w:pPr>
      <w:r w:rsidRPr="00852409">
        <w:rPr>
          <w:rFonts w:ascii="Times New Roman" w:eastAsia="Calibri" w:hAnsi="Times New Roman" w:cs="Times New Roman"/>
          <w:sz w:val="20"/>
          <w:szCs w:val="20"/>
        </w:rPr>
        <w:t>3 = Rarely</w:t>
      </w:r>
      <w:r w:rsidRPr="00852409">
        <w:rPr>
          <w:rFonts w:ascii="Times New Roman" w:eastAsia="Calibri" w:hAnsi="Times New Roman" w:cs="Times New Roman"/>
          <w:sz w:val="20"/>
          <w:szCs w:val="20"/>
        </w:rPr>
        <w:tab/>
      </w:r>
      <w:r w:rsidRPr="00852409">
        <w:rPr>
          <w:rFonts w:ascii="Times New Roman" w:eastAsia="Calibri" w:hAnsi="Times New Roman" w:cs="Times New Roman"/>
          <w:sz w:val="20"/>
          <w:szCs w:val="20"/>
        </w:rPr>
        <w:tab/>
      </w:r>
      <w:r w:rsidRPr="00852409">
        <w:rPr>
          <w:rFonts w:ascii="Times New Roman" w:eastAsia="Calibri" w:hAnsi="Times New Roman" w:cs="Times New Roman"/>
          <w:sz w:val="20"/>
          <w:szCs w:val="20"/>
        </w:rPr>
        <w:tab/>
        <w:t>6 = Very often</w:t>
      </w:r>
      <w:r w:rsidRPr="00852409">
        <w:rPr>
          <w:rFonts w:ascii="Times New Roman" w:eastAsia="Calibri" w:hAnsi="Times New Roman" w:cs="Times New Roman"/>
          <w:sz w:val="20"/>
          <w:szCs w:val="20"/>
        </w:rPr>
        <w:tab/>
      </w:r>
    </w:p>
    <w:p w14:paraId="1D6A2E32" w14:textId="77777777" w:rsidR="00C82378" w:rsidRPr="00852409" w:rsidRDefault="00C82378" w:rsidP="00C82378">
      <w:pPr>
        <w:spacing w:after="0"/>
        <w:rPr>
          <w:rFonts w:ascii="Times New Roman" w:eastAsia="Calibri" w:hAnsi="Times New Roman" w:cs="Times New Roman"/>
          <w:sz w:val="20"/>
          <w:szCs w:val="20"/>
        </w:rPr>
      </w:pPr>
    </w:p>
    <w:p w14:paraId="0D7AFF05"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laugh at me when I try to speak my ethnic group's language.</w:t>
      </w:r>
    </w:p>
    <w:p w14:paraId="429627E7"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have the same hopes and dreams as me.</w:t>
      </w:r>
    </w:p>
    <w:p w14:paraId="15858E87"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the Mexican community are accepting of my work/career goals.</w:t>
      </w:r>
    </w:p>
    <w:p w14:paraId="3FB9A111"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My success in work/school has made people of the Mexican community closer to me.</w:t>
      </w:r>
    </w:p>
    <w:p w14:paraId="4F64E2B7"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say that I have changed.</w:t>
      </w:r>
    </w:p>
    <w:p w14:paraId="6C5A62A4"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are not as close to me as they used to be because of my work/school achievements.</w:t>
      </w:r>
    </w:p>
    <w:p w14:paraId="62871773"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tease me because I don't know how to speak my ethnic group's language.</w:t>
      </w:r>
    </w:p>
    <w:p w14:paraId="739B89F0"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tell me that I need to act more like them.</w:t>
      </w:r>
    </w:p>
    <w:p w14:paraId="3107C35C"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tell me that I am a 'sellout.'</w:t>
      </w:r>
    </w:p>
    <w:p w14:paraId="11DE6DFA"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tell me that I have too many White friends.</w:t>
      </w:r>
    </w:p>
    <w:p w14:paraId="1D2DC339"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tease me because I don't know how to speak my ethnic group's language.</w:t>
      </w:r>
    </w:p>
    <w:p w14:paraId="7FA72C68"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tell me that I am not really a member of my ethnic group because I don't act like my ethnic group.</w:t>
      </w:r>
    </w:p>
    <w:p w14:paraId="4B5F95A8" w14:textId="77777777" w:rsidR="00C82378" w:rsidRPr="00852409" w:rsidRDefault="00C82378" w:rsidP="00C82378">
      <w:pPr>
        <w:numPr>
          <w:ilvl w:val="0"/>
          <w:numId w:val="17"/>
        </w:numPr>
        <w:spacing w:after="0" w:line="276" w:lineRule="auto"/>
        <w:contextualSpacing/>
        <w:rPr>
          <w:rFonts w:ascii="Times New Roman" w:eastAsia="Times New Roman" w:hAnsi="Times New Roman" w:cs="Times New Roman"/>
          <w:sz w:val="20"/>
          <w:szCs w:val="20"/>
        </w:rPr>
      </w:pPr>
      <w:r w:rsidRPr="00852409">
        <w:rPr>
          <w:rFonts w:ascii="Times New Roman" w:eastAsia="Times New Roman" w:hAnsi="Times New Roman" w:cs="Times New Roman"/>
          <w:sz w:val="20"/>
          <w:szCs w:val="20"/>
        </w:rPr>
        <w:t>People of the Mexican community want me to act the way I used to act.</w:t>
      </w:r>
    </w:p>
    <w:p w14:paraId="2CFD1BE2" w14:textId="77777777" w:rsidR="00C82378" w:rsidRPr="00852409" w:rsidRDefault="00C82378" w:rsidP="00C82378">
      <w:pPr>
        <w:spacing w:after="0"/>
        <w:rPr>
          <w:rFonts w:ascii="Times New Roman" w:eastAsia="Calibri" w:hAnsi="Times New Roman" w:cs="Times New Roman"/>
          <w:sz w:val="24"/>
          <w:szCs w:val="24"/>
        </w:rPr>
      </w:pPr>
    </w:p>
    <w:p w14:paraId="05237C61" w14:textId="77777777" w:rsidR="00C82378" w:rsidRPr="00852409" w:rsidRDefault="00C82378" w:rsidP="00C82378">
      <w:pPr>
        <w:pStyle w:val="Heading1"/>
        <w:rPr>
          <w:b/>
        </w:rPr>
      </w:pPr>
      <w:bookmarkStart w:id="152" w:name="_Toc450635741"/>
      <w:r w:rsidRPr="00852409">
        <w:rPr>
          <w:b/>
        </w:rPr>
        <w:lastRenderedPageBreak/>
        <w:t>Appendix F: The Discrimination Stress Scale</w:t>
      </w:r>
      <w:bookmarkEnd w:id="152"/>
    </w:p>
    <w:p w14:paraId="3F601A83" w14:textId="77777777" w:rsidR="00C82378" w:rsidRPr="00852409" w:rsidRDefault="00C82378" w:rsidP="00C82378">
      <w:pPr>
        <w:keepNext/>
        <w:spacing w:after="0"/>
        <w:rPr>
          <w:rFonts w:ascii="Times New Roman" w:eastAsia="Calibri" w:hAnsi="Times New Roman" w:cs="Times New Roman"/>
          <w:sz w:val="21"/>
          <w:szCs w:val="21"/>
          <w:lang w:val="es-MX"/>
        </w:rPr>
      </w:pPr>
      <w:r w:rsidRPr="00852409">
        <w:rPr>
          <w:rFonts w:ascii="Times New Roman" w:eastAsia="Calibri" w:hAnsi="Times New Roman" w:cs="Times New Roman"/>
          <w:i/>
          <w:sz w:val="21"/>
          <w:szCs w:val="21"/>
          <w:lang w:val="es-MX"/>
        </w:rPr>
        <w:t>Las siguientes preguntas se tratan de experiencias que las personas de origen mexicano tienen algunas veces en este país.</w:t>
      </w:r>
    </w:p>
    <w:p w14:paraId="64E5F9B7" w14:textId="77777777" w:rsidR="00C82378" w:rsidRPr="00852409" w:rsidRDefault="00C82378" w:rsidP="00C82378">
      <w:pPr>
        <w:keepNext/>
        <w:spacing w:after="0"/>
        <w:jc w:val="center"/>
        <w:rPr>
          <w:rFonts w:ascii="Times New Roman" w:eastAsia="Calibri" w:hAnsi="Times New Roman" w:cs="Times New Roman"/>
          <w:sz w:val="21"/>
          <w:szCs w:val="21"/>
          <w:lang w:val="es-MX"/>
        </w:rPr>
      </w:pPr>
    </w:p>
    <w:p w14:paraId="65A9D16C" w14:textId="77777777" w:rsidR="00C82378" w:rsidRPr="00852409" w:rsidRDefault="00C82378" w:rsidP="00C82378">
      <w:pPr>
        <w:keepNext/>
        <w:spacing w:after="0"/>
        <w:jc w:val="center"/>
        <w:rPr>
          <w:rFonts w:ascii="Times New Roman" w:eastAsia="Calibri" w:hAnsi="Times New Roman" w:cs="Times New Roman"/>
          <w:sz w:val="21"/>
          <w:szCs w:val="21"/>
          <w:lang w:val="es-MX"/>
        </w:rPr>
      </w:pPr>
      <w:r w:rsidRPr="00852409">
        <w:rPr>
          <w:rFonts w:ascii="Times New Roman" w:eastAsia="Calibri" w:hAnsi="Times New Roman" w:cs="Times New Roman"/>
          <w:sz w:val="21"/>
          <w:szCs w:val="21"/>
          <w:lang w:val="es-MX"/>
        </w:rPr>
        <w:t>1 = Nunca</w:t>
      </w:r>
      <w:r w:rsidRPr="00852409">
        <w:rPr>
          <w:rFonts w:ascii="Times New Roman" w:eastAsia="Calibri" w:hAnsi="Times New Roman" w:cs="Times New Roman"/>
          <w:sz w:val="21"/>
          <w:szCs w:val="21"/>
          <w:lang w:val="es-MX"/>
        </w:rPr>
        <w:tab/>
        <w:t>2 = Algunas veces</w:t>
      </w:r>
      <w:r w:rsidRPr="00852409">
        <w:rPr>
          <w:rFonts w:ascii="Times New Roman" w:eastAsia="Calibri" w:hAnsi="Times New Roman" w:cs="Times New Roman"/>
          <w:sz w:val="21"/>
          <w:szCs w:val="21"/>
          <w:lang w:val="es-MX"/>
        </w:rPr>
        <w:tab/>
        <w:t>3 = Seguido</w:t>
      </w:r>
      <w:r w:rsidRPr="00852409">
        <w:rPr>
          <w:rFonts w:ascii="Times New Roman" w:eastAsia="Calibri" w:hAnsi="Times New Roman" w:cs="Times New Roman"/>
          <w:sz w:val="21"/>
          <w:szCs w:val="21"/>
          <w:lang w:val="es-MX"/>
        </w:rPr>
        <w:tab/>
        <w:t>4 = Muy seguido</w:t>
      </w:r>
    </w:p>
    <w:p w14:paraId="3ED4044F" w14:textId="77777777" w:rsidR="00C82378" w:rsidRPr="00852409" w:rsidRDefault="00C82378" w:rsidP="00C82378">
      <w:pPr>
        <w:keepNext/>
        <w:spacing w:after="0"/>
        <w:rPr>
          <w:rFonts w:ascii="Times New Roman" w:eastAsia="Calibri" w:hAnsi="Times New Roman" w:cs="Times New Roman"/>
          <w:sz w:val="21"/>
          <w:szCs w:val="21"/>
          <w:lang w:val="es-MX"/>
        </w:rPr>
      </w:pPr>
      <w:r w:rsidRPr="00852409">
        <w:rPr>
          <w:rFonts w:ascii="Times New Roman" w:eastAsia="Calibri" w:hAnsi="Times New Roman" w:cs="Times New Roman"/>
          <w:sz w:val="21"/>
          <w:szCs w:val="21"/>
          <w:lang w:val="es-MX"/>
        </w:rPr>
        <w:tab/>
      </w:r>
    </w:p>
    <w:p w14:paraId="66B63000"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le tratan a Ud. ruda o injustamente debido a su raza o etnicidad?</w:t>
      </w:r>
    </w:p>
    <w:p w14:paraId="765C6004"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le discriminan debido a su raza o etnicidad?</w:t>
      </w:r>
    </w:p>
    <w:p w14:paraId="50DC687F"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otras personas le faltan el respeto debido a su raza o etnicidad?</w:t>
      </w:r>
    </w:p>
    <w:p w14:paraId="32A1B178"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tiene que “probar” sus habilidades a otros debido a su raza o etnicidad?</w:t>
      </w:r>
    </w:p>
    <w:p w14:paraId="00222090"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el racismo es un problema en su vida?</w:t>
      </w:r>
    </w:p>
    <w:p w14:paraId="3847F13B"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le es difícil encontrar el trabajo que quiere debido a su raza o etnicidad?</w:t>
      </w:r>
    </w:p>
    <w:p w14:paraId="3AFE31C3"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usted no le cae bien a la gente debido a su raza o etnicidad?</w:t>
      </w:r>
    </w:p>
    <w:p w14:paraId="44C7D916"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ha visto que tratan mal a sus amistades debido a su raza o etnicidad?</w:t>
      </w:r>
    </w:p>
    <w:p w14:paraId="41DFF343"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siente que tiene más barreras que vencer que la mayoría de la gente debido a su raza o etnicidad?</w:t>
      </w:r>
    </w:p>
    <w:p w14:paraId="47843C1D"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se siente rechazado(a) por otros debido a su raza o etnicidad?</w:t>
      </w:r>
    </w:p>
    <w:p w14:paraId="3702F828"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es su raza o etnicidad una limitación al buscar un buen trabajo?</w:t>
      </w:r>
    </w:p>
    <w:p w14:paraId="07F6E549"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la gente parece tener estereotipos o ideas equivocadas sobre su grupo racial o étnico?</w:t>
      </w:r>
    </w:p>
    <w:p w14:paraId="25C6D153"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la gente trata de impedirle que avance debido a su raza o etnicidad?</w:t>
      </w:r>
    </w:p>
    <w:p w14:paraId="575932A5" w14:textId="77777777" w:rsidR="00C82378" w:rsidRPr="00852409" w:rsidRDefault="00C82378" w:rsidP="00C82378">
      <w:pPr>
        <w:keepNext/>
        <w:numPr>
          <w:ilvl w:val="0"/>
          <w:numId w:val="13"/>
        </w:numPr>
        <w:spacing w:after="0" w:line="276" w:lineRule="auto"/>
        <w:contextualSpacing/>
        <w:rPr>
          <w:rFonts w:ascii="Times New Roman" w:eastAsia="Times New Roman" w:hAnsi="Times New Roman" w:cs="Times New Roman"/>
          <w:sz w:val="21"/>
          <w:szCs w:val="21"/>
          <w:lang w:val="es-MX"/>
        </w:rPr>
      </w:pPr>
      <w:r w:rsidRPr="00852409">
        <w:rPr>
          <w:rFonts w:ascii="Times New Roman" w:eastAsia="Times New Roman" w:hAnsi="Times New Roman" w:cs="Times New Roman"/>
          <w:sz w:val="21"/>
          <w:szCs w:val="21"/>
          <w:lang w:val="es-MX"/>
        </w:rPr>
        <w:t>¿Con qué frecuencia no recibe el reconocimiento que se merece por su trabajo debido a su raza o etnicidad?</w:t>
      </w:r>
    </w:p>
    <w:p w14:paraId="13F8C773" w14:textId="77777777" w:rsidR="00C82378" w:rsidRPr="00852409" w:rsidRDefault="00C82378" w:rsidP="00C82378">
      <w:pPr>
        <w:keepNext/>
        <w:spacing w:after="0"/>
        <w:rPr>
          <w:rFonts w:ascii="Times New Roman" w:eastAsia="Calibri" w:hAnsi="Times New Roman" w:cs="Times New Roman"/>
          <w:i/>
          <w:sz w:val="21"/>
          <w:szCs w:val="21"/>
          <w:lang w:val="es-MX"/>
        </w:rPr>
      </w:pPr>
    </w:p>
    <w:p w14:paraId="4A0842A5" w14:textId="77777777" w:rsidR="00C82378" w:rsidRPr="00852409" w:rsidRDefault="00C82378" w:rsidP="00C82378">
      <w:pPr>
        <w:keepNext/>
        <w:spacing w:after="0"/>
        <w:rPr>
          <w:rFonts w:ascii="Times New Roman" w:eastAsia="Calibri" w:hAnsi="Times New Roman" w:cs="Times New Roman"/>
          <w:i/>
          <w:sz w:val="21"/>
          <w:szCs w:val="21"/>
        </w:rPr>
      </w:pPr>
      <w:r w:rsidRPr="00852409">
        <w:rPr>
          <w:rFonts w:ascii="Times New Roman" w:eastAsia="Calibri" w:hAnsi="Times New Roman" w:cs="Times New Roman"/>
          <w:i/>
          <w:sz w:val="21"/>
          <w:szCs w:val="21"/>
        </w:rPr>
        <w:t>These questions are about experiences that people of Mexican origin sometimes have in this country. Please select the response option that best fits.</w:t>
      </w:r>
    </w:p>
    <w:p w14:paraId="39F192CD" w14:textId="77777777" w:rsidR="00C82378" w:rsidRPr="00852409" w:rsidRDefault="00C82378" w:rsidP="00C82378">
      <w:pPr>
        <w:keepNext/>
        <w:spacing w:after="0"/>
        <w:jc w:val="center"/>
        <w:rPr>
          <w:rFonts w:ascii="Times New Roman" w:eastAsia="Calibri" w:hAnsi="Times New Roman" w:cs="Times New Roman"/>
          <w:sz w:val="21"/>
          <w:szCs w:val="21"/>
        </w:rPr>
      </w:pPr>
    </w:p>
    <w:p w14:paraId="03999AAB" w14:textId="77777777" w:rsidR="00C82378" w:rsidRPr="00852409" w:rsidRDefault="00C82378" w:rsidP="00C82378">
      <w:pPr>
        <w:keepNext/>
        <w:spacing w:after="0"/>
        <w:jc w:val="center"/>
        <w:rPr>
          <w:rFonts w:ascii="Times New Roman" w:eastAsia="Calibri" w:hAnsi="Times New Roman" w:cs="Times New Roman"/>
          <w:sz w:val="21"/>
          <w:szCs w:val="21"/>
        </w:rPr>
      </w:pPr>
      <w:r w:rsidRPr="00852409">
        <w:rPr>
          <w:rFonts w:ascii="Times New Roman" w:eastAsia="Calibri" w:hAnsi="Times New Roman" w:cs="Times New Roman"/>
          <w:sz w:val="21"/>
          <w:szCs w:val="21"/>
        </w:rPr>
        <w:t>1 = Never</w:t>
      </w:r>
      <w:r w:rsidRPr="00852409">
        <w:rPr>
          <w:rFonts w:ascii="Times New Roman" w:eastAsia="Calibri" w:hAnsi="Times New Roman" w:cs="Times New Roman"/>
          <w:sz w:val="21"/>
          <w:szCs w:val="21"/>
        </w:rPr>
        <w:tab/>
        <w:t>2 = Sometimes</w:t>
      </w:r>
      <w:r w:rsidRPr="00852409">
        <w:rPr>
          <w:rFonts w:ascii="Times New Roman" w:eastAsia="Calibri" w:hAnsi="Times New Roman" w:cs="Times New Roman"/>
          <w:sz w:val="21"/>
          <w:szCs w:val="21"/>
        </w:rPr>
        <w:tab/>
      </w:r>
      <w:r w:rsidRPr="00852409">
        <w:rPr>
          <w:rFonts w:ascii="Times New Roman" w:eastAsia="Calibri" w:hAnsi="Times New Roman" w:cs="Times New Roman"/>
          <w:sz w:val="21"/>
          <w:szCs w:val="21"/>
        </w:rPr>
        <w:tab/>
        <w:t>3 = Often</w:t>
      </w:r>
      <w:r w:rsidRPr="00852409">
        <w:rPr>
          <w:rFonts w:ascii="Times New Roman" w:eastAsia="Calibri" w:hAnsi="Times New Roman" w:cs="Times New Roman"/>
          <w:sz w:val="21"/>
          <w:szCs w:val="21"/>
        </w:rPr>
        <w:tab/>
        <w:t>4 = Very often</w:t>
      </w:r>
    </w:p>
    <w:p w14:paraId="36CF3D95" w14:textId="77777777" w:rsidR="00C82378" w:rsidRPr="00852409" w:rsidRDefault="00C82378" w:rsidP="00C82378">
      <w:pPr>
        <w:keepNext/>
        <w:spacing w:after="0"/>
        <w:rPr>
          <w:rFonts w:ascii="Times New Roman" w:eastAsia="Calibri" w:hAnsi="Times New Roman" w:cs="Times New Roman"/>
          <w:sz w:val="21"/>
          <w:szCs w:val="21"/>
        </w:rPr>
      </w:pPr>
      <w:r w:rsidRPr="00852409">
        <w:rPr>
          <w:rFonts w:ascii="Times New Roman" w:eastAsia="Calibri" w:hAnsi="Times New Roman" w:cs="Times New Roman"/>
          <w:sz w:val="21"/>
          <w:szCs w:val="21"/>
        </w:rPr>
        <w:tab/>
      </w:r>
    </w:p>
    <w:p w14:paraId="477A3E17"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are you treated rudely or unfairly because of your race or ethnicity?</w:t>
      </w:r>
    </w:p>
    <w:p w14:paraId="37ACE4B4"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are you discriminated against because of your race or ethnicity?</w:t>
      </w:r>
    </w:p>
    <w:p w14:paraId="7ECE99E4"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others lack respect for you because of your race or ethnicity?</w:t>
      </w:r>
    </w:p>
    <w:p w14:paraId="56F2AB20"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you have to prove your abilities to others because of your race or ethnicity?</w:t>
      </w:r>
    </w:p>
    <w:p w14:paraId="369BC8A9"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is racism a problem in your life?</w:t>
      </w:r>
    </w:p>
    <w:p w14:paraId="116DD3AA"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you find it difficult to find work you want because of your race or ethnicity?</w:t>
      </w:r>
    </w:p>
    <w:p w14:paraId="3D5DD32F"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people dislike you because of your race or ethnicity?</w:t>
      </w:r>
    </w:p>
    <w:p w14:paraId="537B9547"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have you seen friends treated badly because of their race or ethnicity?</w:t>
      </w:r>
    </w:p>
    <w:p w14:paraId="471AB184"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you feel that you have more barriers to overcome than most people because of your race or ethnicity?</w:t>
      </w:r>
    </w:p>
    <w:p w14:paraId="6618DDEE"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you feel rejected by others due to your race or ethnicity?</w:t>
      </w:r>
    </w:p>
    <w:p w14:paraId="6306F084"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is your race or ethnicity a limitation when looking for a job?</w:t>
      </w:r>
    </w:p>
    <w:p w14:paraId="1C45D7DD"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you people seem to have stereotypes about your racial or ethnic group?</w:t>
      </w:r>
    </w:p>
    <w:p w14:paraId="3E76FFF1"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people try to stop you from succeeding because of your race or ethnicity?</w:t>
      </w:r>
    </w:p>
    <w:p w14:paraId="7645A567" w14:textId="77777777" w:rsidR="00C82378" w:rsidRPr="00852409" w:rsidRDefault="00C82378" w:rsidP="00C82378">
      <w:pPr>
        <w:keepNext/>
        <w:numPr>
          <w:ilvl w:val="0"/>
          <w:numId w:val="14"/>
        </w:numPr>
        <w:spacing w:after="0" w:line="276" w:lineRule="auto"/>
        <w:contextualSpacing/>
        <w:rPr>
          <w:rFonts w:ascii="Times New Roman" w:eastAsia="Times New Roman" w:hAnsi="Times New Roman" w:cs="Times New Roman"/>
          <w:sz w:val="21"/>
          <w:szCs w:val="21"/>
        </w:rPr>
      </w:pPr>
      <w:r w:rsidRPr="00852409">
        <w:rPr>
          <w:rFonts w:ascii="Times New Roman" w:eastAsia="Times New Roman" w:hAnsi="Times New Roman" w:cs="Times New Roman"/>
          <w:sz w:val="21"/>
          <w:szCs w:val="21"/>
        </w:rPr>
        <w:t>How often do you not get as much recognition as you deserve for the work you do, just because of your race or ethnicity?</w:t>
      </w:r>
    </w:p>
    <w:p w14:paraId="68E74CFD" w14:textId="77777777" w:rsidR="00C82378" w:rsidRPr="00852409" w:rsidRDefault="00C82378" w:rsidP="00C82378">
      <w:pPr>
        <w:rPr>
          <w:rFonts w:ascii="Calibri" w:eastAsia="Calibri" w:hAnsi="Calibri" w:cs="Times New Roman"/>
          <w:sz w:val="20"/>
          <w:szCs w:val="20"/>
        </w:rPr>
      </w:pPr>
      <w:r w:rsidRPr="00852409">
        <w:rPr>
          <w:rFonts w:ascii="Calibri" w:eastAsia="Calibri" w:hAnsi="Calibri" w:cs="Times New Roman"/>
          <w:sz w:val="20"/>
          <w:szCs w:val="20"/>
        </w:rPr>
        <w:br w:type="page"/>
      </w:r>
    </w:p>
    <w:p w14:paraId="0C816765" w14:textId="77777777" w:rsidR="00C82378" w:rsidRPr="00852409" w:rsidRDefault="00C82378" w:rsidP="00C82378">
      <w:pPr>
        <w:pStyle w:val="Heading1"/>
        <w:rPr>
          <w:b/>
        </w:rPr>
      </w:pPr>
      <w:bookmarkStart w:id="153" w:name="_Toc450635742"/>
      <w:r w:rsidRPr="00852409">
        <w:rPr>
          <w:b/>
        </w:rPr>
        <w:lastRenderedPageBreak/>
        <w:t>Appendix G: The Brief Acculturation Rating Scale for Mexican-Americans-II</w:t>
      </w:r>
      <w:bookmarkEnd w:id="153"/>
    </w:p>
    <w:p w14:paraId="4B67AB79" w14:textId="77777777" w:rsidR="00C82378" w:rsidRPr="00852409" w:rsidRDefault="00C82378" w:rsidP="00C82378">
      <w:pPr>
        <w:keepNext/>
        <w:spacing w:after="0"/>
        <w:rPr>
          <w:rFonts w:ascii="Times New Roman" w:eastAsia="Calibri" w:hAnsi="Times New Roman" w:cs="Times New Roman"/>
          <w:i/>
          <w:sz w:val="24"/>
          <w:szCs w:val="24"/>
          <w:lang w:val="es-MX"/>
        </w:rPr>
      </w:pPr>
      <w:r w:rsidRPr="00852409">
        <w:rPr>
          <w:rFonts w:ascii="Times New Roman" w:eastAsia="Calibri" w:hAnsi="Times New Roman" w:cs="Times New Roman"/>
          <w:i/>
          <w:sz w:val="24"/>
          <w:szCs w:val="24"/>
          <w:lang w:val="es-MX"/>
        </w:rPr>
        <w:t>Por favor responda a las siguientes preguntas tan sincera y exactamente como pueda.</w:t>
      </w:r>
    </w:p>
    <w:p w14:paraId="632A0F08" w14:textId="77777777" w:rsidR="00C82378" w:rsidRPr="00852409" w:rsidRDefault="00C82378" w:rsidP="00C82378">
      <w:pPr>
        <w:keepNext/>
        <w:spacing w:after="0"/>
        <w:rPr>
          <w:rFonts w:ascii="Times New Roman" w:eastAsia="Calibri" w:hAnsi="Times New Roman" w:cs="Times New Roman"/>
          <w:sz w:val="24"/>
          <w:szCs w:val="24"/>
          <w:lang w:val="es-MX"/>
        </w:rPr>
      </w:pPr>
    </w:p>
    <w:p w14:paraId="5F8F8A15" w14:textId="77777777" w:rsidR="00C82378" w:rsidRPr="00852409" w:rsidRDefault="00C82378" w:rsidP="00C82378">
      <w:pPr>
        <w:keepNext/>
        <w:spacing w:after="0"/>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1 = Nada</w:t>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t>4 = Mucho o muy frecuente</w:t>
      </w:r>
    </w:p>
    <w:p w14:paraId="20B14237" w14:textId="77777777" w:rsidR="00C82378" w:rsidRPr="00852409" w:rsidRDefault="00C82378" w:rsidP="00C82378">
      <w:pPr>
        <w:keepNext/>
        <w:spacing w:after="0"/>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2 = Un poquito o a veces</w:t>
      </w:r>
      <w:r w:rsidRPr="00852409">
        <w:rPr>
          <w:rFonts w:ascii="Times New Roman" w:eastAsia="Calibri" w:hAnsi="Times New Roman" w:cs="Times New Roman"/>
          <w:sz w:val="24"/>
          <w:szCs w:val="24"/>
          <w:lang w:val="es-MX"/>
        </w:rPr>
        <w:tab/>
      </w:r>
      <w:r w:rsidRPr="00852409">
        <w:rPr>
          <w:rFonts w:ascii="Times New Roman" w:eastAsia="Calibri" w:hAnsi="Times New Roman" w:cs="Times New Roman"/>
          <w:sz w:val="24"/>
          <w:szCs w:val="24"/>
          <w:lang w:val="es-MX"/>
        </w:rPr>
        <w:tab/>
        <w:t xml:space="preserve">5 = Muchísimo </w:t>
      </w:r>
    </w:p>
    <w:p w14:paraId="4B45F1C0" w14:textId="77777777" w:rsidR="00C82378" w:rsidRPr="00852409" w:rsidRDefault="00C82378" w:rsidP="00C82378">
      <w:pPr>
        <w:keepNext/>
        <w:spacing w:after="0"/>
        <w:rPr>
          <w:rFonts w:ascii="Times New Roman" w:eastAsia="Calibri" w:hAnsi="Times New Roman" w:cs="Times New Roman"/>
          <w:sz w:val="24"/>
          <w:szCs w:val="24"/>
          <w:lang w:val="es-MX"/>
        </w:rPr>
      </w:pPr>
      <w:r w:rsidRPr="00852409">
        <w:rPr>
          <w:rFonts w:ascii="Times New Roman" w:eastAsia="Calibri" w:hAnsi="Times New Roman" w:cs="Times New Roman"/>
          <w:sz w:val="24"/>
          <w:szCs w:val="24"/>
          <w:lang w:val="es-MX"/>
        </w:rPr>
        <w:t>3 = Moderado</w:t>
      </w:r>
    </w:p>
    <w:p w14:paraId="55582E50" w14:textId="77777777" w:rsidR="00C82378" w:rsidRPr="00852409" w:rsidRDefault="00C82378" w:rsidP="00C82378">
      <w:pPr>
        <w:keepNext/>
        <w:spacing w:after="0"/>
        <w:rPr>
          <w:rFonts w:ascii="Times New Roman" w:eastAsia="Calibri" w:hAnsi="Times New Roman" w:cs="Times New Roman"/>
          <w:sz w:val="24"/>
          <w:szCs w:val="24"/>
          <w:lang w:val="es-MX"/>
        </w:rPr>
      </w:pPr>
    </w:p>
    <w:p w14:paraId="32F58B8E"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Yo hablo español</w:t>
      </w:r>
    </w:p>
    <w:p w14:paraId="10F78DEC"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Yo hablo inglés</w:t>
      </w:r>
    </w:p>
    <w:p w14:paraId="040C4738"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Me gusta hablar español.</w:t>
      </w:r>
    </w:p>
    <w:p w14:paraId="6614D076"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Me asocio con anglos</w:t>
      </w:r>
    </w:p>
    <w:p w14:paraId="478E23A5"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Me gusta ver películas en inglés</w:t>
      </w:r>
    </w:p>
    <w:p w14:paraId="32FA568C"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Me gusta ver televisión en español</w:t>
      </w:r>
    </w:p>
    <w:p w14:paraId="48D6F806"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Me gusta ver películas en español</w:t>
      </w:r>
    </w:p>
    <w:p w14:paraId="79F5DCBC"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Me gusta leer en español</w:t>
      </w:r>
    </w:p>
    <w:p w14:paraId="68222157"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Escribo cartas en inglés</w:t>
      </w:r>
    </w:p>
    <w:p w14:paraId="0065E8FE"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Mis pensamientos ocurren en el idioma inglés</w:t>
      </w:r>
    </w:p>
    <w:p w14:paraId="60A7F857"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Mis pensamientos ocurren en el idioma español</w:t>
      </w:r>
    </w:p>
    <w:p w14:paraId="26EF17EC" w14:textId="77777777" w:rsidR="00C82378" w:rsidRPr="00852409" w:rsidRDefault="00C82378" w:rsidP="00C82378">
      <w:pPr>
        <w:keepNext/>
        <w:numPr>
          <w:ilvl w:val="0"/>
          <w:numId w:val="15"/>
        </w:numPr>
        <w:spacing w:after="0" w:line="276" w:lineRule="auto"/>
        <w:contextualSpacing/>
        <w:rPr>
          <w:rFonts w:ascii="Times New Roman" w:eastAsia="Times New Roman" w:hAnsi="Times New Roman" w:cs="Times New Roman"/>
          <w:sz w:val="24"/>
          <w:szCs w:val="24"/>
          <w:lang w:val="es-MX"/>
        </w:rPr>
      </w:pPr>
      <w:r w:rsidRPr="00852409">
        <w:rPr>
          <w:rFonts w:ascii="Times New Roman" w:eastAsia="Times New Roman" w:hAnsi="Times New Roman" w:cs="Times New Roman"/>
          <w:sz w:val="24"/>
          <w:szCs w:val="24"/>
          <w:lang w:val="es-MX"/>
        </w:rPr>
        <w:t>Mis amigos recientes son de origen anglo</w:t>
      </w:r>
    </w:p>
    <w:p w14:paraId="3D757354" w14:textId="77777777" w:rsidR="00C82378" w:rsidRPr="00852409" w:rsidRDefault="00C82378" w:rsidP="00C82378">
      <w:pPr>
        <w:keepNext/>
        <w:spacing w:after="0"/>
        <w:rPr>
          <w:rFonts w:ascii="Times New Roman" w:eastAsia="Calibri" w:hAnsi="Times New Roman" w:cs="Times New Roman"/>
          <w:sz w:val="24"/>
          <w:szCs w:val="24"/>
          <w:lang w:val="es-MX"/>
        </w:rPr>
      </w:pPr>
    </w:p>
    <w:p w14:paraId="5DD63900" w14:textId="77777777" w:rsidR="00C82378" w:rsidRPr="00852409" w:rsidRDefault="00C82378" w:rsidP="00C82378">
      <w:pPr>
        <w:keepNext/>
        <w:spacing w:after="0"/>
        <w:rPr>
          <w:rFonts w:ascii="Times New Roman" w:eastAsia="Calibri" w:hAnsi="Times New Roman" w:cs="Times New Roman"/>
          <w:i/>
          <w:sz w:val="24"/>
          <w:szCs w:val="24"/>
        </w:rPr>
      </w:pPr>
      <w:r w:rsidRPr="00852409">
        <w:rPr>
          <w:rFonts w:ascii="Times New Roman" w:eastAsia="Calibri" w:hAnsi="Times New Roman" w:cs="Times New Roman"/>
          <w:i/>
          <w:sz w:val="24"/>
          <w:szCs w:val="24"/>
        </w:rPr>
        <w:t>Please read the statements and select the box that best fits each statement.</w:t>
      </w:r>
    </w:p>
    <w:p w14:paraId="7E55ACE2" w14:textId="77777777" w:rsidR="00C82378" w:rsidRPr="00852409" w:rsidRDefault="00C82378" w:rsidP="00C82378">
      <w:pPr>
        <w:keepNext/>
        <w:spacing w:after="0"/>
        <w:rPr>
          <w:rFonts w:ascii="Times New Roman" w:eastAsia="Calibri" w:hAnsi="Times New Roman" w:cs="Times New Roman"/>
          <w:sz w:val="24"/>
          <w:szCs w:val="24"/>
        </w:rPr>
      </w:pPr>
    </w:p>
    <w:p w14:paraId="37D64BEB" w14:textId="77777777" w:rsidR="00C82378" w:rsidRPr="00852409" w:rsidRDefault="00C82378" w:rsidP="00C82378">
      <w:pPr>
        <w:keepNext/>
        <w:spacing w:after="0"/>
        <w:rPr>
          <w:rFonts w:ascii="Times New Roman" w:eastAsia="Calibri" w:hAnsi="Times New Roman" w:cs="Times New Roman"/>
          <w:sz w:val="24"/>
          <w:szCs w:val="24"/>
        </w:rPr>
      </w:pPr>
      <w:r w:rsidRPr="00852409">
        <w:rPr>
          <w:rFonts w:ascii="Times New Roman" w:eastAsia="Calibri" w:hAnsi="Times New Roman" w:cs="Times New Roman"/>
          <w:sz w:val="24"/>
          <w:szCs w:val="24"/>
        </w:rPr>
        <w:t>1 = Not at all</w:t>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t>4 = Very often</w:t>
      </w:r>
    </w:p>
    <w:p w14:paraId="332B4CEA" w14:textId="77777777" w:rsidR="00C82378" w:rsidRPr="00852409" w:rsidRDefault="00C82378" w:rsidP="00C82378">
      <w:pPr>
        <w:keepNext/>
        <w:spacing w:after="0"/>
        <w:rPr>
          <w:rFonts w:ascii="Times New Roman" w:eastAsia="Calibri" w:hAnsi="Times New Roman" w:cs="Times New Roman"/>
          <w:sz w:val="24"/>
          <w:szCs w:val="24"/>
        </w:rPr>
      </w:pPr>
      <w:r w:rsidRPr="00852409">
        <w:rPr>
          <w:rFonts w:ascii="Times New Roman" w:eastAsia="Calibri" w:hAnsi="Times New Roman" w:cs="Times New Roman"/>
          <w:sz w:val="24"/>
          <w:szCs w:val="24"/>
        </w:rPr>
        <w:t>2 = Very little</w:t>
      </w:r>
      <w:r w:rsidRPr="00852409">
        <w:rPr>
          <w:rFonts w:ascii="Times New Roman" w:eastAsia="Calibri" w:hAnsi="Times New Roman" w:cs="Times New Roman"/>
          <w:sz w:val="24"/>
          <w:szCs w:val="24"/>
        </w:rPr>
        <w:tab/>
      </w:r>
      <w:r w:rsidRPr="00852409">
        <w:rPr>
          <w:rFonts w:ascii="Times New Roman" w:eastAsia="Calibri" w:hAnsi="Times New Roman" w:cs="Times New Roman"/>
          <w:sz w:val="24"/>
          <w:szCs w:val="24"/>
        </w:rPr>
        <w:tab/>
        <w:t>5 = Almost always</w:t>
      </w:r>
    </w:p>
    <w:p w14:paraId="1F327EFB" w14:textId="77777777" w:rsidR="00C82378" w:rsidRPr="00852409" w:rsidRDefault="00C82378" w:rsidP="00C82378">
      <w:pPr>
        <w:keepNext/>
        <w:spacing w:after="0"/>
        <w:rPr>
          <w:rFonts w:ascii="Times New Roman" w:eastAsia="Calibri" w:hAnsi="Times New Roman" w:cs="Times New Roman"/>
          <w:sz w:val="24"/>
          <w:szCs w:val="24"/>
        </w:rPr>
      </w:pPr>
      <w:r w:rsidRPr="00852409">
        <w:rPr>
          <w:rFonts w:ascii="Times New Roman" w:eastAsia="Calibri" w:hAnsi="Times New Roman" w:cs="Times New Roman"/>
          <w:sz w:val="24"/>
          <w:szCs w:val="24"/>
        </w:rPr>
        <w:t>3 = Moderately</w:t>
      </w:r>
    </w:p>
    <w:p w14:paraId="6F3E3215" w14:textId="77777777" w:rsidR="00C82378" w:rsidRPr="00852409" w:rsidRDefault="00C82378" w:rsidP="00C82378">
      <w:pPr>
        <w:keepNext/>
        <w:spacing w:after="0"/>
        <w:rPr>
          <w:rFonts w:ascii="Times New Roman" w:eastAsia="Calibri" w:hAnsi="Times New Roman" w:cs="Times New Roman"/>
          <w:sz w:val="24"/>
          <w:szCs w:val="24"/>
        </w:rPr>
      </w:pPr>
    </w:p>
    <w:p w14:paraId="401433BC"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i/>
          <w:sz w:val="24"/>
          <w:szCs w:val="24"/>
        </w:rPr>
      </w:pPr>
      <w:r w:rsidRPr="00852409">
        <w:rPr>
          <w:rFonts w:ascii="Times New Roman" w:eastAsia="Times New Roman" w:hAnsi="Times New Roman" w:cs="Times New Roman"/>
          <w:sz w:val="24"/>
          <w:szCs w:val="24"/>
        </w:rPr>
        <w:t>I speak Spanish</w:t>
      </w:r>
    </w:p>
    <w:p w14:paraId="6211808C"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i/>
          <w:sz w:val="24"/>
          <w:szCs w:val="24"/>
        </w:rPr>
      </w:pPr>
      <w:r w:rsidRPr="00852409">
        <w:rPr>
          <w:rFonts w:ascii="Times New Roman" w:eastAsia="Times New Roman" w:hAnsi="Times New Roman" w:cs="Times New Roman"/>
          <w:sz w:val="24"/>
          <w:szCs w:val="24"/>
        </w:rPr>
        <w:t>I speak English</w:t>
      </w:r>
    </w:p>
    <w:p w14:paraId="547D5F1D"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i/>
          <w:sz w:val="24"/>
          <w:szCs w:val="24"/>
        </w:rPr>
      </w:pPr>
      <w:r w:rsidRPr="00852409">
        <w:rPr>
          <w:rFonts w:ascii="Times New Roman" w:eastAsia="Times New Roman" w:hAnsi="Times New Roman" w:cs="Times New Roman"/>
          <w:sz w:val="24"/>
          <w:szCs w:val="24"/>
        </w:rPr>
        <w:t>I enjoy speaking Spanish</w:t>
      </w:r>
    </w:p>
    <w:p w14:paraId="68B6B6B9"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associate with Anglos</w:t>
      </w:r>
    </w:p>
    <w:p w14:paraId="448CB338"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enjoy English language movies</w:t>
      </w:r>
    </w:p>
    <w:p w14:paraId="64C44747"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enjoy Spanish language TV</w:t>
      </w:r>
    </w:p>
    <w:p w14:paraId="58EF6A20"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enjoy Spanish language movies</w:t>
      </w:r>
    </w:p>
    <w:p w14:paraId="73C726B6"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enjoy reading books in Spanish</w:t>
      </w:r>
    </w:p>
    <w:p w14:paraId="3A251332"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I write letters in English</w:t>
      </w:r>
    </w:p>
    <w:p w14:paraId="3B5E4167"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i/>
          <w:sz w:val="24"/>
          <w:szCs w:val="24"/>
        </w:rPr>
      </w:pPr>
      <w:r w:rsidRPr="00852409">
        <w:rPr>
          <w:rFonts w:ascii="Times New Roman" w:eastAsia="Times New Roman" w:hAnsi="Times New Roman" w:cs="Times New Roman"/>
          <w:sz w:val="24"/>
          <w:szCs w:val="24"/>
        </w:rPr>
        <w:t>My thinking is done in the English language</w:t>
      </w:r>
    </w:p>
    <w:p w14:paraId="29FFD6E6"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My thinking is done in the Spanish language</w:t>
      </w:r>
    </w:p>
    <w:p w14:paraId="56E3FE29" w14:textId="77777777" w:rsidR="00C82378" w:rsidRPr="00852409" w:rsidRDefault="00C82378" w:rsidP="00C82378">
      <w:pPr>
        <w:keepNext/>
        <w:numPr>
          <w:ilvl w:val="0"/>
          <w:numId w:val="16"/>
        </w:numPr>
        <w:spacing w:after="0" w:line="276" w:lineRule="auto"/>
        <w:contextualSpacing/>
        <w:rPr>
          <w:rFonts w:ascii="Times New Roman" w:eastAsia="Times New Roman" w:hAnsi="Times New Roman" w:cs="Times New Roman"/>
          <w:sz w:val="24"/>
          <w:szCs w:val="24"/>
        </w:rPr>
      </w:pPr>
      <w:r w:rsidRPr="00852409">
        <w:rPr>
          <w:rFonts w:ascii="Times New Roman" w:eastAsia="Times New Roman" w:hAnsi="Times New Roman" w:cs="Times New Roman"/>
          <w:sz w:val="24"/>
          <w:szCs w:val="24"/>
        </w:rPr>
        <w:t>My friends are of Anglo origin</w:t>
      </w:r>
    </w:p>
    <w:p w14:paraId="039A451D" w14:textId="77777777" w:rsidR="00C82378" w:rsidRPr="00852409" w:rsidRDefault="00C82378" w:rsidP="00C82378">
      <w:pPr>
        <w:keepNext/>
        <w:rPr>
          <w:rFonts w:ascii="Times New Roman" w:eastAsia="Calibri" w:hAnsi="Times New Roman" w:cs="Times New Roman"/>
          <w:sz w:val="24"/>
          <w:szCs w:val="24"/>
        </w:rPr>
      </w:pPr>
    </w:p>
    <w:p w14:paraId="56AC46E0" w14:textId="77777777" w:rsidR="005E2B26" w:rsidRPr="00852409" w:rsidRDefault="005E2B26" w:rsidP="00C82378">
      <w:pPr>
        <w:spacing w:after="0" w:line="276" w:lineRule="auto"/>
        <w:jc w:val="center"/>
        <w:rPr>
          <w:rFonts w:ascii="Times New Roman" w:hAnsi="Times New Roman" w:cs="Times New Roman"/>
          <w:b/>
          <w:sz w:val="24"/>
          <w:szCs w:val="24"/>
        </w:rPr>
      </w:pPr>
    </w:p>
    <w:sectPr w:rsidR="005E2B26" w:rsidRPr="00852409" w:rsidSect="00905591">
      <w:footerReference w:type="default" r:id="rId16"/>
      <w:type w:val="continuous"/>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3F81A" w14:textId="77777777" w:rsidR="009D377B" w:rsidRDefault="009D377B" w:rsidP="000C132A">
      <w:pPr>
        <w:spacing w:after="0" w:line="240" w:lineRule="auto"/>
      </w:pPr>
      <w:r>
        <w:separator/>
      </w:r>
    </w:p>
  </w:endnote>
  <w:endnote w:type="continuationSeparator" w:id="0">
    <w:p w14:paraId="2997BAF0" w14:textId="77777777" w:rsidR="009D377B" w:rsidRDefault="009D377B" w:rsidP="000C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Arial Unicode MS">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4209379"/>
      <w:docPartObj>
        <w:docPartGallery w:val="Page Numbers (Bottom of Page)"/>
        <w:docPartUnique/>
      </w:docPartObj>
    </w:sdtPr>
    <w:sdtEndPr>
      <w:rPr>
        <w:rFonts w:ascii="Times New Roman" w:hAnsi="Times New Roman" w:cs="Times New Roman"/>
        <w:noProof/>
      </w:rPr>
    </w:sdtEndPr>
    <w:sdtContent>
      <w:p w14:paraId="205F1FA3" w14:textId="4465C764" w:rsidR="00852409" w:rsidRPr="005E2B26" w:rsidRDefault="00852409">
        <w:pPr>
          <w:pStyle w:val="Footer"/>
          <w:jc w:val="center"/>
          <w:rPr>
            <w:rFonts w:ascii="Times New Roman" w:hAnsi="Times New Roman" w:cs="Times New Roman"/>
          </w:rPr>
        </w:pPr>
        <w:r w:rsidRPr="005E2B26">
          <w:rPr>
            <w:rFonts w:ascii="Times New Roman" w:hAnsi="Times New Roman" w:cs="Times New Roman"/>
            <w:sz w:val="24"/>
            <w:szCs w:val="24"/>
          </w:rPr>
          <w:fldChar w:fldCharType="begin"/>
        </w:r>
        <w:r w:rsidRPr="005E2B26">
          <w:rPr>
            <w:rFonts w:ascii="Times New Roman" w:hAnsi="Times New Roman" w:cs="Times New Roman"/>
            <w:sz w:val="24"/>
            <w:szCs w:val="24"/>
          </w:rPr>
          <w:instrText xml:space="preserve"> PAGE   \* MERGEFORMAT </w:instrText>
        </w:r>
        <w:r w:rsidRPr="005E2B26">
          <w:rPr>
            <w:rFonts w:ascii="Times New Roman" w:hAnsi="Times New Roman" w:cs="Times New Roman"/>
            <w:sz w:val="24"/>
            <w:szCs w:val="24"/>
          </w:rPr>
          <w:fldChar w:fldCharType="separate"/>
        </w:r>
        <w:r w:rsidR="00790988">
          <w:rPr>
            <w:rFonts w:ascii="Times New Roman" w:hAnsi="Times New Roman" w:cs="Times New Roman"/>
            <w:noProof/>
            <w:sz w:val="24"/>
            <w:szCs w:val="24"/>
          </w:rPr>
          <w:t>x</w:t>
        </w:r>
        <w:r w:rsidRPr="005E2B26">
          <w:rPr>
            <w:rFonts w:ascii="Times New Roman" w:hAnsi="Times New Roman" w:cs="Times New Roman"/>
            <w:noProof/>
            <w:sz w:val="24"/>
            <w:szCs w:val="24"/>
          </w:rPr>
          <w:fldChar w:fldCharType="end"/>
        </w:r>
      </w:p>
    </w:sdtContent>
  </w:sdt>
  <w:p w14:paraId="4580913D" w14:textId="77777777" w:rsidR="00852409" w:rsidRDefault="0085240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620698"/>
      <w:docPartObj>
        <w:docPartGallery w:val="Page Numbers (Bottom of Page)"/>
        <w:docPartUnique/>
      </w:docPartObj>
    </w:sdtPr>
    <w:sdtEndPr>
      <w:rPr>
        <w:rFonts w:ascii="Times New Roman" w:hAnsi="Times New Roman" w:cs="Times New Roman"/>
        <w:noProof/>
      </w:rPr>
    </w:sdtEndPr>
    <w:sdtContent>
      <w:p w14:paraId="66EDB111" w14:textId="77777777" w:rsidR="00852409" w:rsidRPr="005E2B26" w:rsidRDefault="00852409">
        <w:pPr>
          <w:pStyle w:val="Footer"/>
          <w:jc w:val="center"/>
          <w:rPr>
            <w:rFonts w:ascii="Times New Roman" w:hAnsi="Times New Roman" w:cs="Times New Roman"/>
          </w:rPr>
        </w:pPr>
        <w:r w:rsidRPr="005E2B26">
          <w:rPr>
            <w:rFonts w:ascii="Times New Roman" w:hAnsi="Times New Roman" w:cs="Times New Roman"/>
            <w:sz w:val="24"/>
            <w:szCs w:val="24"/>
          </w:rPr>
          <w:fldChar w:fldCharType="begin"/>
        </w:r>
        <w:r w:rsidRPr="005E2B26">
          <w:rPr>
            <w:rFonts w:ascii="Times New Roman" w:hAnsi="Times New Roman" w:cs="Times New Roman"/>
            <w:sz w:val="24"/>
            <w:szCs w:val="24"/>
          </w:rPr>
          <w:instrText xml:space="preserve"> PAGE   \* MERGEFORMAT </w:instrText>
        </w:r>
        <w:r w:rsidRPr="005E2B26">
          <w:rPr>
            <w:rFonts w:ascii="Times New Roman" w:hAnsi="Times New Roman" w:cs="Times New Roman"/>
            <w:sz w:val="24"/>
            <w:szCs w:val="24"/>
          </w:rPr>
          <w:fldChar w:fldCharType="separate"/>
        </w:r>
        <w:r w:rsidR="00790988">
          <w:rPr>
            <w:rFonts w:ascii="Times New Roman" w:hAnsi="Times New Roman" w:cs="Times New Roman"/>
            <w:noProof/>
            <w:sz w:val="24"/>
            <w:szCs w:val="24"/>
          </w:rPr>
          <w:t>104</w:t>
        </w:r>
        <w:r w:rsidRPr="005E2B26">
          <w:rPr>
            <w:rFonts w:ascii="Times New Roman" w:hAnsi="Times New Roman" w:cs="Times New Roman"/>
            <w:noProof/>
            <w:sz w:val="24"/>
            <w:szCs w:val="24"/>
          </w:rPr>
          <w:fldChar w:fldCharType="end"/>
        </w:r>
      </w:p>
    </w:sdtContent>
  </w:sdt>
  <w:p w14:paraId="47AEC107" w14:textId="77777777" w:rsidR="00852409" w:rsidRDefault="0085240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3AB9E" w14:textId="77777777" w:rsidR="009D377B" w:rsidRDefault="009D377B" w:rsidP="000C132A">
      <w:pPr>
        <w:spacing w:after="0" w:line="240" w:lineRule="auto"/>
      </w:pPr>
      <w:r>
        <w:separator/>
      </w:r>
    </w:p>
  </w:footnote>
  <w:footnote w:type="continuationSeparator" w:id="0">
    <w:p w14:paraId="676CB4C6" w14:textId="77777777" w:rsidR="009D377B" w:rsidRDefault="009D377B" w:rsidP="000C132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01FC"/>
    <w:multiLevelType w:val="multilevel"/>
    <w:tmpl w:val="8BB65A1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CEA0BF6"/>
    <w:multiLevelType w:val="multilevel"/>
    <w:tmpl w:val="0409001D"/>
    <w:numStyleLink w:val="Singlepunch"/>
  </w:abstractNum>
  <w:abstractNum w:abstractNumId="2">
    <w:nsid w:val="0E592A95"/>
    <w:multiLevelType w:val="hybridMultilevel"/>
    <w:tmpl w:val="BAC46C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4F79A3"/>
    <w:multiLevelType w:val="multilevel"/>
    <w:tmpl w:val="F3FEEFE2"/>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5361CAC"/>
    <w:multiLevelType w:val="hybridMultilevel"/>
    <w:tmpl w:val="6D340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102F43"/>
    <w:multiLevelType w:val="multilevel"/>
    <w:tmpl w:val="8BB65A1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63A61BD"/>
    <w:multiLevelType w:val="hybridMultilevel"/>
    <w:tmpl w:val="BE1AA4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9074B1B"/>
    <w:multiLevelType w:val="multilevel"/>
    <w:tmpl w:val="0409001D"/>
    <w:numStyleLink w:val="Singlepunch"/>
  </w:abstractNum>
  <w:abstractNum w:abstractNumId="8">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A957763"/>
    <w:multiLevelType w:val="multilevel"/>
    <w:tmpl w:val="F3849224"/>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D1E2D5E"/>
    <w:multiLevelType w:val="multilevel"/>
    <w:tmpl w:val="4AE2417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1EB64F9"/>
    <w:multiLevelType w:val="hybridMultilevel"/>
    <w:tmpl w:val="D27E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2">
    <w:nsid w:val="53453B8C"/>
    <w:multiLevelType w:val="multilevel"/>
    <w:tmpl w:val="74B01CB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AA410B6"/>
    <w:multiLevelType w:val="multilevel"/>
    <w:tmpl w:val="8BB65A1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96508B"/>
    <w:multiLevelType w:val="hybridMultilevel"/>
    <w:tmpl w:val="6694CE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D90218D"/>
    <w:multiLevelType w:val="multilevel"/>
    <w:tmpl w:val="F3849224"/>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24E24DA"/>
    <w:multiLevelType w:val="multilevel"/>
    <w:tmpl w:val="8BB65A1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4"/>
  </w:num>
  <w:num w:numId="3">
    <w:abstractNumId w:val="11"/>
  </w:num>
  <w:num w:numId="4">
    <w:abstractNumId w:val="4"/>
  </w:num>
  <w:num w:numId="5">
    <w:abstractNumId w:val="8"/>
  </w:num>
  <w:num w:numId="6">
    <w:abstractNumId w:val="1"/>
    <w:lvlOverride w:ilvl="0">
      <w:lvl w:ilvl="0">
        <w:start w:val="1"/>
        <w:numFmt w:val="bullet"/>
        <w:lvlText w:val=""/>
        <w:lvlJc w:val="left"/>
        <w:pPr>
          <w:ind w:left="360" w:hanging="360"/>
        </w:pPr>
        <w:rPr>
          <w:rFonts w:ascii="Wingdings" w:hAnsi="Wingdings" w:hint="default"/>
        </w:rPr>
      </w:lvl>
    </w:lvlOverride>
  </w:num>
  <w:num w:numId="7">
    <w:abstractNumId w:val="7"/>
  </w:num>
  <w:num w:numId="8">
    <w:abstractNumId w:val="9"/>
  </w:num>
  <w:num w:numId="9">
    <w:abstractNumId w:val="12"/>
  </w:num>
  <w:num w:numId="10">
    <w:abstractNumId w:val="6"/>
  </w:num>
  <w:num w:numId="11">
    <w:abstractNumId w:val="10"/>
  </w:num>
  <w:num w:numId="12">
    <w:abstractNumId w:val="0"/>
  </w:num>
  <w:num w:numId="13">
    <w:abstractNumId w:val="5"/>
  </w:num>
  <w:num w:numId="14">
    <w:abstractNumId w:val="16"/>
  </w:num>
  <w:num w:numId="15">
    <w:abstractNumId w:val="13"/>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6A"/>
    <w:rsid w:val="000004AA"/>
    <w:rsid w:val="00000618"/>
    <w:rsid w:val="000016B3"/>
    <w:rsid w:val="00006E52"/>
    <w:rsid w:val="0003357A"/>
    <w:rsid w:val="00041469"/>
    <w:rsid w:val="00046893"/>
    <w:rsid w:val="00054851"/>
    <w:rsid w:val="000578FF"/>
    <w:rsid w:val="00063CB9"/>
    <w:rsid w:val="000933F0"/>
    <w:rsid w:val="000A5B93"/>
    <w:rsid w:val="000B5512"/>
    <w:rsid w:val="000C132A"/>
    <w:rsid w:val="000E619A"/>
    <w:rsid w:val="000F35C7"/>
    <w:rsid w:val="000F501F"/>
    <w:rsid w:val="000F7DA0"/>
    <w:rsid w:val="000F7E3C"/>
    <w:rsid w:val="00100E8D"/>
    <w:rsid w:val="00104B59"/>
    <w:rsid w:val="00106D9E"/>
    <w:rsid w:val="00110B90"/>
    <w:rsid w:val="0011440E"/>
    <w:rsid w:val="00120973"/>
    <w:rsid w:val="00122FC4"/>
    <w:rsid w:val="00123BEE"/>
    <w:rsid w:val="00127606"/>
    <w:rsid w:val="00152116"/>
    <w:rsid w:val="00155144"/>
    <w:rsid w:val="00156889"/>
    <w:rsid w:val="00163A40"/>
    <w:rsid w:val="001648C3"/>
    <w:rsid w:val="0017204B"/>
    <w:rsid w:val="00173DD0"/>
    <w:rsid w:val="00190D84"/>
    <w:rsid w:val="00192FE7"/>
    <w:rsid w:val="001A3647"/>
    <w:rsid w:val="001A4962"/>
    <w:rsid w:val="001B2FA6"/>
    <w:rsid w:val="001B7F1D"/>
    <w:rsid w:val="001C1B34"/>
    <w:rsid w:val="001C6C5C"/>
    <w:rsid w:val="001D3E3A"/>
    <w:rsid w:val="001F2444"/>
    <w:rsid w:val="001F3987"/>
    <w:rsid w:val="001F7344"/>
    <w:rsid w:val="00201AAC"/>
    <w:rsid w:val="00203051"/>
    <w:rsid w:val="00213A98"/>
    <w:rsid w:val="00214EC8"/>
    <w:rsid w:val="00215D3F"/>
    <w:rsid w:val="00216838"/>
    <w:rsid w:val="00224F3A"/>
    <w:rsid w:val="00232C66"/>
    <w:rsid w:val="0024027F"/>
    <w:rsid w:val="00241406"/>
    <w:rsid w:val="002422AB"/>
    <w:rsid w:val="00242686"/>
    <w:rsid w:val="00242C9A"/>
    <w:rsid w:val="00252E46"/>
    <w:rsid w:val="00261F18"/>
    <w:rsid w:val="00274F73"/>
    <w:rsid w:val="002750A9"/>
    <w:rsid w:val="00296D2B"/>
    <w:rsid w:val="00297C5F"/>
    <w:rsid w:val="002A3CED"/>
    <w:rsid w:val="002B33D8"/>
    <w:rsid w:val="002C1EDC"/>
    <w:rsid w:val="002C3569"/>
    <w:rsid w:val="002C4BB3"/>
    <w:rsid w:val="002E0191"/>
    <w:rsid w:val="002E3E77"/>
    <w:rsid w:val="002F06CC"/>
    <w:rsid w:val="002F1110"/>
    <w:rsid w:val="002F1F69"/>
    <w:rsid w:val="002F7EBA"/>
    <w:rsid w:val="00300CAD"/>
    <w:rsid w:val="00304DD4"/>
    <w:rsid w:val="003069CE"/>
    <w:rsid w:val="00311C06"/>
    <w:rsid w:val="00312551"/>
    <w:rsid w:val="00313DC1"/>
    <w:rsid w:val="003142F7"/>
    <w:rsid w:val="00314FFA"/>
    <w:rsid w:val="00323982"/>
    <w:rsid w:val="00324C33"/>
    <w:rsid w:val="003251EF"/>
    <w:rsid w:val="00326040"/>
    <w:rsid w:val="003441E4"/>
    <w:rsid w:val="0035395E"/>
    <w:rsid w:val="00361371"/>
    <w:rsid w:val="00361402"/>
    <w:rsid w:val="00371877"/>
    <w:rsid w:val="00373E62"/>
    <w:rsid w:val="003741B7"/>
    <w:rsid w:val="003968FC"/>
    <w:rsid w:val="003A7F37"/>
    <w:rsid w:val="003B2323"/>
    <w:rsid w:val="003B2FAF"/>
    <w:rsid w:val="003B3765"/>
    <w:rsid w:val="003B5543"/>
    <w:rsid w:val="003C1BA6"/>
    <w:rsid w:val="003C2D9C"/>
    <w:rsid w:val="003C7C83"/>
    <w:rsid w:val="003D1420"/>
    <w:rsid w:val="003D1E61"/>
    <w:rsid w:val="003D3F3A"/>
    <w:rsid w:val="003E539E"/>
    <w:rsid w:val="0040003D"/>
    <w:rsid w:val="004001A2"/>
    <w:rsid w:val="00402C8A"/>
    <w:rsid w:val="00406A56"/>
    <w:rsid w:val="00417C14"/>
    <w:rsid w:val="00421938"/>
    <w:rsid w:val="0042746A"/>
    <w:rsid w:val="00427AAF"/>
    <w:rsid w:val="0043373C"/>
    <w:rsid w:val="00435CD5"/>
    <w:rsid w:val="004360BF"/>
    <w:rsid w:val="004366A8"/>
    <w:rsid w:val="00440B3F"/>
    <w:rsid w:val="0045233F"/>
    <w:rsid w:val="0045552A"/>
    <w:rsid w:val="00464322"/>
    <w:rsid w:val="004645BD"/>
    <w:rsid w:val="00485C70"/>
    <w:rsid w:val="0049194C"/>
    <w:rsid w:val="004968BA"/>
    <w:rsid w:val="004A0954"/>
    <w:rsid w:val="004B0E1B"/>
    <w:rsid w:val="004B6F31"/>
    <w:rsid w:val="004C2197"/>
    <w:rsid w:val="004C3934"/>
    <w:rsid w:val="004D296F"/>
    <w:rsid w:val="004D34A1"/>
    <w:rsid w:val="004D3867"/>
    <w:rsid w:val="004E035D"/>
    <w:rsid w:val="004E3E1F"/>
    <w:rsid w:val="004E573E"/>
    <w:rsid w:val="004F03D0"/>
    <w:rsid w:val="004F74EB"/>
    <w:rsid w:val="005003FF"/>
    <w:rsid w:val="00500814"/>
    <w:rsid w:val="005021C8"/>
    <w:rsid w:val="005026BC"/>
    <w:rsid w:val="00503FE1"/>
    <w:rsid w:val="0050571C"/>
    <w:rsid w:val="00524D99"/>
    <w:rsid w:val="005422AE"/>
    <w:rsid w:val="0054601A"/>
    <w:rsid w:val="00572106"/>
    <w:rsid w:val="00572268"/>
    <w:rsid w:val="00572B43"/>
    <w:rsid w:val="005A0760"/>
    <w:rsid w:val="005C30CE"/>
    <w:rsid w:val="005C3F72"/>
    <w:rsid w:val="005C432E"/>
    <w:rsid w:val="005D5AA1"/>
    <w:rsid w:val="005D6286"/>
    <w:rsid w:val="005E2B26"/>
    <w:rsid w:val="005F5F6F"/>
    <w:rsid w:val="006077B5"/>
    <w:rsid w:val="00654A82"/>
    <w:rsid w:val="00662E00"/>
    <w:rsid w:val="00667E07"/>
    <w:rsid w:val="00673918"/>
    <w:rsid w:val="006816DF"/>
    <w:rsid w:val="0069674C"/>
    <w:rsid w:val="006A430C"/>
    <w:rsid w:val="006B6D05"/>
    <w:rsid w:val="006C312A"/>
    <w:rsid w:val="006C6FF9"/>
    <w:rsid w:val="006D2D83"/>
    <w:rsid w:val="006E0CFF"/>
    <w:rsid w:val="006F2766"/>
    <w:rsid w:val="006F3FF0"/>
    <w:rsid w:val="006F6C1F"/>
    <w:rsid w:val="007038B8"/>
    <w:rsid w:val="0071341A"/>
    <w:rsid w:val="00715B80"/>
    <w:rsid w:val="007226A2"/>
    <w:rsid w:val="0072339C"/>
    <w:rsid w:val="00750A46"/>
    <w:rsid w:val="00756C71"/>
    <w:rsid w:val="0076119F"/>
    <w:rsid w:val="007674F6"/>
    <w:rsid w:val="00786B96"/>
    <w:rsid w:val="00790988"/>
    <w:rsid w:val="00793038"/>
    <w:rsid w:val="00794957"/>
    <w:rsid w:val="007977FC"/>
    <w:rsid w:val="007A0B0D"/>
    <w:rsid w:val="007A791E"/>
    <w:rsid w:val="007C79FF"/>
    <w:rsid w:val="007D1E96"/>
    <w:rsid w:val="0080076E"/>
    <w:rsid w:val="008052C8"/>
    <w:rsid w:val="00807DBB"/>
    <w:rsid w:val="00814017"/>
    <w:rsid w:val="00814618"/>
    <w:rsid w:val="0082507B"/>
    <w:rsid w:val="00827653"/>
    <w:rsid w:val="00840A26"/>
    <w:rsid w:val="0084151D"/>
    <w:rsid w:val="00842B5B"/>
    <w:rsid w:val="00846683"/>
    <w:rsid w:val="00852409"/>
    <w:rsid w:val="00852FC4"/>
    <w:rsid w:val="00864310"/>
    <w:rsid w:val="00864C56"/>
    <w:rsid w:val="00875E26"/>
    <w:rsid w:val="008773F5"/>
    <w:rsid w:val="0087761F"/>
    <w:rsid w:val="00882AFD"/>
    <w:rsid w:val="00885425"/>
    <w:rsid w:val="0088615C"/>
    <w:rsid w:val="00886236"/>
    <w:rsid w:val="008916FA"/>
    <w:rsid w:val="00892AC9"/>
    <w:rsid w:val="00897312"/>
    <w:rsid w:val="008B7FE3"/>
    <w:rsid w:val="008C01C6"/>
    <w:rsid w:val="008C252B"/>
    <w:rsid w:val="008D05B3"/>
    <w:rsid w:val="008E1951"/>
    <w:rsid w:val="008E52D6"/>
    <w:rsid w:val="008E5302"/>
    <w:rsid w:val="00905591"/>
    <w:rsid w:val="00925571"/>
    <w:rsid w:val="009272B0"/>
    <w:rsid w:val="009307C7"/>
    <w:rsid w:val="0093411D"/>
    <w:rsid w:val="00935112"/>
    <w:rsid w:val="00936335"/>
    <w:rsid w:val="0094666C"/>
    <w:rsid w:val="00957845"/>
    <w:rsid w:val="00961898"/>
    <w:rsid w:val="00965806"/>
    <w:rsid w:val="00971EA6"/>
    <w:rsid w:val="00980F99"/>
    <w:rsid w:val="00984C2A"/>
    <w:rsid w:val="009874E6"/>
    <w:rsid w:val="009961B8"/>
    <w:rsid w:val="00997B35"/>
    <w:rsid w:val="009A30A9"/>
    <w:rsid w:val="009C4E5E"/>
    <w:rsid w:val="009C5073"/>
    <w:rsid w:val="009D377B"/>
    <w:rsid w:val="009E59ED"/>
    <w:rsid w:val="009F7F27"/>
    <w:rsid w:val="00A02073"/>
    <w:rsid w:val="00A16109"/>
    <w:rsid w:val="00A20DA5"/>
    <w:rsid w:val="00A21CA8"/>
    <w:rsid w:val="00A37643"/>
    <w:rsid w:val="00A447C4"/>
    <w:rsid w:val="00A53D74"/>
    <w:rsid w:val="00A562C1"/>
    <w:rsid w:val="00A60175"/>
    <w:rsid w:val="00A63739"/>
    <w:rsid w:val="00A756F6"/>
    <w:rsid w:val="00A9764B"/>
    <w:rsid w:val="00A97CFD"/>
    <w:rsid w:val="00AA2697"/>
    <w:rsid w:val="00AA4ECC"/>
    <w:rsid w:val="00AA5576"/>
    <w:rsid w:val="00AB4EE5"/>
    <w:rsid w:val="00AB7593"/>
    <w:rsid w:val="00AC1D71"/>
    <w:rsid w:val="00AE2064"/>
    <w:rsid w:val="00AE401D"/>
    <w:rsid w:val="00AE71EE"/>
    <w:rsid w:val="00AF14BA"/>
    <w:rsid w:val="00AF23AE"/>
    <w:rsid w:val="00B000B9"/>
    <w:rsid w:val="00B11B0F"/>
    <w:rsid w:val="00B13140"/>
    <w:rsid w:val="00B14253"/>
    <w:rsid w:val="00B33B75"/>
    <w:rsid w:val="00B370F2"/>
    <w:rsid w:val="00B4080A"/>
    <w:rsid w:val="00B42585"/>
    <w:rsid w:val="00B5164E"/>
    <w:rsid w:val="00B56211"/>
    <w:rsid w:val="00B57A00"/>
    <w:rsid w:val="00B66F9F"/>
    <w:rsid w:val="00B711B3"/>
    <w:rsid w:val="00B74000"/>
    <w:rsid w:val="00B82B03"/>
    <w:rsid w:val="00BA0450"/>
    <w:rsid w:val="00BA4E4B"/>
    <w:rsid w:val="00BB4E3F"/>
    <w:rsid w:val="00BC211E"/>
    <w:rsid w:val="00BC6E09"/>
    <w:rsid w:val="00BD2C3A"/>
    <w:rsid w:val="00BD3923"/>
    <w:rsid w:val="00BE586F"/>
    <w:rsid w:val="00C000E6"/>
    <w:rsid w:val="00C23B6C"/>
    <w:rsid w:val="00C25ACB"/>
    <w:rsid w:val="00C32D28"/>
    <w:rsid w:val="00C428AB"/>
    <w:rsid w:val="00C45726"/>
    <w:rsid w:val="00C54B1A"/>
    <w:rsid w:val="00C65B01"/>
    <w:rsid w:val="00C72635"/>
    <w:rsid w:val="00C742BA"/>
    <w:rsid w:val="00C82378"/>
    <w:rsid w:val="00C85509"/>
    <w:rsid w:val="00C900F1"/>
    <w:rsid w:val="00C96681"/>
    <w:rsid w:val="00C96FB6"/>
    <w:rsid w:val="00CA0477"/>
    <w:rsid w:val="00CA339E"/>
    <w:rsid w:val="00CB170F"/>
    <w:rsid w:val="00CB3C1B"/>
    <w:rsid w:val="00CC0125"/>
    <w:rsid w:val="00CC6B13"/>
    <w:rsid w:val="00CF1DAA"/>
    <w:rsid w:val="00D05D23"/>
    <w:rsid w:val="00D070E5"/>
    <w:rsid w:val="00D10493"/>
    <w:rsid w:val="00D110DE"/>
    <w:rsid w:val="00D1612B"/>
    <w:rsid w:val="00D215C2"/>
    <w:rsid w:val="00D24EA4"/>
    <w:rsid w:val="00D42908"/>
    <w:rsid w:val="00D501A5"/>
    <w:rsid w:val="00D51722"/>
    <w:rsid w:val="00D56CAA"/>
    <w:rsid w:val="00D621F7"/>
    <w:rsid w:val="00D65424"/>
    <w:rsid w:val="00D73858"/>
    <w:rsid w:val="00D73EBD"/>
    <w:rsid w:val="00D75457"/>
    <w:rsid w:val="00D806EF"/>
    <w:rsid w:val="00D865CA"/>
    <w:rsid w:val="00D87384"/>
    <w:rsid w:val="00DA3933"/>
    <w:rsid w:val="00DA5E14"/>
    <w:rsid w:val="00DB1B0E"/>
    <w:rsid w:val="00DB29A3"/>
    <w:rsid w:val="00DB337E"/>
    <w:rsid w:val="00DB7297"/>
    <w:rsid w:val="00DC05CF"/>
    <w:rsid w:val="00DC601D"/>
    <w:rsid w:val="00DC7410"/>
    <w:rsid w:val="00DD2DDE"/>
    <w:rsid w:val="00DD589C"/>
    <w:rsid w:val="00DE18D7"/>
    <w:rsid w:val="00DE618A"/>
    <w:rsid w:val="00E0392A"/>
    <w:rsid w:val="00E04E69"/>
    <w:rsid w:val="00E10EBF"/>
    <w:rsid w:val="00E147F2"/>
    <w:rsid w:val="00E26F9F"/>
    <w:rsid w:val="00E36D00"/>
    <w:rsid w:val="00E401BD"/>
    <w:rsid w:val="00E46069"/>
    <w:rsid w:val="00E60085"/>
    <w:rsid w:val="00E61F6D"/>
    <w:rsid w:val="00E74E5C"/>
    <w:rsid w:val="00E806A4"/>
    <w:rsid w:val="00E83C55"/>
    <w:rsid w:val="00E919E6"/>
    <w:rsid w:val="00E936DD"/>
    <w:rsid w:val="00EA330F"/>
    <w:rsid w:val="00EC4BE6"/>
    <w:rsid w:val="00EC54EE"/>
    <w:rsid w:val="00EC6158"/>
    <w:rsid w:val="00EC6811"/>
    <w:rsid w:val="00ED4AF0"/>
    <w:rsid w:val="00ED6CDD"/>
    <w:rsid w:val="00ED7DC1"/>
    <w:rsid w:val="00EE2479"/>
    <w:rsid w:val="00F10C63"/>
    <w:rsid w:val="00F17D6A"/>
    <w:rsid w:val="00F232F3"/>
    <w:rsid w:val="00F23579"/>
    <w:rsid w:val="00F255A2"/>
    <w:rsid w:val="00F35F6A"/>
    <w:rsid w:val="00F45A13"/>
    <w:rsid w:val="00F504F4"/>
    <w:rsid w:val="00F508C4"/>
    <w:rsid w:val="00F51A5A"/>
    <w:rsid w:val="00F53C0B"/>
    <w:rsid w:val="00F547E3"/>
    <w:rsid w:val="00F5568E"/>
    <w:rsid w:val="00F578EA"/>
    <w:rsid w:val="00F62D7A"/>
    <w:rsid w:val="00F66B82"/>
    <w:rsid w:val="00F703C0"/>
    <w:rsid w:val="00F72947"/>
    <w:rsid w:val="00F8205A"/>
    <w:rsid w:val="00F8519C"/>
    <w:rsid w:val="00F86BD8"/>
    <w:rsid w:val="00FA5DE4"/>
    <w:rsid w:val="00FB1B5B"/>
    <w:rsid w:val="00FC38EF"/>
    <w:rsid w:val="00FC7B79"/>
    <w:rsid w:val="00FD4B4F"/>
    <w:rsid w:val="00FE2B00"/>
    <w:rsid w:val="00FE587A"/>
    <w:rsid w:val="00FF0E65"/>
    <w:rsid w:val="00FF6608"/>
    <w:rsid w:val="00FF7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8555D3"/>
  <w15:docId w15:val="{CE9058BB-750C-49E8-B4F5-5675398C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6A"/>
    <w:pPr>
      <w:spacing w:after="160" w:line="259" w:lineRule="auto"/>
    </w:pPr>
  </w:style>
  <w:style w:type="paragraph" w:styleId="Heading1">
    <w:name w:val="heading 1"/>
    <w:basedOn w:val="Normal"/>
    <w:next w:val="Normal"/>
    <w:link w:val="Heading1Char"/>
    <w:uiPriority w:val="9"/>
    <w:qFormat/>
    <w:rsid w:val="007226A2"/>
    <w:pPr>
      <w:jc w:val="center"/>
      <w:outlineLvl w:val="0"/>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524D99"/>
    <w:pPr>
      <w:spacing w:after="0" w:line="48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371877"/>
    <w:pPr>
      <w:spacing w:line="480" w:lineRule="auto"/>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F72947"/>
    <w:pPr>
      <w:spacing w:after="0" w:line="480" w:lineRule="auto"/>
      <w:ind w:firstLine="720"/>
      <w:outlineLvl w:val="3"/>
    </w:pPr>
    <w:rPr>
      <w:rFonts w:ascii="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F6A"/>
    <w:pPr>
      <w:ind w:left="720"/>
      <w:contextualSpacing/>
    </w:pPr>
  </w:style>
  <w:style w:type="character" w:customStyle="1" w:styleId="apple-converted-space">
    <w:name w:val="apple-converted-space"/>
    <w:basedOn w:val="DefaultParagraphFont"/>
    <w:rsid w:val="001D3E3A"/>
  </w:style>
  <w:style w:type="character" w:styleId="Hyperlink">
    <w:name w:val="Hyperlink"/>
    <w:basedOn w:val="DefaultParagraphFont"/>
    <w:uiPriority w:val="99"/>
    <w:unhideWhenUsed/>
    <w:rsid w:val="001D3E3A"/>
    <w:rPr>
      <w:color w:val="0000FF" w:themeColor="hyperlink"/>
      <w:u w:val="single"/>
    </w:rPr>
  </w:style>
  <w:style w:type="character" w:customStyle="1" w:styleId="Heading1Char">
    <w:name w:val="Heading 1 Char"/>
    <w:basedOn w:val="DefaultParagraphFont"/>
    <w:link w:val="Heading1"/>
    <w:uiPriority w:val="9"/>
    <w:rsid w:val="007226A2"/>
    <w:rPr>
      <w:rFonts w:ascii="Times New Roman" w:hAnsi="Times New Roman" w:cs="Times New Roman"/>
      <w:sz w:val="24"/>
      <w:szCs w:val="24"/>
    </w:rPr>
  </w:style>
  <w:style w:type="character" w:customStyle="1" w:styleId="Heading2Char">
    <w:name w:val="Heading 2 Char"/>
    <w:basedOn w:val="DefaultParagraphFont"/>
    <w:link w:val="Heading2"/>
    <w:uiPriority w:val="9"/>
    <w:rsid w:val="00524D99"/>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371877"/>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F72947"/>
    <w:rPr>
      <w:rFonts w:ascii="Times New Roman" w:hAnsi="Times New Roman" w:cs="Times New Roman"/>
      <w:b/>
      <w:i/>
      <w:sz w:val="24"/>
      <w:szCs w:val="24"/>
    </w:rPr>
  </w:style>
  <w:style w:type="paragraph" w:styleId="TOCHeading">
    <w:name w:val="TOC Heading"/>
    <w:basedOn w:val="Heading1"/>
    <w:next w:val="Normal"/>
    <w:uiPriority w:val="39"/>
    <w:unhideWhenUsed/>
    <w:qFormat/>
    <w:rsid w:val="000004AA"/>
    <w:pPr>
      <w:keepNext/>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qFormat/>
    <w:rsid w:val="00E401BD"/>
    <w:pPr>
      <w:tabs>
        <w:tab w:val="right" w:leader="dot" w:pos="8460"/>
      </w:tabs>
      <w:spacing w:after="100"/>
      <w:ind w:right="36"/>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E401BD"/>
    <w:pPr>
      <w:tabs>
        <w:tab w:val="right" w:leader="dot" w:pos="8460"/>
      </w:tabs>
      <w:spacing w:after="100"/>
      <w:ind w:left="220"/>
    </w:pPr>
  </w:style>
  <w:style w:type="paragraph" w:styleId="TOC3">
    <w:name w:val="toc 3"/>
    <w:basedOn w:val="Normal"/>
    <w:next w:val="Normal"/>
    <w:autoRedefine/>
    <w:uiPriority w:val="39"/>
    <w:unhideWhenUsed/>
    <w:qFormat/>
    <w:rsid w:val="00E401BD"/>
    <w:pPr>
      <w:tabs>
        <w:tab w:val="right" w:leader="dot" w:pos="8460"/>
      </w:tabs>
      <w:spacing w:after="100"/>
      <w:ind w:left="440"/>
    </w:pPr>
  </w:style>
  <w:style w:type="paragraph" w:styleId="BalloonText">
    <w:name w:val="Balloon Text"/>
    <w:basedOn w:val="Normal"/>
    <w:link w:val="BalloonTextChar"/>
    <w:uiPriority w:val="99"/>
    <w:semiHidden/>
    <w:unhideWhenUsed/>
    <w:rsid w:val="00000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AA"/>
    <w:rPr>
      <w:rFonts w:ascii="Tahoma" w:hAnsi="Tahoma" w:cs="Tahoma"/>
      <w:sz w:val="16"/>
      <w:szCs w:val="16"/>
    </w:rPr>
  </w:style>
  <w:style w:type="character" w:styleId="CommentReference">
    <w:name w:val="annotation reference"/>
    <w:basedOn w:val="DefaultParagraphFont"/>
    <w:uiPriority w:val="99"/>
    <w:semiHidden/>
    <w:unhideWhenUsed/>
    <w:rsid w:val="005C432E"/>
    <w:rPr>
      <w:sz w:val="18"/>
      <w:szCs w:val="18"/>
    </w:rPr>
  </w:style>
  <w:style w:type="paragraph" w:styleId="CommentText">
    <w:name w:val="annotation text"/>
    <w:basedOn w:val="Normal"/>
    <w:link w:val="CommentTextChar"/>
    <w:uiPriority w:val="99"/>
    <w:semiHidden/>
    <w:unhideWhenUsed/>
    <w:rsid w:val="005C432E"/>
    <w:pPr>
      <w:spacing w:line="240" w:lineRule="auto"/>
    </w:pPr>
    <w:rPr>
      <w:sz w:val="24"/>
      <w:szCs w:val="24"/>
    </w:rPr>
  </w:style>
  <w:style w:type="character" w:customStyle="1" w:styleId="CommentTextChar">
    <w:name w:val="Comment Text Char"/>
    <w:basedOn w:val="DefaultParagraphFont"/>
    <w:link w:val="CommentText"/>
    <w:uiPriority w:val="99"/>
    <w:semiHidden/>
    <w:rsid w:val="005C432E"/>
    <w:rPr>
      <w:sz w:val="24"/>
      <w:szCs w:val="24"/>
    </w:rPr>
  </w:style>
  <w:style w:type="paragraph" w:styleId="CommentSubject">
    <w:name w:val="annotation subject"/>
    <w:basedOn w:val="CommentText"/>
    <w:next w:val="CommentText"/>
    <w:link w:val="CommentSubjectChar"/>
    <w:uiPriority w:val="99"/>
    <w:semiHidden/>
    <w:unhideWhenUsed/>
    <w:rsid w:val="005C432E"/>
    <w:rPr>
      <w:b/>
      <w:bCs/>
      <w:sz w:val="20"/>
      <w:szCs w:val="20"/>
    </w:rPr>
  </w:style>
  <w:style w:type="character" w:customStyle="1" w:styleId="CommentSubjectChar">
    <w:name w:val="Comment Subject Char"/>
    <w:basedOn w:val="CommentTextChar"/>
    <w:link w:val="CommentSubject"/>
    <w:uiPriority w:val="99"/>
    <w:semiHidden/>
    <w:rsid w:val="005C432E"/>
    <w:rPr>
      <w:b/>
      <w:bCs/>
      <w:sz w:val="20"/>
      <w:szCs w:val="20"/>
    </w:rPr>
  </w:style>
  <w:style w:type="paragraph" w:styleId="Revision">
    <w:name w:val="Revision"/>
    <w:hidden/>
    <w:uiPriority w:val="99"/>
    <w:semiHidden/>
    <w:rsid w:val="00925571"/>
    <w:pPr>
      <w:spacing w:after="0" w:line="240" w:lineRule="auto"/>
    </w:pPr>
  </w:style>
  <w:style w:type="paragraph" w:styleId="Header">
    <w:name w:val="header"/>
    <w:basedOn w:val="Normal"/>
    <w:link w:val="HeaderChar"/>
    <w:uiPriority w:val="99"/>
    <w:unhideWhenUsed/>
    <w:rsid w:val="000C1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32A"/>
  </w:style>
  <w:style w:type="paragraph" w:styleId="Footer">
    <w:name w:val="footer"/>
    <w:basedOn w:val="Normal"/>
    <w:link w:val="FooterChar"/>
    <w:uiPriority w:val="99"/>
    <w:unhideWhenUsed/>
    <w:rsid w:val="000C1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32A"/>
  </w:style>
  <w:style w:type="table" w:styleId="TableGrid">
    <w:name w:val="Table Grid"/>
    <w:basedOn w:val="TableNormal"/>
    <w:uiPriority w:val="39"/>
    <w:rsid w:val="00C82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C82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82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glepunch">
    <w:name w:val="Single punch"/>
    <w:rsid w:val="00C82378"/>
    <w:pPr>
      <w:numPr>
        <w:numId w:val="5"/>
      </w:numPr>
    </w:pPr>
  </w:style>
  <w:style w:type="table" w:customStyle="1" w:styleId="TableGrid3">
    <w:name w:val="Table Grid3"/>
    <w:basedOn w:val="TableNormal"/>
    <w:next w:val="TableGrid"/>
    <w:uiPriority w:val="39"/>
    <w:rsid w:val="00C82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5568E"/>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F5568E"/>
    <w:pPr>
      <w:spacing w:after="0"/>
    </w:pPr>
  </w:style>
  <w:style w:type="table" w:customStyle="1" w:styleId="TableGrid21">
    <w:name w:val="Table Grid21"/>
    <w:basedOn w:val="TableNormal"/>
    <w:next w:val="TableGrid"/>
    <w:uiPriority w:val="39"/>
    <w:rsid w:val="00E36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39"/>
    <w:rsid w:val="00E36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rsid w:val="0093411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93411D"/>
    <w:rPr>
      <w:i/>
      <w:iCs/>
    </w:rPr>
  </w:style>
  <w:style w:type="paragraph" w:styleId="DocumentMap">
    <w:name w:val="Document Map"/>
    <w:basedOn w:val="Normal"/>
    <w:link w:val="DocumentMapChar"/>
    <w:uiPriority w:val="99"/>
    <w:semiHidden/>
    <w:unhideWhenUsed/>
    <w:rsid w:val="00311C06"/>
    <w:pPr>
      <w:spacing w:after="0" w:line="240" w:lineRule="auto"/>
    </w:pPr>
    <w:rPr>
      <w:rFonts w:ascii="Helvetica" w:hAnsi="Helvetica"/>
      <w:sz w:val="24"/>
      <w:szCs w:val="24"/>
    </w:rPr>
  </w:style>
  <w:style w:type="character" w:customStyle="1" w:styleId="DocumentMapChar">
    <w:name w:val="Document Map Char"/>
    <w:basedOn w:val="DefaultParagraphFont"/>
    <w:link w:val="DocumentMap"/>
    <w:uiPriority w:val="99"/>
    <w:semiHidden/>
    <w:rsid w:val="00311C06"/>
    <w:rPr>
      <w:rFonts w:ascii="Helvetica" w:hAnsi="Helvetica"/>
      <w:sz w:val="24"/>
      <w:szCs w:val="24"/>
    </w:rPr>
  </w:style>
  <w:style w:type="table" w:customStyle="1" w:styleId="TableGrid4">
    <w:name w:val="Table Grid4"/>
    <w:basedOn w:val="TableNormal"/>
    <w:next w:val="TableGrid"/>
    <w:uiPriority w:val="39"/>
    <w:rsid w:val="00E46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0634">
      <w:bodyDiv w:val="1"/>
      <w:marLeft w:val="0"/>
      <w:marRight w:val="0"/>
      <w:marTop w:val="0"/>
      <w:marBottom w:val="0"/>
      <w:divBdr>
        <w:top w:val="none" w:sz="0" w:space="0" w:color="auto"/>
        <w:left w:val="none" w:sz="0" w:space="0" w:color="auto"/>
        <w:bottom w:val="none" w:sz="0" w:space="0" w:color="auto"/>
        <w:right w:val="none" w:sz="0" w:space="0" w:color="auto"/>
      </w:divBdr>
      <w:divsChild>
        <w:div w:id="814876180">
          <w:marLeft w:val="0"/>
          <w:marRight w:val="0"/>
          <w:marTop w:val="0"/>
          <w:marBottom w:val="240"/>
          <w:divBdr>
            <w:top w:val="none" w:sz="0" w:space="0" w:color="auto"/>
            <w:left w:val="none" w:sz="0" w:space="0" w:color="auto"/>
            <w:bottom w:val="none" w:sz="0" w:space="0" w:color="auto"/>
            <w:right w:val="none" w:sz="0" w:space="0" w:color="auto"/>
          </w:divBdr>
        </w:div>
        <w:div w:id="61598524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ewhispanic.org/2013/06/19/" TargetMode="External"/><Relationship Id="rId12" Type="http://schemas.openxmlformats.org/officeDocument/2006/relationships/hyperlink" Target="http://search.proquest.com/docview/618899955?accountid=12964" TargetMode="External"/><Relationship Id="rId13" Type="http://schemas.openxmlformats.org/officeDocument/2006/relationships/hyperlink" Target="http://www.ppc.sas.upenn.edu/aparep98.htm" TargetMode="External"/><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file:///C:\Users\yage1048\Dropbox\Dissertation\Use%20These\DYE%20Dissertation%205-5-16.docx" TargetMode="External"/><Relationship Id="rId9" Type="http://schemas.openxmlformats.org/officeDocument/2006/relationships/hyperlink" Target="file:///C:\Users\yage1048\Dropbox\Dissertation\Use%20These\DYE%20Dissertation%205-5-16.docx" TargetMode="External"/><Relationship Id="rId1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yage1048\Dropbox\Dissertation\Appendices\Making%20Figures.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yage1048\Dropbox\Dissertation\Appendices\Making%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v>High EIC</c:v>
          </c:tx>
          <c:spPr>
            <a:ln w="19050" cap="rnd">
              <a:solidFill>
                <a:schemeClr val="tx1"/>
              </a:solidFill>
              <a:round/>
            </a:ln>
            <a:effectLst/>
          </c:spPr>
          <c:marker>
            <c:symbol val="none"/>
          </c:marker>
          <c:cat>
            <c:strRef>
              <c:f>Sheet1!$A$19:$A$21</c:f>
              <c:strCache>
                <c:ptCount val="3"/>
                <c:pt idx="0">
                  <c:v>-8.3481</c:v>
                </c:pt>
                <c:pt idx="1">
                  <c:v>.0000 </c:v>
                </c:pt>
                <c:pt idx="2">
                  <c:v>8.3481 </c:v>
                </c:pt>
              </c:strCache>
            </c:strRef>
          </c:cat>
          <c:val>
            <c:numRef>
              <c:f>Sheet1!$B$19:$B$21</c:f>
              <c:numCache>
                <c:formatCode>General</c:formatCode>
                <c:ptCount val="3"/>
                <c:pt idx="0">
                  <c:v>30.19119999999999</c:v>
                </c:pt>
                <c:pt idx="1">
                  <c:v>30.643</c:v>
                </c:pt>
                <c:pt idx="2">
                  <c:v>31.0949</c:v>
                </c:pt>
              </c:numCache>
            </c:numRef>
          </c:val>
          <c:smooth val="0"/>
        </c:ser>
        <c:ser>
          <c:idx val="1"/>
          <c:order val="1"/>
          <c:tx>
            <c:v>Medium EIC</c:v>
          </c:tx>
          <c:spPr>
            <a:ln w="19050" cap="rnd">
              <a:solidFill>
                <a:schemeClr val="tx1"/>
              </a:solidFill>
              <a:prstDash val="dashDot"/>
              <a:round/>
            </a:ln>
            <a:effectLst/>
          </c:spPr>
          <c:marker>
            <c:symbol val="none"/>
          </c:marker>
          <c:cat>
            <c:strRef>
              <c:f>Sheet1!$A$16:$A$18</c:f>
              <c:strCache>
                <c:ptCount val="3"/>
                <c:pt idx="0">
                  <c:v>-8.3481</c:v>
                </c:pt>
                <c:pt idx="1">
                  <c:v>.0000 </c:v>
                </c:pt>
                <c:pt idx="2">
                  <c:v>8.3481 (+SD)</c:v>
                </c:pt>
              </c:strCache>
            </c:strRef>
          </c:cat>
          <c:val>
            <c:numRef>
              <c:f>Sheet1!$B$16:$B$18</c:f>
              <c:numCache>
                <c:formatCode>General</c:formatCode>
                <c:ptCount val="3"/>
                <c:pt idx="0">
                  <c:v>29.5592</c:v>
                </c:pt>
                <c:pt idx="1">
                  <c:v>29.1497</c:v>
                </c:pt>
                <c:pt idx="2">
                  <c:v>28.7401</c:v>
                </c:pt>
              </c:numCache>
            </c:numRef>
          </c:val>
          <c:smooth val="0"/>
        </c:ser>
        <c:ser>
          <c:idx val="0"/>
          <c:order val="2"/>
          <c:tx>
            <c:v>Low EIC</c:v>
          </c:tx>
          <c:spPr>
            <a:ln w="19050" cap="rnd">
              <a:solidFill>
                <a:schemeClr val="tx1"/>
              </a:solidFill>
              <a:prstDash val="sysDot"/>
              <a:round/>
            </a:ln>
            <a:effectLst/>
          </c:spPr>
          <c:marker>
            <c:symbol val="none"/>
          </c:marker>
          <c:cat>
            <c:strRef>
              <c:f>Sheet1!$A$13:$A$15</c:f>
              <c:strCache>
                <c:ptCount val="3"/>
                <c:pt idx="0">
                  <c:v> -8.3481 (-SD)</c:v>
                </c:pt>
                <c:pt idx="2">
                  <c:v>8.3481 (+SD)</c:v>
                </c:pt>
              </c:strCache>
            </c:strRef>
          </c:cat>
          <c:val>
            <c:numRef>
              <c:f>Sheet1!$B$13:$B$15</c:f>
              <c:numCache>
                <c:formatCode>General</c:formatCode>
                <c:ptCount val="3"/>
                <c:pt idx="0">
                  <c:v>28.9273</c:v>
                </c:pt>
                <c:pt idx="2">
                  <c:v>26.3854</c:v>
                </c:pt>
              </c:numCache>
            </c:numRef>
          </c:val>
          <c:smooth val="0"/>
        </c:ser>
        <c:dLbls>
          <c:showLegendKey val="0"/>
          <c:showVal val="0"/>
          <c:showCatName val="0"/>
          <c:showSerName val="0"/>
          <c:showPercent val="0"/>
          <c:showBubbleSize val="0"/>
        </c:dLbls>
        <c:smooth val="0"/>
        <c:axId val="-2097269552"/>
        <c:axId val="-2144062384"/>
      </c:lineChart>
      <c:catAx>
        <c:axId val="-20972695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Perceived Discrimination</a:t>
                </a:r>
              </a:p>
            </c:rich>
          </c:tx>
          <c:layout>
            <c:manualLayout>
              <c:xMode val="edge"/>
              <c:yMode val="edge"/>
              <c:x val="0.269417541557305"/>
              <c:y val="0.90046296296296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quot;(-SD); [=maxvalue] &quot;\(\+sd\);[=0]\ \ &quot;Mean&quot;"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44062384"/>
        <c:crosses val="autoZero"/>
        <c:auto val="1"/>
        <c:lblAlgn val="ctr"/>
        <c:lblOffset val="80"/>
        <c:tickMarkSkip val="1"/>
        <c:noMultiLvlLbl val="0"/>
      </c:catAx>
      <c:valAx>
        <c:axId val="-2144062384"/>
        <c:scaling>
          <c:orientation val="minMax"/>
          <c:min val="28.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Meaning in Life Presence</a:t>
                </a:r>
              </a:p>
            </c:rich>
          </c:tx>
          <c:layout>
            <c:manualLayout>
              <c:xMode val="edge"/>
              <c:yMode val="edge"/>
              <c:x val="0.0166666666666667"/>
              <c:y val="0.1751348789734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97269552"/>
        <c:crosses val="autoZero"/>
        <c:crossBetween val="between"/>
      </c:valAx>
      <c:spPr>
        <a:noFill/>
        <a:ln>
          <a:noFill/>
        </a:ln>
        <a:effectLst/>
      </c:spPr>
    </c:plotArea>
    <c:legend>
      <c:legendPos val="r"/>
      <c:legendEntry>
        <c:idx val="1"/>
        <c:delete val="1"/>
      </c:legendEntry>
      <c:layout>
        <c:manualLayout>
          <c:xMode val="edge"/>
          <c:yMode val="edge"/>
          <c:x val="0.750708005249344"/>
          <c:y val="0.125935039370079"/>
          <c:w val="0.235403105861767"/>
          <c:h val="0.2203521434820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v>High EIE</c:v>
          </c:tx>
          <c:spPr>
            <a:ln w="19050" cap="rnd">
              <a:solidFill>
                <a:schemeClr val="tx1"/>
              </a:solidFill>
              <a:round/>
            </a:ln>
            <a:effectLst/>
          </c:spPr>
          <c:marker>
            <c:symbol val="none"/>
          </c:marker>
          <c:cat>
            <c:strRef>
              <c:f>Sheet1!$E$26:$E$28</c:f>
              <c:strCache>
                <c:ptCount val="3"/>
                <c:pt idx="0">
                  <c:v> -8.1827 (-SD)</c:v>
                </c:pt>
                <c:pt idx="2">
                  <c:v>8.1827 (+SD)</c:v>
                </c:pt>
              </c:strCache>
            </c:strRef>
          </c:cat>
          <c:val>
            <c:numRef>
              <c:f>Sheet1!$F$32:$F$34</c:f>
              <c:numCache>
                <c:formatCode>General</c:formatCode>
                <c:ptCount val="3"/>
                <c:pt idx="0">
                  <c:v>27.5996</c:v>
                </c:pt>
                <c:pt idx="1">
                  <c:v>28.5962</c:v>
                </c:pt>
                <c:pt idx="2">
                  <c:v>29.5928</c:v>
                </c:pt>
              </c:numCache>
            </c:numRef>
          </c:val>
          <c:smooth val="0"/>
        </c:ser>
        <c:ser>
          <c:idx val="1"/>
          <c:order val="1"/>
          <c:tx>
            <c:v>Medium EIE</c:v>
          </c:tx>
          <c:spPr>
            <a:ln w="19050" cap="rnd">
              <a:solidFill>
                <a:schemeClr val="tx1"/>
              </a:solidFill>
              <a:prstDash val="dashDot"/>
              <a:round/>
            </a:ln>
            <a:effectLst/>
          </c:spPr>
          <c:marker>
            <c:symbol val="none"/>
          </c:marker>
          <c:cat>
            <c:strRef>
              <c:f>Sheet1!$E$26:$E$28</c:f>
              <c:strCache>
                <c:ptCount val="3"/>
                <c:pt idx="0">
                  <c:v> -8.1827 (-SD)</c:v>
                </c:pt>
                <c:pt idx="2">
                  <c:v>8.1827 (+SD)</c:v>
                </c:pt>
              </c:strCache>
            </c:strRef>
          </c:cat>
          <c:val>
            <c:numRef>
              <c:f>Sheet1!$F$29:$F$31</c:f>
              <c:numCache>
                <c:formatCode>General</c:formatCode>
                <c:ptCount val="3"/>
                <c:pt idx="0">
                  <c:v>27.4973</c:v>
                </c:pt>
                <c:pt idx="1">
                  <c:v>27.3761</c:v>
                </c:pt>
                <c:pt idx="2">
                  <c:v>27.255</c:v>
                </c:pt>
              </c:numCache>
            </c:numRef>
          </c:val>
          <c:smooth val="0"/>
        </c:ser>
        <c:ser>
          <c:idx val="0"/>
          <c:order val="2"/>
          <c:tx>
            <c:v>Low EIE</c:v>
          </c:tx>
          <c:spPr>
            <a:ln w="19050" cap="rnd">
              <a:solidFill>
                <a:schemeClr val="tx1"/>
              </a:solidFill>
              <a:prstDash val="sysDot"/>
              <a:round/>
            </a:ln>
            <a:effectLst/>
          </c:spPr>
          <c:marker>
            <c:symbol val="none"/>
          </c:marker>
          <c:cat>
            <c:strRef>
              <c:f>Sheet1!$E$26:$E$28</c:f>
              <c:strCache>
                <c:ptCount val="3"/>
                <c:pt idx="0">
                  <c:v> -8.1827 (-SD)</c:v>
                </c:pt>
                <c:pt idx="2">
                  <c:v>8.1827 (+SD)</c:v>
                </c:pt>
              </c:strCache>
            </c:strRef>
          </c:cat>
          <c:val>
            <c:numRef>
              <c:f>Sheet1!$F$26:$F$28</c:f>
              <c:numCache>
                <c:formatCode>General</c:formatCode>
                <c:ptCount val="3"/>
                <c:pt idx="0">
                  <c:v>27.3949</c:v>
                </c:pt>
                <c:pt idx="2">
                  <c:v>24.9171</c:v>
                </c:pt>
              </c:numCache>
            </c:numRef>
          </c:val>
          <c:smooth val="0"/>
        </c:ser>
        <c:dLbls>
          <c:showLegendKey val="0"/>
          <c:showVal val="0"/>
          <c:showCatName val="0"/>
          <c:showSerName val="0"/>
          <c:showPercent val="0"/>
          <c:showBubbleSize val="0"/>
        </c:dLbls>
        <c:smooth val="0"/>
        <c:axId val="-2101823408"/>
        <c:axId val="-2130897808"/>
      </c:lineChart>
      <c:catAx>
        <c:axId val="-21018234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Intragroup Marginalization</a:t>
                </a:r>
              </a:p>
            </c:rich>
          </c:tx>
          <c:layout>
            <c:manualLayout>
              <c:xMode val="edge"/>
              <c:yMode val="edge"/>
              <c:x val="0.269417541557305"/>
              <c:y val="0.90046296296296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0897808"/>
        <c:crosses val="autoZero"/>
        <c:auto val="0"/>
        <c:lblAlgn val="ctr"/>
        <c:lblOffset val="100"/>
        <c:tickMarkSkip val="1"/>
        <c:noMultiLvlLbl val="0"/>
      </c:catAx>
      <c:valAx>
        <c:axId val="-2130897808"/>
        <c:scaling>
          <c:orientation val="minMax"/>
          <c:min val="26.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Meaning in Life Search</a:t>
                </a:r>
              </a:p>
            </c:rich>
          </c:tx>
          <c:layout>
            <c:manualLayout>
              <c:xMode val="edge"/>
              <c:yMode val="edge"/>
              <c:x val="0.0166666666666667"/>
              <c:y val="0.1751348789734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01823408"/>
        <c:crosses val="autoZero"/>
        <c:crossBetween val="between"/>
      </c:valAx>
      <c:spPr>
        <a:noFill/>
        <a:ln>
          <a:noFill/>
        </a:ln>
        <a:effectLst/>
      </c:spPr>
    </c:plotArea>
    <c:legend>
      <c:legendPos val="r"/>
      <c:legendEntry>
        <c:idx val="1"/>
        <c:delete val="1"/>
      </c:legendEntry>
      <c:layout>
        <c:manualLayout>
          <c:xMode val="edge"/>
          <c:yMode val="edge"/>
          <c:x val="0.750708005249344"/>
          <c:y val="0.125935039370079"/>
          <c:w val="0.235403105861767"/>
          <c:h val="0.2203521434820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AEEC8-D3C0-EC42-AD59-D463E62E7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32728</Words>
  <Characters>186551</Characters>
  <Application>Microsoft Macintosh Word</Application>
  <DocSecurity>0</DocSecurity>
  <Lines>1554</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Yager-Elorriaga, Derik K.</dc:creator>
  <cp:keywords/>
  <dc:description/>
  <cp:lastModifiedBy>Microsoft Office User</cp:lastModifiedBy>
  <cp:revision>3</cp:revision>
  <cp:lastPrinted>2016-05-23T20:27:00Z</cp:lastPrinted>
  <dcterms:created xsi:type="dcterms:W3CDTF">2016-05-23T20:27:00Z</dcterms:created>
  <dcterms:modified xsi:type="dcterms:W3CDTF">2016-05-23T20:27:00Z</dcterms:modified>
</cp:coreProperties>
</file>