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353" w:rsidRPr="00952EB4" w:rsidRDefault="00F00353" w:rsidP="00F00353">
      <w:pPr>
        <w:spacing w:line="276" w:lineRule="auto"/>
        <w:jc w:val="center"/>
        <w:rPr>
          <w:rFonts w:ascii="Times New Roman" w:hAnsi="Times New Roman" w:cs="Times New Roman"/>
          <w:sz w:val="28"/>
        </w:rPr>
      </w:pPr>
      <w:bookmarkStart w:id="0" w:name="_Hlk14349684"/>
      <w:bookmarkStart w:id="1" w:name="_Hlk14350864"/>
      <w:r w:rsidRPr="00952EB4">
        <w:rPr>
          <w:rFonts w:ascii="Times New Roman" w:hAnsi="Times New Roman" w:cs="Times New Roman"/>
          <w:sz w:val="28"/>
        </w:rPr>
        <w:t>UNIVERSITY OF OKLAHOMA</w:t>
      </w: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GRADUATE COLLEGE</w:t>
      </w:r>
    </w:p>
    <w:p w:rsidR="00F00353" w:rsidRPr="00952EB4" w:rsidRDefault="00F00353" w:rsidP="00F00353">
      <w:pPr>
        <w:spacing w:line="276" w:lineRule="auto"/>
        <w:jc w:val="center"/>
        <w:rPr>
          <w:rFonts w:ascii="Times New Roman" w:hAnsi="Times New Roman" w:cs="Times New Roman"/>
          <w:sz w:val="28"/>
        </w:rPr>
      </w:pPr>
    </w:p>
    <w:p w:rsidR="00F00353" w:rsidRPr="00952EB4" w:rsidRDefault="00F00353" w:rsidP="00F00353">
      <w:pPr>
        <w:spacing w:line="276" w:lineRule="auto"/>
        <w:jc w:val="center"/>
        <w:rPr>
          <w:rFonts w:ascii="Times New Roman" w:hAnsi="Times New Roman" w:cs="Times New Roman"/>
          <w:sz w:val="28"/>
        </w:rPr>
      </w:pPr>
    </w:p>
    <w:p w:rsidR="00F00353" w:rsidRPr="00952EB4" w:rsidRDefault="00F00353" w:rsidP="00F00353">
      <w:pPr>
        <w:spacing w:line="360" w:lineRule="auto"/>
        <w:jc w:val="center"/>
        <w:rPr>
          <w:rFonts w:ascii="Times New Roman" w:hAnsi="Times New Roman" w:cs="Times New Roman"/>
          <w:sz w:val="28"/>
        </w:rPr>
      </w:pPr>
      <w:r w:rsidRPr="00952EB4">
        <w:rPr>
          <w:rFonts w:ascii="Times New Roman" w:hAnsi="Times New Roman" w:cs="Times New Roman"/>
          <w:sz w:val="28"/>
        </w:rPr>
        <w:t>UNCONVENTIONAL WOODFORD SHALE CHARACTERIZATION USING SEISMIC ANISOTROPY</w:t>
      </w:r>
    </w:p>
    <w:p w:rsidR="00F00353" w:rsidRDefault="00F00353" w:rsidP="00F00353">
      <w:pPr>
        <w:spacing w:line="720" w:lineRule="auto"/>
        <w:jc w:val="center"/>
        <w:rPr>
          <w:rFonts w:ascii="Times New Roman" w:hAnsi="Times New Roman" w:cs="Times New Roman"/>
          <w:sz w:val="28"/>
        </w:rPr>
      </w:pPr>
    </w:p>
    <w:p w:rsidR="00F00353" w:rsidRDefault="00F00353" w:rsidP="00F00353">
      <w:pPr>
        <w:spacing w:line="720" w:lineRule="auto"/>
        <w:jc w:val="center"/>
        <w:rPr>
          <w:rFonts w:ascii="Times New Roman" w:hAnsi="Times New Roman" w:cs="Times New Roman"/>
          <w:sz w:val="28"/>
        </w:rPr>
      </w:pPr>
    </w:p>
    <w:p w:rsidR="00F00353" w:rsidRPr="00952EB4" w:rsidRDefault="00F00353" w:rsidP="00F00353">
      <w:pPr>
        <w:spacing w:line="720" w:lineRule="auto"/>
        <w:jc w:val="center"/>
        <w:rPr>
          <w:rFonts w:ascii="Times New Roman" w:hAnsi="Times New Roman" w:cs="Times New Roman"/>
          <w:sz w:val="28"/>
        </w:rPr>
      </w:pP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A THESIS</w:t>
      </w: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SUBMITTED TO THE GRADUATE FACULTY</w:t>
      </w: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in partial fulfillment of the requirements for the</w:t>
      </w: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Degree of</w:t>
      </w:r>
    </w:p>
    <w:p w:rsidR="00F00353" w:rsidRPr="00952EB4" w:rsidRDefault="00F00353" w:rsidP="00F00353">
      <w:pPr>
        <w:spacing w:line="276" w:lineRule="auto"/>
        <w:jc w:val="center"/>
        <w:rPr>
          <w:rFonts w:ascii="Times New Roman" w:hAnsi="Times New Roman" w:cs="Times New Roman"/>
          <w:sz w:val="28"/>
        </w:rPr>
      </w:pPr>
      <w:r>
        <w:rPr>
          <w:rFonts w:ascii="Times New Roman" w:hAnsi="Times New Roman" w:cs="Times New Roman"/>
          <w:sz w:val="28"/>
        </w:rPr>
        <w:t>MASTER</w:t>
      </w:r>
      <w:r w:rsidRPr="00952EB4">
        <w:rPr>
          <w:rFonts w:ascii="Times New Roman" w:hAnsi="Times New Roman" w:cs="Times New Roman"/>
          <w:sz w:val="28"/>
        </w:rPr>
        <w:t xml:space="preserve"> OF SCIENCE</w:t>
      </w:r>
    </w:p>
    <w:p w:rsidR="00F00353" w:rsidRPr="00952EB4" w:rsidRDefault="00F00353" w:rsidP="00F00353">
      <w:pPr>
        <w:spacing w:line="276" w:lineRule="auto"/>
        <w:jc w:val="center"/>
        <w:rPr>
          <w:rFonts w:ascii="Times New Roman" w:hAnsi="Times New Roman" w:cs="Times New Roman"/>
          <w:sz w:val="28"/>
        </w:rPr>
      </w:pPr>
    </w:p>
    <w:p w:rsidR="00F00353" w:rsidRPr="00952EB4" w:rsidRDefault="00F00353" w:rsidP="00F00353">
      <w:pPr>
        <w:spacing w:line="276" w:lineRule="auto"/>
        <w:rPr>
          <w:rFonts w:ascii="Times New Roman" w:hAnsi="Times New Roman" w:cs="Times New Roman"/>
          <w:sz w:val="28"/>
        </w:rPr>
      </w:pPr>
    </w:p>
    <w:p w:rsidR="00F00353" w:rsidRPr="00952EB4" w:rsidRDefault="00F00353" w:rsidP="00F00353">
      <w:pPr>
        <w:spacing w:line="276" w:lineRule="auto"/>
        <w:jc w:val="center"/>
        <w:rPr>
          <w:rFonts w:ascii="Times New Roman" w:hAnsi="Times New Roman" w:cs="Times New Roman"/>
          <w:sz w:val="28"/>
        </w:rPr>
      </w:pP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By</w:t>
      </w: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OLUWATOBILOBA FRANCIS OYEBANJI</w:t>
      </w:r>
    </w:p>
    <w:p w:rsidR="00F00353" w:rsidRPr="00952EB4" w:rsidRDefault="00F00353" w:rsidP="00F00353">
      <w:pPr>
        <w:spacing w:line="276" w:lineRule="auto"/>
        <w:jc w:val="center"/>
        <w:rPr>
          <w:rFonts w:ascii="Times New Roman" w:hAnsi="Times New Roman" w:cs="Times New Roman"/>
          <w:sz w:val="28"/>
        </w:rPr>
      </w:pPr>
      <w:r w:rsidRPr="00952EB4">
        <w:rPr>
          <w:rFonts w:ascii="Times New Roman" w:hAnsi="Times New Roman" w:cs="Times New Roman"/>
          <w:sz w:val="28"/>
        </w:rPr>
        <w:t>Norman, Oklahoma</w:t>
      </w:r>
    </w:p>
    <w:p w:rsidR="00F00353" w:rsidRPr="00952EB4" w:rsidRDefault="00F00353" w:rsidP="00F00353">
      <w:pPr>
        <w:spacing w:line="276" w:lineRule="auto"/>
        <w:jc w:val="center"/>
        <w:rPr>
          <w:rFonts w:ascii="Times New Roman" w:hAnsi="Times New Roman" w:cs="Times New Roman"/>
        </w:rPr>
      </w:pPr>
      <w:r w:rsidRPr="00952EB4">
        <w:rPr>
          <w:rFonts w:ascii="Times New Roman" w:hAnsi="Times New Roman" w:cs="Times New Roman"/>
          <w:sz w:val="28"/>
        </w:rPr>
        <w:t>2019</w:t>
      </w:r>
    </w:p>
    <w:p w:rsidR="00F00353" w:rsidRPr="00952EB4" w:rsidRDefault="00F00353" w:rsidP="00F00353">
      <w:pPr>
        <w:spacing w:line="276" w:lineRule="auto"/>
        <w:ind w:left="-450"/>
        <w:jc w:val="center"/>
        <w:rPr>
          <w:rFonts w:ascii="Times New Roman" w:hAnsi="Times New Roman" w:cs="Times New Roman"/>
          <w:sz w:val="28"/>
        </w:rPr>
      </w:pPr>
      <w:r w:rsidRPr="00952EB4">
        <w:rPr>
          <w:rFonts w:ascii="Times New Roman" w:hAnsi="Times New Roman" w:cs="Times New Roman"/>
          <w:sz w:val="28"/>
        </w:rPr>
        <w:lastRenderedPageBreak/>
        <w:t>UNCONVENTIONAL WOODFORD SHALE CHARACTERIZATION USING SEISMIC ANISOTROPY</w:t>
      </w:r>
    </w:p>
    <w:p w:rsidR="00F00353" w:rsidRPr="00952EB4" w:rsidRDefault="00F00353" w:rsidP="00F00353">
      <w:pPr>
        <w:jc w:val="center"/>
        <w:rPr>
          <w:rFonts w:ascii="Times New Roman" w:hAnsi="Times New Roman" w:cs="Times New Roman"/>
          <w:sz w:val="28"/>
        </w:rPr>
      </w:pPr>
    </w:p>
    <w:p w:rsidR="00F00353" w:rsidRDefault="00F00353" w:rsidP="00F00353">
      <w:pPr>
        <w:jc w:val="center"/>
        <w:rPr>
          <w:rFonts w:ascii="Times New Roman" w:hAnsi="Times New Roman" w:cs="Times New Roman"/>
          <w:sz w:val="28"/>
        </w:rPr>
      </w:pPr>
    </w:p>
    <w:p w:rsidR="00F00353" w:rsidRDefault="00F00353" w:rsidP="00F00353">
      <w:pPr>
        <w:jc w:val="center"/>
        <w:rPr>
          <w:rFonts w:ascii="Times New Roman" w:hAnsi="Times New Roman" w:cs="Times New Roman"/>
          <w:sz w:val="28"/>
        </w:rPr>
      </w:pPr>
    </w:p>
    <w:p w:rsidR="00F00353" w:rsidRPr="00952EB4" w:rsidRDefault="00F00353" w:rsidP="00F00353">
      <w:pPr>
        <w:jc w:val="center"/>
        <w:rPr>
          <w:rFonts w:ascii="Times New Roman" w:hAnsi="Times New Roman" w:cs="Times New Roman"/>
          <w:sz w:val="28"/>
        </w:rPr>
      </w:pPr>
    </w:p>
    <w:p w:rsidR="00A429C7" w:rsidRDefault="00F00353" w:rsidP="00F00353">
      <w:pPr>
        <w:jc w:val="center"/>
        <w:rPr>
          <w:rFonts w:ascii="Times New Roman" w:hAnsi="Times New Roman" w:cs="Times New Roman"/>
          <w:sz w:val="28"/>
        </w:rPr>
      </w:pPr>
      <w:r w:rsidRPr="00952EB4">
        <w:rPr>
          <w:rFonts w:ascii="Times New Roman" w:hAnsi="Times New Roman" w:cs="Times New Roman"/>
          <w:sz w:val="28"/>
        </w:rPr>
        <w:t xml:space="preserve">A THESIS APPROVED FOR THE </w:t>
      </w:r>
    </w:p>
    <w:p w:rsidR="00F00353" w:rsidRDefault="00F00353" w:rsidP="00F00353">
      <w:pPr>
        <w:jc w:val="center"/>
        <w:rPr>
          <w:rFonts w:ascii="Times New Roman" w:hAnsi="Times New Roman" w:cs="Times New Roman"/>
          <w:sz w:val="28"/>
        </w:rPr>
      </w:pPr>
      <w:r w:rsidRPr="00952EB4">
        <w:rPr>
          <w:rFonts w:ascii="Times New Roman" w:hAnsi="Times New Roman" w:cs="Times New Roman"/>
          <w:sz w:val="28"/>
        </w:rPr>
        <w:t>SCHOOL OF GEOSCIENCES</w:t>
      </w:r>
    </w:p>
    <w:p w:rsidR="00A429C7" w:rsidRDefault="00A429C7" w:rsidP="00F00353">
      <w:pPr>
        <w:jc w:val="center"/>
        <w:rPr>
          <w:rFonts w:ascii="Times New Roman" w:hAnsi="Times New Roman" w:cs="Times New Roman"/>
          <w:sz w:val="28"/>
        </w:rPr>
      </w:pPr>
    </w:p>
    <w:p w:rsidR="00A429C7" w:rsidRPr="00952EB4" w:rsidRDefault="00A429C7" w:rsidP="00F00353">
      <w:pPr>
        <w:jc w:val="center"/>
        <w:rPr>
          <w:rFonts w:ascii="Times New Roman" w:hAnsi="Times New Roman" w:cs="Times New Roman"/>
          <w:sz w:val="28"/>
        </w:rPr>
      </w:pPr>
    </w:p>
    <w:p w:rsidR="00F00353" w:rsidRPr="00952EB4" w:rsidRDefault="00F00353" w:rsidP="00F00353">
      <w:pPr>
        <w:jc w:val="center"/>
        <w:rPr>
          <w:rFonts w:ascii="Times New Roman" w:hAnsi="Times New Roman" w:cs="Times New Roman"/>
          <w:sz w:val="28"/>
        </w:rPr>
      </w:pPr>
      <w:r w:rsidRPr="00952EB4">
        <w:rPr>
          <w:rFonts w:ascii="Times New Roman" w:hAnsi="Times New Roman" w:cs="Times New Roman"/>
          <w:sz w:val="28"/>
        </w:rPr>
        <w:t>BY THE COMMITTEE CONSISTING OF</w:t>
      </w:r>
    </w:p>
    <w:p w:rsidR="00F00353" w:rsidRPr="00952EB4" w:rsidRDefault="00F00353" w:rsidP="00F00353">
      <w:pPr>
        <w:ind w:left="4320" w:firstLine="720"/>
        <w:jc w:val="center"/>
        <w:rPr>
          <w:rFonts w:ascii="Times New Roman" w:hAnsi="Times New Roman" w:cs="Times New Roman"/>
        </w:rPr>
      </w:pPr>
    </w:p>
    <w:p w:rsidR="00F00353" w:rsidRPr="00952EB4" w:rsidRDefault="00F00353" w:rsidP="00F00353">
      <w:pPr>
        <w:ind w:left="4320" w:firstLine="720"/>
        <w:jc w:val="center"/>
        <w:rPr>
          <w:rFonts w:ascii="Times New Roman" w:hAnsi="Times New Roman" w:cs="Times New Roman"/>
        </w:rPr>
      </w:pPr>
    </w:p>
    <w:p w:rsidR="00F00353" w:rsidRPr="00952EB4" w:rsidRDefault="00F00353" w:rsidP="00A429C7">
      <w:pPr>
        <w:rPr>
          <w:rFonts w:ascii="Times New Roman" w:hAnsi="Times New Roman" w:cs="Times New Roman"/>
        </w:rPr>
      </w:pPr>
    </w:p>
    <w:p w:rsidR="00F00353" w:rsidRPr="00E23939" w:rsidRDefault="00F00353" w:rsidP="00F00353">
      <w:pPr>
        <w:ind w:left="4320" w:firstLine="720"/>
        <w:jc w:val="center"/>
        <w:rPr>
          <w:rFonts w:ascii="Times New Roman" w:hAnsi="Times New Roman" w:cs="Times New Roman"/>
        </w:rPr>
      </w:pPr>
    </w:p>
    <w:p w:rsidR="00F00353" w:rsidRPr="00E23939" w:rsidRDefault="00F00353" w:rsidP="00F00353">
      <w:pPr>
        <w:ind w:left="4320" w:firstLine="720"/>
        <w:jc w:val="center"/>
        <w:rPr>
          <w:rFonts w:ascii="Times New Roman" w:hAnsi="Times New Roman" w:cs="Times New Roman"/>
        </w:rPr>
      </w:pPr>
      <w:r w:rsidRPr="00E23939">
        <w:rPr>
          <w:rFonts w:ascii="Times New Roman" w:hAnsi="Times New Roman" w:cs="Times New Roman"/>
        </w:rPr>
        <w:tab/>
      </w:r>
      <w:r w:rsidRPr="00E23939">
        <w:rPr>
          <w:rFonts w:ascii="Times New Roman" w:hAnsi="Times New Roman" w:cs="Times New Roman"/>
        </w:rPr>
        <w:tab/>
      </w:r>
      <w:r w:rsidRPr="00E23939">
        <w:rPr>
          <w:rFonts w:ascii="Times New Roman" w:hAnsi="Times New Roman" w:cs="Times New Roman"/>
        </w:rPr>
        <w:tab/>
      </w:r>
      <w:r w:rsidRPr="00E23939">
        <w:rPr>
          <w:rFonts w:ascii="Times New Roman" w:hAnsi="Times New Roman" w:cs="Times New Roman"/>
        </w:rPr>
        <w:tab/>
      </w:r>
    </w:p>
    <w:p w:rsidR="00F00353" w:rsidRPr="00E23939" w:rsidRDefault="00F00353" w:rsidP="00F00353">
      <w:pPr>
        <w:ind w:left="5040" w:firstLine="720"/>
        <w:jc w:val="center"/>
        <w:rPr>
          <w:rFonts w:ascii="Times New Roman" w:hAnsi="Times New Roman" w:cs="Times New Roman"/>
        </w:rPr>
      </w:pPr>
      <w:r w:rsidRPr="00E23939">
        <w:rPr>
          <w:rFonts w:ascii="Times New Roman" w:hAnsi="Times New Roman" w:cs="Times New Roman"/>
        </w:rPr>
        <w:t>Dr. Roger Slatt, Co-Chair</w:t>
      </w:r>
    </w:p>
    <w:p w:rsidR="00F00353" w:rsidRPr="00E23939" w:rsidRDefault="00F00353" w:rsidP="00F00353">
      <w:pPr>
        <w:ind w:left="5040" w:firstLine="720"/>
        <w:jc w:val="center"/>
        <w:rPr>
          <w:rFonts w:ascii="Times New Roman" w:hAnsi="Times New Roman" w:cs="Times New Roman"/>
        </w:rPr>
      </w:pPr>
    </w:p>
    <w:p w:rsidR="00F00353" w:rsidRPr="00E23939" w:rsidRDefault="00F00353" w:rsidP="00F00353">
      <w:pPr>
        <w:ind w:left="5040" w:firstLine="720"/>
        <w:jc w:val="center"/>
        <w:rPr>
          <w:rFonts w:ascii="Times New Roman" w:hAnsi="Times New Roman" w:cs="Times New Roman"/>
        </w:rPr>
      </w:pPr>
    </w:p>
    <w:p w:rsidR="00F00353" w:rsidRPr="00E23939" w:rsidRDefault="00F00353" w:rsidP="00F00353">
      <w:pPr>
        <w:ind w:left="5040" w:firstLine="720"/>
        <w:jc w:val="center"/>
        <w:rPr>
          <w:rFonts w:ascii="Times New Roman" w:hAnsi="Times New Roman" w:cs="Times New Roman"/>
        </w:rPr>
      </w:pPr>
    </w:p>
    <w:p w:rsidR="00F00353" w:rsidRPr="00E23939" w:rsidRDefault="00F00353" w:rsidP="00F00353">
      <w:pPr>
        <w:ind w:left="5040" w:firstLine="720"/>
        <w:jc w:val="center"/>
        <w:rPr>
          <w:rFonts w:ascii="Times New Roman" w:hAnsi="Times New Roman" w:cs="Times New Roman"/>
        </w:rPr>
      </w:pPr>
      <w:r w:rsidRPr="00E23939">
        <w:rPr>
          <w:rFonts w:ascii="Times New Roman" w:hAnsi="Times New Roman" w:cs="Times New Roman"/>
        </w:rPr>
        <w:tab/>
      </w:r>
      <w:r w:rsidRPr="00E23939">
        <w:rPr>
          <w:rFonts w:ascii="Times New Roman" w:hAnsi="Times New Roman" w:cs="Times New Roman"/>
        </w:rPr>
        <w:tab/>
      </w:r>
      <w:r w:rsidRPr="00E23939">
        <w:rPr>
          <w:rFonts w:ascii="Times New Roman" w:hAnsi="Times New Roman" w:cs="Times New Roman"/>
        </w:rPr>
        <w:tab/>
      </w:r>
      <w:r w:rsidRPr="00E23939">
        <w:rPr>
          <w:rFonts w:ascii="Times New Roman" w:hAnsi="Times New Roman" w:cs="Times New Roman"/>
        </w:rPr>
        <w:tab/>
      </w:r>
    </w:p>
    <w:p w:rsidR="00F00353" w:rsidRPr="00E23939" w:rsidRDefault="00F00353" w:rsidP="00F00353">
      <w:pPr>
        <w:ind w:left="5040" w:firstLine="720"/>
        <w:jc w:val="center"/>
        <w:rPr>
          <w:rFonts w:ascii="Times New Roman" w:hAnsi="Times New Roman" w:cs="Times New Roman"/>
        </w:rPr>
      </w:pPr>
      <w:r w:rsidRPr="00E23939">
        <w:rPr>
          <w:rFonts w:ascii="Times New Roman" w:hAnsi="Times New Roman" w:cs="Times New Roman"/>
        </w:rPr>
        <w:t>Dr. Kurt Marfurt, Co-Chair</w:t>
      </w:r>
    </w:p>
    <w:p w:rsidR="00F00353" w:rsidRPr="00E23939" w:rsidRDefault="00F00353" w:rsidP="00F00353">
      <w:pPr>
        <w:ind w:left="5040" w:firstLine="720"/>
        <w:jc w:val="center"/>
        <w:rPr>
          <w:rFonts w:ascii="Times New Roman" w:hAnsi="Times New Roman" w:cs="Times New Roman"/>
        </w:rPr>
      </w:pPr>
    </w:p>
    <w:p w:rsidR="00F00353" w:rsidRPr="00E23939" w:rsidRDefault="00F00353" w:rsidP="00F00353">
      <w:pPr>
        <w:ind w:left="5040" w:firstLine="720"/>
        <w:jc w:val="center"/>
        <w:rPr>
          <w:rFonts w:ascii="Times New Roman" w:hAnsi="Times New Roman" w:cs="Times New Roman"/>
        </w:rPr>
      </w:pPr>
    </w:p>
    <w:p w:rsidR="00F00353" w:rsidRPr="00E23939" w:rsidRDefault="00F00353" w:rsidP="00F00353">
      <w:pPr>
        <w:ind w:left="5040" w:firstLine="720"/>
        <w:jc w:val="center"/>
        <w:rPr>
          <w:rFonts w:ascii="Times New Roman" w:hAnsi="Times New Roman" w:cs="Times New Roman"/>
        </w:rPr>
      </w:pPr>
    </w:p>
    <w:p w:rsidR="00F00353" w:rsidRPr="00E23939" w:rsidRDefault="00F00353" w:rsidP="00F00353">
      <w:pPr>
        <w:ind w:left="5040" w:firstLine="720"/>
        <w:jc w:val="center"/>
        <w:rPr>
          <w:rFonts w:ascii="Times New Roman" w:hAnsi="Times New Roman" w:cs="Times New Roman"/>
        </w:rPr>
      </w:pPr>
      <w:r w:rsidRPr="00E23939">
        <w:rPr>
          <w:rFonts w:ascii="Times New Roman" w:hAnsi="Times New Roman" w:cs="Times New Roman"/>
        </w:rPr>
        <w:tab/>
      </w:r>
      <w:r w:rsidRPr="00E23939">
        <w:rPr>
          <w:rFonts w:ascii="Times New Roman" w:hAnsi="Times New Roman" w:cs="Times New Roman"/>
        </w:rPr>
        <w:tab/>
      </w:r>
      <w:r w:rsidRPr="00E23939">
        <w:rPr>
          <w:rFonts w:ascii="Times New Roman" w:hAnsi="Times New Roman" w:cs="Times New Roman"/>
        </w:rPr>
        <w:tab/>
      </w:r>
      <w:r w:rsidRPr="00E23939">
        <w:rPr>
          <w:rFonts w:ascii="Times New Roman" w:hAnsi="Times New Roman" w:cs="Times New Roman"/>
        </w:rPr>
        <w:tab/>
      </w:r>
    </w:p>
    <w:p w:rsidR="00F00353" w:rsidRPr="00E23939" w:rsidRDefault="00F00353" w:rsidP="00F00353">
      <w:pPr>
        <w:ind w:left="5040" w:firstLine="720"/>
        <w:jc w:val="center"/>
        <w:rPr>
          <w:rFonts w:ascii="Times New Roman" w:hAnsi="Times New Roman" w:cs="Times New Roman"/>
          <w:b/>
          <w:sz w:val="28"/>
          <w:szCs w:val="28"/>
        </w:rPr>
      </w:pPr>
      <w:r w:rsidRPr="00E23939">
        <w:rPr>
          <w:rFonts w:ascii="Times New Roman" w:hAnsi="Times New Roman" w:cs="Times New Roman"/>
        </w:rPr>
        <w:t>Dr. Heather Bedle</w:t>
      </w:r>
    </w:p>
    <w:p w:rsidR="00F00353" w:rsidRPr="00952EB4" w:rsidRDefault="00F00353" w:rsidP="00F00353">
      <w:pPr>
        <w:rPr>
          <w:rFonts w:ascii="Times New Roman" w:hAnsi="Times New Roman" w:cs="Times New Roman"/>
          <w:b/>
          <w:sz w:val="28"/>
          <w:szCs w:val="28"/>
        </w:rPr>
      </w:pPr>
    </w:p>
    <w:p w:rsidR="00F00353" w:rsidRPr="00952EB4" w:rsidRDefault="00F00353" w:rsidP="00F00353">
      <w:pP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Default="00F00353" w:rsidP="00F00353">
      <w:pPr>
        <w:jc w:val="center"/>
        <w:rPr>
          <w:rFonts w:ascii="Times New Roman" w:hAnsi="Times New Roman" w:cs="Times New Roman"/>
          <w:b/>
          <w:sz w:val="28"/>
          <w:szCs w:val="28"/>
        </w:rPr>
      </w:pPr>
    </w:p>
    <w:p w:rsidR="00F00353" w:rsidRDefault="00F00353" w:rsidP="00F00353">
      <w:pPr>
        <w:jc w:val="center"/>
        <w:rPr>
          <w:rFonts w:ascii="Times New Roman" w:hAnsi="Times New Roman" w:cs="Times New Roman"/>
          <w:b/>
          <w:sz w:val="28"/>
          <w:szCs w:val="28"/>
        </w:rPr>
      </w:pPr>
    </w:p>
    <w:p w:rsidR="00F00353" w:rsidRDefault="00F00353" w:rsidP="00F00353">
      <w:pPr>
        <w:jc w:val="center"/>
        <w:rPr>
          <w:rFonts w:ascii="Times New Roman" w:hAnsi="Times New Roman" w:cs="Times New Roman"/>
          <w:b/>
          <w:sz w:val="28"/>
          <w:szCs w:val="28"/>
        </w:rPr>
      </w:pPr>
    </w:p>
    <w:p w:rsidR="00F00353" w:rsidRDefault="00F00353" w:rsidP="00F00353">
      <w:pPr>
        <w:jc w:val="center"/>
        <w:rPr>
          <w:rFonts w:ascii="Times New Roman" w:hAnsi="Times New Roman" w:cs="Times New Roman"/>
          <w:b/>
          <w:sz w:val="28"/>
          <w:szCs w:val="28"/>
        </w:rPr>
      </w:pPr>
    </w:p>
    <w:p w:rsidR="00F00353" w:rsidRDefault="00F00353" w:rsidP="00F00353">
      <w:pPr>
        <w:jc w:val="center"/>
        <w:rPr>
          <w:rFonts w:ascii="Times New Roman" w:hAnsi="Times New Roman" w:cs="Times New Roman"/>
          <w:b/>
          <w:sz w:val="28"/>
          <w:szCs w:val="28"/>
        </w:rPr>
      </w:pPr>
    </w:p>
    <w:p w:rsidR="00F00353" w:rsidRDefault="00F00353" w:rsidP="00F00353">
      <w:pPr>
        <w:jc w:val="center"/>
        <w:rPr>
          <w:rFonts w:ascii="Times New Roman" w:hAnsi="Times New Roman" w:cs="Times New Roman"/>
          <w:b/>
          <w:sz w:val="28"/>
          <w:szCs w:val="28"/>
        </w:rPr>
      </w:pPr>
    </w:p>
    <w:p w:rsidR="00F00353"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b/>
          <w:sz w:val="28"/>
          <w:szCs w:val="28"/>
        </w:rPr>
      </w:pPr>
    </w:p>
    <w:p w:rsidR="00F00353" w:rsidRPr="00952EB4" w:rsidRDefault="00F00353" w:rsidP="00F00353">
      <w:pPr>
        <w:jc w:val="center"/>
        <w:rPr>
          <w:rFonts w:ascii="Times New Roman" w:hAnsi="Times New Roman" w:cs="Times New Roman"/>
        </w:rPr>
      </w:pPr>
      <w:r w:rsidRPr="00952EB4">
        <w:rPr>
          <w:rFonts w:ascii="Times New Roman" w:hAnsi="Times New Roman" w:cs="Times New Roman"/>
        </w:rPr>
        <w:t>© Copyright by OLUWATOBILOBA FRANCIS OYEBANJI 2019</w:t>
      </w:r>
    </w:p>
    <w:p w:rsidR="00F00353" w:rsidRDefault="00F00353" w:rsidP="00F00353">
      <w:pPr>
        <w:jc w:val="center"/>
        <w:rPr>
          <w:rFonts w:ascii="Times New Roman" w:hAnsi="Times New Roman" w:cs="Times New Roman"/>
          <w:b/>
          <w:sz w:val="28"/>
          <w:szCs w:val="28"/>
        </w:rPr>
        <w:sectPr w:rsidR="00F00353" w:rsidSect="00322537">
          <w:pgSz w:w="12240" w:h="15840"/>
          <w:pgMar w:top="1440" w:right="1440" w:bottom="1350" w:left="1440" w:header="720" w:footer="720" w:gutter="0"/>
          <w:pgNumType w:fmt="lowerRoman" w:start="4"/>
          <w:cols w:space="720"/>
          <w:docGrid w:linePitch="360"/>
        </w:sectPr>
      </w:pPr>
      <w:r w:rsidRPr="00952EB4">
        <w:rPr>
          <w:rFonts w:ascii="Times New Roman" w:hAnsi="Times New Roman" w:cs="Times New Roman"/>
        </w:rPr>
        <w:t>All Rights Reserved.</w:t>
      </w:r>
      <w:r>
        <w:rPr>
          <w:rFonts w:ascii="Times New Roman" w:hAnsi="Times New Roman" w:cs="Times New Roman"/>
          <w:b/>
          <w:sz w:val="28"/>
          <w:szCs w:val="28"/>
        </w:rPr>
        <w:br w:type="page"/>
      </w:r>
    </w:p>
    <w:p w:rsidR="00F00353" w:rsidRDefault="00F00353" w:rsidP="00F00353">
      <w:pPr>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w:t>
      </w:r>
    </w:p>
    <w:p w:rsidR="00F00353" w:rsidRDefault="00F00353" w:rsidP="00F00353">
      <w:pPr>
        <w:spacing w:line="480" w:lineRule="auto"/>
        <w:jc w:val="both"/>
        <w:rPr>
          <w:rFonts w:ascii="Times New Roman" w:hAnsi="Times New Roman" w:cs="Times New Roman"/>
          <w:sz w:val="28"/>
          <w:szCs w:val="28"/>
        </w:rPr>
      </w:pPr>
      <w:r w:rsidRPr="00C45365">
        <w:rPr>
          <w:rFonts w:ascii="Times New Roman" w:hAnsi="Times New Roman" w:cs="Times New Roman"/>
          <w:sz w:val="28"/>
          <w:szCs w:val="28"/>
        </w:rPr>
        <w:t xml:space="preserve">First, I acknowledge Almighty God, the author and finisher of my life, who has seen me through till this moment. The one that crowns my little efforts and strives with success. I will </w:t>
      </w:r>
      <w:r w:rsidR="000B601C">
        <w:rPr>
          <w:rFonts w:ascii="Times New Roman" w:hAnsi="Times New Roman" w:cs="Times New Roman"/>
          <w:sz w:val="28"/>
          <w:szCs w:val="28"/>
        </w:rPr>
        <w:t xml:space="preserve">be eternally grateful to the </w:t>
      </w:r>
      <w:proofErr w:type="spellStart"/>
      <w:r w:rsidR="000B601C">
        <w:rPr>
          <w:rFonts w:ascii="Times New Roman" w:hAnsi="Times New Roman" w:cs="Times New Roman"/>
          <w:sz w:val="28"/>
          <w:szCs w:val="28"/>
        </w:rPr>
        <w:t>Hu</w:t>
      </w:r>
      <w:r>
        <w:rPr>
          <w:rFonts w:ascii="Times New Roman" w:hAnsi="Times New Roman" w:cs="Times New Roman"/>
          <w:sz w:val="28"/>
          <w:szCs w:val="28"/>
        </w:rPr>
        <w:t>r</w:t>
      </w:r>
      <w:r w:rsidRPr="00C45365">
        <w:rPr>
          <w:rFonts w:ascii="Times New Roman" w:hAnsi="Times New Roman" w:cs="Times New Roman"/>
          <w:sz w:val="28"/>
          <w:szCs w:val="28"/>
        </w:rPr>
        <w:t>limanns</w:t>
      </w:r>
      <w:proofErr w:type="spellEnd"/>
      <w:r w:rsidRPr="00C45365">
        <w:rPr>
          <w:rFonts w:ascii="Times New Roman" w:hAnsi="Times New Roman" w:cs="Times New Roman"/>
          <w:sz w:val="28"/>
          <w:szCs w:val="28"/>
        </w:rPr>
        <w:t xml:space="preserve">, my family from </w:t>
      </w:r>
      <w:r w:rsidR="00D9523F">
        <w:rPr>
          <w:rFonts w:ascii="Times New Roman" w:hAnsi="Times New Roman" w:cs="Times New Roman"/>
          <w:sz w:val="28"/>
          <w:szCs w:val="28"/>
        </w:rPr>
        <w:t>S</w:t>
      </w:r>
      <w:r w:rsidR="000B601C">
        <w:rPr>
          <w:rFonts w:ascii="Times New Roman" w:hAnsi="Times New Roman" w:cs="Times New Roman"/>
          <w:sz w:val="28"/>
          <w:szCs w:val="28"/>
        </w:rPr>
        <w:t>witzerland</w:t>
      </w:r>
      <w:r w:rsidRPr="00C45365">
        <w:rPr>
          <w:rFonts w:ascii="Times New Roman" w:hAnsi="Times New Roman" w:cs="Times New Roman"/>
          <w:sz w:val="28"/>
          <w:szCs w:val="28"/>
        </w:rPr>
        <w:t>, for the</w:t>
      </w:r>
      <w:r>
        <w:rPr>
          <w:rFonts w:ascii="Times New Roman" w:hAnsi="Times New Roman" w:cs="Times New Roman"/>
          <w:sz w:val="28"/>
          <w:szCs w:val="28"/>
        </w:rPr>
        <w:t>ir</w:t>
      </w:r>
      <w:r w:rsidRPr="00C45365">
        <w:rPr>
          <w:rFonts w:ascii="Times New Roman" w:hAnsi="Times New Roman" w:cs="Times New Roman"/>
          <w:sz w:val="28"/>
          <w:szCs w:val="28"/>
        </w:rPr>
        <w:t xml:space="preserve"> relentless support all through my </w:t>
      </w:r>
      <w:r>
        <w:rPr>
          <w:rFonts w:ascii="Times New Roman" w:hAnsi="Times New Roman" w:cs="Times New Roman"/>
          <w:sz w:val="28"/>
          <w:szCs w:val="28"/>
        </w:rPr>
        <w:t>graduate</w:t>
      </w:r>
      <w:r w:rsidRPr="00C45365">
        <w:rPr>
          <w:rFonts w:ascii="Times New Roman" w:hAnsi="Times New Roman" w:cs="Times New Roman"/>
          <w:sz w:val="28"/>
          <w:szCs w:val="28"/>
        </w:rPr>
        <w:t xml:space="preserve"> program. They are simply </w:t>
      </w:r>
      <w:r>
        <w:rPr>
          <w:rFonts w:ascii="Times New Roman" w:hAnsi="Times New Roman" w:cs="Times New Roman"/>
          <w:sz w:val="28"/>
          <w:szCs w:val="28"/>
        </w:rPr>
        <w:t>God-</w:t>
      </w:r>
      <w:r w:rsidRPr="00C45365">
        <w:rPr>
          <w:rFonts w:ascii="Times New Roman" w:hAnsi="Times New Roman" w:cs="Times New Roman"/>
          <w:sz w:val="28"/>
          <w:szCs w:val="28"/>
        </w:rPr>
        <w:t>sent. To my parents, my backbone,</w:t>
      </w:r>
      <w:r>
        <w:rPr>
          <w:rFonts w:ascii="Times New Roman" w:hAnsi="Times New Roman" w:cs="Times New Roman"/>
          <w:sz w:val="28"/>
          <w:szCs w:val="28"/>
        </w:rPr>
        <w:t xml:space="preserve"> and my root, I thank them</w:t>
      </w:r>
      <w:r w:rsidRPr="00C45365">
        <w:rPr>
          <w:rFonts w:ascii="Times New Roman" w:hAnsi="Times New Roman" w:cs="Times New Roman"/>
          <w:sz w:val="28"/>
          <w:szCs w:val="28"/>
        </w:rPr>
        <w:t xml:space="preserve"> for being there</w:t>
      </w:r>
      <w:r>
        <w:rPr>
          <w:rFonts w:ascii="Times New Roman" w:hAnsi="Times New Roman" w:cs="Times New Roman"/>
          <w:sz w:val="28"/>
          <w:szCs w:val="28"/>
        </w:rPr>
        <w:t xml:space="preserve"> with prayers and moral support</w:t>
      </w:r>
      <w:r w:rsidRPr="00C45365">
        <w:rPr>
          <w:rFonts w:ascii="Times New Roman" w:hAnsi="Times New Roman" w:cs="Times New Roman"/>
          <w:sz w:val="28"/>
          <w:szCs w:val="28"/>
        </w:rPr>
        <w:t xml:space="preserve"> since day one.</w:t>
      </w:r>
    </w:p>
    <w:p w:rsidR="00F00353" w:rsidRDefault="00F00353" w:rsidP="00F00353">
      <w:pPr>
        <w:spacing w:line="480" w:lineRule="auto"/>
        <w:jc w:val="both"/>
        <w:rPr>
          <w:rFonts w:ascii="Times New Roman" w:hAnsi="Times New Roman" w:cs="Times New Roman"/>
          <w:sz w:val="28"/>
          <w:szCs w:val="28"/>
        </w:rPr>
      </w:pPr>
      <w:r>
        <w:rPr>
          <w:rFonts w:ascii="Times New Roman" w:hAnsi="Times New Roman" w:cs="Times New Roman"/>
          <w:sz w:val="28"/>
          <w:szCs w:val="28"/>
        </w:rPr>
        <w:t>I would like to express sincere gratitude to my advisors Dr. Roger Slatt and Dr. Kurt Marfurt for the belief, patience, encouragement and trust they had in me. In them, I found a friend, mentor a</w:t>
      </w:r>
      <w:r w:rsidR="000B601C">
        <w:rPr>
          <w:rFonts w:ascii="Times New Roman" w:hAnsi="Times New Roman" w:cs="Times New Roman"/>
          <w:sz w:val="28"/>
          <w:szCs w:val="28"/>
        </w:rPr>
        <w:t>nd a father. Having them as my a</w:t>
      </w:r>
      <w:r>
        <w:rPr>
          <w:rFonts w:ascii="Times New Roman" w:hAnsi="Times New Roman" w:cs="Times New Roman"/>
          <w:sz w:val="28"/>
          <w:szCs w:val="28"/>
        </w:rPr>
        <w:t>dvisor is nothing short of grace. It is a huge honor to be supervised and mentored by these gentlemen. For them, I was work-in-progress and they never stopped providing the moral</w:t>
      </w:r>
      <w:r w:rsidR="000B601C">
        <w:rPr>
          <w:rFonts w:ascii="Times New Roman" w:hAnsi="Times New Roman" w:cs="Times New Roman"/>
          <w:sz w:val="28"/>
          <w:szCs w:val="28"/>
        </w:rPr>
        <w:t>, financial,</w:t>
      </w:r>
      <w:r>
        <w:rPr>
          <w:rFonts w:ascii="Times New Roman" w:hAnsi="Times New Roman" w:cs="Times New Roman"/>
          <w:sz w:val="28"/>
          <w:szCs w:val="28"/>
        </w:rPr>
        <w:t xml:space="preserve"> and academic support for me to grow. A special thanks to Dr.</w:t>
      </w:r>
      <w:r w:rsidR="000B601C">
        <w:rPr>
          <w:rFonts w:ascii="Times New Roman" w:hAnsi="Times New Roman" w:cs="Times New Roman"/>
          <w:sz w:val="28"/>
          <w:szCs w:val="28"/>
        </w:rPr>
        <w:t xml:space="preserve"> Heather Bedle who always have the</w:t>
      </w:r>
      <w:r>
        <w:rPr>
          <w:rFonts w:ascii="Times New Roman" w:hAnsi="Times New Roman" w:cs="Times New Roman"/>
          <w:sz w:val="28"/>
          <w:szCs w:val="28"/>
        </w:rPr>
        <w:t xml:space="preserve"> listening ears, keep an open-door policy, and provides insightful ideas.</w:t>
      </w:r>
    </w:p>
    <w:p w:rsidR="00F00353" w:rsidRDefault="00F00353" w:rsidP="00F00353">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Successes made during my program and research would have been impossible without the input of brilliant and great friends like Thang Ha, </w:t>
      </w:r>
      <w:proofErr w:type="spellStart"/>
      <w:r>
        <w:rPr>
          <w:rFonts w:ascii="Times New Roman" w:hAnsi="Times New Roman" w:cs="Times New Roman"/>
          <w:sz w:val="28"/>
          <w:szCs w:val="28"/>
        </w:rPr>
        <w:t>Swetal</w:t>
      </w:r>
      <w:proofErr w:type="spellEnd"/>
      <w:r>
        <w:rPr>
          <w:rFonts w:ascii="Times New Roman" w:hAnsi="Times New Roman" w:cs="Times New Roman"/>
          <w:sz w:val="28"/>
          <w:szCs w:val="28"/>
        </w:rPr>
        <w:t xml:space="preserve"> Patel, Emilio Torres, </w:t>
      </w:r>
      <w:proofErr w:type="spellStart"/>
      <w:r>
        <w:rPr>
          <w:rFonts w:ascii="Times New Roman" w:hAnsi="Times New Roman" w:cs="Times New Roman"/>
          <w:sz w:val="28"/>
          <w:szCs w:val="28"/>
        </w:rPr>
        <w:t>Muizz</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Matemilola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Davide</w:t>
      </w:r>
      <w:proofErr w:type="spellEnd"/>
      <w:r>
        <w:rPr>
          <w:rFonts w:ascii="Times New Roman" w:hAnsi="Times New Roman" w:cs="Times New Roman"/>
          <w:sz w:val="28"/>
          <w:szCs w:val="28"/>
        </w:rPr>
        <w:t xml:space="preserve"> Duarte, AJ </w:t>
      </w:r>
      <w:proofErr w:type="spellStart"/>
      <w:r>
        <w:rPr>
          <w:rFonts w:ascii="Times New Roman" w:hAnsi="Times New Roman" w:cs="Times New Roman"/>
          <w:sz w:val="28"/>
          <w:szCs w:val="28"/>
        </w:rPr>
        <w:t>McGlannan</w:t>
      </w:r>
      <w:proofErr w:type="spellEnd"/>
      <w:r>
        <w:rPr>
          <w:rFonts w:ascii="Times New Roman" w:hAnsi="Times New Roman" w:cs="Times New Roman"/>
          <w:sz w:val="28"/>
          <w:szCs w:val="28"/>
        </w:rPr>
        <w:t xml:space="preserve">, Gabriel Machado, Sophia </w:t>
      </w:r>
      <w:proofErr w:type="spellStart"/>
      <w:r>
        <w:rPr>
          <w:rFonts w:ascii="Times New Roman" w:hAnsi="Times New Roman" w:cs="Times New Roman"/>
          <w:sz w:val="28"/>
          <w:szCs w:val="28"/>
        </w:rPr>
        <w:t>Caylor</w:t>
      </w:r>
      <w:proofErr w:type="spellEnd"/>
      <w:r>
        <w:rPr>
          <w:rFonts w:ascii="Times New Roman" w:hAnsi="Times New Roman" w:cs="Times New Roman"/>
          <w:sz w:val="28"/>
          <w:szCs w:val="28"/>
        </w:rPr>
        <w:t xml:space="preserve">, Jing Zhang, </w:t>
      </w:r>
      <w:r w:rsidR="000B601C">
        <w:rPr>
          <w:rFonts w:ascii="Times New Roman" w:hAnsi="Times New Roman" w:cs="Times New Roman"/>
          <w:sz w:val="28"/>
          <w:szCs w:val="28"/>
        </w:rPr>
        <w:t xml:space="preserve">Folarin </w:t>
      </w:r>
      <w:proofErr w:type="spellStart"/>
      <w:r w:rsidR="000B601C">
        <w:rPr>
          <w:rFonts w:ascii="Times New Roman" w:hAnsi="Times New Roman" w:cs="Times New Roman"/>
          <w:sz w:val="28"/>
          <w:szCs w:val="28"/>
        </w:rPr>
        <w:t>Kolawole</w:t>
      </w:r>
      <w:proofErr w:type="spellEnd"/>
      <w:r w:rsidR="000B601C">
        <w:rPr>
          <w:rFonts w:ascii="Times New Roman" w:hAnsi="Times New Roman" w:cs="Times New Roman"/>
          <w:sz w:val="28"/>
          <w:szCs w:val="28"/>
        </w:rPr>
        <w:t xml:space="preserve">, </w:t>
      </w:r>
      <w:r>
        <w:rPr>
          <w:rFonts w:ascii="Times New Roman" w:hAnsi="Times New Roman" w:cs="Times New Roman"/>
          <w:sz w:val="28"/>
          <w:szCs w:val="28"/>
        </w:rPr>
        <w:t xml:space="preserve">Bin </w:t>
      </w:r>
      <w:proofErr w:type="spellStart"/>
      <w:r>
        <w:rPr>
          <w:rFonts w:ascii="Times New Roman" w:hAnsi="Times New Roman" w:cs="Times New Roman"/>
          <w:sz w:val="28"/>
          <w:szCs w:val="28"/>
        </w:rPr>
        <w:t>Lyu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Davide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Lubo</w:t>
      </w:r>
      <w:proofErr w:type="spellEnd"/>
      <w:r>
        <w:rPr>
          <w:rFonts w:ascii="Times New Roman" w:hAnsi="Times New Roman" w:cs="Times New Roman"/>
          <w:sz w:val="28"/>
          <w:szCs w:val="28"/>
        </w:rPr>
        <w:t>, Alex Arroyo,</w:t>
      </w:r>
      <w:r w:rsidR="00E86310">
        <w:rPr>
          <w:rFonts w:ascii="Times New Roman" w:hAnsi="Times New Roman" w:cs="Times New Roman"/>
          <w:sz w:val="28"/>
          <w:szCs w:val="28"/>
        </w:rPr>
        <w:t xml:space="preserve"> </w:t>
      </w:r>
      <w:proofErr w:type="spellStart"/>
      <w:r w:rsidR="00E86310">
        <w:rPr>
          <w:rFonts w:ascii="Times New Roman" w:hAnsi="Times New Roman" w:cs="Times New Roman"/>
          <w:sz w:val="28"/>
          <w:szCs w:val="28"/>
        </w:rPr>
        <w:t>Saurabh</w:t>
      </w:r>
      <w:proofErr w:type="spellEnd"/>
      <w:r w:rsidR="00E86310">
        <w:rPr>
          <w:rFonts w:ascii="Times New Roman" w:hAnsi="Times New Roman" w:cs="Times New Roman"/>
          <w:sz w:val="28"/>
          <w:szCs w:val="28"/>
        </w:rPr>
        <w:t xml:space="preserve"> Sinha,</w:t>
      </w:r>
      <w:r>
        <w:rPr>
          <w:rFonts w:ascii="Times New Roman" w:hAnsi="Times New Roman" w:cs="Times New Roman"/>
          <w:sz w:val="28"/>
          <w:szCs w:val="28"/>
        </w:rPr>
        <w:t xml:space="preserve"> Lennon </w:t>
      </w:r>
      <w:proofErr w:type="spellStart"/>
      <w:r>
        <w:rPr>
          <w:rFonts w:ascii="Times New Roman" w:hAnsi="Times New Roman" w:cs="Times New Roman"/>
          <w:sz w:val="28"/>
          <w:szCs w:val="28"/>
        </w:rPr>
        <w:t>Infante</w:t>
      </w:r>
      <w:proofErr w:type="spellEnd"/>
      <w:r>
        <w:rPr>
          <w:rFonts w:ascii="Times New Roman" w:hAnsi="Times New Roman" w:cs="Times New Roman"/>
          <w:sz w:val="28"/>
          <w:szCs w:val="28"/>
        </w:rPr>
        <w:t xml:space="preserve"> to mention but a few. They made studying fun, life </w:t>
      </w:r>
      <w:r>
        <w:rPr>
          <w:rFonts w:ascii="Times New Roman" w:hAnsi="Times New Roman" w:cs="Times New Roman"/>
          <w:sz w:val="28"/>
          <w:szCs w:val="28"/>
        </w:rPr>
        <w:lastRenderedPageBreak/>
        <w:t xml:space="preserve">easier, and programming less tortuous. I value and cherish all the time spent with them. </w:t>
      </w:r>
      <w:r w:rsidR="000B601C">
        <w:rPr>
          <w:rFonts w:ascii="Times New Roman" w:hAnsi="Times New Roman" w:cs="Times New Roman"/>
          <w:sz w:val="28"/>
          <w:szCs w:val="28"/>
        </w:rPr>
        <w:t>A special mention to Raymond Ng and Joe Sher, some</w:t>
      </w:r>
      <w:r>
        <w:rPr>
          <w:rFonts w:ascii="Times New Roman" w:hAnsi="Times New Roman" w:cs="Times New Roman"/>
          <w:sz w:val="28"/>
          <w:szCs w:val="28"/>
        </w:rPr>
        <w:t xml:space="preserve"> of the most selfless and caring person I have ever met.</w:t>
      </w:r>
    </w:p>
    <w:p w:rsidR="00F00353" w:rsidRDefault="00F00353" w:rsidP="00F00353">
      <w:pPr>
        <w:spacing w:line="480" w:lineRule="auto"/>
        <w:jc w:val="both"/>
        <w:rPr>
          <w:rFonts w:ascii="Times New Roman" w:hAnsi="Times New Roman" w:cs="Times New Roman"/>
          <w:sz w:val="28"/>
          <w:szCs w:val="28"/>
        </w:rPr>
      </w:pPr>
      <w:r>
        <w:rPr>
          <w:rFonts w:ascii="Times New Roman" w:hAnsi="Times New Roman" w:cs="Times New Roman"/>
          <w:sz w:val="28"/>
          <w:szCs w:val="28"/>
        </w:rPr>
        <w:t>Also, a special shout-out to the administrative staffs of the departmen</w:t>
      </w:r>
      <w:r w:rsidR="00E86310">
        <w:rPr>
          <w:rFonts w:ascii="Times New Roman" w:hAnsi="Times New Roman" w:cs="Times New Roman"/>
          <w:sz w:val="28"/>
          <w:szCs w:val="28"/>
        </w:rPr>
        <w:t>t, Rebecca Fay, Leah Moser</w:t>
      </w:r>
      <w:r>
        <w:rPr>
          <w:rFonts w:ascii="Times New Roman" w:hAnsi="Times New Roman" w:cs="Times New Roman"/>
          <w:sz w:val="28"/>
          <w:szCs w:val="28"/>
        </w:rPr>
        <w:t xml:space="preserve"> and Ginger </w:t>
      </w:r>
      <w:proofErr w:type="spellStart"/>
      <w:r>
        <w:rPr>
          <w:rFonts w:ascii="Times New Roman" w:hAnsi="Times New Roman" w:cs="Times New Roman"/>
          <w:sz w:val="28"/>
          <w:szCs w:val="28"/>
        </w:rPr>
        <w:t>Leivas</w:t>
      </w:r>
      <w:proofErr w:type="spellEnd"/>
      <w:r>
        <w:rPr>
          <w:rFonts w:ascii="Times New Roman" w:hAnsi="Times New Roman" w:cs="Times New Roman"/>
          <w:sz w:val="28"/>
          <w:szCs w:val="28"/>
        </w:rPr>
        <w:t xml:space="preserve"> and Robert Turner</w:t>
      </w:r>
      <w:r w:rsidR="00E86310">
        <w:rPr>
          <w:rFonts w:ascii="Times New Roman" w:hAnsi="Times New Roman" w:cs="Times New Roman"/>
          <w:sz w:val="28"/>
          <w:szCs w:val="28"/>
        </w:rPr>
        <w:t xml:space="preserve"> for the back-end support</w:t>
      </w:r>
      <w:r>
        <w:rPr>
          <w:rFonts w:ascii="Times New Roman" w:hAnsi="Times New Roman" w:cs="Times New Roman"/>
          <w:sz w:val="28"/>
          <w:szCs w:val="28"/>
        </w:rPr>
        <w:t xml:space="preserve">. </w:t>
      </w: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Default="00F00353" w:rsidP="00F00353">
      <w:pPr>
        <w:spacing w:line="480" w:lineRule="auto"/>
        <w:jc w:val="both"/>
        <w:rPr>
          <w:rFonts w:ascii="Times New Roman" w:hAnsi="Times New Roman" w:cs="Times New Roman"/>
          <w:sz w:val="28"/>
          <w:szCs w:val="28"/>
        </w:rPr>
      </w:pPr>
    </w:p>
    <w:p w:rsidR="00F00353" w:rsidRPr="00DD2D2C" w:rsidRDefault="00F00353" w:rsidP="00F00353">
      <w:pPr>
        <w:spacing w:line="480" w:lineRule="auto"/>
        <w:jc w:val="both"/>
        <w:rPr>
          <w:rFonts w:ascii="Times New Roman" w:hAnsi="Times New Roman" w:cs="Times New Roman"/>
          <w:b/>
          <w:sz w:val="28"/>
          <w:szCs w:val="28"/>
        </w:rPr>
      </w:pPr>
      <w:r w:rsidRPr="00DD2D2C">
        <w:rPr>
          <w:rFonts w:ascii="Times New Roman" w:hAnsi="Times New Roman" w:cs="Times New Roman"/>
          <w:b/>
          <w:sz w:val="28"/>
          <w:szCs w:val="28"/>
        </w:rPr>
        <w:t>Table of content</w:t>
      </w:r>
    </w:p>
    <w:p w:rsidR="00F00353" w:rsidRDefault="00F00353" w:rsidP="00F00353">
      <w:pPr>
        <w:pStyle w:val="TOC1"/>
        <w:tabs>
          <w:tab w:val="left" w:pos="810"/>
        </w:tabs>
        <w:rPr>
          <w:rFonts w:asciiTheme="minorHAnsi" w:eastAsiaTheme="minorEastAsia" w:hAnsiTheme="minorHAnsi"/>
          <w:noProof/>
          <w:sz w:val="22"/>
        </w:rPr>
      </w:pPr>
      <w:r w:rsidRPr="00DD2D2C">
        <w:rPr>
          <w:rFonts w:cs="Times New Roman"/>
          <w:b/>
          <w:szCs w:val="28"/>
        </w:rPr>
        <w:fldChar w:fldCharType="begin"/>
      </w:r>
      <w:r w:rsidRPr="00DD2D2C">
        <w:rPr>
          <w:rFonts w:cs="Times New Roman"/>
          <w:b/>
          <w:szCs w:val="28"/>
        </w:rPr>
        <w:instrText xml:space="preserve"> TOC \o "1-3" \h \z \u </w:instrText>
      </w:r>
      <w:r w:rsidRPr="00DD2D2C">
        <w:rPr>
          <w:rFonts w:cs="Times New Roman"/>
          <w:b/>
          <w:szCs w:val="28"/>
        </w:rPr>
        <w:fldChar w:fldCharType="separate"/>
      </w:r>
      <w:hyperlink w:anchor="_Toc27058317" w:history="1">
        <w:r w:rsidRPr="00514299">
          <w:rPr>
            <w:rStyle w:val="Hyperlink"/>
            <w:noProof/>
          </w:rPr>
          <w:t>1</w:t>
        </w:r>
        <w:r>
          <w:rPr>
            <w:rFonts w:asciiTheme="minorHAnsi" w:eastAsiaTheme="minorEastAsia" w:hAnsiTheme="minorHAnsi"/>
            <w:noProof/>
            <w:sz w:val="22"/>
          </w:rPr>
          <w:tab/>
        </w:r>
        <w:r w:rsidRPr="00514299">
          <w:rPr>
            <w:rStyle w:val="Hyperlink"/>
            <w:noProof/>
          </w:rPr>
          <w:t>INTRODUCTION</w:t>
        </w:r>
        <w:r>
          <w:rPr>
            <w:noProof/>
            <w:webHidden/>
          </w:rPr>
          <w:tab/>
        </w:r>
        <w:r>
          <w:rPr>
            <w:noProof/>
            <w:webHidden/>
          </w:rPr>
          <w:fldChar w:fldCharType="begin"/>
        </w:r>
        <w:r>
          <w:rPr>
            <w:noProof/>
            <w:webHidden/>
          </w:rPr>
          <w:instrText xml:space="preserve"> PAGEREF _Toc27058317 \h </w:instrText>
        </w:r>
        <w:r>
          <w:rPr>
            <w:noProof/>
            <w:webHidden/>
          </w:rPr>
        </w:r>
        <w:r>
          <w:rPr>
            <w:noProof/>
            <w:webHidden/>
          </w:rPr>
          <w:fldChar w:fldCharType="separate"/>
        </w:r>
        <w:r w:rsidR="00EC087C">
          <w:rPr>
            <w:noProof/>
            <w:webHidden/>
          </w:rPr>
          <w:t>2</w:t>
        </w:r>
        <w:r>
          <w:rPr>
            <w:noProof/>
            <w:webHidden/>
          </w:rPr>
          <w:fldChar w:fldCharType="end"/>
        </w:r>
      </w:hyperlink>
    </w:p>
    <w:p w:rsidR="00F00353" w:rsidRDefault="00F00353" w:rsidP="00F00353">
      <w:pPr>
        <w:pStyle w:val="TOC1"/>
        <w:tabs>
          <w:tab w:val="left" w:pos="810"/>
        </w:tabs>
        <w:rPr>
          <w:rFonts w:asciiTheme="minorHAnsi" w:eastAsiaTheme="minorEastAsia" w:hAnsiTheme="minorHAnsi"/>
          <w:noProof/>
          <w:sz w:val="22"/>
        </w:rPr>
      </w:pPr>
      <w:hyperlink w:anchor="_Toc27058318" w:history="1">
        <w:r w:rsidRPr="00514299">
          <w:rPr>
            <w:rStyle w:val="Hyperlink"/>
            <w:noProof/>
          </w:rPr>
          <w:t>2</w:t>
        </w:r>
        <w:r>
          <w:rPr>
            <w:rFonts w:asciiTheme="minorHAnsi" w:eastAsiaTheme="minorEastAsia" w:hAnsiTheme="minorHAnsi"/>
            <w:noProof/>
            <w:sz w:val="22"/>
          </w:rPr>
          <w:tab/>
        </w:r>
        <w:r w:rsidRPr="00514299">
          <w:rPr>
            <w:rStyle w:val="Hyperlink"/>
            <w:noProof/>
          </w:rPr>
          <w:t>GEOLOGICAL BACKGROUND</w:t>
        </w:r>
        <w:r>
          <w:rPr>
            <w:noProof/>
            <w:webHidden/>
          </w:rPr>
          <w:tab/>
        </w:r>
        <w:r>
          <w:rPr>
            <w:noProof/>
            <w:webHidden/>
          </w:rPr>
          <w:fldChar w:fldCharType="begin"/>
        </w:r>
        <w:r>
          <w:rPr>
            <w:noProof/>
            <w:webHidden/>
          </w:rPr>
          <w:instrText xml:space="preserve"> PAGEREF _Toc27058318 \h </w:instrText>
        </w:r>
        <w:r>
          <w:rPr>
            <w:noProof/>
            <w:webHidden/>
          </w:rPr>
        </w:r>
        <w:r>
          <w:rPr>
            <w:noProof/>
            <w:webHidden/>
          </w:rPr>
          <w:fldChar w:fldCharType="separate"/>
        </w:r>
        <w:r w:rsidR="00EC087C">
          <w:rPr>
            <w:noProof/>
            <w:webHidden/>
          </w:rPr>
          <w:t>5</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19" w:history="1">
        <w:r w:rsidRPr="00514299">
          <w:rPr>
            <w:rStyle w:val="Hyperlink"/>
            <w:noProof/>
          </w:rPr>
          <w:t>2.1</w:t>
        </w:r>
        <w:r>
          <w:rPr>
            <w:rFonts w:asciiTheme="minorHAnsi" w:eastAsiaTheme="minorEastAsia" w:hAnsiTheme="minorHAnsi"/>
            <w:noProof/>
            <w:sz w:val="22"/>
          </w:rPr>
          <w:tab/>
        </w:r>
        <w:r w:rsidRPr="00514299">
          <w:rPr>
            <w:rStyle w:val="Hyperlink"/>
            <w:noProof/>
          </w:rPr>
          <w:t>Structural Setting</w:t>
        </w:r>
        <w:r>
          <w:rPr>
            <w:noProof/>
            <w:webHidden/>
          </w:rPr>
          <w:tab/>
        </w:r>
        <w:r>
          <w:rPr>
            <w:noProof/>
            <w:webHidden/>
          </w:rPr>
          <w:fldChar w:fldCharType="begin"/>
        </w:r>
        <w:r>
          <w:rPr>
            <w:noProof/>
            <w:webHidden/>
          </w:rPr>
          <w:instrText xml:space="preserve"> PAGEREF _Toc27058319 \h </w:instrText>
        </w:r>
        <w:r>
          <w:rPr>
            <w:noProof/>
            <w:webHidden/>
          </w:rPr>
        </w:r>
        <w:r>
          <w:rPr>
            <w:noProof/>
            <w:webHidden/>
          </w:rPr>
          <w:fldChar w:fldCharType="separate"/>
        </w:r>
        <w:r w:rsidR="00EC087C">
          <w:rPr>
            <w:noProof/>
            <w:webHidden/>
          </w:rPr>
          <w:t>5</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20" w:history="1">
        <w:r w:rsidRPr="00514299">
          <w:rPr>
            <w:rStyle w:val="Hyperlink"/>
            <w:noProof/>
          </w:rPr>
          <w:t>2.2</w:t>
        </w:r>
        <w:r>
          <w:rPr>
            <w:rFonts w:asciiTheme="minorHAnsi" w:eastAsiaTheme="minorEastAsia" w:hAnsiTheme="minorHAnsi"/>
            <w:noProof/>
            <w:sz w:val="22"/>
          </w:rPr>
          <w:tab/>
        </w:r>
        <w:r w:rsidRPr="00514299">
          <w:rPr>
            <w:rStyle w:val="Hyperlink"/>
            <w:noProof/>
          </w:rPr>
          <w:t>Stratigraphic Setting</w:t>
        </w:r>
        <w:r>
          <w:rPr>
            <w:noProof/>
            <w:webHidden/>
          </w:rPr>
          <w:tab/>
        </w:r>
        <w:r>
          <w:rPr>
            <w:noProof/>
            <w:webHidden/>
          </w:rPr>
          <w:fldChar w:fldCharType="begin"/>
        </w:r>
        <w:r>
          <w:rPr>
            <w:noProof/>
            <w:webHidden/>
          </w:rPr>
          <w:instrText xml:space="preserve"> PAGEREF _Toc27058320 \h </w:instrText>
        </w:r>
        <w:r>
          <w:rPr>
            <w:noProof/>
            <w:webHidden/>
          </w:rPr>
        </w:r>
        <w:r>
          <w:rPr>
            <w:noProof/>
            <w:webHidden/>
          </w:rPr>
          <w:fldChar w:fldCharType="separate"/>
        </w:r>
        <w:r w:rsidR="00EC087C">
          <w:rPr>
            <w:noProof/>
            <w:webHidden/>
          </w:rPr>
          <w:t>9</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21" w:history="1">
        <w:r w:rsidRPr="00514299">
          <w:rPr>
            <w:rStyle w:val="Hyperlink"/>
            <w:noProof/>
          </w:rPr>
          <w:t>2.3</w:t>
        </w:r>
        <w:r>
          <w:rPr>
            <w:rFonts w:asciiTheme="minorHAnsi" w:eastAsiaTheme="minorEastAsia" w:hAnsiTheme="minorHAnsi"/>
            <w:noProof/>
            <w:sz w:val="22"/>
          </w:rPr>
          <w:tab/>
        </w:r>
        <w:r w:rsidRPr="00514299">
          <w:rPr>
            <w:rStyle w:val="Hyperlink"/>
            <w:noProof/>
          </w:rPr>
          <w:t>Study Area</w:t>
        </w:r>
        <w:r>
          <w:rPr>
            <w:noProof/>
            <w:webHidden/>
          </w:rPr>
          <w:tab/>
        </w:r>
        <w:r>
          <w:rPr>
            <w:noProof/>
            <w:webHidden/>
          </w:rPr>
          <w:fldChar w:fldCharType="begin"/>
        </w:r>
        <w:r>
          <w:rPr>
            <w:noProof/>
            <w:webHidden/>
          </w:rPr>
          <w:instrText xml:space="preserve"> PAGEREF _Toc27058321 \h </w:instrText>
        </w:r>
        <w:r>
          <w:rPr>
            <w:noProof/>
            <w:webHidden/>
          </w:rPr>
        </w:r>
        <w:r>
          <w:rPr>
            <w:noProof/>
            <w:webHidden/>
          </w:rPr>
          <w:fldChar w:fldCharType="separate"/>
        </w:r>
        <w:r w:rsidR="00EC087C">
          <w:rPr>
            <w:noProof/>
            <w:webHidden/>
          </w:rPr>
          <w:t>12</w:t>
        </w:r>
        <w:r>
          <w:rPr>
            <w:noProof/>
            <w:webHidden/>
          </w:rPr>
          <w:fldChar w:fldCharType="end"/>
        </w:r>
      </w:hyperlink>
    </w:p>
    <w:p w:rsidR="00F00353" w:rsidRDefault="00F00353" w:rsidP="00F00353">
      <w:pPr>
        <w:pStyle w:val="TOC1"/>
        <w:tabs>
          <w:tab w:val="left" w:pos="810"/>
        </w:tabs>
        <w:rPr>
          <w:rFonts w:asciiTheme="minorHAnsi" w:eastAsiaTheme="minorEastAsia" w:hAnsiTheme="minorHAnsi"/>
          <w:noProof/>
          <w:sz w:val="22"/>
        </w:rPr>
      </w:pPr>
      <w:hyperlink w:anchor="_Toc27058322" w:history="1">
        <w:r w:rsidRPr="00514299">
          <w:rPr>
            <w:rStyle w:val="Hyperlink"/>
            <w:noProof/>
          </w:rPr>
          <w:t>3</w:t>
        </w:r>
        <w:r>
          <w:rPr>
            <w:rFonts w:asciiTheme="minorHAnsi" w:eastAsiaTheme="minorEastAsia" w:hAnsiTheme="minorHAnsi"/>
            <w:noProof/>
            <w:sz w:val="22"/>
          </w:rPr>
          <w:tab/>
        </w:r>
        <w:r w:rsidRPr="00514299">
          <w:rPr>
            <w:rStyle w:val="Hyperlink"/>
            <w:noProof/>
          </w:rPr>
          <w:t>MATERIALS AND METHODS</w:t>
        </w:r>
        <w:r>
          <w:rPr>
            <w:noProof/>
            <w:webHidden/>
          </w:rPr>
          <w:tab/>
        </w:r>
        <w:r>
          <w:rPr>
            <w:noProof/>
            <w:webHidden/>
          </w:rPr>
          <w:fldChar w:fldCharType="begin"/>
        </w:r>
        <w:r>
          <w:rPr>
            <w:noProof/>
            <w:webHidden/>
          </w:rPr>
          <w:instrText xml:space="preserve"> PAGEREF _Toc27058322 \h </w:instrText>
        </w:r>
        <w:r>
          <w:rPr>
            <w:noProof/>
            <w:webHidden/>
          </w:rPr>
        </w:r>
        <w:r>
          <w:rPr>
            <w:noProof/>
            <w:webHidden/>
          </w:rPr>
          <w:fldChar w:fldCharType="separate"/>
        </w:r>
        <w:r w:rsidR="00EC087C">
          <w:rPr>
            <w:noProof/>
            <w:webHidden/>
          </w:rPr>
          <w:t>13</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23" w:history="1">
        <w:r w:rsidRPr="00514299">
          <w:rPr>
            <w:rStyle w:val="Hyperlink"/>
            <w:noProof/>
          </w:rPr>
          <w:t>3.1</w:t>
        </w:r>
        <w:r>
          <w:rPr>
            <w:rFonts w:asciiTheme="minorHAnsi" w:eastAsiaTheme="minorEastAsia" w:hAnsiTheme="minorHAnsi"/>
            <w:noProof/>
            <w:sz w:val="22"/>
          </w:rPr>
          <w:tab/>
        </w:r>
        <w:r w:rsidRPr="00514299">
          <w:rPr>
            <w:rStyle w:val="Hyperlink"/>
            <w:noProof/>
          </w:rPr>
          <w:t>Materials (data quality check and normalization)</w:t>
        </w:r>
        <w:r>
          <w:rPr>
            <w:noProof/>
            <w:webHidden/>
          </w:rPr>
          <w:tab/>
        </w:r>
        <w:r>
          <w:rPr>
            <w:noProof/>
            <w:webHidden/>
          </w:rPr>
          <w:fldChar w:fldCharType="begin"/>
        </w:r>
        <w:r>
          <w:rPr>
            <w:noProof/>
            <w:webHidden/>
          </w:rPr>
          <w:instrText xml:space="preserve"> PAGEREF _Toc27058323 \h </w:instrText>
        </w:r>
        <w:r>
          <w:rPr>
            <w:noProof/>
            <w:webHidden/>
          </w:rPr>
        </w:r>
        <w:r>
          <w:rPr>
            <w:noProof/>
            <w:webHidden/>
          </w:rPr>
          <w:fldChar w:fldCharType="separate"/>
        </w:r>
        <w:r w:rsidR="00EC087C">
          <w:rPr>
            <w:noProof/>
            <w:webHidden/>
          </w:rPr>
          <w:t>13</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24" w:history="1">
        <w:r w:rsidRPr="00514299">
          <w:rPr>
            <w:rStyle w:val="Hyperlink"/>
            <w:noProof/>
          </w:rPr>
          <w:t>3.1.1</w:t>
        </w:r>
        <w:r>
          <w:rPr>
            <w:rFonts w:asciiTheme="minorHAnsi" w:eastAsiaTheme="minorEastAsia" w:hAnsiTheme="minorHAnsi"/>
            <w:noProof/>
            <w:sz w:val="22"/>
          </w:rPr>
          <w:tab/>
        </w:r>
        <w:r w:rsidRPr="00514299">
          <w:rPr>
            <w:rStyle w:val="Hyperlink"/>
            <w:noProof/>
          </w:rPr>
          <w:t>Well-log Conditioning</w:t>
        </w:r>
        <w:r>
          <w:rPr>
            <w:noProof/>
            <w:webHidden/>
          </w:rPr>
          <w:tab/>
        </w:r>
        <w:r>
          <w:rPr>
            <w:noProof/>
            <w:webHidden/>
          </w:rPr>
          <w:fldChar w:fldCharType="begin"/>
        </w:r>
        <w:r>
          <w:rPr>
            <w:noProof/>
            <w:webHidden/>
          </w:rPr>
          <w:instrText xml:space="preserve"> PAGEREF _Toc27058324 \h </w:instrText>
        </w:r>
        <w:r>
          <w:rPr>
            <w:noProof/>
            <w:webHidden/>
          </w:rPr>
        </w:r>
        <w:r>
          <w:rPr>
            <w:noProof/>
            <w:webHidden/>
          </w:rPr>
          <w:fldChar w:fldCharType="separate"/>
        </w:r>
        <w:r w:rsidR="00EC087C">
          <w:rPr>
            <w:noProof/>
            <w:webHidden/>
          </w:rPr>
          <w:t>14</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25" w:history="1">
        <w:r w:rsidRPr="00514299">
          <w:rPr>
            <w:rStyle w:val="Hyperlink"/>
            <w:noProof/>
          </w:rPr>
          <w:t>3.1.2</w:t>
        </w:r>
        <w:r>
          <w:rPr>
            <w:rFonts w:asciiTheme="minorHAnsi" w:eastAsiaTheme="minorEastAsia" w:hAnsiTheme="minorHAnsi"/>
            <w:noProof/>
            <w:sz w:val="22"/>
          </w:rPr>
          <w:tab/>
        </w:r>
        <w:r w:rsidRPr="00514299">
          <w:rPr>
            <w:rStyle w:val="Hyperlink"/>
            <w:noProof/>
          </w:rPr>
          <w:t>Seismic Data Conditioning</w:t>
        </w:r>
        <w:r>
          <w:rPr>
            <w:noProof/>
            <w:webHidden/>
          </w:rPr>
          <w:tab/>
        </w:r>
        <w:r>
          <w:rPr>
            <w:noProof/>
            <w:webHidden/>
          </w:rPr>
          <w:fldChar w:fldCharType="begin"/>
        </w:r>
        <w:r>
          <w:rPr>
            <w:noProof/>
            <w:webHidden/>
          </w:rPr>
          <w:instrText xml:space="preserve"> PAGEREF _Toc27058325 \h </w:instrText>
        </w:r>
        <w:r>
          <w:rPr>
            <w:noProof/>
            <w:webHidden/>
          </w:rPr>
        </w:r>
        <w:r>
          <w:rPr>
            <w:noProof/>
            <w:webHidden/>
          </w:rPr>
          <w:fldChar w:fldCharType="separate"/>
        </w:r>
        <w:r w:rsidR="00EC087C">
          <w:rPr>
            <w:noProof/>
            <w:webHidden/>
          </w:rPr>
          <w:t>16</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26" w:history="1">
        <w:r w:rsidRPr="00514299">
          <w:rPr>
            <w:rStyle w:val="Hyperlink"/>
            <w:noProof/>
          </w:rPr>
          <w:t>3.2</w:t>
        </w:r>
        <w:r>
          <w:rPr>
            <w:rFonts w:asciiTheme="minorHAnsi" w:eastAsiaTheme="minorEastAsia" w:hAnsiTheme="minorHAnsi"/>
            <w:noProof/>
            <w:sz w:val="22"/>
          </w:rPr>
          <w:tab/>
        </w:r>
        <w:r w:rsidRPr="00514299">
          <w:rPr>
            <w:rStyle w:val="Hyperlink"/>
            <w:noProof/>
          </w:rPr>
          <w:t>Sequence Stratigraphy (Log correlation) and Petrophysical Analysis</w:t>
        </w:r>
        <w:r>
          <w:rPr>
            <w:noProof/>
            <w:webHidden/>
          </w:rPr>
          <w:tab/>
        </w:r>
        <w:r>
          <w:rPr>
            <w:noProof/>
            <w:webHidden/>
          </w:rPr>
          <w:fldChar w:fldCharType="begin"/>
        </w:r>
        <w:r>
          <w:rPr>
            <w:noProof/>
            <w:webHidden/>
          </w:rPr>
          <w:instrText xml:space="preserve"> PAGEREF _Toc27058326 \h </w:instrText>
        </w:r>
        <w:r>
          <w:rPr>
            <w:noProof/>
            <w:webHidden/>
          </w:rPr>
        </w:r>
        <w:r>
          <w:rPr>
            <w:noProof/>
            <w:webHidden/>
          </w:rPr>
          <w:fldChar w:fldCharType="separate"/>
        </w:r>
        <w:r w:rsidR="00EC087C">
          <w:rPr>
            <w:noProof/>
            <w:webHidden/>
          </w:rPr>
          <w:t>20</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27" w:history="1">
        <w:r w:rsidRPr="00514299">
          <w:rPr>
            <w:rStyle w:val="Hyperlink"/>
            <w:noProof/>
          </w:rPr>
          <w:t>3.3</w:t>
        </w:r>
        <w:r>
          <w:rPr>
            <w:rFonts w:asciiTheme="minorHAnsi" w:eastAsiaTheme="minorEastAsia" w:hAnsiTheme="minorHAnsi"/>
            <w:noProof/>
            <w:sz w:val="22"/>
          </w:rPr>
          <w:tab/>
        </w:r>
        <w:r w:rsidRPr="00514299">
          <w:rPr>
            <w:rStyle w:val="Hyperlink"/>
            <w:noProof/>
          </w:rPr>
          <w:t>Seismic Inversion and Attributes Analysis</w:t>
        </w:r>
        <w:r>
          <w:rPr>
            <w:noProof/>
            <w:webHidden/>
          </w:rPr>
          <w:tab/>
        </w:r>
        <w:r>
          <w:rPr>
            <w:noProof/>
            <w:webHidden/>
          </w:rPr>
          <w:fldChar w:fldCharType="begin"/>
        </w:r>
        <w:r>
          <w:rPr>
            <w:noProof/>
            <w:webHidden/>
          </w:rPr>
          <w:instrText xml:space="preserve"> PAGEREF _Toc27058327 \h </w:instrText>
        </w:r>
        <w:r>
          <w:rPr>
            <w:noProof/>
            <w:webHidden/>
          </w:rPr>
        </w:r>
        <w:r>
          <w:rPr>
            <w:noProof/>
            <w:webHidden/>
          </w:rPr>
          <w:fldChar w:fldCharType="separate"/>
        </w:r>
        <w:r w:rsidR="00EC087C">
          <w:rPr>
            <w:noProof/>
            <w:webHidden/>
          </w:rPr>
          <w:t>25</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28" w:history="1">
        <w:r w:rsidRPr="00514299">
          <w:rPr>
            <w:rStyle w:val="Hyperlink"/>
            <w:noProof/>
          </w:rPr>
          <w:t>3.3.1</w:t>
        </w:r>
        <w:r>
          <w:rPr>
            <w:rFonts w:asciiTheme="minorHAnsi" w:eastAsiaTheme="minorEastAsia" w:hAnsiTheme="minorHAnsi"/>
            <w:noProof/>
            <w:sz w:val="22"/>
          </w:rPr>
          <w:tab/>
        </w:r>
        <w:r w:rsidRPr="00514299">
          <w:rPr>
            <w:rStyle w:val="Hyperlink"/>
            <w:noProof/>
          </w:rPr>
          <w:t>Log Correlation</w:t>
        </w:r>
        <w:r>
          <w:rPr>
            <w:noProof/>
            <w:webHidden/>
          </w:rPr>
          <w:tab/>
        </w:r>
        <w:r>
          <w:rPr>
            <w:noProof/>
            <w:webHidden/>
          </w:rPr>
          <w:fldChar w:fldCharType="begin"/>
        </w:r>
        <w:r>
          <w:rPr>
            <w:noProof/>
            <w:webHidden/>
          </w:rPr>
          <w:instrText xml:space="preserve"> PAGEREF _Toc27058328 \h </w:instrText>
        </w:r>
        <w:r>
          <w:rPr>
            <w:noProof/>
            <w:webHidden/>
          </w:rPr>
        </w:r>
        <w:r>
          <w:rPr>
            <w:noProof/>
            <w:webHidden/>
          </w:rPr>
          <w:fldChar w:fldCharType="separate"/>
        </w:r>
        <w:r w:rsidR="00EC087C">
          <w:rPr>
            <w:noProof/>
            <w:webHidden/>
          </w:rPr>
          <w:t>28</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29" w:history="1">
        <w:r w:rsidRPr="00514299">
          <w:rPr>
            <w:rStyle w:val="Hyperlink"/>
            <w:noProof/>
          </w:rPr>
          <w:t>3.3.2</w:t>
        </w:r>
        <w:r>
          <w:rPr>
            <w:rFonts w:asciiTheme="minorHAnsi" w:eastAsiaTheme="minorEastAsia" w:hAnsiTheme="minorHAnsi"/>
            <w:noProof/>
            <w:sz w:val="22"/>
          </w:rPr>
          <w:tab/>
        </w:r>
        <w:r w:rsidRPr="00514299">
          <w:rPr>
            <w:rStyle w:val="Hyperlink"/>
            <w:noProof/>
          </w:rPr>
          <w:t>Inversion Issues</w:t>
        </w:r>
        <w:r>
          <w:rPr>
            <w:noProof/>
            <w:webHidden/>
          </w:rPr>
          <w:tab/>
        </w:r>
        <w:r>
          <w:rPr>
            <w:noProof/>
            <w:webHidden/>
          </w:rPr>
          <w:fldChar w:fldCharType="begin"/>
        </w:r>
        <w:r>
          <w:rPr>
            <w:noProof/>
            <w:webHidden/>
          </w:rPr>
          <w:instrText xml:space="preserve"> PAGEREF _Toc27058329 \h </w:instrText>
        </w:r>
        <w:r>
          <w:rPr>
            <w:noProof/>
            <w:webHidden/>
          </w:rPr>
        </w:r>
        <w:r>
          <w:rPr>
            <w:noProof/>
            <w:webHidden/>
          </w:rPr>
          <w:fldChar w:fldCharType="separate"/>
        </w:r>
        <w:r w:rsidR="00EC087C">
          <w:rPr>
            <w:noProof/>
            <w:webHidden/>
          </w:rPr>
          <w:t>31</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30" w:history="1">
        <w:r w:rsidRPr="00514299">
          <w:rPr>
            <w:rStyle w:val="Hyperlink"/>
            <w:noProof/>
          </w:rPr>
          <w:t>3.4</w:t>
        </w:r>
        <w:r>
          <w:rPr>
            <w:rFonts w:asciiTheme="minorHAnsi" w:eastAsiaTheme="minorEastAsia" w:hAnsiTheme="minorHAnsi"/>
            <w:noProof/>
            <w:sz w:val="22"/>
          </w:rPr>
          <w:tab/>
        </w:r>
        <w:r w:rsidRPr="00514299">
          <w:rPr>
            <w:rStyle w:val="Hyperlink"/>
            <w:noProof/>
          </w:rPr>
          <w:t>Amplitude Variation with Azimuth (AVAz): Analysis and Inversion.</w:t>
        </w:r>
        <w:r>
          <w:rPr>
            <w:noProof/>
            <w:webHidden/>
          </w:rPr>
          <w:tab/>
        </w:r>
        <w:r>
          <w:rPr>
            <w:noProof/>
            <w:webHidden/>
          </w:rPr>
          <w:fldChar w:fldCharType="begin"/>
        </w:r>
        <w:r>
          <w:rPr>
            <w:noProof/>
            <w:webHidden/>
          </w:rPr>
          <w:instrText xml:space="preserve"> PAGEREF _Toc27058330 \h </w:instrText>
        </w:r>
        <w:r>
          <w:rPr>
            <w:noProof/>
            <w:webHidden/>
          </w:rPr>
        </w:r>
        <w:r>
          <w:rPr>
            <w:noProof/>
            <w:webHidden/>
          </w:rPr>
          <w:fldChar w:fldCharType="separate"/>
        </w:r>
        <w:r w:rsidR="00EC087C">
          <w:rPr>
            <w:noProof/>
            <w:webHidden/>
          </w:rPr>
          <w:t>33</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31" w:history="1">
        <w:r w:rsidRPr="00514299">
          <w:rPr>
            <w:rStyle w:val="Hyperlink"/>
            <w:noProof/>
          </w:rPr>
          <w:t>3.4.1</w:t>
        </w:r>
        <w:r>
          <w:rPr>
            <w:rFonts w:asciiTheme="minorHAnsi" w:eastAsiaTheme="minorEastAsia" w:hAnsiTheme="minorHAnsi"/>
            <w:noProof/>
            <w:sz w:val="22"/>
          </w:rPr>
          <w:tab/>
        </w:r>
        <w:r w:rsidRPr="00514299">
          <w:rPr>
            <w:rStyle w:val="Hyperlink"/>
            <w:noProof/>
          </w:rPr>
          <w:t>Anisotropy</w:t>
        </w:r>
        <w:r>
          <w:rPr>
            <w:noProof/>
            <w:webHidden/>
          </w:rPr>
          <w:tab/>
        </w:r>
        <w:r>
          <w:rPr>
            <w:noProof/>
            <w:webHidden/>
          </w:rPr>
          <w:fldChar w:fldCharType="begin"/>
        </w:r>
        <w:r>
          <w:rPr>
            <w:noProof/>
            <w:webHidden/>
          </w:rPr>
          <w:instrText xml:space="preserve"> PAGEREF _Toc27058331 \h </w:instrText>
        </w:r>
        <w:r>
          <w:rPr>
            <w:noProof/>
            <w:webHidden/>
          </w:rPr>
        </w:r>
        <w:r>
          <w:rPr>
            <w:noProof/>
            <w:webHidden/>
          </w:rPr>
          <w:fldChar w:fldCharType="separate"/>
        </w:r>
        <w:r w:rsidR="00EC087C">
          <w:rPr>
            <w:noProof/>
            <w:webHidden/>
          </w:rPr>
          <w:t>33</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32" w:history="1">
        <w:r w:rsidRPr="00514299">
          <w:rPr>
            <w:rStyle w:val="Hyperlink"/>
            <w:noProof/>
          </w:rPr>
          <w:t>3.4.2</w:t>
        </w:r>
        <w:r>
          <w:rPr>
            <w:rFonts w:asciiTheme="minorHAnsi" w:eastAsiaTheme="minorEastAsia" w:hAnsiTheme="minorHAnsi"/>
            <w:noProof/>
            <w:sz w:val="22"/>
          </w:rPr>
          <w:tab/>
        </w:r>
        <w:r w:rsidRPr="00514299">
          <w:rPr>
            <w:rStyle w:val="Hyperlink"/>
            <w:noProof/>
          </w:rPr>
          <w:t>Theory of Anisotropy</w:t>
        </w:r>
        <w:r>
          <w:rPr>
            <w:noProof/>
            <w:webHidden/>
          </w:rPr>
          <w:tab/>
        </w:r>
        <w:r>
          <w:rPr>
            <w:noProof/>
            <w:webHidden/>
          </w:rPr>
          <w:fldChar w:fldCharType="begin"/>
        </w:r>
        <w:r>
          <w:rPr>
            <w:noProof/>
            <w:webHidden/>
          </w:rPr>
          <w:instrText xml:space="preserve"> PAGEREF _Toc27058332 \h </w:instrText>
        </w:r>
        <w:r>
          <w:rPr>
            <w:noProof/>
            <w:webHidden/>
          </w:rPr>
        </w:r>
        <w:r>
          <w:rPr>
            <w:noProof/>
            <w:webHidden/>
          </w:rPr>
          <w:fldChar w:fldCharType="separate"/>
        </w:r>
        <w:r w:rsidR="00EC087C">
          <w:rPr>
            <w:noProof/>
            <w:webHidden/>
          </w:rPr>
          <w:t>34</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33" w:history="1">
        <w:r w:rsidRPr="00514299">
          <w:rPr>
            <w:rStyle w:val="Hyperlink"/>
            <w:noProof/>
          </w:rPr>
          <w:t>3.4.3</w:t>
        </w:r>
        <w:r>
          <w:rPr>
            <w:rFonts w:asciiTheme="minorHAnsi" w:eastAsiaTheme="minorEastAsia" w:hAnsiTheme="minorHAnsi"/>
            <w:noProof/>
            <w:sz w:val="22"/>
          </w:rPr>
          <w:tab/>
        </w:r>
        <w:r w:rsidRPr="00514299">
          <w:rPr>
            <w:rStyle w:val="Hyperlink"/>
            <w:noProof/>
          </w:rPr>
          <w:t>Anisotropic Amplitude Variation with Offset (AVO) Analysis</w:t>
        </w:r>
        <w:r>
          <w:rPr>
            <w:noProof/>
            <w:webHidden/>
          </w:rPr>
          <w:tab/>
        </w:r>
        <w:r>
          <w:rPr>
            <w:noProof/>
            <w:webHidden/>
          </w:rPr>
          <w:fldChar w:fldCharType="begin"/>
        </w:r>
        <w:r>
          <w:rPr>
            <w:noProof/>
            <w:webHidden/>
          </w:rPr>
          <w:instrText xml:space="preserve"> PAGEREF _Toc27058333 \h </w:instrText>
        </w:r>
        <w:r>
          <w:rPr>
            <w:noProof/>
            <w:webHidden/>
          </w:rPr>
        </w:r>
        <w:r>
          <w:rPr>
            <w:noProof/>
            <w:webHidden/>
          </w:rPr>
          <w:fldChar w:fldCharType="separate"/>
        </w:r>
        <w:r w:rsidR="00EC087C">
          <w:rPr>
            <w:noProof/>
            <w:webHidden/>
          </w:rPr>
          <w:t>40</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34" w:history="1">
        <w:r w:rsidRPr="00514299">
          <w:rPr>
            <w:rStyle w:val="Hyperlink"/>
            <w:noProof/>
          </w:rPr>
          <w:t>3.4.4</w:t>
        </w:r>
        <w:r>
          <w:rPr>
            <w:rFonts w:asciiTheme="minorHAnsi" w:eastAsiaTheme="minorEastAsia" w:hAnsiTheme="minorHAnsi"/>
            <w:noProof/>
            <w:sz w:val="22"/>
          </w:rPr>
          <w:tab/>
        </w:r>
        <w:r w:rsidRPr="00514299">
          <w:rPr>
            <w:rStyle w:val="Hyperlink"/>
            <w:noProof/>
          </w:rPr>
          <w:t>Amplitude Variation with Azimuth (AVAz) Inversion</w:t>
        </w:r>
        <w:r>
          <w:rPr>
            <w:noProof/>
            <w:webHidden/>
          </w:rPr>
          <w:tab/>
        </w:r>
        <w:r>
          <w:rPr>
            <w:noProof/>
            <w:webHidden/>
          </w:rPr>
          <w:fldChar w:fldCharType="begin"/>
        </w:r>
        <w:r>
          <w:rPr>
            <w:noProof/>
            <w:webHidden/>
          </w:rPr>
          <w:instrText xml:space="preserve"> PAGEREF _Toc27058334 \h </w:instrText>
        </w:r>
        <w:r>
          <w:rPr>
            <w:noProof/>
            <w:webHidden/>
          </w:rPr>
        </w:r>
        <w:r>
          <w:rPr>
            <w:noProof/>
            <w:webHidden/>
          </w:rPr>
          <w:fldChar w:fldCharType="separate"/>
        </w:r>
        <w:r w:rsidR="00EC087C">
          <w:rPr>
            <w:noProof/>
            <w:webHidden/>
          </w:rPr>
          <w:t>44</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35" w:history="1">
        <w:r w:rsidRPr="00514299">
          <w:rPr>
            <w:rStyle w:val="Hyperlink"/>
            <w:noProof/>
          </w:rPr>
          <w:t>3.4.5</w:t>
        </w:r>
        <w:r>
          <w:rPr>
            <w:rFonts w:asciiTheme="minorHAnsi" w:eastAsiaTheme="minorEastAsia" w:hAnsiTheme="minorHAnsi"/>
            <w:noProof/>
            <w:sz w:val="22"/>
          </w:rPr>
          <w:tab/>
        </w:r>
        <w:r w:rsidRPr="00514299">
          <w:rPr>
            <w:rStyle w:val="Hyperlink"/>
            <w:noProof/>
          </w:rPr>
          <w:t>AVAz Modelling</w:t>
        </w:r>
        <w:r>
          <w:rPr>
            <w:noProof/>
            <w:webHidden/>
          </w:rPr>
          <w:tab/>
        </w:r>
        <w:r>
          <w:rPr>
            <w:noProof/>
            <w:webHidden/>
          </w:rPr>
          <w:fldChar w:fldCharType="begin"/>
        </w:r>
        <w:r>
          <w:rPr>
            <w:noProof/>
            <w:webHidden/>
          </w:rPr>
          <w:instrText xml:space="preserve"> PAGEREF _Toc27058335 \h </w:instrText>
        </w:r>
        <w:r>
          <w:rPr>
            <w:noProof/>
            <w:webHidden/>
          </w:rPr>
        </w:r>
        <w:r>
          <w:rPr>
            <w:noProof/>
            <w:webHidden/>
          </w:rPr>
          <w:fldChar w:fldCharType="separate"/>
        </w:r>
        <w:r w:rsidR="00EC087C">
          <w:rPr>
            <w:noProof/>
            <w:webHidden/>
          </w:rPr>
          <w:t>46</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36" w:history="1">
        <w:r w:rsidRPr="00514299">
          <w:rPr>
            <w:rStyle w:val="Hyperlink"/>
            <w:noProof/>
          </w:rPr>
          <w:t>3.5</w:t>
        </w:r>
        <w:r>
          <w:rPr>
            <w:rFonts w:asciiTheme="minorHAnsi" w:eastAsiaTheme="minorEastAsia" w:hAnsiTheme="minorHAnsi"/>
            <w:noProof/>
            <w:sz w:val="22"/>
          </w:rPr>
          <w:tab/>
        </w:r>
        <w:r w:rsidRPr="00514299">
          <w:rPr>
            <w:rStyle w:val="Hyperlink"/>
            <w:noProof/>
          </w:rPr>
          <w:t>Seismic Attribute Analysis</w:t>
        </w:r>
        <w:r>
          <w:rPr>
            <w:noProof/>
            <w:webHidden/>
          </w:rPr>
          <w:tab/>
        </w:r>
        <w:r>
          <w:rPr>
            <w:noProof/>
            <w:webHidden/>
          </w:rPr>
          <w:fldChar w:fldCharType="begin"/>
        </w:r>
        <w:r>
          <w:rPr>
            <w:noProof/>
            <w:webHidden/>
          </w:rPr>
          <w:instrText xml:space="preserve"> PAGEREF _Toc27058336 \h </w:instrText>
        </w:r>
        <w:r>
          <w:rPr>
            <w:noProof/>
            <w:webHidden/>
          </w:rPr>
        </w:r>
        <w:r>
          <w:rPr>
            <w:noProof/>
            <w:webHidden/>
          </w:rPr>
          <w:fldChar w:fldCharType="separate"/>
        </w:r>
        <w:r w:rsidR="00EC087C">
          <w:rPr>
            <w:noProof/>
            <w:webHidden/>
          </w:rPr>
          <w:t>50</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37" w:history="1">
        <w:r w:rsidRPr="00514299">
          <w:rPr>
            <w:rStyle w:val="Hyperlink"/>
            <w:noProof/>
          </w:rPr>
          <w:t>3.5.1</w:t>
        </w:r>
        <w:r>
          <w:rPr>
            <w:rFonts w:asciiTheme="minorHAnsi" w:eastAsiaTheme="minorEastAsia" w:hAnsiTheme="minorHAnsi"/>
            <w:noProof/>
            <w:sz w:val="22"/>
          </w:rPr>
          <w:tab/>
        </w:r>
        <w:r w:rsidRPr="00514299">
          <w:rPr>
            <w:rStyle w:val="Hyperlink"/>
            <w:noProof/>
          </w:rPr>
          <w:t>Coherence (Similarity)</w:t>
        </w:r>
        <w:r>
          <w:rPr>
            <w:noProof/>
            <w:webHidden/>
          </w:rPr>
          <w:tab/>
        </w:r>
        <w:r>
          <w:rPr>
            <w:noProof/>
            <w:webHidden/>
          </w:rPr>
          <w:fldChar w:fldCharType="begin"/>
        </w:r>
        <w:r>
          <w:rPr>
            <w:noProof/>
            <w:webHidden/>
          </w:rPr>
          <w:instrText xml:space="preserve"> PAGEREF _Toc27058337 \h </w:instrText>
        </w:r>
        <w:r>
          <w:rPr>
            <w:noProof/>
            <w:webHidden/>
          </w:rPr>
        </w:r>
        <w:r>
          <w:rPr>
            <w:noProof/>
            <w:webHidden/>
          </w:rPr>
          <w:fldChar w:fldCharType="separate"/>
        </w:r>
        <w:r w:rsidR="00EC087C">
          <w:rPr>
            <w:noProof/>
            <w:webHidden/>
          </w:rPr>
          <w:t>50</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38" w:history="1">
        <w:r w:rsidRPr="00514299">
          <w:rPr>
            <w:rStyle w:val="Hyperlink"/>
            <w:noProof/>
          </w:rPr>
          <w:t>3.5.2</w:t>
        </w:r>
        <w:r>
          <w:rPr>
            <w:rFonts w:asciiTheme="minorHAnsi" w:eastAsiaTheme="minorEastAsia" w:hAnsiTheme="minorHAnsi"/>
            <w:noProof/>
            <w:sz w:val="22"/>
          </w:rPr>
          <w:tab/>
        </w:r>
        <w:r w:rsidRPr="00514299">
          <w:rPr>
            <w:rStyle w:val="Hyperlink"/>
            <w:noProof/>
          </w:rPr>
          <w:t>Curvature</w:t>
        </w:r>
        <w:r>
          <w:rPr>
            <w:noProof/>
            <w:webHidden/>
          </w:rPr>
          <w:tab/>
        </w:r>
        <w:r>
          <w:rPr>
            <w:noProof/>
            <w:webHidden/>
          </w:rPr>
          <w:fldChar w:fldCharType="begin"/>
        </w:r>
        <w:r>
          <w:rPr>
            <w:noProof/>
            <w:webHidden/>
          </w:rPr>
          <w:instrText xml:space="preserve"> PAGEREF _Toc27058338 \h </w:instrText>
        </w:r>
        <w:r>
          <w:rPr>
            <w:noProof/>
            <w:webHidden/>
          </w:rPr>
        </w:r>
        <w:r>
          <w:rPr>
            <w:noProof/>
            <w:webHidden/>
          </w:rPr>
          <w:fldChar w:fldCharType="separate"/>
        </w:r>
        <w:r w:rsidR="00EC087C">
          <w:rPr>
            <w:noProof/>
            <w:webHidden/>
          </w:rPr>
          <w:t>51</w:t>
        </w:r>
        <w:r>
          <w:rPr>
            <w:noProof/>
            <w:webHidden/>
          </w:rPr>
          <w:fldChar w:fldCharType="end"/>
        </w:r>
      </w:hyperlink>
    </w:p>
    <w:p w:rsidR="00F00353" w:rsidRDefault="00F00353" w:rsidP="00F00353">
      <w:pPr>
        <w:pStyle w:val="TOC1"/>
        <w:tabs>
          <w:tab w:val="left" w:pos="810"/>
        </w:tabs>
        <w:rPr>
          <w:rFonts w:asciiTheme="minorHAnsi" w:eastAsiaTheme="minorEastAsia" w:hAnsiTheme="minorHAnsi"/>
          <w:noProof/>
          <w:sz w:val="22"/>
        </w:rPr>
      </w:pPr>
      <w:hyperlink w:anchor="_Toc27058339" w:history="1">
        <w:r w:rsidRPr="00514299">
          <w:rPr>
            <w:rStyle w:val="Hyperlink"/>
            <w:noProof/>
          </w:rPr>
          <w:t>4</w:t>
        </w:r>
        <w:r>
          <w:rPr>
            <w:rFonts w:asciiTheme="minorHAnsi" w:eastAsiaTheme="minorEastAsia" w:hAnsiTheme="minorHAnsi"/>
            <w:noProof/>
            <w:sz w:val="22"/>
          </w:rPr>
          <w:tab/>
        </w:r>
        <w:r w:rsidRPr="00514299">
          <w:rPr>
            <w:rStyle w:val="Hyperlink"/>
            <w:noProof/>
          </w:rPr>
          <w:t>RESULTS AND DISCUSSIONS</w:t>
        </w:r>
        <w:r>
          <w:rPr>
            <w:noProof/>
            <w:webHidden/>
          </w:rPr>
          <w:tab/>
        </w:r>
        <w:r>
          <w:rPr>
            <w:noProof/>
            <w:webHidden/>
          </w:rPr>
          <w:fldChar w:fldCharType="begin"/>
        </w:r>
        <w:r>
          <w:rPr>
            <w:noProof/>
            <w:webHidden/>
          </w:rPr>
          <w:instrText xml:space="preserve"> PAGEREF _Toc27058339 \h </w:instrText>
        </w:r>
        <w:r>
          <w:rPr>
            <w:noProof/>
            <w:webHidden/>
          </w:rPr>
        </w:r>
        <w:r>
          <w:rPr>
            <w:noProof/>
            <w:webHidden/>
          </w:rPr>
          <w:fldChar w:fldCharType="separate"/>
        </w:r>
        <w:r w:rsidR="00EC087C">
          <w:rPr>
            <w:noProof/>
            <w:webHidden/>
          </w:rPr>
          <w:t>52</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40" w:history="1">
        <w:r w:rsidRPr="00514299">
          <w:rPr>
            <w:rStyle w:val="Hyperlink"/>
            <w:noProof/>
          </w:rPr>
          <w:t>4.1</w:t>
        </w:r>
        <w:r>
          <w:rPr>
            <w:rFonts w:asciiTheme="minorHAnsi" w:eastAsiaTheme="minorEastAsia" w:hAnsiTheme="minorHAnsi"/>
            <w:noProof/>
            <w:sz w:val="22"/>
          </w:rPr>
          <w:tab/>
        </w:r>
        <w:r w:rsidRPr="00514299">
          <w:rPr>
            <w:rStyle w:val="Hyperlink"/>
            <w:noProof/>
          </w:rPr>
          <w:t>Log Correlation</w:t>
        </w:r>
        <w:r>
          <w:rPr>
            <w:noProof/>
            <w:webHidden/>
          </w:rPr>
          <w:tab/>
        </w:r>
        <w:r>
          <w:rPr>
            <w:noProof/>
            <w:webHidden/>
          </w:rPr>
          <w:fldChar w:fldCharType="begin"/>
        </w:r>
        <w:r>
          <w:rPr>
            <w:noProof/>
            <w:webHidden/>
          </w:rPr>
          <w:instrText xml:space="preserve"> PAGEREF _Toc27058340 \h </w:instrText>
        </w:r>
        <w:r>
          <w:rPr>
            <w:noProof/>
            <w:webHidden/>
          </w:rPr>
        </w:r>
        <w:r>
          <w:rPr>
            <w:noProof/>
            <w:webHidden/>
          </w:rPr>
          <w:fldChar w:fldCharType="separate"/>
        </w:r>
        <w:r w:rsidR="00EC087C">
          <w:rPr>
            <w:noProof/>
            <w:webHidden/>
          </w:rPr>
          <w:t>52</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41" w:history="1">
        <w:r w:rsidRPr="00514299">
          <w:rPr>
            <w:rStyle w:val="Hyperlink"/>
            <w:noProof/>
          </w:rPr>
          <w:t>4.2</w:t>
        </w:r>
        <w:r>
          <w:rPr>
            <w:rFonts w:asciiTheme="minorHAnsi" w:eastAsiaTheme="minorEastAsia" w:hAnsiTheme="minorHAnsi"/>
            <w:noProof/>
            <w:sz w:val="22"/>
          </w:rPr>
          <w:tab/>
        </w:r>
        <w:r w:rsidRPr="00514299">
          <w:rPr>
            <w:rStyle w:val="Hyperlink"/>
            <w:noProof/>
          </w:rPr>
          <w:t>Petrophysical Analysis</w:t>
        </w:r>
        <w:r>
          <w:rPr>
            <w:noProof/>
            <w:webHidden/>
          </w:rPr>
          <w:tab/>
        </w:r>
        <w:r>
          <w:rPr>
            <w:noProof/>
            <w:webHidden/>
          </w:rPr>
          <w:fldChar w:fldCharType="begin"/>
        </w:r>
        <w:r>
          <w:rPr>
            <w:noProof/>
            <w:webHidden/>
          </w:rPr>
          <w:instrText xml:space="preserve"> PAGEREF _Toc27058341 \h </w:instrText>
        </w:r>
        <w:r>
          <w:rPr>
            <w:noProof/>
            <w:webHidden/>
          </w:rPr>
        </w:r>
        <w:r>
          <w:rPr>
            <w:noProof/>
            <w:webHidden/>
          </w:rPr>
          <w:fldChar w:fldCharType="separate"/>
        </w:r>
        <w:r w:rsidR="00EC087C">
          <w:rPr>
            <w:noProof/>
            <w:webHidden/>
          </w:rPr>
          <w:t>56</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42" w:history="1">
        <w:r w:rsidRPr="00514299">
          <w:rPr>
            <w:rStyle w:val="Hyperlink"/>
            <w:noProof/>
          </w:rPr>
          <w:t>4.2.1</w:t>
        </w:r>
        <w:r>
          <w:rPr>
            <w:rFonts w:asciiTheme="minorHAnsi" w:eastAsiaTheme="minorEastAsia" w:hAnsiTheme="minorHAnsi"/>
            <w:noProof/>
            <w:sz w:val="22"/>
          </w:rPr>
          <w:tab/>
        </w:r>
        <w:r w:rsidRPr="00514299">
          <w:rPr>
            <w:rStyle w:val="Hyperlink"/>
            <w:noProof/>
          </w:rPr>
          <w:t>Stiffness</w:t>
        </w:r>
        <w:r>
          <w:rPr>
            <w:noProof/>
            <w:webHidden/>
          </w:rPr>
          <w:tab/>
        </w:r>
        <w:r>
          <w:rPr>
            <w:noProof/>
            <w:webHidden/>
          </w:rPr>
          <w:fldChar w:fldCharType="begin"/>
        </w:r>
        <w:r>
          <w:rPr>
            <w:noProof/>
            <w:webHidden/>
          </w:rPr>
          <w:instrText xml:space="preserve"> PAGEREF _Toc27058342 \h </w:instrText>
        </w:r>
        <w:r>
          <w:rPr>
            <w:noProof/>
            <w:webHidden/>
          </w:rPr>
        </w:r>
        <w:r>
          <w:rPr>
            <w:noProof/>
            <w:webHidden/>
          </w:rPr>
          <w:fldChar w:fldCharType="separate"/>
        </w:r>
        <w:r w:rsidR="00EC087C">
          <w:rPr>
            <w:noProof/>
            <w:webHidden/>
          </w:rPr>
          <w:t>56</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43" w:history="1">
        <w:r w:rsidRPr="00514299">
          <w:rPr>
            <w:rStyle w:val="Hyperlink"/>
            <w:noProof/>
          </w:rPr>
          <w:t>4.3</w:t>
        </w:r>
        <w:r>
          <w:rPr>
            <w:rFonts w:asciiTheme="minorHAnsi" w:eastAsiaTheme="minorEastAsia" w:hAnsiTheme="minorHAnsi"/>
            <w:noProof/>
            <w:sz w:val="22"/>
          </w:rPr>
          <w:tab/>
        </w:r>
        <w:r w:rsidRPr="00514299">
          <w:rPr>
            <w:rStyle w:val="Hyperlink"/>
            <w:noProof/>
          </w:rPr>
          <w:t>Seismic Inversion</w:t>
        </w:r>
        <w:r>
          <w:rPr>
            <w:noProof/>
            <w:webHidden/>
          </w:rPr>
          <w:tab/>
        </w:r>
        <w:r>
          <w:rPr>
            <w:noProof/>
            <w:webHidden/>
          </w:rPr>
          <w:fldChar w:fldCharType="begin"/>
        </w:r>
        <w:r>
          <w:rPr>
            <w:noProof/>
            <w:webHidden/>
          </w:rPr>
          <w:instrText xml:space="preserve"> PAGEREF _Toc27058343 \h </w:instrText>
        </w:r>
        <w:r>
          <w:rPr>
            <w:noProof/>
            <w:webHidden/>
          </w:rPr>
        </w:r>
        <w:r>
          <w:rPr>
            <w:noProof/>
            <w:webHidden/>
          </w:rPr>
          <w:fldChar w:fldCharType="separate"/>
        </w:r>
        <w:r w:rsidR="00EC087C">
          <w:rPr>
            <w:noProof/>
            <w:webHidden/>
          </w:rPr>
          <w:t>59</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44" w:history="1">
        <w:r w:rsidRPr="00514299">
          <w:rPr>
            <w:rStyle w:val="Hyperlink"/>
            <w:noProof/>
          </w:rPr>
          <w:t>4.3.1</w:t>
        </w:r>
        <w:r>
          <w:rPr>
            <w:rFonts w:asciiTheme="minorHAnsi" w:eastAsiaTheme="minorEastAsia" w:hAnsiTheme="minorHAnsi"/>
            <w:noProof/>
            <w:sz w:val="22"/>
          </w:rPr>
          <w:tab/>
        </w:r>
        <w:r w:rsidRPr="00514299">
          <w:rPr>
            <w:rStyle w:val="Hyperlink"/>
            <w:noProof/>
          </w:rPr>
          <w:t>Inversion Process</w:t>
        </w:r>
        <w:r>
          <w:rPr>
            <w:noProof/>
            <w:webHidden/>
          </w:rPr>
          <w:tab/>
        </w:r>
        <w:r>
          <w:rPr>
            <w:noProof/>
            <w:webHidden/>
          </w:rPr>
          <w:fldChar w:fldCharType="begin"/>
        </w:r>
        <w:r>
          <w:rPr>
            <w:noProof/>
            <w:webHidden/>
          </w:rPr>
          <w:instrText xml:space="preserve"> PAGEREF _Toc27058344 \h </w:instrText>
        </w:r>
        <w:r>
          <w:rPr>
            <w:noProof/>
            <w:webHidden/>
          </w:rPr>
        </w:r>
        <w:r>
          <w:rPr>
            <w:noProof/>
            <w:webHidden/>
          </w:rPr>
          <w:fldChar w:fldCharType="separate"/>
        </w:r>
        <w:r w:rsidR="00EC087C">
          <w:rPr>
            <w:noProof/>
            <w:webHidden/>
          </w:rPr>
          <w:t>59</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45" w:history="1">
        <w:r w:rsidRPr="00514299">
          <w:rPr>
            <w:rStyle w:val="Hyperlink"/>
            <w:noProof/>
          </w:rPr>
          <w:t>4.3.2</w:t>
        </w:r>
        <w:r>
          <w:rPr>
            <w:rFonts w:asciiTheme="minorHAnsi" w:eastAsiaTheme="minorEastAsia" w:hAnsiTheme="minorHAnsi"/>
            <w:noProof/>
            <w:sz w:val="22"/>
          </w:rPr>
          <w:tab/>
        </w:r>
        <w:r w:rsidRPr="00514299">
          <w:rPr>
            <w:rStyle w:val="Hyperlink"/>
            <w:noProof/>
          </w:rPr>
          <w:t>Seismic Inversion:  Results, Resolution, and Tuning Effect</w:t>
        </w:r>
        <w:r>
          <w:rPr>
            <w:noProof/>
            <w:webHidden/>
          </w:rPr>
          <w:tab/>
        </w:r>
        <w:r>
          <w:rPr>
            <w:noProof/>
            <w:webHidden/>
          </w:rPr>
          <w:fldChar w:fldCharType="begin"/>
        </w:r>
        <w:r>
          <w:rPr>
            <w:noProof/>
            <w:webHidden/>
          </w:rPr>
          <w:instrText xml:space="preserve"> PAGEREF _Toc27058345 \h </w:instrText>
        </w:r>
        <w:r>
          <w:rPr>
            <w:noProof/>
            <w:webHidden/>
          </w:rPr>
        </w:r>
        <w:r>
          <w:rPr>
            <w:noProof/>
            <w:webHidden/>
          </w:rPr>
          <w:fldChar w:fldCharType="separate"/>
        </w:r>
        <w:r w:rsidR="00EC087C">
          <w:rPr>
            <w:noProof/>
            <w:webHidden/>
          </w:rPr>
          <w:t>61</w:t>
        </w:r>
        <w:r>
          <w:rPr>
            <w:noProof/>
            <w:webHidden/>
          </w:rPr>
          <w:fldChar w:fldCharType="end"/>
        </w:r>
      </w:hyperlink>
    </w:p>
    <w:p w:rsidR="00F00353" w:rsidRDefault="00F00353" w:rsidP="00F00353">
      <w:pPr>
        <w:pStyle w:val="TOC2"/>
        <w:rPr>
          <w:rFonts w:asciiTheme="minorHAnsi" w:eastAsiaTheme="minorEastAsia" w:hAnsiTheme="minorHAnsi"/>
          <w:noProof/>
          <w:sz w:val="22"/>
        </w:rPr>
      </w:pPr>
      <w:hyperlink w:anchor="_Toc27058346" w:history="1">
        <w:r w:rsidRPr="00514299">
          <w:rPr>
            <w:rStyle w:val="Hyperlink"/>
            <w:noProof/>
          </w:rPr>
          <w:t>4.4</w:t>
        </w:r>
        <w:r>
          <w:rPr>
            <w:rFonts w:asciiTheme="minorHAnsi" w:eastAsiaTheme="minorEastAsia" w:hAnsiTheme="minorHAnsi"/>
            <w:noProof/>
            <w:sz w:val="22"/>
          </w:rPr>
          <w:tab/>
        </w:r>
        <w:r w:rsidRPr="00514299">
          <w:rPr>
            <w:rStyle w:val="Hyperlink"/>
            <w:noProof/>
          </w:rPr>
          <w:t>AVAz analysis and Inversion</w:t>
        </w:r>
        <w:r>
          <w:rPr>
            <w:noProof/>
            <w:webHidden/>
          </w:rPr>
          <w:tab/>
        </w:r>
        <w:r>
          <w:rPr>
            <w:noProof/>
            <w:webHidden/>
          </w:rPr>
          <w:fldChar w:fldCharType="begin"/>
        </w:r>
        <w:r>
          <w:rPr>
            <w:noProof/>
            <w:webHidden/>
          </w:rPr>
          <w:instrText xml:space="preserve"> PAGEREF _Toc27058346 \h </w:instrText>
        </w:r>
        <w:r>
          <w:rPr>
            <w:noProof/>
            <w:webHidden/>
          </w:rPr>
        </w:r>
        <w:r>
          <w:rPr>
            <w:noProof/>
            <w:webHidden/>
          </w:rPr>
          <w:fldChar w:fldCharType="separate"/>
        </w:r>
        <w:r w:rsidR="00EC087C">
          <w:rPr>
            <w:noProof/>
            <w:webHidden/>
          </w:rPr>
          <w:t>67</w:t>
        </w:r>
        <w:r>
          <w:rPr>
            <w:noProof/>
            <w:webHidden/>
          </w:rPr>
          <w:fldChar w:fldCharType="end"/>
        </w:r>
      </w:hyperlink>
    </w:p>
    <w:p w:rsidR="00F00353" w:rsidRDefault="00F00353" w:rsidP="00F00353">
      <w:pPr>
        <w:pStyle w:val="TOC3"/>
        <w:rPr>
          <w:rFonts w:asciiTheme="minorHAnsi" w:eastAsiaTheme="minorEastAsia" w:hAnsiTheme="minorHAnsi"/>
          <w:noProof/>
          <w:sz w:val="22"/>
        </w:rPr>
      </w:pPr>
      <w:hyperlink w:anchor="_Toc27058347" w:history="1">
        <w:r w:rsidRPr="00514299">
          <w:rPr>
            <w:rStyle w:val="Hyperlink"/>
            <w:noProof/>
          </w:rPr>
          <w:t>4.4.1</w:t>
        </w:r>
        <w:r>
          <w:rPr>
            <w:rFonts w:asciiTheme="minorHAnsi" w:eastAsiaTheme="minorEastAsia" w:hAnsiTheme="minorHAnsi"/>
            <w:noProof/>
            <w:sz w:val="22"/>
          </w:rPr>
          <w:tab/>
        </w:r>
        <w:r w:rsidRPr="00514299">
          <w:rPr>
            <w:rStyle w:val="Hyperlink"/>
            <w:noProof/>
          </w:rPr>
          <w:t>AVAz Inversion and Seismic Attributes.</w:t>
        </w:r>
        <w:r>
          <w:rPr>
            <w:noProof/>
            <w:webHidden/>
          </w:rPr>
          <w:tab/>
        </w:r>
        <w:r>
          <w:rPr>
            <w:noProof/>
            <w:webHidden/>
          </w:rPr>
          <w:fldChar w:fldCharType="begin"/>
        </w:r>
        <w:r>
          <w:rPr>
            <w:noProof/>
            <w:webHidden/>
          </w:rPr>
          <w:instrText xml:space="preserve"> PAGEREF _Toc27058347 \h </w:instrText>
        </w:r>
        <w:r>
          <w:rPr>
            <w:noProof/>
            <w:webHidden/>
          </w:rPr>
        </w:r>
        <w:r>
          <w:rPr>
            <w:noProof/>
            <w:webHidden/>
          </w:rPr>
          <w:fldChar w:fldCharType="separate"/>
        </w:r>
        <w:r w:rsidR="00EC087C">
          <w:rPr>
            <w:noProof/>
            <w:webHidden/>
          </w:rPr>
          <w:t>75</w:t>
        </w:r>
        <w:r>
          <w:rPr>
            <w:noProof/>
            <w:webHidden/>
          </w:rPr>
          <w:fldChar w:fldCharType="end"/>
        </w:r>
      </w:hyperlink>
    </w:p>
    <w:p w:rsidR="00F00353" w:rsidRDefault="00F00353" w:rsidP="00F00353">
      <w:pPr>
        <w:pStyle w:val="TOC1"/>
        <w:tabs>
          <w:tab w:val="left" w:pos="810"/>
        </w:tabs>
        <w:rPr>
          <w:rFonts w:asciiTheme="minorHAnsi" w:eastAsiaTheme="minorEastAsia" w:hAnsiTheme="minorHAnsi"/>
          <w:noProof/>
          <w:sz w:val="22"/>
        </w:rPr>
      </w:pPr>
      <w:hyperlink w:anchor="_Toc27058348" w:history="1">
        <w:r w:rsidRPr="00514299">
          <w:rPr>
            <w:rStyle w:val="Hyperlink"/>
            <w:noProof/>
          </w:rPr>
          <w:t>5</w:t>
        </w:r>
        <w:r>
          <w:rPr>
            <w:rFonts w:asciiTheme="minorHAnsi" w:eastAsiaTheme="minorEastAsia" w:hAnsiTheme="minorHAnsi"/>
            <w:noProof/>
            <w:sz w:val="22"/>
          </w:rPr>
          <w:tab/>
        </w:r>
        <w:r w:rsidRPr="00514299">
          <w:rPr>
            <w:rStyle w:val="Hyperlink"/>
            <w:noProof/>
          </w:rPr>
          <w:t>CONCLUSIONS AND LIMITATIONS</w:t>
        </w:r>
        <w:r>
          <w:rPr>
            <w:noProof/>
            <w:webHidden/>
          </w:rPr>
          <w:tab/>
        </w:r>
        <w:r>
          <w:rPr>
            <w:noProof/>
            <w:webHidden/>
          </w:rPr>
          <w:fldChar w:fldCharType="begin"/>
        </w:r>
        <w:r>
          <w:rPr>
            <w:noProof/>
            <w:webHidden/>
          </w:rPr>
          <w:instrText xml:space="preserve"> PAGEREF _Toc27058348 \h </w:instrText>
        </w:r>
        <w:r>
          <w:rPr>
            <w:noProof/>
            <w:webHidden/>
          </w:rPr>
        </w:r>
        <w:r>
          <w:rPr>
            <w:noProof/>
            <w:webHidden/>
          </w:rPr>
          <w:fldChar w:fldCharType="separate"/>
        </w:r>
        <w:r w:rsidR="00EC087C">
          <w:rPr>
            <w:noProof/>
            <w:webHidden/>
          </w:rPr>
          <w:t>82</w:t>
        </w:r>
        <w:r>
          <w:rPr>
            <w:noProof/>
            <w:webHidden/>
          </w:rPr>
          <w:fldChar w:fldCharType="end"/>
        </w:r>
      </w:hyperlink>
    </w:p>
    <w:p w:rsidR="00F00353" w:rsidRDefault="00F00353" w:rsidP="00F00353">
      <w:pPr>
        <w:pStyle w:val="TOC1"/>
        <w:tabs>
          <w:tab w:val="left" w:pos="810"/>
        </w:tabs>
        <w:rPr>
          <w:rFonts w:asciiTheme="minorHAnsi" w:eastAsiaTheme="minorEastAsia" w:hAnsiTheme="minorHAnsi"/>
          <w:noProof/>
          <w:sz w:val="22"/>
        </w:rPr>
      </w:pPr>
      <w:hyperlink w:anchor="_Toc27058349" w:history="1">
        <w:r w:rsidRPr="00514299">
          <w:rPr>
            <w:rStyle w:val="Hyperlink"/>
            <w:noProof/>
          </w:rPr>
          <w:t>6</w:t>
        </w:r>
        <w:r>
          <w:rPr>
            <w:rFonts w:asciiTheme="minorHAnsi" w:eastAsiaTheme="minorEastAsia" w:hAnsiTheme="minorHAnsi"/>
            <w:noProof/>
            <w:sz w:val="22"/>
          </w:rPr>
          <w:tab/>
        </w:r>
        <w:r w:rsidRPr="00514299">
          <w:rPr>
            <w:rStyle w:val="Hyperlink"/>
            <w:noProof/>
          </w:rPr>
          <w:t>REFERENCES</w:t>
        </w:r>
        <w:r>
          <w:rPr>
            <w:noProof/>
            <w:webHidden/>
          </w:rPr>
          <w:tab/>
        </w:r>
        <w:r>
          <w:rPr>
            <w:noProof/>
            <w:webHidden/>
          </w:rPr>
          <w:fldChar w:fldCharType="begin"/>
        </w:r>
        <w:r>
          <w:rPr>
            <w:noProof/>
            <w:webHidden/>
          </w:rPr>
          <w:instrText xml:space="preserve"> PAGEREF _Toc27058349 \h </w:instrText>
        </w:r>
        <w:r>
          <w:rPr>
            <w:noProof/>
            <w:webHidden/>
          </w:rPr>
        </w:r>
        <w:r>
          <w:rPr>
            <w:noProof/>
            <w:webHidden/>
          </w:rPr>
          <w:fldChar w:fldCharType="separate"/>
        </w:r>
        <w:r w:rsidR="00EC087C">
          <w:rPr>
            <w:noProof/>
            <w:webHidden/>
          </w:rPr>
          <w:t>84</w:t>
        </w:r>
        <w:r>
          <w:rPr>
            <w:noProof/>
            <w:webHidden/>
          </w:rPr>
          <w:fldChar w:fldCharType="end"/>
        </w:r>
      </w:hyperlink>
    </w:p>
    <w:p w:rsidR="00F00353" w:rsidRDefault="00F00353" w:rsidP="00F00353">
      <w:pPr>
        <w:pStyle w:val="TOC1"/>
        <w:tabs>
          <w:tab w:val="left" w:pos="810"/>
        </w:tabs>
        <w:rPr>
          <w:rFonts w:asciiTheme="minorHAnsi" w:eastAsiaTheme="minorEastAsia" w:hAnsiTheme="minorHAnsi"/>
          <w:noProof/>
          <w:sz w:val="22"/>
        </w:rPr>
      </w:pPr>
      <w:hyperlink w:anchor="_Toc27058350" w:history="1">
        <w:r w:rsidRPr="00514299">
          <w:rPr>
            <w:rStyle w:val="Hyperlink"/>
            <w:noProof/>
          </w:rPr>
          <w:t>7</w:t>
        </w:r>
        <w:r>
          <w:rPr>
            <w:rFonts w:asciiTheme="minorHAnsi" w:eastAsiaTheme="minorEastAsia" w:hAnsiTheme="minorHAnsi"/>
            <w:noProof/>
            <w:sz w:val="22"/>
          </w:rPr>
          <w:tab/>
        </w:r>
        <w:r w:rsidRPr="00514299">
          <w:rPr>
            <w:rStyle w:val="Hyperlink"/>
            <w:noProof/>
          </w:rPr>
          <w:t>Appendix</w:t>
        </w:r>
        <w:r>
          <w:rPr>
            <w:noProof/>
            <w:webHidden/>
          </w:rPr>
          <w:tab/>
        </w:r>
        <w:r>
          <w:rPr>
            <w:noProof/>
            <w:webHidden/>
          </w:rPr>
          <w:fldChar w:fldCharType="begin"/>
        </w:r>
        <w:r>
          <w:rPr>
            <w:noProof/>
            <w:webHidden/>
          </w:rPr>
          <w:instrText xml:space="preserve"> PAGEREF _Toc27058350 \h </w:instrText>
        </w:r>
        <w:r>
          <w:rPr>
            <w:noProof/>
            <w:webHidden/>
          </w:rPr>
        </w:r>
        <w:r>
          <w:rPr>
            <w:noProof/>
            <w:webHidden/>
          </w:rPr>
          <w:fldChar w:fldCharType="separate"/>
        </w:r>
        <w:r w:rsidR="00EC087C">
          <w:rPr>
            <w:noProof/>
            <w:webHidden/>
          </w:rPr>
          <w:t>89</w:t>
        </w:r>
        <w:r>
          <w:rPr>
            <w:noProof/>
            <w:webHidden/>
          </w:rPr>
          <w:fldChar w:fldCharType="end"/>
        </w:r>
      </w:hyperlink>
    </w:p>
    <w:p w:rsidR="00F00353" w:rsidRDefault="00F00353" w:rsidP="00F00353">
      <w:pPr>
        <w:jc w:val="both"/>
        <w:rPr>
          <w:rFonts w:ascii="Times New Roman" w:hAnsi="Times New Roman" w:cs="Times New Roman"/>
          <w:b/>
          <w:sz w:val="28"/>
          <w:szCs w:val="28"/>
        </w:rPr>
      </w:pPr>
      <w:r w:rsidRPr="00DD2D2C">
        <w:rPr>
          <w:rFonts w:ascii="Times New Roman" w:hAnsi="Times New Roman" w:cs="Times New Roman"/>
          <w:b/>
          <w:sz w:val="28"/>
          <w:szCs w:val="28"/>
        </w:rPr>
        <w:fldChar w:fldCharType="end"/>
      </w: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Default="00F00353" w:rsidP="00F00353">
      <w:pPr>
        <w:spacing w:line="480" w:lineRule="auto"/>
        <w:jc w:val="both"/>
        <w:rPr>
          <w:rFonts w:ascii="Times New Roman" w:eastAsiaTheme="minorEastAsia" w:hAnsi="Times New Roman" w:cs="Times New Roman"/>
          <w:b/>
          <w:sz w:val="28"/>
          <w:szCs w:val="24"/>
        </w:rPr>
      </w:pPr>
    </w:p>
    <w:p w:rsidR="00F00353" w:rsidRPr="00655E30" w:rsidRDefault="00F00353" w:rsidP="00F00353">
      <w:pPr>
        <w:spacing w:line="480" w:lineRule="auto"/>
        <w:jc w:val="both"/>
        <w:rPr>
          <w:rFonts w:ascii="Times New Roman" w:eastAsiaTheme="minorEastAsia" w:hAnsi="Times New Roman" w:cs="Times New Roman"/>
          <w:b/>
          <w:sz w:val="28"/>
          <w:szCs w:val="24"/>
        </w:rPr>
      </w:pPr>
      <w:r w:rsidRPr="00655E30">
        <w:rPr>
          <w:rFonts w:ascii="Times New Roman" w:eastAsiaTheme="minorEastAsia" w:hAnsi="Times New Roman" w:cs="Times New Roman"/>
          <w:b/>
          <w:sz w:val="28"/>
          <w:szCs w:val="24"/>
        </w:rPr>
        <w:t>List of Tables</w:t>
      </w:r>
    </w:p>
    <w:p w:rsidR="00F00353" w:rsidRPr="00655E30" w:rsidRDefault="00F00353" w:rsidP="00F00353">
      <w:pPr>
        <w:spacing w:line="480" w:lineRule="auto"/>
        <w:jc w:val="both"/>
        <w:rPr>
          <w:rFonts w:ascii="Times New Roman" w:eastAsiaTheme="minorEastAsia" w:hAnsi="Times New Roman" w:cs="Times New Roman"/>
          <w:szCs w:val="24"/>
        </w:rPr>
      </w:pPr>
      <w:r w:rsidRPr="00655E30">
        <w:rPr>
          <w:rFonts w:ascii="Times New Roman" w:eastAsiaTheme="minorEastAsia" w:hAnsi="Times New Roman" w:cs="Times New Roman"/>
          <w:b/>
          <w:szCs w:val="24"/>
        </w:rPr>
        <w:t>Table 1</w:t>
      </w:r>
      <w:r w:rsidRPr="00655E30">
        <w:rPr>
          <w:rFonts w:ascii="Times New Roman" w:eastAsiaTheme="minorEastAsia" w:hAnsi="Times New Roman" w:cs="Times New Roman"/>
          <w:szCs w:val="24"/>
        </w:rPr>
        <w:t>. Values of the four models used to test for AVAz analysis. From Ruger (</w:t>
      </w:r>
      <w:proofErr w:type="gramStart"/>
      <w:r w:rsidRPr="00655E30">
        <w:rPr>
          <w:rFonts w:ascii="Times New Roman" w:eastAsiaTheme="minorEastAsia" w:hAnsi="Times New Roman" w:cs="Times New Roman"/>
          <w:szCs w:val="24"/>
        </w:rPr>
        <w:t>2012)</w:t>
      </w:r>
      <w:r>
        <w:rPr>
          <w:rFonts w:ascii="Times New Roman" w:eastAsiaTheme="minorEastAsia" w:hAnsi="Times New Roman" w:cs="Times New Roman"/>
          <w:szCs w:val="24"/>
        </w:rPr>
        <w:t>…</w:t>
      </w:r>
      <w:proofErr w:type="gramEnd"/>
      <w:r>
        <w:rPr>
          <w:rFonts w:ascii="Times New Roman" w:eastAsiaTheme="minorEastAsia" w:hAnsi="Times New Roman" w:cs="Times New Roman"/>
          <w:szCs w:val="24"/>
        </w:rPr>
        <w:t>……………..48</w:t>
      </w: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Pr="00DD2D2C" w:rsidRDefault="00F00353" w:rsidP="00F00353">
      <w:pPr>
        <w:jc w:val="both"/>
        <w:rPr>
          <w:rFonts w:ascii="Times New Roman" w:hAnsi="Times New Roman" w:cs="Times New Roman"/>
          <w:b/>
          <w:sz w:val="28"/>
          <w:szCs w:val="28"/>
        </w:rPr>
      </w:pPr>
      <w:r w:rsidRPr="00DD2D2C">
        <w:rPr>
          <w:rFonts w:ascii="Times New Roman" w:hAnsi="Times New Roman" w:cs="Times New Roman"/>
          <w:b/>
          <w:sz w:val="28"/>
          <w:szCs w:val="28"/>
        </w:rPr>
        <w:lastRenderedPageBreak/>
        <w:t>List of Figures</w:t>
      </w:r>
    </w:p>
    <w:p w:rsidR="00F00353" w:rsidRDefault="00F00353" w:rsidP="00F00353">
      <w:pPr>
        <w:pStyle w:val="TableofFigures"/>
        <w:tabs>
          <w:tab w:val="right" w:leader="dot" w:pos="9350"/>
        </w:tabs>
        <w:rPr>
          <w:rFonts w:eastAsiaTheme="minorEastAsia"/>
          <w:noProof/>
        </w:rPr>
      </w:pPr>
      <w:r w:rsidRPr="00DD2D2C">
        <w:rPr>
          <w:rFonts w:ascii="Times New Roman" w:hAnsi="Times New Roman" w:cs="Times New Roman"/>
          <w:b/>
          <w:sz w:val="28"/>
          <w:szCs w:val="28"/>
        </w:rPr>
        <w:fldChar w:fldCharType="begin"/>
      </w:r>
      <w:r w:rsidRPr="00DD2D2C">
        <w:rPr>
          <w:rFonts w:ascii="Times New Roman" w:hAnsi="Times New Roman" w:cs="Times New Roman"/>
          <w:b/>
          <w:sz w:val="28"/>
          <w:szCs w:val="28"/>
        </w:rPr>
        <w:instrText xml:space="preserve"> TOC \h \z \c "Figure" </w:instrText>
      </w:r>
      <w:r w:rsidRPr="00DD2D2C">
        <w:rPr>
          <w:rFonts w:ascii="Times New Roman" w:hAnsi="Times New Roman" w:cs="Times New Roman"/>
          <w:b/>
          <w:sz w:val="28"/>
          <w:szCs w:val="28"/>
        </w:rPr>
        <w:fldChar w:fldCharType="separate"/>
      </w:r>
      <w:hyperlink w:anchor="_Toc27058264" w:history="1">
        <w:r w:rsidRPr="001711D6">
          <w:rPr>
            <w:rStyle w:val="Hyperlink"/>
            <w:rFonts w:ascii="Times New Roman" w:hAnsi="Times New Roman" w:cs="Times New Roman"/>
            <w:noProof/>
          </w:rPr>
          <w:t>Figure 1.1 Field-based lithofacies classification scheme for Woodford Shale mudrock. The first criterion distinguishes between hard and soft beds; then compositional and textural descriptors are added to the rock name. Seven lithofacies were recognized within the Woodford Shale at the Speake Ranch outcrop. The mineral composition of the lithofacies is illustrated in the ternary plot and reveals that most of the Woodford mudrock plot along the quartz-clay axis. The pie chart suggests siliceous shales, cherts, and siliceous mudstones as being the most abundant lithofacies, which account for more than 80% of the entire lithological record (from Galvis et al., 2018).</w:t>
        </w:r>
        <w:r>
          <w:rPr>
            <w:noProof/>
            <w:webHidden/>
          </w:rPr>
          <w:tab/>
        </w:r>
        <w:r>
          <w:rPr>
            <w:noProof/>
            <w:webHidden/>
          </w:rPr>
          <w:fldChar w:fldCharType="begin"/>
        </w:r>
        <w:r>
          <w:rPr>
            <w:noProof/>
            <w:webHidden/>
          </w:rPr>
          <w:instrText xml:space="preserve"> PAGEREF _Toc27058264 \h </w:instrText>
        </w:r>
        <w:r>
          <w:rPr>
            <w:noProof/>
            <w:webHidden/>
          </w:rPr>
        </w:r>
        <w:r>
          <w:rPr>
            <w:noProof/>
            <w:webHidden/>
          </w:rPr>
          <w:fldChar w:fldCharType="separate"/>
        </w:r>
        <w:r w:rsidR="00EC087C">
          <w:rPr>
            <w:noProof/>
            <w:webHidden/>
          </w:rPr>
          <w:t>2</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8" w:anchor="_Toc27058265" w:history="1">
        <w:r w:rsidRPr="001711D6">
          <w:rPr>
            <w:rStyle w:val="Hyperlink"/>
            <w:rFonts w:ascii="Times New Roman" w:hAnsi="Times New Roman" w:cs="Times New Roman"/>
            <w:noProof/>
          </w:rPr>
          <w:t>Figure 1.1 Summary of hypothetical reservoir quality (RQ) and completion quality (CQ) as interpreted based on the stacking patterns between soft and hard beds. Model 1 is typical of the lower Woodford member in which thick soft beds dominate. Model 2 presents the optimal balance between RQ and CQ, and it is characterized by the 50/50 soft-to-hard ratio made of thin beds. Model 3 illustrates a predominance of thicker hard beds, which is very typical of the upper Woodford member (from Galvis et al., 2018).</w:t>
        </w:r>
        <w:r>
          <w:rPr>
            <w:noProof/>
            <w:webHidden/>
          </w:rPr>
          <w:tab/>
        </w:r>
        <w:r>
          <w:rPr>
            <w:noProof/>
            <w:webHidden/>
          </w:rPr>
          <w:fldChar w:fldCharType="begin"/>
        </w:r>
        <w:r>
          <w:rPr>
            <w:noProof/>
            <w:webHidden/>
          </w:rPr>
          <w:instrText xml:space="preserve"> PAGEREF _Toc27058265 \h </w:instrText>
        </w:r>
        <w:r>
          <w:rPr>
            <w:noProof/>
            <w:webHidden/>
          </w:rPr>
        </w:r>
        <w:r>
          <w:rPr>
            <w:noProof/>
            <w:webHidden/>
          </w:rPr>
          <w:fldChar w:fldCharType="separate"/>
        </w:r>
        <w:r w:rsidR="00EC087C">
          <w:rPr>
            <w:noProof/>
            <w:webHidden/>
          </w:rPr>
          <w:t>3</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9" w:anchor="_Toc27058266" w:history="1">
        <w:r w:rsidRPr="001711D6">
          <w:rPr>
            <w:rStyle w:val="Hyperlink"/>
            <w:rFonts w:ascii="Times New Roman" w:hAnsi="Times New Roman" w:cs="Times New Roman"/>
            <w:noProof/>
          </w:rPr>
          <w:t>Figure 2.2.1 Isopach map of Cambrian Timbered Hills and upper Cambrian through lower Ordovician Arbuckle Groups, Oklahoma and western Texas. Contour interval, 1,000 and 2,000 ft; contour hachured to indicate closed low. Stippling represents areas in which Cambrian and lower Ordovician rocks are deeply eroded or removed to basement. Screen pattern represents depocentral area of southern Oklahoma trough. Modified from Gatewood (1978).</w:t>
        </w:r>
        <w:r>
          <w:rPr>
            <w:noProof/>
            <w:webHidden/>
          </w:rPr>
          <w:tab/>
        </w:r>
        <w:r>
          <w:rPr>
            <w:noProof/>
            <w:webHidden/>
          </w:rPr>
          <w:fldChar w:fldCharType="begin"/>
        </w:r>
        <w:r>
          <w:rPr>
            <w:noProof/>
            <w:webHidden/>
          </w:rPr>
          <w:instrText xml:space="preserve"> PAGEREF _Toc27058266 \h </w:instrText>
        </w:r>
        <w:r>
          <w:rPr>
            <w:noProof/>
            <w:webHidden/>
          </w:rPr>
        </w:r>
        <w:r>
          <w:rPr>
            <w:noProof/>
            <w:webHidden/>
          </w:rPr>
          <w:fldChar w:fldCharType="separate"/>
        </w:r>
        <w:r w:rsidR="00EC087C">
          <w:rPr>
            <w:noProof/>
            <w:webHidden/>
          </w:rPr>
          <w:t>6</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0" w:anchor="_Toc27058267" w:history="1">
        <w:r w:rsidRPr="001711D6">
          <w:rPr>
            <w:rStyle w:val="Hyperlink"/>
            <w:rFonts w:ascii="Times New Roman" w:hAnsi="Times New Roman" w:cs="Times New Roman"/>
            <w:noProof/>
          </w:rPr>
          <w:t>Figure 2.2.2 A Paleotectonic map highlighting tectonic activities such as continental margins and rift; during the late Proterozoic and early Paleozoic time. DA, Delaware aulacogen; RCG, Rough Creek graben; RFR, Reelfoot rift; RT, Rome trough; SOA, southern Oklahoma aulacogen. Modified from Keller and others (1983).</w:t>
        </w:r>
        <w:r>
          <w:rPr>
            <w:noProof/>
            <w:webHidden/>
          </w:rPr>
          <w:tab/>
        </w:r>
        <w:r>
          <w:rPr>
            <w:noProof/>
            <w:webHidden/>
          </w:rPr>
          <w:fldChar w:fldCharType="begin"/>
        </w:r>
        <w:r>
          <w:rPr>
            <w:noProof/>
            <w:webHidden/>
          </w:rPr>
          <w:instrText xml:space="preserve"> PAGEREF _Toc27058267 \h </w:instrText>
        </w:r>
        <w:r>
          <w:rPr>
            <w:noProof/>
            <w:webHidden/>
          </w:rPr>
        </w:r>
        <w:r>
          <w:rPr>
            <w:noProof/>
            <w:webHidden/>
          </w:rPr>
          <w:fldChar w:fldCharType="separate"/>
        </w:r>
        <w:r w:rsidR="00EC087C">
          <w:rPr>
            <w:noProof/>
            <w:webHidden/>
          </w:rPr>
          <w:t>8</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68" w:history="1">
        <w:r w:rsidRPr="001711D6">
          <w:rPr>
            <w:rStyle w:val="Hyperlink"/>
            <w:rFonts w:ascii="Times New Roman" w:hAnsi="Times New Roman" w:cs="Times New Roman"/>
            <w:noProof/>
          </w:rPr>
          <w:t>Figure 2.3 Stratigraphic column of the Woodford Shale across the Anadarko Basin area. (United States Geological Survey, USGS).</w:t>
        </w:r>
        <w:r>
          <w:rPr>
            <w:noProof/>
            <w:webHidden/>
          </w:rPr>
          <w:tab/>
        </w:r>
        <w:r>
          <w:rPr>
            <w:noProof/>
            <w:webHidden/>
          </w:rPr>
          <w:fldChar w:fldCharType="begin"/>
        </w:r>
        <w:r>
          <w:rPr>
            <w:noProof/>
            <w:webHidden/>
          </w:rPr>
          <w:instrText xml:space="preserve"> PAGEREF _Toc27058268 \h </w:instrText>
        </w:r>
        <w:r>
          <w:rPr>
            <w:noProof/>
            <w:webHidden/>
          </w:rPr>
        </w:r>
        <w:r>
          <w:rPr>
            <w:noProof/>
            <w:webHidden/>
          </w:rPr>
          <w:fldChar w:fldCharType="separate"/>
        </w:r>
        <w:r w:rsidR="00EC087C">
          <w:rPr>
            <w:noProof/>
            <w:webHidden/>
          </w:rPr>
          <w:t>10</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69" w:history="1">
        <w:r w:rsidRPr="001711D6">
          <w:rPr>
            <w:rStyle w:val="Hyperlink"/>
            <w:rFonts w:ascii="Times New Roman" w:hAnsi="Times New Roman" w:cs="Times New Roman"/>
            <w:noProof/>
          </w:rPr>
          <w:t>Figure 2.4 Map of Oklahoma showing location of the study area within the red rectangle and location of the complete section of the Woodford Shale outcrop within the blue rectangle about 156 miles away (Johnson,2008).</w:t>
        </w:r>
        <w:r>
          <w:rPr>
            <w:noProof/>
            <w:webHidden/>
          </w:rPr>
          <w:tab/>
        </w:r>
        <w:r>
          <w:rPr>
            <w:noProof/>
            <w:webHidden/>
          </w:rPr>
          <w:fldChar w:fldCharType="begin"/>
        </w:r>
        <w:r>
          <w:rPr>
            <w:noProof/>
            <w:webHidden/>
          </w:rPr>
          <w:instrText xml:space="preserve"> PAGEREF _Toc27058269 \h </w:instrText>
        </w:r>
        <w:r>
          <w:rPr>
            <w:noProof/>
            <w:webHidden/>
          </w:rPr>
        </w:r>
        <w:r>
          <w:rPr>
            <w:noProof/>
            <w:webHidden/>
          </w:rPr>
          <w:fldChar w:fldCharType="separate"/>
        </w:r>
        <w:r w:rsidR="00EC087C">
          <w:rPr>
            <w:noProof/>
            <w:webHidden/>
          </w:rPr>
          <w:t>12</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1" w:anchor="_Toc27058270" w:history="1">
        <w:r w:rsidRPr="001711D6">
          <w:rPr>
            <w:rStyle w:val="Hyperlink"/>
            <w:rFonts w:ascii="Times New Roman" w:hAnsi="Times New Roman" w:cs="Times New Roman"/>
            <w:noProof/>
          </w:rPr>
          <w:t>Figure 3.1 Locations of the all the wells within the study area (in the big black rectangle). Wells ‘OPD’, ‘WER’ and ‘NER’ are located within the seismic survey area (in the small black rectangle). The location of the reference outcrop is within the blue rectangle on the map.</w:t>
        </w:r>
        <w:r>
          <w:rPr>
            <w:noProof/>
            <w:webHidden/>
          </w:rPr>
          <w:tab/>
        </w:r>
        <w:r>
          <w:rPr>
            <w:noProof/>
            <w:webHidden/>
          </w:rPr>
          <w:fldChar w:fldCharType="begin"/>
        </w:r>
        <w:r>
          <w:rPr>
            <w:noProof/>
            <w:webHidden/>
          </w:rPr>
          <w:instrText xml:space="preserve"> PAGEREF _Toc27058270 \h </w:instrText>
        </w:r>
        <w:r>
          <w:rPr>
            <w:noProof/>
            <w:webHidden/>
          </w:rPr>
        </w:r>
        <w:r>
          <w:rPr>
            <w:noProof/>
            <w:webHidden/>
          </w:rPr>
          <w:fldChar w:fldCharType="separate"/>
        </w:r>
        <w:r w:rsidR="00EC087C">
          <w:rPr>
            <w:noProof/>
            <w:webHidden/>
          </w:rPr>
          <w:t>13</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2" w:anchor="_Toc27058271" w:history="1">
        <w:r w:rsidRPr="001711D6">
          <w:rPr>
            <w:rStyle w:val="Hyperlink"/>
            <w:rFonts w:ascii="Times New Roman" w:hAnsi="Times New Roman" w:cs="Times New Roman"/>
            <w:noProof/>
          </w:rPr>
          <w:t>Figure 3.2 A display of the amount of trace per azimuth (a) and the amount of bins along each azimuth (b) in the seismic volume used.</w:t>
        </w:r>
        <w:r>
          <w:rPr>
            <w:noProof/>
            <w:webHidden/>
          </w:rPr>
          <w:tab/>
        </w:r>
        <w:r>
          <w:rPr>
            <w:noProof/>
            <w:webHidden/>
          </w:rPr>
          <w:fldChar w:fldCharType="begin"/>
        </w:r>
        <w:r>
          <w:rPr>
            <w:noProof/>
            <w:webHidden/>
          </w:rPr>
          <w:instrText xml:space="preserve"> PAGEREF _Toc27058271 \h </w:instrText>
        </w:r>
        <w:r>
          <w:rPr>
            <w:noProof/>
            <w:webHidden/>
          </w:rPr>
        </w:r>
        <w:r>
          <w:rPr>
            <w:noProof/>
            <w:webHidden/>
          </w:rPr>
          <w:fldChar w:fldCharType="separate"/>
        </w:r>
        <w:r w:rsidR="00EC087C">
          <w:rPr>
            <w:noProof/>
            <w:webHidden/>
          </w:rPr>
          <w:t>14</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3" w:anchor="_Toc27058272" w:history="1">
        <w:r w:rsidRPr="001711D6">
          <w:rPr>
            <w:rStyle w:val="Hyperlink"/>
            <w:rFonts w:ascii="Times New Roman" w:hAnsi="Times New Roman" w:cs="Times New Roman"/>
            <w:noProof/>
          </w:rPr>
          <w:t>Figure 3.3 Well-log correction; (a) Repeated high frequency spikes noticed in the sonic shear and compressional log within the red box, highlighted by the blue arrows. (b) A reasonably smoothened sonic curve after applying harmonic filter to attenuate the coherent noise.</w:t>
        </w:r>
        <w:r>
          <w:rPr>
            <w:noProof/>
            <w:webHidden/>
          </w:rPr>
          <w:tab/>
        </w:r>
        <w:r>
          <w:rPr>
            <w:noProof/>
            <w:webHidden/>
          </w:rPr>
          <w:fldChar w:fldCharType="begin"/>
        </w:r>
        <w:r>
          <w:rPr>
            <w:noProof/>
            <w:webHidden/>
          </w:rPr>
          <w:instrText xml:space="preserve"> PAGEREF _Toc27058272 \h </w:instrText>
        </w:r>
        <w:r>
          <w:rPr>
            <w:noProof/>
            <w:webHidden/>
          </w:rPr>
        </w:r>
        <w:r>
          <w:rPr>
            <w:noProof/>
            <w:webHidden/>
          </w:rPr>
          <w:fldChar w:fldCharType="separate"/>
        </w:r>
        <w:r w:rsidR="00EC087C">
          <w:rPr>
            <w:noProof/>
            <w:webHidden/>
          </w:rPr>
          <w:t>15</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73" w:history="1">
        <w:r w:rsidRPr="001711D6">
          <w:rPr>
            <w:rStyle w:val="Hyperlink"/>
            <w:rFonts w:ascii="Times New Roman" w:hAnsi="Times New Roman" w:cs="Times New Roman"/>
            <w:noProof/>
          </w:rPr>
          <w:t>Figure 3.4 Spectral balancing of the seismic volume from 1.5 to 2.2seconds. (a) Spectrum of raw seismic volume, the peak frequency at 25Hz; low pass and cut at 0Hz to 15Hz and high pass and cut at 35Hz to 55Hz. Bottom: After spectral balancing, the amplitude of high frequencies component restored and the range of the spectrum now 15Hz to 80Hz.</w:t>
        </w:r>
        <w:r>
          <w:rPr>
            <w:noProof/>
            <w:webHidden/>
          </w:rPr>
          <w:tab/>
        </w:r>
        <w:r>
          <w:rPr>
            <w:noProof/>
            <w:webHidden/>
          </w:rPr>
          <w:fldChar w:fldCharType="begin"/>
        </w:r>
        <w:r>
          <w:rPr>
            <w:noProof/>
            <w:webHidden/>
          </w:rPr>
          <w:instrText xml:space="preserve"> PAGEREF _Toc27058273 \h </w:instrText>
        </w:r>
        <w:r>
          <w:rPr>
            <w:noProof/>
            <w:webHidden/>
          </w:rPr>
        </w:r>
        <w:r>
          <w:rPr>
            <w:noProof/>
            <w:webHidden/>
          </w:rPr>
          <w:fldChar w:fldCharType="separate"/>
        </w:r>
        <w:r w:rsidR="00EC087C">
          <w:rPr>
            <w:noProof/>
            <w:webHidden/>
          </w:rPr>
          <w:t>18</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4" w:anchor="_Toc27058274" w:history="1">
        <w:r w:rsidRPr="001711D6">
          <w:rPr>
            <w:rStyle w:val="Hyperlink"/>
            <w:rFonts w:ascii="Times New Roman" w:hAnsi="Times New Roman" w:cs="Times New Roman"/>
            <w:noProof/>
          </w:rPr>
          <w:t xml:space="preserve">Figure 3.5 Results of data conditioning. (a) A vertical slice displaying the reflector amplitude of the original volume. (b) A vertical slice displaying the reflector amplitude of an uncompensated spectrally balanced volume. (c) A vertical slice showing the reflector amplitude of a compensated spectrally balanced seismic volume. From (c), improvement of reflectors amplitude appears to be mainly above Woodford horizon and below Hunton horizon. The green arrows compare results between raw data and a </w:t>
        </w:r>
        <w:r w:rsidRPr="001711D6">
          <w:rPr>
            <w:rStyle w:val="Hyperlink"/>
            <w:rFonts w:ascii="Times New Roman" w:hAnsi="Times New Roman" w:cs="Times New Roman"/>
            <w:noProof/>
          </w:rPr>
          <w:lastRenderedPageBreak/>
          <w:t>spectrally balanced data. The blue arrows compare results from an uncompensated spectrally balanced data and a compensated spectrally balanced data at far offsets.</w:t>
        </w:r>
        <w:r>
          <w:rPr>
            <w:noProof/>
            <w:webHidden/>
          </w:rPr>
          <w:tab/>
        </w:r>
        <w:r>
          <w:rPr>
            <w:noProof/>
            <w:webHidden/>
          </w:rPr>
          <w:fldChar w:fldCharType="begin"/>
        </w:r>
        <w:r>
          <w:rPr>
            <w:noProof/>
            <w:webHidden/>
          </w:rPr>
          <w:instrText xml:space="preserve"> PAGEREF _Toc27058274 \h </w:instrText>
        </w:r>
        <w:r>
          <w:rPr>
            <w:noProof/>
            <w:webHidden/>
          </w:rPr>
        </w:r>
        <w:r>
          <w:rPr>
            <w:noProof/>
            <w:webHidden/>
          </w:rPr>
          <w:fldChar w:fldCharType="separate"/>
        </w:r>
        <w:r w:rsidR="00EC087C">
          <w:rPr>
            <w:noProof/>
            <w:webHidden/>
          </w:rPr>
          <w:t>19</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5" w:anchor="_Toc27058275" w:history="1">
        <w:r w:rsidRPr="001711D6">
          <w:rPr>
            <w:rStyle w:val="Hyperlink"/>
            <w:rFonts w:ascii="Times New Roman" w:hAnsi="Times New Roman" w:cs="Times New Roman"/>
            <w:noProof/>
          </w:rPr>
          <w:t>Figure 3.6. Schematic criteria for interpreting high-frequency cycles and their bounding surfaces based on Gamma Ray Parasequences (GRP). Regressive surfaces (rs) correspond with the turnaround point where stacked upward-decreasing GRP change to upward-increasing GRP.  Flooding surfaces (fs) correspond with the turnaround point where stacked upward-increasing GRP change to upward-decreasing GRP.</w:t>
        </w:r>
        <w:r>
          <w:rPr>
            <w:noProof/>
            <w:webHidden/>
          </w:rPr>
          <w:tab/>
        </w:r>
        <w:r>
          <w:rPr>
            <w:noProof/>
            <w:webHidden/>
          </w:rPr>
          <w:fldChar w:fldCharType="begin"/>
        </w:r>
        <w:r>
          <w:rPr>
            <w:noProof/>
            <w:webHidden/>
          </w:rPr>
          <w:instrText xml:space="preserve"> PAGEREF _Toc27058275 \h </w:instrText>
        </w:r>
        <w:r>
          <w:rPr>
            <w:noProof/>
            <w:webHidden/>
          </w:rPr>
        </w:r>
        <w:r>
          <w:rPr>
            <w:noProof/>
            <w:webHidden/>
          </w:rPr>
          <w:fldChar w:fldCharType="separate"/>
        </w:r>
        <w:r w:rsidR="00EC087C">
          <w:rPr>
            <w:noProof/>
            <w:webHidden/>
          </w:rPr>
          <w:t>21</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76" w:history="1">
        <w:r w:rsidRPr="001711D6">
          <w:rPr>
            <w:rStyle w:val="Hyperlink"/>
            <w:rFonts w:ascii="Times New Roman" w:hAnsi="Times New Roman" w:cs="Times New Roman"/>
            <w:noProof/>
          </w:rPr>
          <w:t>Figure 3.7. Stratigraphic column of (</w:t>
        </w:r>
        <w:r w:rsidRPr="001711D6">
          <w:rPr>
            <w:rStyle w:val="Hyperlink"/>
            <w:rFonts w:ascii="Times New Roman" w:hAnsi="Times New Roman" w:cs="Times New Roman"/>
            <w:b/>
            <w:bCs/>
            <w:noProof/>
          </w:rPr>
          <w:t>a</w:t>
        </w:r>
        <w:r w:rsidRPr="001711D6">
          <w:rPr>
            <w:rStyle w:val="Hyperlink"/>
            <w:rFonts w:ascii="Times New Roman" w:hAnsi="Times New Roman" w:cs="Times New Roman"/>
            <w:noProof/>
          </w:rPr>
          <w:t>) and (</w:t>
        </w:r>
        <w:r w:rsidRPr="001711D6">
          <w:rPr>
            <w:rStyle w:val="Hyperlink"/>
            <w:rFonts w:ascii="Times New Roman" w:hAnsi="Times New Roman" w:cs="Times New Roman"/>
            <w:b/>
            <w:bCs/>
            <w:noProof/>
          </w:rPr>
          <w:t>b</w:t>
        </w:r>
        <w:r w:rsidRPr="001711D6">
          <w:rPr>
            <w:rStyle w:val="Hyperlink"/>
            <w:rFonts w:ascii="Times New Roman" w:hAnsi="Times New Roman" w:cs="Times New Roman"/>
            <w:noProof/>
          </w:rPr>
          <w:t>) complete Woodford section of two wells about 14km away from the (</w:t>
        </w:r>
        <w:r w:rsidRPr="001711D6">
          <w:rPr>
            <w:rStyle w:val="Hyperlink"/>
            <w:rFonts w:ascii="Times New Roman" w:hAnsi="Times New Roman" w:cs="Times New Roman"/>
            <w:b/>
            <w:bCs/>
            <w:noProof/>
          </w:rPr>
          <w:t>c</w:t>
        </w:r>
        <w:r w:rsidRPr="001711D6">
          <w:rPr>
            <w:rStyle w:val="Hyperlink"/>
            <w:rFonts w:ascii="Times New Roman" w:hAnsi="Times New Roman" w:cs="Times New Roman"/>
            <w:noProof/>
          </w:rPr>
          <w:t xml:space="preserve">) Speake Ranch outcrop profile. Well-log gamma-ray correlation of two wells </w:t>
        </w:r>
        <w:r w:rsidRPr="001711D6">
          <w:rPr>
            <w:rStyle w:val="Hyperlink"/>
            <w:rFonts w:ascii="Times New Roman" w:hAnsi="Times New Roman" w:cs="Times New Roman"/>
            <w:b/>
            <w:noProof/>
          </w:rPr>
          <w:t>(a)</w:t>
        </w:r>
        <w:r w:rsidRPr="001711D6">
          <w:rPr>
            <w:rStyle w:val="Hyperlink"/>
            <w:rFonts w:ascii="Times New Roman" w:hAnsi="Times New Roman" w:cs="Times New Roman"/>
            <w:noProof/>
          </w:rPr>
          <w:t xml:space="preserve"> and </w:t>
        </w:r>
        <w:r w:rsidRPr="001711D6">
          <w:rPr>
            <w:rStyle w:val="Hyperlink"/>
            <w:rFonts w:ascii="Times New Roman" w:hAnsi="Times New Roman" w:cs="Times New Roman"/>
            <w:b/>
            <w:noProof/>
          </w:rPr>
          <w:t>(b)</w:t>
        </w:r>
        <w:r w:rsidRPr="001711D6">
          <w:rPr>
            <w:rStyle w:val="Hyperlink"/>
            <w:rFonts w:ascii="Times New Roman" w:hAnsi="Times New Roman" w:cs="Times New Roman"/>
            <w:noProof/>
          </w:rPr>
          <w:t xml:space="preserve"> clearly correlates with the outcrop (c). The long arrows are 3</w:t>
        </w:r>
        <w:r w:rsidRPr="001711D6">
          <w:rPr>
            <w:rStyle w:val="Hyperlink"/>
            <w:rFonts w:ascii="Times New Roman" w:hAnsi="Times New Roman" w:cs="Times New Roman"/>
            <w:noProof/>
            <w:vertAlign w:val="superscript"/>
          </w:rPr>
          <w:t>rd</w:t>
        </w:r>
        <w:r w:rsidRPr="001711D6">
          <w:rPr>
            <w:rStyle w:val="Hyperlink"/>
            <w:rFonts w:ascii="Times New Roman" w:hAnsi="Times New Roman" w:cs="Times New Roman"/>
            <w:noProof/>
          </w:rPr>
          <w:t xml:space="preserve"> order sequences while the small arrows are 4</w:t>
        </w:r>
        <w:r w:rsidRPr="001711D6">
          <w:rPr>
            <w:rStyle w:val="Hyperlink"/>
            <w:rFonts w:ascii="Times New Roman" w:hAnsi="Times New Roman" w:cs="Times New Roman"/>
            <w:noProof/>
            <w:vertAlign w:val="superscript"/>
          </w:rPr>
          <w:t>th</w:t>
        </w:r>
        <w:r w:rsidRPr="001711D6">
          <w:rPr>
            <w:rStyle w:val="Hyperlink"/>
            <w:rFonts w:ascii="Times New Roman" w:hAnsi="Times New Roman" w:cs="Times New Roman"/>
            <w:noProof/>
          </w:rPr>
          <w:t xml:space="preserve"> order parasequence. The dotted red lines separate the Woodford Shale subdivisions, the green line is the maximum flooding surface across the wells. The average vertical thickness of the Woodford Shale penetrated by the wells is approximately 107 m (350 ft). (modified from Galvis et al., 2018).</w:t>
        </w:r>
        <w:r>
          <w:rPr>
            <w:noProof/>
            <w:webHidden/>
          </w:rPr>
          <w:tab/>
        </w:r>
        <w:r>
          <w:rPr>
            <w:noProof/>
            <w:webHidden/>
          </w:rPr>
          <w:fldChar w:fldCharType="begin"/>
        </w:r>
        <w:r>
          <w:rPr>
            <w:noProof/>
            <w:webHidden/>
          </w:rPr>
          <w:instrText xml:space="preserve"> PAGEREF _Toc27058276 \h </w:instrText>
        </w:r>
        <w:r>
          <w:rPr>
            <w:noProof/>
            <w:webHidden/>
          </w:rPr>
        </w:r>
        <w:r>
          <w:rPr>
            <w:noProof/>
            <w:webHidden/>
          </w:rPr>
          <w:fldChar w:fldCharType="separate"/>
        </w:r>
        <w:r w:rsidR="00EC087C">
          <w:rPr>
            <w:noProof/>
            <w:webHidden/>
          </w:rPr>
          <w:t>22</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77" w:history="1">
        <w:r w:rsidRPr="001711D6">
          <w:rPr>
            <w:rStyle w:val="Hyperlink"/>
            <w:rFonts w:ascii="Times New Roman" w:hAnsi="Times New Roman" w:cs="Times New Roman"/>
            <w:noProof/>
          </w:rPr>
          <w:t>Figure 3.8.  A plot of Young’s modulus vs. Poisson’s ratio for two wells penetrating the upper, middle and lower Woodford Shale. The trend along the arrow shows a clear distinction for three Woodford sections with the cherty formation in the middle Woodford exhibiting the highest Young’s modulus value.</w:t>
        </w:r>
        <w:r>
          <w:rPr>
            <w:noProof/>
            <w:webHidden/>
          </w:rPr>
          <w:tab/>
        </w:r>
        <w:r>
          <w:rPr>
            <w:noProof/>
            <w:webHidden/>
          </w:rPr>
          <w:fldChar w:fldCharType="begin"/>
        </w:r>
        <w:r>
          <w:rPr>
            <w:noProof/>
            <w:webHidden/>
          </w:rPr>
          <w:instrText xml:space="preserve"> PAGEREF _Toc27058277 \h </w:instrText>
        </w:r>
        <w:r>
          <w:rPr>
            <w:noProof/>
            <w:webHidden/>
          </w:rPr>
        </w:r>
        <w:r>
          <w:rPr>
            <w:noProof/>
            <w:webHidden/>
          </w:rPr>
          <w:fldChar w:fldCharType="separate"/>
        </w:r>
        <w:r w:rsidR="00EC087C">
          <w:rPr>
            <w:noProof/>
            <w:webHidden/>
          </w:rPr>
          <w:t>24</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78" w:history="1">
        <w:r w:rsidRPr="001711D6">
          <w:rPr>
            <w:rStyle w:val="Hyperlink"/>
            <w:rFonts w:ascii="Times New Roman" w:hAnsi="Times New Roman" w:cs="Times New Roman"/>
            <w:noProof/>
          </w:rPr>
          <w:t>Figure 3.9  A summary diagram showing how seismic inversion first computes reflection coefficients (deconvolves the data) and then intergrates them to estimate the impedance.</w:t>
        </w:r>
        <w:r>
          <w:rPr>
            <w:noProof/>
            <w:webHidden/>
          </w:rPr>
          <w:tab/>
        </w:r>
        <w:r>
          <w:rPr>
            <w:noProof/>
            <w:webHidden/>
          </w:rPr>
          <w:fldChar w:fldCharType="begin"/>
        </w:r>
        <w:r>
          <w:rPr>
            <w:noProof/>
            <w:webHidden/>
          </w:rPr>
          <w:instrText xml:space="preserve"> PAGEREF _Toc27058278 \h </w:instrText>
        </w:r>
        <w:r>
          <w:rPr>
            <w:noProof/>
            <w:webHidden/>
          </w:rPr>
        </w:r>
        <w:r>
          <w:rPr>
            <w:noProof/>
            <w:webHidden/>
          </w:rPr>
          <w:fldChar w:fldCharType="separate"/>
        </w:r>
        <w:r w:rsidR="00EC087C">
          <w:rPr>
            <w:noProof/>
            <w:webHidden/>
          </w:rPr>
          <w:t>26</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79" w:history="1">
        <w:r w:rsidRPr="001711D6">
          <w:rPr>
            <w:rStyle w:val="Hyperlink"/>
            <w:rFonts w:ascii="Times New Roman" w:hAnsi="Times New Roman" w:cs="Times New Roman"/>
            <w:noProof/>
          </w:rPr>
          <w:t>Figure 3.10. A workflow showing steps involved in a model based inversion algorithm (Alali et al., 2016).</w:t>
        </w:r>
        <w:r>
          <w:rPr>
            <w:noProof/>
            <w:webHidden/>
          </w:rPr>
          <w:tab/>
        </w:r>
        <w:r>
          <w:rPr>
            <w:noProof/>
            <w:webHidden/>
          </w:rPr>
          <w:fldChar w:fldCharType="begin"/>
        </w:r>
        <w:r>
          <w:rPr>
            <w:noProof/>
            <w:webHidden/>
          </w:rPr>
          <w:instrText xml:space="preserve"> PAGEREF _Toc27058279 \h </w:instrText>
        </w:r>
        <w:r>
          <w:rPr>
            <w:noProof/>
            <w:webHidden/>
          </w:rPr>
        </w:r>
        <w:r>
          <w:rPr>
            <w:noProof/>
            <w:webHidden/>
          </w:rPr>
          <w:fldChar w:fldCharType="separate"/>
        </w:r>
        <w:r w:rsidR="00EC087C">
          <w:rPr>
            <w:noProof/>
            <w:webHidden/>
          </w:rPr>
          <w:t>26</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80" w:history="1">
        <w:r w:rsidRPr="001711D6">
          <w:rPr>
            <w:rStyle w:val="Hyperlink"/>
            <w:rFonts w:ascii="Times New Roman" w:hAnsi="Times New Roman" w:cs="Times New Roman"/>
            <w:noProof/>
          </w:rPr>
          <w:t>Figure 3.11 The zero-phase wavelet (a) time response and (b) magnitude response of the statistical wavelet extracted from the seismic volume using a commercial software.</w:t>
        </w:r>
        <w:r>
          <w:rPr>
            <w:noProof/>
            <w:webHidden/>
          </w:rPr>
          <w:tab/>
        </w:r>
        <w:r>
          <w:rPr>
            <w:noProof/>
            <w:webHidden/>
          </w:rPr>
          <w:fldChar w:fldCharType="begin"/>
        </w:r>
        <w:r>
          <w:rPr>
            <w:noProof/>
            <w:webHidden/>
          </w:rPr>
          <w:instrText xml:space="preserve"> PAGEREF _Toc27058280 \h </w:instrText>
        </w:r>
        <w:r>
          <w:rPr>
            <w:noProof/>
            <w:webHidden/>
          </w:rPr>
        </w:r>
        <w:r>
          <w:rPr>
            <w:noProof/>
            <w:webHidden/>
          </w:rPr>
          <w:fldChar w:fldCharType="separate"/>
        </w:r>
        <w:r w:rsidR="00EC087C">
          <w:rPr>
            <w:noProof/>
            <w:webHidden/>
          </w:rPr>
          <w:t>27</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81" w:history="1">
        <w:r w:rsidRPr="001711D6">
          <w:rPr>
            <w:rStyle w:val="Hyperlink"/>
            <w:rFonts w:ascii="Times New Roman" w:hAnsi="Times New Roman" w:cs="Times New Roman"/>
            <w:noProof/>
          </w:rPr>
          <w:t>Figure 3.12. Log correlation of well ‘NER’. The synthetic trace computed from the well logs and the seismic wavelet is shown in blue. The measured seismic amplitude data is in red. The correlation between the two traces is 0.968 for time range 1770 ms to 1900 ms.</w:t>
        </w:r>
        <w:r>
          <w:rPr>
            <w:noProof/>
            <w:webHidden/>
          </w:rPr>
          <w:tab/>
        </w:r>
        <w:r>
          <w:rPr>
            <w:noProof/>
            <w:webHidden/>
          </w:rPr>
          <w:fldChar w:fldCharType="begin"/>
        </w:r>
        <w:r>
          <w:rPr>
            <w:noProof/>
            <w:webHidden/>
          </w:rPr>
          <w:instrText xml:space="preserve"> PAGEREF _Toc27058281 \h </w:instrText>
        </w:r>
        <w:r>
          <w:rPr>
            <w:noProof/>
            <w:webHidden/>
          </w:rPr>
        </w:r>
        <w:r>
          <w:rPr>
            <w:noProof/>
            <w:webHidden/>
          </w:rPr>
          <w:fldChar w:fldCharType="separate"/>
        </w:r>
        <w:r w:rsidR="00EC087C">
          <w:rPr>
            <w:noProof/>
            <w:webHidden/>
          </w:rPr>
          <w:t>29</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82" w:history="1">
        <w:r w:rsidRPr="001711D6">
          <w:rPr>
            <w:rStyle w:val="Hyperlink"/>
            <w:rFonts w:ascii="Times New Roman" w:hAnsi="Times New Roman" w:cs="Times New Roman"/>
            <w:noProof/>
          </w:rPr>
          <w:t>Figure 3.13. A display of the background (0-10 Hz) low frequency impedance model constructed by kriging the values measure at three wells honoring structure.</w:t>
        </w:r>
        <w:r>
          <w:rPr>
            <w:noProof/>
            <w:webHidden/>
          </w:rPr>
          <w:tab/>
        </w:r>
        <w:r>
          <w:rPr>
            <w:noProof/>
            <w:webHidden/>
          </w:rPr>
          <w:fldChar w:fldCharType="begin"/>
        </w:r>
        <w:r>
          <w:rPr>
            <w:noProof/>
            <w:webHidden/>
          </w:rPr>
          <w:instrText xml:space="preserve"> PAGEREF _Toc27058282 \h </w:instrText>
        </w:r>
        <w:r>
          <w:rPr>
            <w:noProof/>
            <w:webHidden/>
          </w:rPr>
        </w:r>
        <w:r>
          <w:rPr>
            <w:noProof/>
            <w:webHidden/>
          </w:rPr>
          <w:fldChar w:fldCharType="separate"/>
        </w:r>
        <w:r w:rsidR="00EC087C">
          <w:rPr>
            <w:noProof/>
            <w:webHidden/>
          </w:rPr>
          <w:t>30</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6" w:anchor="_Toc27058283" w:history="1">
        <w:r w:rsidRPr="001711D6">
          <w:rPr>
            <w:rStyle w:val="Hyperlink"/>
            <w:rFonts w:ascii="Times New Roman" w:hAnsi="Times New Roman" w:cs="Times New Roman"/>
            <w:noProof/>
          </w:rPr>
          <w:t>Figure 3.14 (a) Woodford Shale lithology pattern analyzed by Galvis et al. (2018) for the Woodford outcrop in Ardmore, Oklahoma. (b) The proposed complete Woodford Shale anisotropic model adopted from the geological model. Two symmetries VTI and HTI effectively delineate and describes each subdivision (upper, middle and lower Woodford Shale).</w:t>
        </w:r>
        <w:r>
          <w:rPr>
            <w:noProof/>
            <w:webHidden/>
          </w:rPr>
          <w:tab/>
        </w:r>
        <w:r>
          <w:rPr>
            <w:noProof/>
            <w:webHidden/>
          </w:rPr>
          <w:fldChar w:fldCharType="begin"/>
        </w:r>
        <w:r>
          <w:rPr>
            <w:noProof/>
            <w:webHidden/>
          </w:rPr>
          <w:instrText xml:space="preserve"> PAGEREF _Toc27058283 \h </w:instrText>
        </w:r>
        <w:r>
          <w:rPr>
            <w:noProof/>
            <w:webHidden/>
          </w:rPr>
        </w:r>
        <w:r>
          <w:rPr>
            <w:noProof/>
            <w:webHidden/>
          </w:rPr>
          <w:fldChar w:fldCharType="separate"/>
        </w:r>
        <w:r w:rsidR="00EC087C">
          <w:rPr>
            <w:noProof/>
            <w:webHidden/>
          </w:rPr>
          <w:t>35</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84" w:history="1">
        <w:r w:rsidRPr="001711D6">
          <w:rPr>
            <w:rStyle w:val="Hyperlink"/>
            <w:rFonts w:ascii="Times New Roman" w:hAnsi="Times New Roman" w:cs="Times New Roman"/>
            <w:noProof/>
          </w:rPr>
          <w:t>Figure 3.15 A schematic of the two symmetries used for the anisotropic model. Left: Vertical Transverse Isotropic (VTI) medium, its symmetrical vertical and horizontal velocities (V</w:t>
        </w:r>
        <w:r w:rsidRPr="001711D6">
          <w:rPr>
            <w:rStyle w:val="Hyperlink"/>
            <w:rFonts w:ascii="Times New Roman" w:hAnsi="Times New Roman" w:cs="Times New Roman"/>
            <w:noProof/>
            <w:vertAlign w:val="subscript"/>
          </w:rPr>
          <w:t>0</w:t>
        </w:r>
        <w:r w:rsidRPr="001711D6">
          <w:rPr>
            <w:rStyle w:val="Hyperlink"/>
            <w:rFonts w:ascii="Times New Roman" w:hAnsi="Times New Roman" w:cs="Times New Roman"/>
            <w:noProof/>
          </w:rPr>
          <w:t xml:space="preserve"> and V</w:t>
        </w:r>
        <w:r w:rsidRPr="001711D6">
          <w:rPr>
            <w:rStyle w:val="Hyperlink"/>
            <w:rFonts w:ascii="Times New Roman" w:hAnsi="Times New Roman" w:cs="Times New Roman"/>
            <w:noProof/>
            <w:vertAlign w:val="subscript"/>
          </w:rPr>
          <w:t>90</w:t>
        </w:r>
        <w:r w:rsidRPr="001711D6">
          <w:rPr>
            <w:rStyle w:val="Hyperlink"/>
            <w:rFonts w:ascii="Times New Roman" w:hAnsi="Times New Roman" w:cs="Times New Roman"/>
            <w:noProof/>
          </w:rPr>
          <w:t>) along the vertical axis and elastic constants in matrix format. Right: Horizontal Transverse Isotropy (HTI) medium, its symmetrical velocities along the horizontal and its elastic constants in matrix format.</w:t>
        </w:r>
        <w:r>
          <w:rPr>
            <w:noProof/>
            <w:webHidden/>
          </w:rPr>
          <w:tab/>
        </w:r>
        <w:r>
          <w:rPr>
            <w:noProof/>
            <w:webHidden/>
          </w:rPr>
          <w:fldChar w:fldCharType="begin"/>
        </w:r>
        <w:r>
          <w:rPr>
            <w:noProof/>
            <w:webHidden/>
          </w:rPr>
          <w:instrText xml:space="preserve"> PAGEREF _Toc27058284 \h </w:instrText>
        </w:r>
        <w:r>
          <w:rPr>
            <w:noProof/>
            <w:webHidden/>
          </w:rPr>
        </w:r>
        <w:r>
          <w:rPr>
            <w:noProof/>
            <w:webHidden/>
          </w:rPr>
          <w:fldChar w:fldCharType="separate"/>
        </w:r>
        <w:r w:rsidR="00EC087C">
          <w:rPr>
            <w:noProof/>
            <w:webHidden/>
          </w:rPr>
          <w:t>36</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85" w:history="1">
        <w:r w:rsidRPr="001711D6">
          <w:rPr>
            <w:rStyle w:val="Hyperlink"/>
            <w:rFonts w:ascii="Times New Roman" w:hAnsi="Times New Roman" w:cs="Times New Roman"/>
            <w:noProof/>
          </w:rPr>
          <w:t>Figure 3.16.</w:t>
        </w:r>
        <w:r w:rsidRPr="001711D6">
          <w:rPr>
            <w:rStyle w:val="Hyperlink"/>
            <w:rFonts w:ascii="Times New Roman" w:hAnsi="Times New Roman" w:cs="Times New Roman"/>
            <w:bCs/>
            <w:noProof/>
          </w:rPr>
          <w:t xml:space="preserve"> A cartoon describing different types of rock media and their symmetry (Lynn, 2018).</w:t>
        </w:r>
        <w:r>
          <w:rPr>
            <w:noProof/>
            <w:webHidden/>
          </w:rPr>
          <w:tab/>
        </w:r>
        <w:r>
          <w:rPr>
            <w:noProof/>
            <w:webHidden/>
          </w:rPr>
          <w:fldChar w:fldCharType="begin"/>
        </w:r>
        <w:r>
          <w:rPr>
            <w:noProof/>
            <w:webHidden/>
          </w:rPr>
          <w:instrText xml:space="preserve"> PAGEREF _Toc27058285 \h </w:instrText>
        </w:r>
        <w:r>
          <w:rPr>
            <w:noProof/>
            <w:webHidden/>
          </w:rPr>
        </w:r>
        <w:r>
          <w:rPr>
            <w:noProof/>
            <w:webHidden/>
          </w:rPr>
          <w:fldChar w:fldCharType="separate"/>
        </w:r>
        <w:r w:rsidR="00EC087C">
          <w:rPr>
            <w:noProof/>
            <w:webHidden/>
          </w:rPr>
          <w:t>37</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7" w:anchor="_Toc27058286" w:history="1">
        <w:r w:rsidRPr="001711D6">
          <w:rPr>
            <w:rStyle w:val="Hyperlink"/>
            <w:rFonts w:ascii="Times New Roman" w:hAnsi="Times New Roman" w:cs="Times New Roman"/>
            <w:noProof/>
          </w:rPr>
          <w:t>Figure 3.17 Elemental tensor components of a 3-D model</w:t>
        </w:r>
        <w:r>
          <w:rPr>
            <w:noProof/>
            <w:webHidden/>
          </w:rPr>
          <w:tab/>
        </w:r>
        <w:r>
          <w:rPr>
            <w:noProof/>
            <w:webHidden/>
          </w:rPr>
          <w:fldChar w:fldCharType="begin"/>
        </w:r>
        <w:r>
          <w:rPr>
            <w:noProof/>
            <w:webHidden/>
          </w:rPr>
          <w:instrText xml:space="preserve"> PAGEREF _Toc27058286 \h </w:instrText>
        </w:r>
        <w:r>
          <w:rPr>
            <w:noProof/>
            <w:webHidden/>
          </w:rPr>
        </w:r>
        <w:r>
          <w:rPr>
            <w:noProof/>
            <w:webHidden/>
          </w:rPr>
          <w:fldChar w:fldCharType="separate"/>
        </w:r>
        <w:r w:rsidR="00EC087C">
          <w:rPr>
            <w:noProof/>
            <w:webHidden/>
          </w:rPr>
          <w:t>38</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8" w:anchor="_Toc27058287" w:history="1">
        <w:r w:rsidRPr="001711D6">
          <w:rPr>
            <w:rStyle w:val="Hyperlink"/>
            <w:rFonts w:ascii="Times New Roman" w:hAnsi="Times New Roman" w:cs="Times New Roman"/>
            <w:noProof/>
          </w:rPr>
          <w:t>Figure 3.18.</w:t>
        </w:r>
        <w:r w:rsidRPr="001711D6">
          <w:rPr>
            <w:rStyle w:val="Hyperlink"/>
            <w:rFonts w:ascii="Times New Roman" w:hAnsi="Times New Roman" w:cs="Times New Roman"/>
            <w:bCs/>
            <w:noProof/>
          </w:rPr>
          <w:t xml:space="preserve"> A display of the trace amplitude as a function of offset for a representative prestack migrated CRP gathers. The red line indicates the top Meramec horizon, the green line indicates the top Woodford Shale, and the blue the top Hunton Group. Note the decrease in amplitude with increasing offset for the top Woodford shale horizon.</w:t>
        </w:r>
        <w:r>
          <w:rPr>
            <w:noProof/>
            <w:webHidden/>
          </w:rPr>
          <w:tab/>
        </w:r>
        <w:r>
          <w:rPr>
            <w:noProof/>
            <w:webHidden/>
          </w:rPr>
          <w:fldChar w:fldCharType="begin"/>
        </w:r>
        <w:r>
          <w:rPr>
            <w:noProof/>
            <w:webHidden/>
          </w:rPr>
          <w:instrText xml:space="preserve"> PAGEREF _Toc27058287 \h </w:instrText>
        </w:r>
        <w:r>
          <w:rPr>
            <w:noProof/>
            <w:webHidden/>
          </w:rPr>
        </w:r>
        <w:r>
          <w:rPr>
            <w:noProof/>
            <w:webHidden/>
          </w:rPr>
          <w:fldChar w:fldCharType="separate"/>
        </w:r>
        <w:r w:rsidR="00EC087C">
          <w:rPr>
            <w:noProof/>
            <w:webHidden/>
          </w:rPr>
          <w:t>43</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88" w:history="1">
        <w:r w:rsidRPr="001711D6">
          <w:rPr>
            <w:rStyle w:val="Hyperlink"/>
            <w:rFonts w:ascii="Times New Roman" w:hAnsi="Times New Roman" w:cs="Times New Roman"/>
            <w:noProof/>
          </w:rPr>
          <w:t xml:space="preserve">Figure 3.19.   Display of the two major HTI anisotropy factors; vertical aligned fractures (left) and unequal horizontal stress (right) controlling azimuthal </w:t>
        </w:r>
        <w:r w:rsidRPr="001711D6">
          <w:rPr>
            <w:rStyle w:val="Hyperlink"/>
            <w:rFonts w:ascii="Times New Roman" w:hAnsi="Times New Roman" w:cs="Times New Roman"/>
            <w:bCs/>
            <w:noProof/>
          </w:rPr>
          <w:t xml:space="preserve">velocity </w:t>
        </w:r>
        <w:r w:rsidRPr="001711D6">
          <w:rPr>
            <w:rStyle w:val="Hyperlink"/>
            <w:rFonts w:ascii="Times New Roman" w:hAnsi="Times New Roman" w:cs="Times New Roman"/>
            <w:noProof/>
          </w:rPr>
          <w:t xml:space="preserve">variation in seismic </w:t>
        </w:r>
        <w:r w:rsidRPr="001711D6">
          <w:rPr>
            <w:rStyle w:val="Hyperlink"/>
            <w:rFonts w:ascii="Times New Roman" w:hAnsi="Times New Roman" w:cs="Times New Roman"/>
            <w:bCs/>
            <w:noProof/>
          </w:rPr>
          <w:t>reflectivity</w:t>
        </w:r>
        <w:r w:rsidRPr="001711D6">
          <w:rPr>
            <w:rStyle w:val="Hyperlink"/>
            <w:rFonts w:ascii="Times New Roman" w:hAnsi="Times New Roman" w:cs="Times New Roman"/>
            <w:noProof/>
          </w:rPr>
          <w:t xml:space="preserve"> within the Woodford Shale formation</w:t>
        </w:r>
        <w:r w:rsidRPr="001711D6">
          <w:rPr>
            <w:rStyle w:val="Hyperlink"/>
            <w:rFonts w:ascii="Times New Roman" w:hAnsi="Times New Roman" w:cs="Times New Roman"/>
            <w:bCs/>
            <w:noProof/>
          </w:rPr>
          <w:t>.</w:t>
        </w:r>
        <w:r>
          <w:rPr>
            <w:noProof/>
            <w:webHidden/>
          </w:rPr>
          <w:tab/>
        </w:r>
        <w:r>
          <w:rPr>
            <w:noProof/>
            <w:webHidden/>
          </w:rPr>
          <w:fldChar w:fldCharType="begin"/>
        </w:r>
        <w:r>
          <w:rPr>
            <w:noProof/>
            <w:webHidden/>
          </w:rPr>
          <w:instrText xml:space="preserve"> PAGEREF _Toc27058288 \h </w:instrText>
        </w:r>
        <w:r>
          <w:rPr>
            <w:noProof/>
            <w:webHidden/>
          </w:rPr>
        </w:r>
        <w:r>
          <w:rPr>
            <w:noProof/>
            <w:webHidden/>
          </w:rPr>
          <w:fldChar w:fldCharType="separate"/>
        </w:r>
        <w:r w:rsidR="00EC087C">
          <w:rPr>
            <w:noProof/>
            <w:webHidden/>
          </w:rPr>
          <w:t>45</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89" w:history="1">
        <w:r w:rsidRPr="001711D6">
          <w:rPr>
            <w:rStyle w:val="Hyperlink"/>
            <w:rFonts w:ascii="Times New Roman" w:hAnsi="Times New Roman" w:cs="Times New Roman"/>
            <w:noProof/>
          </w:rPr>
          <w:t>Figure 3.20. (a) The reflection coefficients for Model A (change in γ=0, Ɛ=0 and δ=-0.1) as a function of azimuth,</w:t>
        </w:r>
        <m:oMath>
          <m:r>
            <m:rPr>
              <m:sty m:val="p"/>
            </m:rPr>
            <w:rPr>
              <w:rStyle w:val="Hyperlink"/>
              <w:rFonts w:ascii="Cambria Math" w:hAnsi="Cambria Math" w:cs="Times New Roman"/>
              <w:noProof/>
            </w:rPr>
            <m:t xml:space="preserve"> ɸ</m:t>
          </m:r>
        </m:oMath>
        <w:r w:rsidRPr="001711D6">
          <w:rPr>
            <w:rStyle w:val="Hyperlink"/>
            <w:rFonts w:ascii="Times New Roman" w:hAnsi="Times New Roman" w:cs="Times New Roman"/>
            <w:noProof/>
          </w:rPr>
          <w:t xml:space="preserve"> for 0, 30, 60 and 90 degrees. (b) The reflection coefficients for Model C (change in γ = -0.15, Ɛ=-0.05 and δ=-0.05) as a function of azimuth angle for incident angles </w:t>
        </w:r>
        <m:oMath>
          <m:r>
            <w:rPr>
              <w:rStyle w:val="Hyperlink"/>
              <w:rFonts w:ascii="Cambria Math" w:hAnsi="Cambria Math" w:cs="Times New Roman"/>
              <w:noProof/>
            </w:rPr>
            <m:t>θ</m:t>
          </m:r>
        </m:oMath>
        <w:r w:rsidRPr="001711D6">
          <w:rPr>
            <w:rStyle w:val="Hyperlink"/>
            <w:rFonts w:ascii="Times New Roman" w:hAnsi="Times New Roman" w:cs="Times New Roman"/>
            <w:noProof/>
          </w:rPr>
          <w:t xml:space="preserve"> =10, 20, 30 and 40 degrees.</w:t>
        </w:r>
        <w:r>
          <w:rPr>
            <w:noProof/>
            <w:webHidden/>
          </w:rPr>
          <w:tab/>
        </w:r>
        <w:r>
          <w:rPr>
            <w:noProof/>
            <w:webHidden/>
          </w:rPr>
          <w:fldChar w:fldCharType="begin"/>
        </w:r>
        <w:r>
          <w:rPr>
            <w:noProof/>
            <w:webHidden/>
          </w:rPr>
          <w:instrText xml:space="preserve"> PAGEREF _Toc27058289 \h </w:instrText>
        </w:r>
        <w:r>
          <w:rPr>
            <w:noProof/>
            <w:webHidden/>
          </w:rPr>
        </w:r>
        <w:r>
          <w:rPr>
            <w:noProof/>
            <w:webHidden/>
          </w:rPr>
          <w:fldChar w:fldCharType="separate"/>
        </w:r>
        <w:r w:rsidR="00EC087C">
          <w:rPr>
            <w:noProof/>
            <w:webHidden/>
          </w:rPr>
          <w:t>48</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90" w:history="1">
        <w:r w:rsidRPr="001711D6">
          <w:rPr>
            <w:rStyle w:val="Hyperlink"/>
            <w:rFonts w:ascii="Times New Roman" w:hAnsi="Times New Roman" w:cs="Times New Roman"/>
            <w:noProof/>
          </w:rPr>
          <w:t>Figure 3.21.(a) The reflection coefficients for Model B (change in δ=-0.1) as a function of azimuth,</w:t>
        </w:r>
        <m:oMath>
          <m:r>
            <m:rPr>
              <m:sty m:val="p"/>
            </m:rPr>
            <w:rPr>
              <w:rStyle w:val="Hyperlink"/>
              <w:rFonts w:ascii="Cambria Math" w:hAnsi="Cambria Math" w:cs="Times New Roman"/>
              <w:noProof/>
            </w:rPr>
            <m:t xml:space="preserve"> ɸ</m:t>
          </m:r>
        </m:oMath>
        <w:r w:rsidRPr="001711D6">
          <w:rPr>
            <w:rStyle w:val="Hyperlink"/>
            <w:rFonts w:ascii="Times New Roman" w:hAnsi="Times New Roman" w:cs="Times New Roman"/>
            <w:noProof/>
          </w:rPr>
          <w:t xml:space="preserve"> for 0, 30, 60 and 90 degrees. (b) The reflection coefficients for Model B (change in δ = -0.1) as a function of azimuth angle for incident angles </w:t>
        </w:r>
        <m:oMath>
          <m:r>
            <w:rPr>
              <w:rStyle w:val="Hyperlink"/>
              <w:rFonts w:ascii="Cambria Math" w:hAnsi="Cambria Math" w:cs="Times New Roman"/>
              <w:noProof/>
            </w:rPr>
            <m:t>θ</m:t>
          </m:r>
        </m:oMath>
        <w:r w:rsidRPr="001711D6">
          <w:rPr>
            <w:rStyle w:val="Hyperlink"/>
            <w:rFonts w:ascii="Times New Roman" w:hAnsi="Times New Roman" w:cs="Times New Roman"/>
            <w:noProof/>
          </w:rPr>
          <w:t xml:space="preserve"> =10, 20, 30 and 40 degrees.</w:t>
        </w:r>
        <w:r>
          <w:rPr>
            <w:noProof/>
            <w:webHidden/>
          </w:rPr>
          <w:tab/>
        </w:r>
        <w:r>
          <w:rPr>
            <w:noProof/>
            <w:webHidden/>
          </w:rPr>
          <w:fldChar w:fldCharType="begin"/>
        </w:r>
        <w:r>
          <w:rPr>
            <w:noProof/>
            <w:webHidden/>
          </w:rPr>
          <w:instrText xml:space="preserve"> PAGEREF _Toc27058290 \h </w:instrText>
        </w:r>
        <w:r>
          <w:rPr>
            <w:noProof/>
            <w:webHidden/>
          </w:rPr>
        </w:r>
        <w:r>
          <w:rPr>
            <w:noProof/>
            <w:webHidden/>
          </w:rPr>
          <w:fldChar w:fldCharType="separate"/>
        </w:r>
        <w:r w:rsidR="00EC087C">
          <w:rPr>
            <w:noProof/>
            <w:webHidden/>
          </w:rPr>
          <w:t>48</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91" w:history="1">
        <w:r w:rsidRPr="001711D6">
          <w:rPr>
            <w:rStyle w:val="Hyperlink"/>
            <w:rFonts w:ascii="Times New Roman" w:hAnsi="Times New Roman" w:cs="Times New Roman"/>
            <w:noProof/>
          </w:rPr>
          <w:t>Figure 3.22. (a) The reflection coefficients for Model C (change in Ɛ= -0.1) as a function of azimuth,</w:t>
        </w:r>
        <m:oMath>
          <m:r>
            <m:rPr>
              <m:sty m:val="p"/>
            </m:rPr>
            <w:rPr>
              <w:rStyle w:val="Hyperlink"/>
              <w:rFonts w:ascii="Cambria Math" w:hAnsi="Cambria Math" w:cs="Times New Roman"/>
              <w:noProof/>
            </w:rPr>
            <m:t xml:space="preserve"> ɸ</m:t>
          </m:r>
        </m:oMath>
        <w:r w:rsidRPr="001711D6">
          <w:rPr>
            <w:rStyle w:val="Hyperlink"/>
            <w:rFonts w:ascii="Times New Roman" w:hAnsi="Times New Roman" w:cs="Times New Roman"/>
            <w:noProof/>
          </w:rPr>
          <w:t xml:space="preserve"> for 0, 30, 60 and 90 degrees. (b) The reflection coefficients for Model C (change in Ɛ = -0.1) as a function of azimuth angle for incident angles </w:t>
        </w:r>
        <m:oMath>
          <m:r>
            <w:rPr>
              <w:rStyle w:val="Hyperlink"/>
              <w:rFonts w:ascii="Cambria Math" w:hAnsi="Cambria Math" w:cs="Times New Roman"/>
              <w:noProof/>
            </w:rPr>
            <m:t>θ</m:t>
          </m:r>
        </m:oMath>
        <w:r w:rsidRPr="001711D6">
          <w:rPr>
            <w:rStyle w:val="Hyperlink"/>
            <w:rFonts w:ascii="Times New Roman" w:hAnsi="Times New Roman" w:cs="Times New Roman"/>
            <w:noProof/>
          </w:rPr>
          <w:t xml:space="preserve"> =10, 20, 30 and 40 degrees.</w:t>
        </w:r>
        <w:r>
          <w:rPr>
            <w:noProof/>
            <w:webHidden/>
          </w:rPr>
          <w:tab/>
        </w:r>
        <w:r>
          <w:rPr>
            <w:noProof/>
            <w:webHidden/>
          </w:rPr>
          <w:fldChar w:fldCharType="begin"/>
        </w:r>
        <w:r>
          <w:rPr>
            <w:noProof/>
            <w:webHidden/>
          </w:rPr>
          <w:instrText xml:space="preserve"> PAGEREF _Toc27058291 \h </w:instrText>
        </w:r>
        <w:r>
          <w:rPr>
            <w:noProof/>
            <w:webHidden/>
          </w:rPr>
        </w:r>
        <w:r>
          <w:rPr>
            <w:noProof/>
            <w:webHidden/>
          </w:rPr>
          <w:fldChar w:fldCharType="separate"/>
        </w:r>
        <w:r w:rsidR="00EC087C">
          <w:rPr>
            <w:noProof/>
            <w:webHidden/>
          </w:rPr>
          <w:t>49</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92" w:history="1">
        <w:r w:rsidRPr="001711D6">
          <w:rPr>
            <w:rStyle w:val="Hyperlink"/>
            <w:rFonts w:ascii="Times New Roman" w:hAnsi="Times New Roman" w:cs="Times New Roman"/>
            <w:noProof/>
          </w:rPr>
          <w:t>Figure 3.23. (a) The reflection coefficients for Model D (change in γ = -0.15, Ɛ=-0.05 and δ=-0.05) as a function of azimuth,</w:t>
        </w:r>
        <m:oMath>
          <m:r>
            <m:rPr>
              <m:sty m:val="p"/>
            </m:rPr>
            <w:rPr>
              <w:rStyle w:val="Hyperlink"/>
              <w:rFonts w:ascii="Cambria Math" w:hAnsi="Cambria Math" w:cs="Times New Roman"/>
              <w:noProof/>
            </w:rPr>
            <m:t xml:space="preserve"> ɸ</m:t>
          </m:r>
        </m:oMath>
        <w:r w:rsidRPr="001711D6">
          <w:rPr>
            <w:rStyle w:val="Hyperlink"/>
            <w:rFonts w:ascii="Times New Roman" w:hAnsi="Times New Roman" w:cs="Times New Roman"/>
            <w:noProof/>
          </w:rPr>
          <w:t xml:space="preserve"> for 0, 30, 60 and 90 degrees. (b) The reflection coefficients for Model C (change in γ = -0.15, Ɛ=-0.05 and δ=-0.05) as a function of azimuth angle for incident angles </w:t>
        </w:r>
        <m:oMath>
          <m:r>
            <w:rPr>
              <w:rStyle w:val="Hyperlink"/>
              <w:rFonts w:ascii="Cambria Math" w:hAnsi="Cambria Math" w:cs="Times New Roman"/>
              <w:noProof/>
            </w:rPr>
            <m:t>θ</m:t>
          </m:r>
        </m:oMath>
        <w:r w:rsidRPr="001711D6">
          <w:rPr>
            <w:rStyle w:val="Hyperlink"/>
            <w:rFonts w:ascii="Times New Roman" w:hAnsi="Times New Roman" w:cs="Times New Roman"/>
            <w:noProof/>
          </w:rPr>
          <w:t xml:space="preserve"> =10, 20, 30 and 40 degrees.</w:t>
        </w:r>
        <w:r>
          <w:rPr>
            <w:noProof/>
            <w:webHidden/>
          </w:rPr>
          <w:tab/>
        </w:r>
        <w:r>
          <w:rPr>
            <w:noProof/>
            <w:webHidden/>
          </w:rPr>
          <w:fldChar w:fldCharType="begin"/>
        </w:r>
        <w:r>
          <w:rPr>
            <w:noProof/>
            <w:webHidden/>
          </w:rPr>
          <w:instrText xml:space="preserve"> PAGEREF _Toc27058292 \h </w:instrText>
        </w:r>
        <w:r>
          <w:rPr>
            <w:noProof/>
            <w:webHidden/>
          </w:rPr>
        </w:r>
        <w:r>
          <w:rPr>
            <w:noProof/>
            <w:webHidden/>
          </w:rPr>
          <w:fldChar w:fldCharType="separate"/>
        </w:r>
        <w:r w:rsidR="00EC087C">
          <w:rPr>
            <w:noProof/>
            <w:webHidden/>
          </w:rPr>
          <w:t>49</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93" w:history="1">
        <w:r w:rsidRPr="001711D6">
          <w:rPr>
            <w:rStyle w:val="Hyperlink"/>
            <w:rFonts w:ascii="Times New Roman" w:hAnsi="Times New Roman" w:cs="Times New Roman"/>
            <w:noProof/>
          </w:rPr>
          <w:t>Figure 3.24 A schematic representation of a 2D curvature. Synclinal features have negative curvature, anticlinal features have positive curvature, and planar features have zero curvatures (Modified from Roberts, 2001).</w:t>
        </w:r>
        <w:r>
          <w:rPr>
            <w:noProof/>
            <w:webHidden/>
          </w:rPr>
          <w:tab/>
        </w:r>
        <w:r>
          <w:rPr>
            <w:noProof/>
            <w:webHidden/>
          </w:rPr>
          <w:fldChar w:fldCharType="begin"/>
        </w:r>
        <w:r>
          <w:rPr>
            <w:noProof/>
            <w:webHidden/>
          </w:rPr>
          <w:instrText xml:space="preserve"> PAGEREF _Toc27058293 \h </w:instrText>
        </w:r>
        <w:r>
          <w:rPr>
            <w:noProof/>
            <w:webHidden/>
          </w:rPr>
        </w:r>
        <w:r>
          <w:rPr>
            <w:noProof/>
            <w:webHidden/>
          </w:rPr>
          <w:fldChar w:fldCharType="separate"/>
        </w:r>
        <w:r w:rsidR="00EC087C">
          <w:rPr>
            <w:noProof/>
            <w:webHidden/>
          </w:rPr>
          <w:t>51</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19" w:anchor="_Toc27058294" w:history="1">
        <w:r w:rsidRPr="001711D6">
          <w:rPr>
            <w:rStyle w:val="Hyperlink"/>
            <w:rFonts w:ascii="Times New Roman" w:hAnsi="Times New Roman" w:cs="Times New Roman"/>
            <w:noProof/>
          </w:rPr>
          <w:t>Figure 4.1 Complete Woodford Shale lithology (gamma-ray) log correlation using 3</w:t>
        </w:r>
        <w:r w:rsidRPr="001711D6">
          <w:rPr>
            <w:rStyle w:val="Hyperlink"/>
            <w:rFonts w:ascii="Times New Roman" w:hAnsi="Times New Roman" w:cs="Times New Roman"/>
            <w:noProof/>
            <w:vertAlign w:val="superscript"/>
          </w:rPr>
          <w:t>rd</w:t>
        </w:r>
        <w:r w:rsidRPr="001711D6">
          <w:rPr>
            <w:rStyle w:val="Hyperlink"/>
            <w:rFonts w:ascii="Times New Roman" w:hAnsi="Times New Roman" w:cs="Times New Roman"/>
            <w:noProof/>
          </w:rPr>
          <w:t xml:space="preserve"> order cycles (long red and blue arrows) across three (3) wells (BOB, WER, and NER) in the study area and the fourth gamma-ray log from the Speake Ranch outcrop. Correlating lithologies using Gamma-ray Parasequences, GRP (small blue and red arrows), all the logs approximately as the subdivisions are bounded by the green line. The maximum flooding surface (black lines) is easily identified in the middle Woodford Shale for both profiles and the subdivisions (separated by green lines) are identified as a complete 4</w:t>
        </w:r>
        <w:r w:rsidRPr="001711D6">
          <w:rPr>
            <w:rStyle w:val="Hyperlink"/>
            <w:rFonts w:ascii="Times New Roman" w:hAnsi="Times New Roman" w:cs="Times New Roman"/>
            <w:noProof/>
            <w:vertAlign w:val="superscript"/>
          </w:rPr>
          <w:t>th</w:t>
        </w:r>
        <w:r w:rsidRPr="001711D6">
          <w:rPr>
            <w:rStyle w:val="Hyperlink"/>
            <w:rFonts w:ascii="Times New Roman" w:hAnsi="Times New Roman" w:cs="Times New Roman"/>
            <w:noProof/>
          </w:rPr>
          <w:t xml:space="preserve"> order sequence.</w:t>
        </w:r>
        <w:r>
          <w:rPr>
            <w:noProof/>
            <w:webHidden/>
          </w:rPr>
          <w:tab/>
        </w:r>
        <w:r>
          <w:rPr>
            <w:noProof/>
            <w:webHidden/>
          </w:rPr>
          <w:fldChar w:fldCharType="begin"/>
        </w:r>
        <w:r>
          <w:rPr>
            <w:noProof/>
            <w:webHidden/>
          </w:rPr>
          <w:instrText xml:space="preserve"> PAGEREF _Toc27058294 \h </w:instrText>
        </w:r>
        <w:r>
          <w:rPr>
            <w:noProof/>
            <w:webHidden/>
          </w:rPr>
        </w:r>
        <w:r>
          <w:rPr>
            <w:noProof/>
            <w:webHidden/>
          </w:rPr>
          <w:fldChar w:fldCharType="separate"/>
        </w:r>
        <w:r w:rsidR="00EC087C">
          <w:rPr>
            <w:noProof/>
            <w:webHidden/>
          </w:rPr>
          <w:t>54</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0" w:anchor="_Toc27058295" w:history="1">
        <w:r w:rsidRPr="001711D6">
          <w:rPr>
            <w:rStyle w:val="Hyperlink"/>
            <w:rFonts w:ascii="Times New Roman" w:hAnsi="Times New Roman" w:cs="Times New Roman"/>
            <w:noProof/>
          </w:rPr>
          <w:t>Figure 4.2 Woodford Shale lithology (Gamma-ray) log correlation across eight (8) wells in the study area. The topmost formation is the Osage group and Hunton formation at the base. Flattened on top of upper Woodford Shale and segmented as upper, middle and lower (blue, cyan and green). The Woodford Shale formation has an average thickness of 100ft and the condensed section (the red dash lines) is seen in the middle Woodford correspond to the global Frasnian-Famennian boundary.</w:t>
        </w:r>
        <w:r>
          <w:rPr>
            <w:noProof/>
            <w:webHidden/>
          </w:rPr>
          <w:tab/>
        </w:r>
        <w:r>
          <w:rPr>
            <w:noProof/>
            <w:webHidden/>
          </w:rPr>
          <w:fldChar w:fldCharType="begin"/>
        </w:r>
        <w:r>
          <w:rPr>
            <w:noProof/>
            <w:webHidden/>
          </w:rPr>
          <w:instrText xml:space="preserve"> PAGEREF _Toc27058295 \h </w:instrText>
        </w:r>
        <w:r>
          <w:rPr>
            <w:noProof/>
            <w:webHidden/>
          </w:rPr>
        </w:r>
        <w:r>
          <w:rPr>
            <w:noProof/>
            <w:webHidden/>
          </w:rPr>
          <w:fldChar w:fldCharType="separate"/>
        </w:r>
        <w:r w:rsidR="00EC087C">
          <w:rPr>
            <w:noProof/>
            <w:webHidden/>
          </w:rPr>
          <w:t>55</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96" w:history="1">
        <w:r w:rsidRPr="001711D6">
          <w:rPr>
            <w:rStyle w:val="Hyperlink"/>
            <w:rFonts w:ascii="Times New Roman" w:hAnsi="Times New Roman" w:cs="Times New Roman"/>
            <w:noProof/>
          </w:rPr>
          <w:t>Figure 4.3 A cross-plot of Young’s modulus and Poisson’s ratio for well ‘WER’ with datapoints from the upper, middle and lower Woodford formation. There is an inverse relationship between the two parameters, but more importantly, the subdivisions are clearly delineated. The middle Woodford Shale having the highest Young’s modulus value is the stiffest of the three Woodford Shale sections.</w:t>
        </w:r>
        <w:r>
          <w:rPr>
            <w:noProof/>
            <w:webHidden/>
          </w:rPr>
          <w:tab/>
        </w:r>
        <w:r>
          <w:rPr>
            <w:noProof/>
            <w:webHidden/>
          </w:rPr>
          <w:fldChar w:fldCharType="begin"/>
        </w:r>
        <w:r>
          <w:rPr>
            <w:noProof/>
            <w:webHidden/>
          </w:rPr>
          <w:instrText xml:space="preserve"> PAGEREF _Toc27058296 \h </w:instrText>
        </w:r>
        <w:r>
          <w:rPr>
            <w:noProof/>
            <w:webHidden/>
          </w:rPr>
        </w:r>
        <w:r>
          <w:rPr>
            <w:noProof/>
            <w:webHidden/>
          </w:rPr>
          <w:fldChar w:fldCharType="separate"/>
        </w:r>
        <w:r w:rsidR="00EC087C">
          <w:rPr>
            <w:noProof/>
            <w:webHidden/>
          </w:rPr>
          <w:t>57</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97" w:history="1">
        <w:r w:rsidRPr="001711D6">
          <w:rPr>
            <w:rStyle w:val="Hyperlink"/>
            <w:rFonts w:ascii="Times New Roman" w:hAnsi="Times New Roman" w:cs="Times New Roman"/>
            <w:noProof/>
          </w:rPr>
          <w:t>Figure 4.4 A cross-plot of Young’s modulus against Poisson’s ratio for well ‘BOB’. The two histograms clearly delineate the middle Woodford Shale as the stiffest and the least ductile. The stiffness attributes points to the fact that it is the most fractured interval of the three Woodford Shale formations.</w:t>
        </w:r>
        <w:r>
          <w:rPr>
            <w:noProof/>
            <w:webHidden/>
          </w:rPr>
          <w:tab/>
        </w:r>
        <w:r>
          <w:rPr>
            <w:noProof/>
            <w:webHidden/>
          </w:rPr>
          <w:fldChar w:fldCharType="begin"/>
        </w:r>
        <w:r>
          <w:rPr>
            <w:noProof/>
            <w:webHidden/>
          </w:rPr>
          <w:instrText xml:space="preserve"> PAGEREF _Toc27058297 \h </w:instrText>
        </w:r>
        <w:r>
          <w:rPr>
            <w:noProof/>
            <w:webHidden/>
          </w:rPr>
        </w:r>
        <w:r>
          <w:rPr>
            <w:noProof/>
            <w:webHidden/>
          </w:rPr>
          <w:fldChar w:fldCharType="separate"/>
        </w:r>
        <w:r w:rsidR="00EC087C">
          <w:rPr>
            <w:noProof/>
            <w:webHidden/>
          </w:rPr>
          <w:t>58</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1" w:anchor="_Toc27058298" w:history="1">
        <w:r w:rsidRPr="001711D6">
          <w:rPr>
            <w:rStyle w:val="Hyperlink"/>
            <w:rFonts w:ascii="Times New Roman" w:hAnsi="Times New Roman" w:cs="Times New Roman"/>
            <w:noProof/>
          </w:rPr>
          <w:t>Figure 4.5 Seismic inversion analysis window. The correlation between the trace and the synthetic is quite good and error analysis verifies that with an error margin of 6.67% during the inversion process. In the error analysis column, the black curve is the initial model, the blue curve is acoustic impedance from well-logs, and the red curve is the synthetic curve. After ten (10) iterations, the error was minimized to 6.67%.</w:t>
        </w:r>
        <w:r>
          <w:rPr>
            <w:noProof/>
            <w:webHidden/>
          </w:rPr>
          <w:tab/>
        </w:r>
        <w:r>
          <w:rPr>
            <w:noProof/>
            <w:webHidden/>
          </w:rPr>
          <w:fldChar w:fldCharType="begin"/>
        </w:r>
        <w:r>
          <w:rPr>
            <w:noProof/>
            <w:webHidden/>
          </w:rPr>
          <w:instrText xml:space="preserve"> PAGEREF _Toc27058298 \h </w:instrText>
        </w:r>
        <w:r>
          <w:rPr>
            <w:noProof/>
            <w:webHidden/>
          </w:rPr>
        </w:r>
        <w:r>
          <w:rPr>
            <w:noProof/>
            <w:webHidden/>
          </w:rPr>
          <w:fldChar w:fldCharType="separate"/>
        </w:r>
        <w:r w:rsidR="00EC087C">
          <w:rPr>
            <w:noProof/>
            <w:webHidden/>
          </w:rPr>
          <w:t>60</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299" w:history="1">
        <w:r w:rsidRPr="001711D6">
          <w:rPr>
            <w:rStyle w:val="Hyperlink"/>
            <w:rFonts w:ascii="Times New Roman" w:hAnsi="Times New Roman" w:cs="Times New Roman"/>
            <w:noProof/>
          </w:rPr>
          <w:t>Figure 4.6 A seismic resolution study of the Woodford Shale using Widess’s (1993) wedge model showing that the limits to vertical resolution for a 45 Hz wavelet is about 100 ft for a velocity of 11,000 ft/s. Fortunately, after spectral balancing, our data has useful information up to 80 Hz, thereby increasing the resolution.</w:t>
        </w:r>
        <w:r>
          <w:rPr>
            <w:noProof/>
            <w:webHidden/>
          </w:rPr>
          <w:tab/>
        </w:r>
        <w:r>
          <w:rPr>
            <w:noProof/>
            <w:webHidden/>
          </w:rPr>
          <w:fldChar w:fldCharType="begin"/>
        </w:r>
        <w:r>
          <w:rPr>
            <w:noProof/>
            <w:webHidden/>
          </w:rPr>
          <w:instrText xml:space="preserve"> PAGEREF _Toc27058299 \h </w:instrText>
        </w:r>
        <w:r>
          <w:rPr>
            <w:noProof/>
            <w:webHidden/>
          </w:rPr>
        </w:r>
        <w:r>
          <w:rPr>
            <w:noProof/>
            <w:webHidden/>
          </w:rPr>
          <w:fldChar w:fldCharType="separate"/>
        </w:r>
        <w:r w:rsidR="00EC087C">
          <w:rPr>
            <w:noProof/>
            <w:webHidden/>
          </w:rPr>
          <w:t>62</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300" w:history="1">
        <w:r w:rsidRPr="001711D6">
          <w:rPr>
            <w:rStyle w:val="Hyperlink"/>
            <w:rFonts w:ascii="Times New Roman" w:hAnsi="Times New Roman" w:cs="Times New Roman"/>
            <w:noProof/>
          </w:rPr>
          <w:t xml:space="preserve">Figure 4.7 A vertical view of the seismic volume line BB’ shown in inserted map (top right). From the traces, the Woodford Shale is clearly identified as a strong trough (the cyan pick) overlying the Hunton </w:t>
        </w:r>
        <w:r w:rsidRPr="001711D6">
          <w:rPr>
            <w:rStyle w:val="Hyperlink"/>
            <w:rFonts w:ascii="Times New Roman" w:hAnsi="Times New Roman" w:cs="Times New Roman"/>
            <w:noProof/>
          </w:rPr>
          <w:lastRenderedPageBreak/>
          <w:t>formation strong peak (the red pick). It corresponds that the thickness of the entire Woodford Shale is approximately λ/5.</w:t>
        </w:r>
        <w:r>
          <w:rPr>
            <w:noProof/>
            <w:webHidden/>
          </w:rPr>
          <w:tab/>
        </w:r>
        <w:r>
          <w:rPr>
            <w:noProof/>
            <w:webHidden/>
          </w:rPr>
          <w:fldChar w:fldCharType="begin"/>
        </w:r>
        <w:r>
          <w:rPr>
            <w:noProof/>
            <w:webHidden/>
          </w:rPr>
          <w:instrText xml:space="preserve"> PAGEREF _Toc27058300 \h </w:instrText>
        </w:r>
        <w:r>
          <w:rPr>
            <w:noProof/>
            <w:webHidden/>
          </w:rPr>
        </w:r>
        <w:r>
          <w:rPr>
            <w:noProof/>
            <w:webHidden/>
          </w:rPr>
          <w:fldChar w:fldCharType="separate"/>
        </w:r>
        <w:r w:rsidR="00EC087C">
          <w:rPr>
            <w:noProof/>
            <w:webHidden/>
          </w:rPr>
          <w:t>62</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2" w:anchor="_Toc27058301" w:history="1">
        <w:r w:rsidRPr="001711D6">
          <w:rPr>
            <w:rStyle w:val="Hyperlink"/>
            <w:rFonts w:ascii="Times New Roman" w:hAnsi="Times New Roman" w:cs="Times New Roman"/>
            <w:noProof/>
          </w:rPr>
          <w:t>Figure 4.8 A vertical slice through the P-impedance volume (along line CC’ in inserted map) connecting wells OPD, NER, and WER. The lower impedance of the Woodford Shale underlies the Osage formation and overlies Hunton group. The inversion result was able to resolve the entire Woodford Shale but does not clearly delineate the middle Woodford Shale or other subdivisions.</w:t>
        </w:r>
        <w:r>
          <w:rPr>
            <w:noProof/>
            <w:webHidden/>
          </w:rPr>
          <w:tab/>
        </w:r>
        <w:r>
          <w:rPr>
            <w:noProof/>
            <w:webHidden/>
          </w:rPr>
          <w:fldChar w:fldCharType="begin"/>
        </w:r>
        <w:r>
          <w:rPr>
            <w:noProof/>
            <w:webHidden/>
          </w:rPr>
          <w:instrText xml:space="preserve"> PAGEREF _Toc27058301 \h </w:instrText>
        </w:r>
        <w:r>
          <w:rPr>
            <w:noProof/>
            <w:webHidden/>
          </w:rPr>
        </w:r>
        <w:r>
          <w:rPr>
            <w:noProof/>
            <w:webHidden/>
          </w:rPr>
          <w:fldChar w:fldCharType="separate"/>
        </w:r>
        <w:r w:rsidR="00EC087C">
          <w:rPr>
            <w:noProof/>
            <w:webHidden/>
          </w:rPr>
          <w:t>63</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302" w:history="1">
        <w:r w:rsidRPr="001711D6">
          <w:rPr>
            <w:rStyle w:val="Hyperlink"/>
            <w:rFonts w:ascii="Times New Roman" w:hAnsi="Times New Roman" w:cs="Times New Roman"/>
            <w:noProof/>
          </w:rPr>
          <w:t>Figure 4.9 A plot showing the difference between the measured seismic data and the synthetic traces corresponding the inverted P-impedance model for the line connecting wells ‘NER’ and ‘WER’. The amplitude scale is the same as the seismic line shown in Figure 4.11 and indicates a very small residual.</w:t>
        </w:r>
        <w:r>
          <w:rPr>
            <w:noProof/>
            <w:webHidden/>
          </w:rPr>
          <w:tab/>
        </w:r>
        <w:r>
          <w:rPr>
            <w:noProof/>
            <w:webHidden/>
          </w:rPr>
          <w:fldChar w:fldCharType="begin"/>
        </w:r>
        <w:r>
          <w:rPr>
            <w:noProof/>
            <w:webHidden/>
          </w:rPr>
          <w:instrText xml:space="preserve"> PAGEREF _Toc27058302 \h </w:instrText>
        </w:r>
        <w:r>
          <w:rPr>
            <w:noProof/>
            <w:webHidden/>
          </w:rPr>
        </w:r>
        <w:r>
          <w:rPr>
            <w:noProof/>
            <w:webHidden/>
          </w:rPr>
          <w:fldChar w:fldCharType="separate"/>
        </w:r>
        <w:r w:rsidR="00EC087C">
          <w:rPr>
            <w:noProof/>
            <w:webHidden/>
          </w:rPr>
          <w:t>64</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303" w:history="1">
        <w:r w:rsidRPr="001711D6">
          <w:rPr>
            <w:rStyle w:val="Hyperlink"/>
            <w:rFonts w:ascii="Times New Roman" w:hAnsi="Times New Roman" w:cs="Times New Roman"/>
            <w:noProof/>
          </w:rPr>
          <w:t>Figure 4.10 Time structural map of top of Woodford Shale formation. The depth of the top Woodford increases from northeast to southwest. Location of profiles BB’ and CC’ discussed in figures 4.14 and 4.15. This figure corresponds to the trend seen in the Anadarko basin geology literature.</w:t>
        </w:r>
        <w:r>
          <w:rPr>
            <w:noProof/>
            <w:webHidden/>
          </w:rPr>
          <w:tab/>
        </w:r>
        <w:r>
          <w:rPr>
            <w:noProof/>
            <w:webHidden/>
          </w:rPr>
          <w:fldChar w:fldCharType="begin"/>
        </w:r>
        <w:r>
          <w:rPr>
            <w:noProof/>
            <w:webHidden/>
          </w:rPr>
          <w:instrText xml:space="preserve"> PAGEREF _Toc27058303 \h </w:instrText>
        </w:r>
        <w:r>
          <w:rPr>
            <w:noProof/>
            <w:webHidden/>
          </w:rPr>
        </w:r>
        <w:r>
          <w:rPr>
            <w:noProof/>
            <w:webHidden/>
          </w:rPr>
          <w:fldChar w:fldCharType="separate"/>
        </w:r>
        <w:r w:rsidR="00EC087C">
          <w:rPr>
            <w:noProof/>
            <w:webHidden/>
          </w:rPr>
          <w:t>64</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3" w:anchor="_Toc27058304" w:history="1">
        <w:r w:rsidRPr="001711D6">
          <w:rPr>
            <w:rStyle w:val="Hyperlink"/>
            <w:rFonts w:ascii="Times New Roman" w:hAnsi="Times New Roman" w:cs="Times New Roman"/>
            <w:noProof/>
          </w:rPr>
          <w:t>Figure 4.11 (A) An isochron map of Woodford Shale. Generally, the formation is thicker within the east area of the map. (B)  Map of the study area showing location of the wells, the small black rectangle is the seismic volume area (C) P-impedance stratal slice through the middle Woodford Shale approximately 15 ms below the top Woodford Shale horizon. The black polygon indicates an area of low impedance which may be due to several causes, one of which is the area being highly fractured. The region within the polygon will be further investigated using AVAz analysis.</w:t>
        </w:r>
        <w:r>
          <w:rPr>
            <w:noProof/>
            <w:webHidden/>
          </w:rPr>
          <w:tab/>
        </w:r>
        <w:r>
          <w:rPr>
            <w:noProof/>
            <w:webHidden/>
          </w:rPr>
          <w:fldChar w:fldCharType="begin"/>
        </w:r>
        <w:r>
          <w:rPr>
            <w:noProof/>
            <w:webHidden/>
          </w:rPr>
          <w:instrText xml:space="preserve"> PAGEREF _Toc27058304 \h </w:instrText>
        </w:r>
        <w:r>
          <w:rPr>
            <w:noProof/>
            <w:webHidden/>
          </w:rPr>
        </w:r>
        <w:r>
          <w:rPr>
            <w:noProof/>
            <w:webHidden/>
          </w:rPr>
          <w:fldChar w:fldCharType="separate"/>
        </w:r>
        <w:r w:rsidR="00EC087C">
          <w:rPr>
            <w:noProof/>
            <w:webHidden/>
          </w:rPr>
          <w:t>66</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4" w:anchor="_Toc27058305" w:history="1">
        <w:r w:rsidRPr="001711D6">
          <w:rPr>
            <w:rStyle w:val="Hyperlink"/>
            <w:rFonts w:ascii="Times New Roman" w:hAnsi="Times New Roman" w:cs="Times New Roman"/>
            <w:noProof/>
          </w:rPr>
          <w:t>Figure 4.12  A seismic CDP gather time-window at well ‘NER’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r>
          <w:rPr>
            <w:noProof/>
            <w:webHidden/>
          </w:rPr>
          <w:tab/>
        </w:r>
        <w:r>
          <w:rPr>
            <w:noProof/>
            <w:webHidden/>
          </w:rPr>
          <w:fldChar w:fldCharType="begin"/>
        </w:r>
        <w:r>
          <w:rPr>
            <w:noProof/>
            <w:webHidden/>
          </w:rPr>
          <w:instrText xml:space="preserve"> PAGEREF _Toc27058305 \h </w:instrText>
        </w:r>
        <w:r>
          <w:rPr>
            <w:noProof/>
            <w:webHidden/>
          </w:rPr>
        </w:r>
        <w:r>
          <w:rPr>
            <w:noProof/>
            <w:webHidden/>
          </w:rPr>
          <w:fldChar w:fldCharType="separate"/>
        </w:r>
        <w:r w:rsidR="00EC087C">
          <w:rPr>
            <w:noProof/>
            <w:webHidden/>
          </w:rPr>
          <w:t>69</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306" w:history="1">
        <w:r w:rsidRPr="001711D6">
          <w:rPr>
            <w:rStyle w:val="Hyperlink"/>
            <w:rFonts w:ascii="Times New Roman" w:hAnsi="Times New Roman" w:cs="Times New Roman"/>
            <w:noProof/>
          </w:rPr>
          <w:t>Figure 4.13 A AVAz window analysis at well ‘NER’ showing the predicted AVAz curves from Ruger approximation matching the data-points of the seismic traces at well ‘NER”. Amplitude of the reflection coefficient is plotted against azimuth. The predicted  curve represents the approximation of the reflection coefficient along azimuth for different incident angles (i.e. 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7</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14</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21</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28</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Notice the separation of the curves and the sinusoids pattern along azimuth compared with subsequent figures. The manitude of the  the  B</w:t>
        </w:r>
        <w:r w:rsidRPr="001711D6">
          <w:rPr>
            <w:rStyle w:val="Hyperlink"/>
            <w:rFonts w:ascii="Times New Roman" w:hAnsi="Times New Roman" w:cs="Times New Roman"/>
            <w:noProof/>
            <w:vertAlign w:val="subscript"/>
          </w:rPr>
          <w:t>aniso</w:t>
        </w:r>
        <w:r w:rsidRPr="001711D6">
          <w:rPr>
            <w:rStyle w:val="Hyperlink"/>
            <w:rFonts w:ascii="Times New Roman" w:hAnsi="Times New Roman" w:cs="Times New Roman"/>
            <w:noProof/>
          </w:rPr>
          <w:t xml:space="preserve"> is estimated at 16000. The isotropy azimuth is 80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_Toc27058306 \h </w:instrText>
        </w:r>
        <w:r>
          <w:rPr>
            <w:noProof/>
            <w:webHidden/>
          </w:rPr>
        </w:r>
        <w:r>
          <w:rPr>
            <w:noProof/>
            <w:webHidden/>
          </w:rPr>
          <w:fldChar w:fldCharType="separate"/>
        </w:r>
        <w:r w:rsidR="00EC087C">
          <w:rPr>
            <w:noProof/>
            <w:webHidden/>
          </w:rPr>
          <w:t>70</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5" w:anchor="_Toc27058307" w:history="1">
        <w:r w:rsidRPr="001711D6">
          <w:rPr>
            <w:rStyle w:val="Hyperlink"/>
            <w:rFonts w:ascii="Times New Roman" w:hAnsi="Times New Roman" w:cs="Times New Roman"/>
            <w:noProof/>
          </w:rPr>
          <w:t>Figure 4.14 A seismic CDP gather time-window at well ‘OPD’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r>
          <w:rPr>
            <w:noProof/>
            <w:webHidden/>
          </w:rPr>
          <w:tab/>
        </w:r>
        <w:r>
          <w:rPr>
            <w:noProof/>
            <w:webHidden/>
          </w:rPr>
          <w:fldChar w:fldCharType="begin"/>
        </w:r>
        <w:r>
          <w:rPr>
            <w:noProof/>
            <w:webHidden/>
          </w:rPr>
          <w:instrText xml:space="preserve"> PAGEREF _Toc27058307 \h </w:instrText>
        </w:r>
        <w:r>
          <w:rPr>
            <w:noProof/>
            <w:webHidden/>
          </w:rPr>
        </w:r>
        <w:r>
          <w:rPr>
            <w:noProof/>
            <w:webHidden/>
          </w:rPr>
          <w:fldChar w:fldCharType="separate"/>
        </w:r>
        <w:r w:rsidR="00EC087C">
          <w:rPr>
            <w:noProof/>
            <w:webHidden/>
          </w:rPr>
          <w:t>71</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308" w:history="1">
        <w:r w:rsidRPr="001711D6">
          <w:rPr>
            <w:rStyle w:val="Hyperlink"/>
            <w:rFonts w:ascii="Times New Roman" w:hAnsi="Times New Roman" w:cs="Times New Roman"/>
            <w:noProof/>
          </w:rPr>
          <w:t>Figure 4.15  A AVAz analysis window at well ‘OPD’ showing the predicted AVAz curve using Ruger approximation. Amplitude of the reflection coefficient is plotted against azimuth. The predicted  curve represents the approximation of the reflection coefficient along azimuth for different incident angles (i.e. 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7</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14</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21</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28</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The data-points are fairly approximated by the curves. Notice the separation of the curves and the sinusoids pattern along azimuth. At this location, the  B</w:t>
        </w:r>
        <w:r w:rsidRPr="001711D6">
          <w:rPr>
            <w:rStyle w:val="Hyperlink"/>
            <w:rFonts w:ascii="Times New Roman" w:hAnsi="Times New Roman" w:cs="Times New Roman"/>
            <w:noProof/>
            <w:vertAlign w:val="subscript"/>
          </w:rPr>
          <w:t>aniso</w:t>
        </w:r>
        <w:r w:rsidRPr="001711D6">
          <w:rPr>
            <w:rStyle w:val="Hyperlink"/>
            <w:rFonts w:ascii="Times New Roman" w:hAnsi="Times New Roman" w:cs="Times New Roman"/>
            <w:noProof/>
          </w:rPr>
          <w:t xml:space="preserve"> is estimated at 12840. The isotropy azimuth is 70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_Toc27058308 \h </w:instrText>
        </w:r>
        <w:r>
          <w:rPr>
            <w:noProof/>
            <w:webHidden/>
          </w:rPr>
        </w:r>
        <w:r>
          <w:rPr>
            <w:noProof/>
            <w:webHidden/>
          </w:rPr>
          <w:fldChar w:fldCharType="separate"/>
        </w:r>
        <w:r w:rsidR="00EC087C">
          <w:rPr>
            <w:noProof/>
            <w:webHidden/>
          </w:rPr>
          <w:t>72</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6" w:anchor="_Toc27058309" w:history="1">
        <w:r w:rsidRPr="001711D6">
          <w:rPr>
            <w:rStyle w:val="Hyperlink"/>
            <w:rFonts w:ascii="Times New Roman" w:hAnsi="Times New Roman" w:cs="Times New Roman"/>
            <w:noProof/>
          </w:rPr>
          <w:t>Figure 4.16 A seismic CDP gather time-window at well ‘WER’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r>
          <w:rPr>
            <w:noProof/>
            <w:webHidden/>
          </w:rPr>
          <w:tab/>
        </w:r>
        <w:r>
          <w:rPr>
            <w:noProof/>
            <w:webHidden/>
          </w:rPr>
          <w:fldChar w:fldCharType="begin"/>
        </w:r>
        <w:r>
          <w:rPr>
            <w:noProof/>
            <w:webHidden/>
          </w:rPr>
          <w:instrText xml:space="preserve"> PAGEREF _Toc27058309 \h </w:instrText>
        </w:r>
        <w:r>
          <w:rPr>
            <w:noProof/>
            <w:webHidden/>
          </w:rPr>
        </w:r>
        <w:r>
          <w:rPr>
            <w:noProof/>
            <w:webHidden/>
          </w:rPr>
          <w:fldChar w:fldCharType="separate"/>
        </w:r>
        <w:r w:rsidR="00EC087C">
          <w:rPr>
            <w:noProof/>
            <w:webHidden/>
          </w:rPr>
          <w:t>73</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310" w:history="1">
        <w:r w:rsidRPr="001711D6">
          <w:rPr>
            <w:rStyle w:val="Hyperlink"/>
            <w:rFonts w:ascii="Times New Roman" w:hAnsi="Times New Roman" w:cs="Times New Roman"/>
            <w:noProof/>
          </w:rPr>
          <w:t>Figure 4.17  AVAz window analysis at well’ WER’ showing the predicted AVAz curves from Ruger approximation matching the data-points of the seismic traces at well ‘WER”. Amplitude of the reflection coefficient is plotted against azimuth. The predicted  curve represents the approximation of the reflection coefficient along azimuth for different incident angles (i.e. 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7</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14</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21</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28</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xml:space="preserve">). Notice the separation of </w:t>
        </w:r>
        <w:r w:rsidRPr="001711D6">
          <w:rPr>
            <w:rStyle w:val="Hyperlink"/>
            <w:rFonts w:ascii="Times New Roman" w:hAnsi="Times New Roman" w:cs="Times New Roman"/>
            <w:noProof/>
          </w:rPr>
          <w:lastRenderedPageBreak/>
          <w:t>the curves and the sinusoids pattern along azimuth. The manitude of the  the  B</w:t>
        </w:r>
        <w:r w:rsidRPr="001711D6">
          <w:rPr>
            <w:rStyle w:val="Hyperlink"/>
            <w:rFonts w:ascii="Times New Roman" w:hAnsi="Times New Roman" w:cs="Times New Roman"/>
            <w:noProof/>
            <w:vertAlign w:val="subscript"/>
          </w:rPr>
          <w:t>aniso</w:t>
        </w:r>
        <w:r w:rsidRPr="001711D6">
          <w:rPr>
            <w:rStyle w:val="Hyperlink"/>
            <w:rFonts w:ascii="Times New Roman" w:hAnsi="Times New Roman" w:cs="Times New Roman"/>
            <w:noProof/>
          </w:rPr>
          <w:t xml:space="preserve"> is estimated at 6240. The isotropy azimuth is -60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_Toc27058310 \h </w:instrText>
        </w:r>
        <w:r>
          <w:rPr>
            <w:noProof/>
            <w:webHidden/>
          </w:rPr>
        </w:r>
        <w:r>
          <w:rPr>
            <w:noProof/>
            <w:webHidden/>
          </w:rPr>
          <w:fldChar w:fldCharType="separate"/>
        </w:r>
        <w:r w:rsidR="00EC087C">
          <w:rPr>
            <w:noProof/>
            <w:webHidden/>
          </w:rPr>
          <w:t>74</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w:anchor="_Toc27058311" w:history="1">
        <w:r w:rsidRPr="001711D6">
          <w:rPr>
            <w:rStyle w:val="Hyperlink"/>
            <w:rFonts w:ascii="Times New Roman" w:hAnsi="Times New Roman" w:cs="Times New Roman"/>
            <w:noProof/>
          </w:rPr>
          <w:t xml:space="preserve">Figure 4.18 Anisotropy inversion results. Stratal slice of the azimuthal isotropy, </w:t>
        </w:r>
        <w:r w:rsidRPr="001711D6">
          <w:rPr>
            <w:rStyle w:val="Hyperlink"/>
            <w:rFonts w:ascii="Calibri" w:hAnsi="Calibri" w:cs="Calibri"/>
            <w:bCs/>
            <w:noProof/>
          </w:rPr>
          <w:t>ɸ</w:t>
        </w:r>
        <w:r w:rsidRPr="001711D6">
          <w:rPr>
            <w:rStyle w:val="Hyperlink"/>
            <w:rFonts w:ascii="Times New Roman" w:hAnsi="Times New Roman" w:cs="Times New Roman"/>
            <w:bCs/>
            <w:noProof/>
            <w:vertAlign w:val="subscript"/>
          </w:rPr>
          <w:t>iso</w:t>
        </w:r>
        <w:r w:rsidRPr="001711D6">
          <w:rPr>
            <w:rStyle w:val="Hyperlink"/>
            <w:rFonts w:ascii="Times New Roman" w:hAnsi="Times New Roman" w:cs="Times New Roman"/>
            <w:noProof/>
          </w:rPr>
          <w:t xml:space="preserve"> with 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xml:space="preserve"> north orientation (a) and anisotropic gradient B</w:t>
        </w:r>
        <w:r w:rsidRPr="001711D6">
          <w:rPr>
            <w:rStyle w:val="Hyperlink"/>
            <w:rFonts w:ascii="Times New Roman" w:hAnsi="Times New Roman" w:cs="Times New Roman"/>
            <w:noProof/>
            <w:vertAlign w:val="subscript"/>
          </w:rPr>
          <w:t>aniso</w:t>
        </w:r>
        <w:r w:rsidRPr="001711D6">
          <w:rPr>
            <w:rStyle w:val="Hyperlink"/>
            <w:rFonts w:ascii="Times New Roman" w:hAnsi="Times New Roman" w:cs="Times New Roman"/>
            <w:noProof/>
          </w:rPr>
          <w:t xml:space="preserve"> (b) of the Woodford Shale. The black polygon defines a zone where B</w:t>
        </w:r>
        <w:r w:rsidRPr="001711D6">
          <w:rPr>
            <w:rStyle w:val="Hyperlink"/>
            <w:rFonts w:ascii="Times New Roman" w:hAnsi="Times New Roman" w:cs="Times New Roman"/>
            <w:noProof/>
            <w:vertAlign w:val="subscript"/>
          </w:rPr>
          <w:t>aniso</w:t>
        </w:r>
        <w:r w:rsidRPr="001711D6">
          <w:rPr>
            <w:rStyle w:val="Hyperlink"/>
            <w:rFonts w:ascii="Times New Roman" w:hAnsi="Times New Roman" w:cs="Times New Roman"/>
            <w:noProof/>
          </w:rPr>
          <w:t xml:space="preserve"> is high and the </w:t>
        </w:r>
        <w:r w:rsidRPr="001711D6">
          <w:rPr>
            <w:rStyle w:val="Hyperlink"/>
            <w:rFonts w:ascii="Calibri" w:hAnsi="Calibri" w:cs="Calibri"/>
            <w:bCs/>
            <w:noProof/>
          </w:rPr>
          <w:t>ɸ</w:t>
        </w:r>
        <w:r w:rsidRPr="001711D6">
          <w:rPr>
            <w:rStyle w:val="Hyperlink"/>
            <w:rFonts w:ascii="Times New Roman" w:hAnsi="Times New Roman" w:cs="Times New Roman"/>
            <w:bCs/>
            <w:noProof/>
            <w:vertAlign w:val="subscript"/>
          </w:rPr>
          <w:t xml:space="preserve">iso </w:t>
        </w:r>
        <w:r w:rsidRPr="001711D6">
          <w:rPr>
            <w:rStyle w:val="Hyperlink"/>
            <w:rFonts w:ascii="Times New Roman" w:hAnsi="Times New Roman" w:cs="Times New Roman"/>
            <w:noProof/>
          </w:rPr>
          <w:t>is in the E-W or NE-SW orientation. We hypothesize that the region within the polygon has higher fracture intensity, and perhaps a thicker middle Woodford Shale unit than other regions.</w:t>
        </w:r>
        <w:r>
          <w:rPr>
            <w:noProof/>
            <w:webHidden/>
          </w:rPr>
          <w:tab/>
        </w:r>
        <w:r>
          <w:rPr>
            <w:noProof/>
            <w:webHidden/>
          </w:rPr>
          <w:fldChar w:fldCharType="begin"/>
        </w:r>
        <w:r>
          <w:rPr>
            <w:noProof/>
            <w:webHidden/>
          </w:rPr>
          <w:instrText xml:space="preserve"> PAGEREF _Toc27058311 \h </w:instrText>
        </w:r>
        <w:r>
          <w:rPr>
            <w:noProof/>
            <w:webHidden/>
          </w:rPr>
        </w:r>
        <w:r>
          <w:rPr>
            <w:noProof/>
            <w:webHidden/>
          </w:rPr>
          <w:fldChar w:fldCharType="separate"/>
        </w:r>
        <w:r w:rsidR="00EC087C">
          <w:rPr>
            <w:noProof/>
            <w:webHidden/>
          </w:rPr>
          <w:t>76</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7" w:anchor="_Toc27058312" w:history="1">
        <w:r w:rsidRPr="001711D6">
          <w:rPr>
            <w:rStyle w:val="Hyperlink"/>
            <w:rFonts w:ascii="Times New Roman" w:hAnsi="Times New Roman" w:cs="Times New Roman"/>
            <w:noProof/>
          </w:rPr>
          <w:t>Figure 4.19 Strata slice of anisotropy gradient B</w:t>
        </w:r>
        <w:r w:rsidRPr="001711D6">
          <w:rPr>
            <w:rStyle w:val="Hyperlink"/>
            <w:rFonts w:ascii="Times New Roman" w:hAnsi="Times New Roman" w:cs="Times New Roman"/>
            <w:noProof/>
            <w:vertAlign w:val="subscript"/>
          </w:rPr>
          <w:t>aniso</w:t>
        </w:r>
        <w:r w:rsidRPr="001711D6">
          <w:rPr>
            <w:rStyle w:val="Hyperlink"/>
            <w:rFonts w:ascii="Times New Roman" w:hAnsi="Times New Roman" w:cs="Times New Roman"/>
            <w:noProof/>
          </w:rPr>
          <w:t xml:space="preserve"> using a monochrome black color bar and opacity, overlain with azimuthal isotropy </w:t>
        </w:r>
        <w:r w:rsidRPr="001711D6">
          <w:rPr>
            <w:rStyle w:val="Hyperlink"/>
            <w:rFonts w:ascii="Times New Roman" w:hAnsi="Times New Roman" w:cs="Times New Roman"/>
            <w:bCs/>
            <w:noProof/>
          </w:rPr>
          <w:t>ɸ</w:t>
        </w:r>
        <w:r w:rsidRPr="001711D6">
          <w:rPr>
            <w:rStyle w:val="Hyperlink"/>
            <w:rFonts w:ascii="Times New Roman" w:hAnsi="Times New Roman" w:cs="Times New Roman"/>
            <w:bCs/>
            <w:noProof/>
            <w:vertAlign w:val="subscript"/>
          </w:rPr>
          <w:t>iso</w:t>
        </w:r>
        <w:r w:rsidRPr="001711D6">
          <w:rPr>
            <w:rStyle w:val="Hyperlink"/>
            <w:rFonts w:ascii="Times New Roman" w:hAnsi="Times New Roman" w:cs="Times New Roman"/>
            <w:noProof/>
          </w:rPr>
          <w:t xml:space="preserve">. Areas that appear black are relatively isotropic. There is a correlation between the two volumes as the bright region in the purple polygon matches region with a certain pattern of orientation in the </w:t>
        </w:r>
        <w:r w:rsidRPr="001711D6">
          <w:rPr>
            <w:rStyle w:val="Hyperlink"/>
            <w:rFonts w:ascii="Times New Roman" w:hAnsi="Times New Roman" w:cs="Times New Roman"/>
            <w:bCs/>
            <w:noProof/>
          </w:rPr>
          <w:t>ɸ</w:t>
        </w:r>
        <w:r w:rsidRPr="001711D6">
          <w:rPr>
            <w:rStyle w:val="Hyperlink"/>
            <w:rFonts w:ascii="Times New Roman" w:hAnsi="Times New Roman" w:cs="Times New Roman"/>
            <w:bCs/>
            <w:noProof/>
            <w:vertAlign w:val="subscript"/>
          </w:rPr>
          <w:t>iso</w:t>
        </w:r>
        <w:r w:rsidRPr="001711D6">
          <w:rPr>
            <w:rStyle w:val="Hyperlink"/>
            <w:rFonts w:ascii="Times New Roman" w:hAnsi="Times New Roman" w:cs="Times New Roman"/>
            <w:noProof/>
          </w:rPr>
          <w:t xml:space="preserve"> map and the locations of the three wells (located in the star symbols) drilled. The bright region has high magnitude fractures that are in the same orientation as the bitumen-filled fracture-sets seen in the outcrop. Interestingly, the three well locations were situated within the region highlighted.</w:t>
        </w:r>
        <w:r>
          <w:rPr>
            <w:noProof/>
            <w:webHidden/>
          </w:rPr>
          <w:tab/>
        </w:r>
        <w:r>
          <w:rPr>
            <w:noProof/>
            <w:webHidden/>
          </w:rPr>
          <w:fldChar w:fldCharType="begin"/>
        </w:r>
        <w:r>
          <w:rPr>
            <w:noProof/>
            <w:webHidden/>
          </w:rPr>
          <w:instrText xml:space="preserve"> PAGEREF _Toc27058312 \h </w:instrText>
        </w:r>
        <w:r>
          <w:rPr>
            <w:noProof/>
            <w:webHidden/>
          </w:rPr>
        </w:r>
        <w:r>
          <w:rPr>
            <w:noProof/>
            <w:webHidden/>
          </w:rPr>
          <w:fldChar w:fldCharType="separate"/>
        </w:r>
        <w:r w:rsidR="00EC087C">
          <w:rPr>
            <w:noProof/>
            <w:webHidden/>
          </w:rPr>
          <w:t>77</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8" w:anchor="_Toc27058313" w:history="1">
        <w:r w:rsidRPr="001711D6">
          <w:rPr>
            <w:rStyle w:val="Hyperlink"/>
            <w:rFonts w:ascii="Times New Roman" w:hAnsi="Times New Roman" w:cs="Times New Roman"/>
            <w:noProof/>
          </w:rPr>
          <w:t>Figure 4.20  A display of the vector plot of Woodford Shale. This is done by resampling the seismic azimuth isotropy and anisotropy gradient geometrically and applying it on 3D vector grid. The arrows indicate the orientation of the fracture or stress while the color of the arrow is the magnitude of the fractures at each location. Regions around well locations ‘OPD’, ‘NER”, and ‘WER’ have high anisotropy gradient compared to other locations. Hence, they have relatively thick middle Woodford formation with fracture-sets in the E-W or NE-SW orientation.</w:t>
        </w:r>
        <w:r>
          <w:rPr>
            <w:noProof/>
            <w:webHidden/>
          </w:rPr>
          <w:tab/>
        </w:r>
        <w:r>
          <w:rPr>
            <w:noProof/>
            <w:webHidden/>
          </w:rPr>
          <w:fldChar w:fldCharType="begin"/>
        </w:r>
        <w:r>
          <w:rPr>
            <w:noProof/>
            <w:webHidden/>
          </w:rPr>
          <w:instrText xml:space="preserve"> PAGEREF _Toc27058313 \h </w:instrText>
        </w:r>
        <w:r>
          <w:rPr>
            <w:noProof/>
            <w:webHidden/>
          </w:rPr>
        </w:r>
        <w:r>
          <w:rPr>
            <w:noProof/>
            <w:webHidden/>
          </w:rPr>
          <w:fldChar w:fldCharType="separate"/>
        </w:r>
        <w:r w:rsidR="00EC087C">
          <w:rPr>
            <w:noProof/>
            <w:webHidden/>
          </w:rPr>
          <w:t>78</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29" w:anchor="_Toc27058314" w:history="1">
        <w:r w:rsidRPr="001711D6">
          <w:rPr>
            <w:rStyle w:val="Hyperlink"/>
            <w:rFonts w:ascii="Times New Roman" w:hAnsi="Times New Roman" w:cs="Times New Roman"/>
            <w:noProof/>
          </w:rPr>
          <w:t>Figure 4.21  A display of the Woodford Shale vector plot  co-rendered with anisotropy gradient volume. The bright regions correspond to where there is high gradient while the dim or dark regions are where there is low gradient. Notice that the direction of the vector plot (arrows) where in the bright regions are mostly in the E-W or NE-SW orientation while in the dark regions, the fracture-sets are mostly N-S or NW-SE direction. From previous studies, the E-W and NE-SW fracture-sets in the Woodford Shale are the primary natural fracture-sets embedded with bitumen (Ghosh, 2017).</w:t>
        </w:r>
        <w:r>
          <w:rPr>
            <w:noProof/>
            <w:webHidden/>
          </w:rPr>
          <w:tab/>
        </w:r>
        <w:r>
          <w:rPr>
            <w:noProof/>
            <w:webHidden/>
          </w:rPr>
          <w:fldChar w:fldCharType="begin"/>
        </w:r>
        <w:r>
          <w:rPr>
            <w:noProof/>
            <w:webHidden/>
          </w:rPr>
          <w:instrText xml:space="preserve"> PAGEREF _Toc27058314 \h </w:instrText>
        </w:r>
        <w:r>
          <w:rPr>
            <w:noProof/>
            <w:webHidden/>
          </w:rPr>
        </w:r>
        <w:r>
          <w:rPr>
            <w:noProof/>
            <w:webHidden/>
          </w:rPr>
          <w:fldChar w:fldCharType="separate"/>
        </w:r>
        <w:r w:rsidR="00EC087C">
          <w:rPr>
            <w:noProof/>
            <w:webHidden/>
          </w:rPr>
          <w:t>79</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30" w:anchor="_Toc27058315" w:history="1">
        <w:r w:rsidRPr="001711D6">
          <w:rPr>
            <w:rStyle w:val="Hyperlink"/>
            <w:rFonts w:ascii="Times New Roman" w:hAnsi="Times New Roman" w:cs="Times New Roman"/>
            <w:noProof/>
          </w:rPr>
          <w:t xml:space="preserve">Figure 4.22 A vector plot of Woodford fracture intensity co-rendered with anisotropy gradient and azimuthal isotropy. Here, the well locations are situated around the bright area, and also where the arrows are in the E-W and NE-SW direction,  and the magnitude are high. In the background is the </w:t>
        </w:r>
        <w:r w:rsidRPr="001711D6">
          <w:rPr>
            <w:rStyle w:val="Hyperlink"/>
            <w:rFonts w:ascii="Times New Roman" w:hAnsi="Times New Roman" w:cs="Times New Roman"/>
            <w:bCs/>
            <w:noProof/>
          </w:rPr>
          <w:t>ɸ</w:t>
        </w:r>
        <w:r w:rsidRPr="001711D6">
          <w:rPr>
            <w:rStyle w:val="Hyperlink"/>
            <w:rFonts w:ascii="Times New Roman" w:hAnsi="Times New Roman" w:cs="Times New Roman"/>
            <w:bCs/>
            <w:noProof/>
            <w:vertAlign w:val="subscript"/>
          </w:rPr>
          <w:t>iso</w:t>
        </w:r>
        <w:r w:rsidRPr="001711D6">
          <w:rPr>
            <w:rStyle w:val="Hyperlink"/>
            <w:rFonts w:ascii="Times New Roman" w:hAnsi="Times New Roman" w:cs="Times New Roman"/>
            <w:noProof/>
          </w:rPr>
          <w:t xml:space="preserve"> orientation between 60</w:t>
        </w:r>
        <w:r w:rsidRPr="001711D6">
          <w:rPr>
            <w:rStyle w:val="Hyperlink"/>
            <w:rFonts w:ascii="Times New Roman" w:hAnsi="Times New Roman" w:cs="Times New Roman"/>
            <w:noProof/>
            <w:vertAlign w:val="superscript"/>
          </w:rPr>
          <w:t>0</w:t>
        </w:r>
        <w:r w:rsidRPr="001711D6">
          <w:rPr>
            <w:rStyle w:val="Hyperlink"/>
            <w:rFonts w:ascii="Times New Roman" w:hAnsi="Times New Roman" w:cs="Times New Roman"/>
            <w:noProof/>
          </w:rPr>
          <w:t>- 90</w:t>
        </w:r>
        <w:r w:rsidRPr="001711D6">
          <w:rPr>
            <w:rStyle w:val="Hyperlink"/>
            <w:rFonts w:ascii="Times New Roman" w:hAnsi="Times New Roman" w:cs="Times New Roman"/>
            <w:noProof/>
            <w:vertAlign w:val="superscript"/>
          </w:rPr>
          <w:t>0</w:t>
        </w:r>
        <w:r>
          <w:rPr>
            <w:noProof/>
            <w:webHidden/>
          </w:rPr>
          <w:tab/>
        </w:r>
        <w:r>
          <w:rPr>
            <w:noProof/>
            <w:webHidden/>
          </w:rPr>
          <w:fldChar w:fldCharType="begin"/>
        </w:r>
        <w:r>
          <w:rPr>
            <w:noProof/>
            <w:webHidden/>
          </w:rPr>
          <w:instrText xml:space="preserve"> PAGEREF _Toc27058315 \h </w:instrText>
        </w:r>
        <w:r>
          <w:rPr>
            <w:noProof/>
            <w:webHidden/>
          </w:rPr>
        </w:r>
        <w:r>
          <w:rPr>
            <w:noProof/>
            <w:webHidden/>
          </w:rPr>
          <w:fldChar w:fldCharType="separate"/>
        </w:r>
        <w:r w:rsidR="00EC087C">
          <w:rPr>
            <w:noProof/>
            <w:webHidden/>
          </w:rPr>
          <w:t>80</w:t>
        </w:r>
        <w:r>
          <w:rPr>
            <w:noProof/>
            <w:webHidden/>
          </w:rPr>
          <w:fldChar w:fldCharType="end"/>
        </w:r>
      </w:hyperlink>
    </w:p>
    <w:p w:rsidR="00F00353" w:rsidRDefault="00F00353" w:rsidP="00F00353">
      <w:pPr>
        <w:pStyle w:val="TableofFigures"/>
        <w:tabs>
          <w:tab w:val="right" w:leader="dot" w:pos="9350"/>
        </w:tabs>
        <w:rPr>
          <w:rFonts w:eastAsiaTheme="minorEastAsia"/>
          <w:noProof/>
        </w:rPr>
      </w:pPr>
      <w:hyperlink r:id="rId31" w:anchor="_Toc27058316" w:history="1">
        <w:r w:rsidRPr="001711D6">
          <w:rPr>
            <w:rStyle w:val="Hyperlink"/>
            <w:rFonts w:ascii="Times New Roman" w:hAnsi="Times New Roman" w:cs="Times New Roman"/>
            <w:noProof/>
          </w:rPr>
          <w:t>Figure 4.23 A display of the Woodford Shale vector plot underlying curvature co-rendered attributes, K</w:t>
        </w:r>
        <w:r w:rsidRPr="001711D6">
          <w:rPr>
            <w:rStyle w:val="Hyperlink"/>
            <w:rFonts w:ascii="Times New Roman" w:hAnsi="Times New Roman" w:cs="Times New Roman"/>
            <w:noProof/>
            <w:vertAlign w:val="subscript"/>
          </w:rPr>
          <w:t>max</w:t>
        </w:r>
        <w:r w:rsidRPr="001711D6">
          <w:rPr>
            <w:rStyle w:val="Hyperlink"/>
            <w:rFonts w:ascii="Times New Roman" w:hAnsi="Times New Roman" w:cs="Times New Roman"/>
            <w:noProof/>
          </w:rPr>
          <w:t xml:space="preserve"> and K</w:t>
        </w:r>
        <w:r w:rsidRPr="001711D6">
          <w:rPr>
            <w:rStyle w:val="Hyperlink"/>
            <w:rFonts w:ascii="Times New Roman" w:hAnsi="Times New Roman" w:cs="Times New Roman"/>
            <w:noProof/>
            <w:vertAlign w:val="subscript"/>
          </w:rPr>
          <w:t>min</w:t>
        </w:r>
        <w:r w:rsidRPr="001711D6">
          <w:rPr>
            <w:rStyle w:val="Hyperlink"/>
            <w:rFonts w:ascii="Times New Roman" w:hAnsi="Times New Roman" w:cs="Times New Roman"/>
            <w:noProof/>
          </w:rPr>
          <w:t>. The red regions are prominent for dome and anticline features from  K</w:t>
        </w:r>
        <w:r w:rsidRPr="001711D6">
          <w:rPr>
            <w:rStyle w:val="Hyperlink"/>
            <w:rFonts w:ascii="Times New Roman" w:hAnsi="Times New Roman" w:cs="Times New Roman"/>
            <w:noProof/>
            <w:vertAlign w:val="subscript"/>
          </w:rPr>
          <w:t xml:space="preserve">max </w:t>
        </w:r>
        <w:r w:rsidRPr="001711D6">
          <w:rPr>
            <w:rStyle w:val="Hyperlink"/>
            <w:rFonts w:ascii="Times New Roman" w:hAnsi="Times New Roman" w:cs="Times New Roman"/>
            <w:noProof/>
          </w:rPr>
          <w:t>attribute, the blue zone corresponds to regions with bowl and synclinal features from K</w:t>
        </w:r>
        <w:r w:rsidRPr="001711D6">
          <w:rPr>
            <w:rStyle w:val="Hyperlink"/>
            <w:rFonts w:ascii="Times New Roman" w:hAnsi="Times New Roman" w:cs="Times New Roman"/>
            <w:noProof/>
            <w:vertAlign w:val="subscript"/>
          </w:rPr>
          <w:t>min</w:t>
        </w:r>
        <w:r w:rsidRPr="001711D6">
          <w:rPr>
            <w:rStyle w:val="Hyperlink"/>
            <w:rFonts w:ascii="Times New Roman" w:hAnsi="Times New Roman" w:cs="Times New Roman"/>
            <w:noProof/>
          </w:rPr>
          <w:t xml:space="preserve"> attribute. Majority of the bright areas i.e. fracture swarms areas lie within the flexure (red) features highlighted by the yellow arrows. Hence, investigation of fracture intensity using seismic surface attributes is feasible.</w:t>
        </w:r>
        <w:r>
          <w:rPr>
            <w:noProof/>
            <w:webHidden/>
          </w:rPr>
          <w:tab/>
        </w:r>
        <w:r>
          <w:rPr>
            <w:noProof/>
            <w:webHidden/>
          </w:rPr>
          <w:fldChar w:fldCharType="begin"/>
        </w:r>
        <w:r>
          <w:rPr>
            <w:noProof/>
            <w:webHidden/>
          </w:rPr>
          <w:instrText xml:space="preserve"> PAGEREF _Toc27058316 \h </w:instrText>
        </w:r>
        <w:r>
          <w:rPr>
            <w:noProof/>
            <w:webHidden/>
          </w:rPr>
        </w:r>
        <w:r>
          <w:rPr>
            <w:noProof/>
            <w:webHidden/>
          </w:rPr>
          <w:fldChar w:fldCharType="separate"/>
        </w:r>
        <w:r w:rsidR="00EC087C">
          <w:rPr>
            <w:noProof/>
            <w:webHidden/>
          </w:rPr>
          <w:t>81</w:t>
        </w:r>
        <w:r>
          <w:rPr>
            <w:noProof/>
            <w:webHidden/>
          </w:rPr>
          <w:fldChar w:fldCharType="end"/>
        </w:r>
      </w:hyperlink>
    </w:p>
    <w:p w:rsidR="00F00353" w:rsidRPr="00DD2D2C" w:rsidRDefault="00F00353" w:rsidP="00F00353">
      <w:pPr>
        <w:jc w:val="both"/>
        <w:rPr>
          <w:rFonts w:ascii="Times New Roman" w:hAnsi="Times New Roman" w:cs="Times New Roman"/>
          <w:b/>
          <w:sz w:val="28"/>
          <w:szCs w:val="28"/>
        </w:rPr>
      </w:pPr>
      <w:r w:rsidRPr="00DD2D2C">
        <w:rPr>
          <w:rFonts w:ascii="Times New Roman" w:hAnsi="Times New Roman" w:cs="Times New Roman"/>
          <w:b/>
          <w:sz w:val="28"/>
          <w:szCs w:val="28"/>
        </w:rPr>
        <w:fldChar w:fldCharType="end"/>
      </w: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Default="00F00353" w:rsidP="00F00353">
      <w:pPr>
        <w:jc w:val="both"/>
        <w:rPr>
          <w:rFonts w:ascii="Times New Roman" w:hAnsi="Times New Roman" w:cs="Times New Roman"/>
          <w:b/>
          <w:sz w:val="28"/>
          <w:szCs w:val="28"/>
        </w:rPr>
      </w:pPr>
    </w:p>
    <w:p w:rsidR="00F00353" w:rsidRPr="00DD2D2C" w:rsidRDefault="00F00353" w:rsidP="00F00353">
      <w:pPr>
        <w:jc w:val="both"/>
        <w:rPr>
          <w:rFonts w:ascii="Times New Roman" w:hAnsi="Times New Roman" w:cs="Times New Roman"/>
          <w:b/>
          <w:sz w:val="28"/>
          <w:szCs w:val="28"/>
        </w:rPr>
      </w:pPr>
      <w:r w:rsidRPr="00DD2D2C">
        <w:rPr>
          <w:rFonts w:ascii="Times New Roman" w:hAnsi="Times New Roman" w:cs="Times New Roman"/>
          <w:b/>
          <w:sz w:val="28"/>
          <w:szCs w:val="28"/>
        </w:rPr>
        <w:lastRenderedPageBreak/>
        <w:t>ABSTRACT</w:t>
      </w:r>
    </w:p>
    <w:p w:rsidR="00F00353" w:rsidRPr="00184347" w:rsidRDefault="00F00353" w:rsidP="00F00353">
      <w:pPr>
        <w:tabs>
          <w:tab w:val="left" w:pos="2972"/>
        </w:tabs>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Information on the geomechanical condition of the </w:t>
      </w:r>
      <w:r>
        <w:rPr>
          <w:rFonts w:ascii="Times New Roman" w:hAnsi="Times New Roman" w:cs="Times New Roman"/>
          <w:sz w:val="24"/>
          <w:szCs w:val="24"/>
        </w:rPr>
        <w:t>vertical and lateral heterogeneities in unconventional reservoirs</w:t>
      </w:r>
      <w:r w:rsidRPr="00CF001F">
        <w:rPr>
          <w:rFonts w:ascii="Times New Roman" w:hAnsi="Times New Roman" w:cs="Times New Roman"/>
          <w:sz w:val="24"/>
          <w:szCs w:val="24"/>
        </w:rPr>
        <w:t xml:space="preserve"> is critical </w:t>
      </w:r>
      <w:r>
        <w:rPr>
          <w:rFonts w:ascii="Times New Roman" w:hAnsi="Times New Roman" w:cs="Times New Roman"/>
          <w:sz w:val="24"/>
          <w:szCs w:val="24"/>
        </w:rPr>
        <w:t xml:space="preserve">in designing </w:t>
      </w:r>
      <w:r w:rsidRPr="00CF001F">
        <w:rPr>
          <w:rFonts w:ascii="Times New Roman" w:hAnsi="Times New Roman" w:cs="Times New Roman"/>
          <w:sz w:val="24"/>
          <w:szCs w:val="24"/>
        </w:rPr>
        <w:t xml:space="preserve">completion </w:t>
      </w:r>
      <w:r>
        <w:rPr>
          <w:rFonts w:ascii="Times New Roman" w:hAnsi="Times New Roman" w:cs="Times New Roman"/>
          <w:sz w:val="24"/>
          <w:szCs w:val="24"/>
        </w:rPr>
        <w:t xml:space="preserve">programs for targets such as the 100 ft thick, 10,000 ft deep </w:t>
      </w:r>
      <w:r w:rsidRPr="00CF001F">
        <w:rPr>
          <w:rFonts w:ascii="Times New Roman" w:hAnsi="Times New Roman" w:cs="Times New Roman"/>
          <w:sz w:val="24"/>
          <w:szCs w:val="24"/>
        </w:rPr>
        <w:t>Woodford Shale</w:t>
      </w:r>
      <w:r w:rsidRPr="00184347">
        <w:rPr>
          <w:rFonts w:ascii="Times New Roman" w:hAnsi="Times New Roman" w:cs="Times New Roman"/>
          <w:sz w:val="24"/>
          <w:szCs w:val="24"/>
        </w:rPr>
        <w:t xml:space="preserve">. </w:t>
      </w:r>
      <w:r>
        <w:rPr>
          <w:rFonts w:ascii="Times New Roman" w:hAnsi="Times New Roman" w:cs="Times New Roman"/>
          <w:sz w:val="24"/>
          <w:szCs w:val="24"/>
        </w:rPr>
        <w:t xml:space="preserve">To address this problem, I use the </w:t>
      </w:r>
      <w:r w:rsidRPr="00184347">
        <w:rPr>
          <w:rFonts w:ascii="Times New Roman" w:hAnsi="Times New Roman" w:cs="Times New Roman"/>
          <w:sz w:val="24"/>
          <w:szCs w:val="24"/>
        </w:rPr>
        <w:t xml:space="preserve">azimuthal and offset information </w:t>
      </w:r>
      <w:r>
        <w:rPr>
          <w:rFonts w:ascii="Times New Roman" w:hAnsi="Times New Roman" w:cs="Times New Roman"/>
          <w:sz w:val="24"/>
          <w:szCs w:val="24"/>
        </w:rPr>
        <w:t xml:space="preserve">provided by a modern wide azimuth 3D seismic survey to map the </w:t>
      </w:r>
      <w:r w:rsidRPr="00184347">
        <w:rPr>
          <w:rFonts w:ascii="Times New Roman" w:hAnsi="Times New Roman" w:cs="Times New Roman"/>
          <w:sz w:val="24"/>
          <w:szCs w:val="24"/>
        </w:rPr>
        <w:t>variation in the elastic properties of the formation.</w:t>
      </w:r>
    </w:p>
    <w:p w:rsidR="00F00353" w:rsidRDefault="00F00353" w:rsidP="00F00353">
      <w:pPr>
        <w:tabs>
          <w:tab w:val="left" w:pos="2972"/>
        </w:tabs>
        <w:spacing w:line="480" w:lineRule="auto"/>
        <w:jc w:val="both"/>
        <w:rPr>
          <w:rFonts w:ascii="Times New Roman" w:hAnsi="Times New Roman" w:cs="Times New Roman"/>
          <w:bCs/>
          <w:sz w:val="24"/>
          <w:szCs w:val="24"/>
        </w:rPr>
      </w:pPr>
      <w:r>
        <w:rPr>
          <w:rFonts w:ascii="Times New Roman" w:hAnsi="Times New Roman" w:cs="Times New Roman"/>
          <w:bCs/>
          <w:sz w:val="24"/>
          <w:szCs w:val="24"/>
        </w:rPr>
        <w:t>In the absence of direct measures of natural fractures in the borehole, I used measures of natural fractures in a suite of G</w:t>
      </w:r>
      <w:r w:rsidRPr="00184347">
        <w:rPr>
          <w:rFonts w:ascii="Times New Roman" w:hAnsi="Times New Roman" w:cs="Times New Roman"/>
          <w:bCs/>
          <w:sz w:val="24"/>
          <w:szCs w:val="24"/>
        </w:rPr>
        <w:t>amma-</w:t>
      </w:r>
      <w:r>
        <w:rPr>
          <w:rFonts w:ascii="Times New Roman" w:hAnsi="Times New Roman" w:cs="Times New Roman"/>
          <w:bCs/>
          <w:sz w:val="24"/>
          <w:szCs w:val="24"/>
        </w:rPr>
        <w:t>R</w:t>
      </w:r>
      <w:r w:rsidRPr="00184347">
        <w:rPr>
          <w:rFonts w:ascii="Times New Roman" w:hAnsi="Times New Roman" w:cs="Times New Roman"/>
          <w:bCs/>
          <w:sz w:val="24"/>
          <w:szCs w:val="24"/>
        </w:rPr>
        <w:t xml:space="preserve">ay Parasequences (GRP) </w:t>
      </w:r>
      <w:r>
        <w:rPr>
          <w:rFonts w:ascii="Times New Roman" w:hAnsi="Times New Roman" w:cs="Times New Roman"/>
          <w:bCs/>
          <w:sz w:val="24"/>
          <w:szCs w:val="24"/>
        </w:rPr>
        <w:t>where the</w:t>
      </w:r>
      <w:r w:rsidRPr="00CF001F">
        <w:rPr>
          <w:rFonts w:ascii="Times New Roman" w:hAnsi="Times New Roman" w:cs="Times New Roman"/>
          <w:bCs/>
          <w:sz w:val="24"/>
          <w:szCs w:val="24"/>
        </w:rPr>
        <w:t xml:space="preserve"> Woodford Shale </w:t>
      </w:r>
      <w:r>
        <w:rPr>
          <w:rFonts w:ascii="Times New Roman" w:hAnsi="Times New Roman" w:cs="Times New Roman"/>
          <w:bCs/>
          <w:sz w:val="24"/>
          <w:szCs w:val="24"/>
        </w:rPr>
        <w:t>outcrops 150 miles to the southeast of the seismic survey. I then correlated the outcrop GRPs to those seen in three wells in the Anadarko Basin target area to generate a lithology stack of the upper, middle, and lower</w:t>
      </w:r>
      <w:r w:rsidRPr="00184347">
        <w:rPr>
          <w:rFonts w:ascii="Times New Roman" w:hAnsi="Times New Roman" w:cs="Times New Roman"/>
          <w:bCs/>
          <w:sz w:val="24"/>
          <w:szCs w:val="24"/>
        </w:rPr>
        <w:t xml:space="preserve"> Woodford Shale</w:t>
      </w:r>
      <w:r>
        <w:rPr>
          <w:rFonts w:ascii="Times New Roman" w:hAnsi="Times New Roman" w:cs="Times New Roman"/>
          <w:bCs/>
          <w:sz w:val="24"/>
          <w:szCs w:val="24"/>
        </w:rPr>
        <w:t>.</w:t>
      </w:r>
      <w:r w:rsidRPr="00184347">
        <w:rPr>
          <w:rFonts w:ascii="Times New Roman" w:hAnsi="Times New Roman" w:cs="Times New Roman"/>
          <w:bCs/>
          <w:sz w:val="24"/>
          <w:szCs w:val="24"/>
        </w:rPr>
        <w:t xml:space="preserve"> </w:t>
      </w:r>
      <w:r>
        <w:rPr>
          <w:rFonts w:ascii="Times New Roman" w:hAnsi="Times New Roman" w:cs="Times New Roman"/>
          <w:bCs/>
          <w:sz w:val="24"/>
          <w:szCs w:val="24"/>
        </w:rPr>
        <w:t>s</w:t>
      </w:r>
      <w:r w:rsidRPr="00184347">
        <w:rPr>
          <w:rFonts w:ascii="Times New Roman" w:hAnsi="Times New Roman" w:cs="Times New Roman"/>
          <w:bCs/>
          <w:sz w:val="24"/>
          <w:szCs w:val="24"/>
        </w:rPr>
        <w:t>ubdivisions</w:t>
      </w:r>
      <w:r>
        <w:rPr>
          <w:rFonts w:ascii="Times New Roman" w:hAnsi="Times New Roman" w:cs="Times New Roman"/>
          <w:bCs/>
          <w:sz w:val="24"/>
          <w:szCs w:val="24"/>
        </w:rPr>
        <w:t xml:space="preserve">. </w:t>
      </w:r>
      <w:r w:rsidRPr="00184347">
        <w:rPr>
          <w:rFonts w:ascii="Times New Roman" w:hAnsi="Times New Roman" w:cs="Times New Roman"/>
          <w:bCs/>
          <w:sz w:val="24"/>
          <w:szCs w:val="24"/>
        </w:rPr>
        <w:t xml:space="preserve">Stiffness analysis results from Young’s modulus and Poisson’s ratio </w:t>
      </w:r>
      <w:proofErr w:type="spellStart"/>
      <w:r>
        <w:rPr>
          <w:rFonts w:ascii="Times New Roman" w:hAnsi="Times New Roman" w:cs="Times New Roman"/>
          <w:bCs/>
          <w:sz w:val="24"/>
          <w:szCs w:val="24"/>
        </w:rPr>
        <w:t>crossplots</w:t>
      </w:r>
      <w:proofErr w:type="spellEnd"/>
      <w:r>
        <w:rPr>
          <w:rFonts w:ascii="Times New Roman" w:hAnsi="Times New Roman" w:cs="Times New Roman"/>
          <w:bCs/>
          <w:sz w:val="24"/>
          <w:szCs w:val="24"/>
        </w:rPr>
        <w:t xml:space="preserve"> indicated the</w:t>
      </w:r>
      <w:r w:rsidRPr="00184347">
        <w:rPr>
          <w:rFonts w:ascii="Times New Roman" w:hAnsi="Times New Roman" w:cs="Times New Roman"/>
          <w:bCs/>
          <w:sz w:val="24"/>
          <w:szCs w:val="24"/>
        </w:rPr>
        <w:t xml:space="preserve"> middle Woodford </w:t>
      </w:r>
      <w:r>
        <w:rPr>
          <w:rFonts w:ascii="Times New Roman" w:hAnsi="Times New Roman" w:cs="Times New Roman"/>
          <w:bCs/>
          <w:sz w:val="24"/>
          <w:szCs w:val="24"/>
        </w:rPr>
        <w:t>to be</w:t>
      </w:r>
      <w:r w:rsidRPr="00184347">
        <w:rPr>
          <w:rFonts w:ascii="Times New Roman" w:hAnsi="Times New Roman" w:cs="Times New Roman"/>
          <w:bCs/>
          <w:sz w:val="24"/>
          <w:szCs w:val="24"/>
        </w:rPr>
        <w:t xml:space="preserve"> the stiffest </w:t>
      </w:r>
      <w:r>
        <w:rPr>
          <w:rFonts w:ascii="Times New Roman" w:hAnsi="Times New Roman" w:cs="Times New Roman"/>
          <w:bCs/>
          <w:sz w:val="24"/>
          <w:szCs w:val="24"/>
        </w:rPr>
        <w:t>of the three s</w:t>
      </w:r>
      <w:r w:rsidRPr="00184347">
        <w:rPr>
          <w:rFonts w:ascii="Times New Roman" w:hAnsi="Times New Roman" w:cs="Times New Roman"/>
          <w:bCs/>
          <w:sz w:val="24"/>
          <w:szCs w:val="24"/>
        </w:rPr>
        <w:t>ubdivisions</w:t>
      </w:r>
      <w:r>
        <w:rPr>
          <w:rFonts w:ascii="Times New Roman" w:hAnsi="Times New Roman" w:cs="Times New Roman"/>
          <w:bCs/>
          <w:sz w:val="24"/>
          <w:szCs w:val="24"/>
        </w:rPr>
        <w:t xml:space="preserve">, consistent with the higher </w:t>
      </w:r>
      <w:proofErr w:type="spellStart"/>
      <w:r>
        <w:rPr>
          <w:rFonts w:ascii="Times New Roman" w:hAnsi="Times New Roman" w:cs="Times New Roman"/>
          <w:bCs/>
          <w:sz w:val="24"/>
          <w:szCs w:val="24"/>
        </w:rPr>
        <w:t>chert</w:t>
      </w:r>
      <w:proofErr w:type="spellEnd"/>
      <w:r>
        <w:rPr>
          <w:rFonts w:ascii="Times New Roman" w:hAnsi="Times New Roman" w:cs="Times New Roman"/>
          <w:bCs/>
          <w:sz w:val="24"/>
          <w:szCs w:val="24"/>
        </w:rPr>
        <w:t xml:space="preserve"> content seen in the outcrop.</w:t>
      </w:r>
    </w:p>
    <w:p w:rsidR="00F00353" w:rsidRDefault="00F00353" w:rsidP="00F00353">
      <w:pPr>
        <w:tabs>
          <w:tab w:val="left" w:pos="2972"/>
        </w:tabs>
        <w:spacing w:line="480" w:lineRule="auto"/>
        <w:jc w:val="both"/>
        <w:rPr>
          <w:rFonts w:ascii="Times New Roman" w:hAnsi="Times New Roman" w:cs="Times New Roman"/>
          <w:bCs/>
          <w:sz w:val="24"/>
          <w:szCs w:val="24"/>
        </w:rPr>
        <w:sectPr w:rsidR="00F00353" w:rsidSect="00220583">
          <w:footerReference w:type="default" r:id="rId32"/>
          <w:pgSz w:w="12240" w:h="15840"/>
          <w:pgMar w:top="1440" w:right="1440" w:bottom="1350" w:left="1440" w:header="720" w:footer="720" w:gutter="0"/>
          <w:pgNumType w:fmt="lowerRoman" w:start="4"/>
          <w:cols w:space="720"/>
          <w:docGrid w:linePitch="360"/>
        </w:sectPr>
      </w:pPr>
      <w:r>
        <w:rPr>
          <w:rFonts w:ascii="Times New Roman" w:hAnsi="Times New Roman" w:cs="Times New Roman"/>
          <w:bCs/>
          <w:sz w:val="24"/>
          <w:szCs w:val="24"/>
        </w:rPr>
        <w:t xml:space="preserve">Without access to shear wave logs, I limited my inversion to </w:t>
      </w:r>
      <w:proofErr w:type="spellStart"/>
      <w:r>
        <w:rPr>
          <w:rFonts w:ascii="Times New Roman" w:hAnsi="Times New Roman" w:cs="Times New Roman"/>
          <w:bCs/>
          <w:sz w:val="24"/>
          <w:szCs w:val="24"/>
        </w:rPr>
        <w:t>poststack</w:t>
      </w:r>
      <w:proofErr w:type="spellEnd"/>
      <w:r>
        <w:rPr>
          <w:rFonts w:ascii="Times New Roman" w:hAnsi="Times New Roman" w:cs="Times New Roman"/>
          <w:bCs/>
          <w:sz w:val="24"/>
          <w:szCs w:val="24"/>
        </w:rPr>
        <w:t xml:space="preserve"> analysis, which showed the Woodford shale to be a low-impedance unit across the study area. Even after spectral balancing which increased the bandwidth 50% from 15-42 Hz to 12-84 Hz, there was insufficient resolution to separate the three Woodford subdivisions.  Nevertheless, the seismic data were sufficiently good to apply modern </w:t>
      </w:r>
      <w:r w:rsidRPr="00184347">
        <w:rPr>
          <w:rFonts w:ascii="Times New Roman" w:hAnsi="Times New Roman" w:cs="Times New Roman"/>
          <w:bCs/>
          <w:sz w:val="24"/>
          <w:szCs w:val="24"/>
        </w:rPr>
        <w:t xml:space="preserve">AVAz </w:t>
      </w:r>
      <w:r>
        <w:rPr>
          <w:rFonts w:ascii="Times New Roman" w:hAnsi="Times New Roman" w:cs="Times New Roman"/>
          <w:bCs/>
          <w:sz w:val="24"/>
          <w:szCs w:val="24"/>
        </w:rPr>
        <w:t>analysis to estimate the</w:t>
      </w:r>
      <w:r w:rsidRPr="00184347">
        <w:rPr>
          <w:rFonts w:ascii="Times New Roman" w:hAnsi="Times New Roman" w:cs="Times New Roman"/>
          <w:bCs/>
          <w:sz w:val="24"/>
          <w:szCs w:val="24"/>
        </w:rPr>
        <w:t xml:space="preserve"> anisotropy gradient (B</w:t>
      </w:r>
      <w:r w:rsidRPr="00184347">
        <w:rPr>
          <w:rFonts w:ascii="Times New Roman" w:hAnsi="Times New Roman" w:cs="Times New Roman"/>
          <w:bCs/>
          <w:i/>
          <w:sz w:val="24"/>
          <w:szCs w:val="24"/>
          <w:vertAlign w:val="subscript"/>
        </w:rPr>
        <w:t>aniso</w:t>
      </w:r>
      <w:r w:rsidRPr="00184347">
        <w:rPr>
          <w:rFonts w:ascii="Times New Roman" w:hAnsi="Times New Roman" w:cs="Times New Roman"/>
          <w:bCs/>
          <w:sz w:val="24"/>
          <w:szCs w:val="24"/>
        </w:rPr>
        <w:t>) and azimuth (</w:t>
      </w:r>
      <w:proofErr w:type="spellStart"/>
      <w:r w:rsidRPr="00184347">
        <w:rPr>
          <w:rFonts w:ascii="Times New Roman" w:hAnsi="Times New Roman" w:cs="Times New Roman"/>
          <w:bCs/>
          <w:sz w:val="24"/>
          <w:szCs w:val="24"/>
        </w:rPr>
        <w:t>φ</w:t>
      </w:r>
      <w:r w:rsidRPr="00184347">
        <w:rPr>
          <w:rFonts w:ascii="Times New Roman" w:hAnsi="Times New Roman" w:cs="Times New Roman"/>
          <w:bCs/>
          <w:i/>
          <w:sz w:val="24"/>
          <w:szCs w:val="24"/>
          <w:vertAlign w:val="subscript"/>
        </w:rPr>
        <w:t>iso</w:t>
      </w:r>
      <w:proofErr w:type="spellEnd"/>
      <w:r w:rsidRPr="00184347">
        <w:rPr>
          <w:rFonts w:ascii="Times New Roman" w:hAnsi="Times New Roman" w:cs="Times New Roman"/>
          <w:bCs/>
          <w:sz w:val="24"/>
          <w:szCs w:val="24"/>
        </w:rPr>
        <w:t xml:space="preserve">). </w:t>
      </w:r>
      <w:r>
        <w:rPr>
          <w:rFonts w:ascii="Times New Roman" w:hAnsi="Times New Roman" w:cs="Times New Roman"/>
          <w:bCs/>
          <w:sz w:val="24"/>
          <w:szCs w:val="24"/>
        </w:rPr>
        <w:t xml:space="preserve">Using the outcrop where the great majority of the natural fractures are confined to the </w:t>
      </w:r>
      <w:proofErr w:type="spellStart"/>
      <w:r>
        <w:rPr>
          <w:rFonts w:ascii="Times New Roman" w:hAnsi="Times New Roman" w:cs="Times New Roman"/>
          <w:bCs/>
          <w:sz w:val="24"/>
          <w:szCs w:val="24"/>
        </w:rPr>
        <w:t>chert</w:t>
      </w:r>
      <w:proofErr w:type="spellEnd"/>
      <w:r>
        <w:rPr>
          <w:rFonts w:ascii="Times New Roman" w:hAnsi="Times New Roman" w:cs="Times New Roman"/>
          <w:bCs/>
          <w:sz w:val="24"/>
          <w:szCs w:val="24"/>
        </w:rPr>
        <w:t xml:space="preserve">-rich, laminated middle Woodford as our model, we assume the same fracture pattern continues into the area of the 3D seismic data. The AVAz analysis </w:t>
      </w:r>
      <w:r w:rsidRPr="00184347">
        <w:rPr>
          <w:rFonts w:ascii="Times New Roman" w:hAnsi="Times New Roman" w:cs="Times New Roman"/>
          <w:bCs/>
          <w:sz w:val="24"/>
          <w:szCs w:val="24"/>
        </w:rPr>
        <w:t>show</w:t>
      </w:r>
      <w:r>
        <w:rPr>
          <w:rFonts w:ascii="Times New Roman" w:hAnsi="Times New Roman" w:cs="Times New Roman"/>
          <w:bCs/>
          <w:sz w:val="24"/>
          <w:szCs w:val="24"/>
        </w:rPr>
        <w:t>s</w:t>
      </w:r>
      <w:r w:rsidRPr="00184347">
        <w:rPr>
          <w:rFonts w:ascii="Times New Roman" w:hAnsi="Times New Roman" w:cs="Times New Roman"/>
          <w:bCs/>
          <w:sz w:val="24"/>
          <w:szCs w:val="24"/>
        </w:rPr>
        <w:t xml:space="preserve"> regions with high fracture intensity </w:t>
      </w:r>
      <w:r>
        <w:rPr>
          <w:rFonts w:ascii="Times New Roman" w:hAnsi="Times New Roman" w:cs="Times New Roman"/>
          <w:bCs/>
          <w:sz w:val="24"/>
          <w:szCs w:val="24"/>
        </w:rPr>
        <w:t xml:space="preserve">with </w:t>
      </w:r>
      <w:r w:rsidRPr="00184347">
        <w:rPr>
          <w:rFonts w:ascii="Times New Roman" w:hAnsi="Times New Roman" w:cs="Times New Roman"/>
          <w:bCs/>
          <w:sz w:val="24"/>
          <w:szCs w:val="24"/>
        </w:rPr>
        <w:t>orientation</w:t>
      </w:r>
      <w:r>
        <w:rPr>
          <w:rFonts w:ascii="Times New Roman" w:hAnsi="Times New Roman" w:cs="Times New Roman"/>
          <w:bCs/>
          <w:sz w:val="24"/>
          <w:szCs w:val="24"/>
        </w:rPr>
        <w:t>s</w:t>
      </w:r>
      <w:r w:rsidRPr="00184347">
        <w:rPr>
          <w:rFonts w:ascii="Times New Roman" w:hAnsi="Times New Roman" w:cs="Times New Roman"/>
          <w:bCs/>
          <w:sz w:val="24"/>
          <w:szCs w:val="24"/>
        </w:rPr>
        <w:t xml:space="preserve"> ~</w:t>
      </w:r>
      <w:r w:rsidRPr="00663AF3">
        <w:rPr>
          <w:rFonts w:ascii="Times New Roman" w:hAnsi="Times New Roman" w:cs="Times New Roman"/>
          <w:bCs/>
          <w:sz w:val="24"/>
          <w:szCs w:val="24"/>
        </w:rPr>
        <w:t>90</w:t>
      </w:r>
      <w:r w:rsidRPr="00364998">
        <w:rPr>
          <w:rFonts w:ascii="Times New Roman" w:hAnsi="Times New Roman" w:cs="Times New Roman"/>
          <w:bCs/>
          <w:sz w:val="24"/>
          <w:szCs w:val="24"/>
        </w:rPr>
        <w:t>°</w:t>
      </w:r>
      <w:r>
        <w:rPr>
          <w:rFonts w:ascii="Times New Roman" w:hAnsi="Times New Roman" w:cs="Times New Roman"/>
          <w:bCs/>
          <w:sz w:val="24"/>
          <w:szCs w:val="24"/>
        </w:rPr>
        <w:t xml:space="preserve"> </w:t>
      </w:r>
      <w:r w:rsidRPr="00364998">
        <w:rPr>
          <w:rFonts w:ascii="Times New Roman" w:hAnsi="Times New Roman" w:cs="Times New Roman"/>
          <w:bCs/>
          <w:sz w:val="24"/>
          <w:szCs w:val="24"/>
        </w:rPr>
        <w:t>(</w:t>
      </w:r>
      <w:r w:rsidRPr="00663AF3">
        <w:rPr>
          <w:rFonts w:ascii="Times New Roman" w:hAnsi="Times New Roman" w:cs="Times New Roman"/>
          <w:bCs/>
          <w:sz w:val="24"/>
          <w:szCs w:val="24"/>
        </w:rPr>
        <w:t>E</w:t>
      </w:r>
      <w:r w:rsidRPr="00184347">
        <w:rPr>
          <w:rFonts w:ascii="Times New Roman" w:hAnsi="Times New Roman" w:cs="Times New Roman"/>
          <w:bCs/>
          <w:sz w:val="24"/>
          <w:szCs w:val="24"/>
        </w:rPr>
        <w:t>-W</w:t>
      </w:r>
      <w:r>
        <w:rPr>
          <w:rFonts w:ascii="Times New Roman" w:hAnsi="Times New Roman" w:cs="Times New Roman"/>
          <w:bCs/>
          <w:sz w:val="24"/>
          <w:szCs w:val="24"/>
        </w:rPr>
        <w:t>)</w:t>
      </w:r>
      <w:r w:rsidRPr="00184347">
        <w:rPr>
          <w:rFonts w:ascii="Times New Roman" w:hAnsi="Times New Roman" w:cs="Times New Roman"/>
          <w:bCs/>
          <w:sz w:val="24"/>
          <w:szCs w:val="24"/>
        </w:rPr>
        <w:t xml:space="preserve"> and ~50</w:t>
      </w:r>
      <w:r w:rsidRPr="00AC5B30">
        <w:rPr>
          <w:rFonts w:ascii="Times New Roman" w:hAnsi="Times New Roman" w:cs="Times New Roman"/>
          <w:bCs/>
          <w:sz w:val="24"/>
          <w:szCs w:val="24"/>
        </w:rPr>
        <w:t>°</w:t>
      </w:r>
      <w:r>
        <w:rPr>
          <w:rFonts w:ascii="Times New Roman" w:hAnsi="Times New Roman" w:cs="Times New Roman"/>
          <w:bCs/>
          <w:sz w:val="24"/>
          <w:szCs w:val="24"/>
        </w:rPr>
        <w:t xml:space="preserve"> (</w:t>
      </w:r>
      <w:r w:rsidRPr="00184347">
        <w:rPr>
          <w:rFonts w:ascii="Times New Roman" w:hAnsi="Times New Roman" w:cs="Times New Roman"/>
          <w:bCs/>
          <w:sz w:val="24"/>
          <w:szCs w:val="24"/>
        </w:rPr>
        <w:t>NE-SW) correspond</w:t>
      </w:r>
      <w:r>
        <w:rPr>
          <w:rFonts w:ascii="Times New Roman" w:hAnsi="Times New Roman" w:cs="Times New Roman"/>
          <w:bCs/>
          <w:sz w:val="24"/>
          <w:szCs w:val="24"/>
        </w:rPr>
        <w:t>ing</w:t>
      </w:r>
      <w:r w:rsidRPr="00184347">
        <w:rPr>
          <w:rFonts w:ascii="Times New Roman" w:hAnsi="Times New Roman" w:cs="Times New Roman"/>
          <w:bCs/>
          <w:sz w:val="24"/>
          <w:szCs w:val="24"/>
        </w:rPr>
        <w:t xml:space="preserve"> to those identified in the Woodford Shale outcrop with bitumen filling. </w:t>
      </w:r>
      <w:r>
        <w:rPr>
          <w:rFonts w:ascii="Times New Roman" w:hAnsi="Times New Roman" w:cs="Times New Roman"/>
          <w:bCs/>
          <w:sz w:val="24"/>
          <w:szCs w:val="24"/>
        </w:rPr>
        <w:t xml:space="preserve">Because we are measuring the AVAz effect for the Woodford </w:t>
      </w:r>
      <w:r>
        <w:rPr>
          <w:rFonts w:ascii="Times New Roman" w:hAnsi="Times New Roman" w:cs="Times New Roman"/>
          <w:bCs/>
          <w:sz w:val="24"/>
          <w:szCs w:val="24"/>
        </w:rPr>
        <w:lastRenderedPageBreak/>
        <w:t>Shale as a unit, the areas of higher anisotropy indicate either more intense fracturing, a thicker middle Woodford, or both.</w:t>
      </w:r>
    </w:p>
    <w:p w:rsidR="00F00353" w:rsidRDefault="00F00353" w:rsidP="00F00353">
      <w:pPr>
        <w:tabs>
          <w:tab w:val="left" w:pos="2972"/>
        </w:tabs>
        <w:spacing w:line="480" w:lineRule="auto"/>
        <w:jc w:val="both"/>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bookmarkStart w:id="2" w:name="_Toc27058317"/>
      <w:bookmarkEnd w:id="0"/>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sidP="00F00353">
      <w:pPr>
        <w:rPr>
          <w:rFonts w:ascii="Times New Roman" w:hAnsi="Times New Roman" w:cs="Times New Roman"/>
          <w:bCs/>
          <w:sz w:val="24"/>
          <w:szCs w:val="24"/>
        </w:rPr>
      </w:pPr>
    </w:p>
    <w:p w:rsidR="00F00353" w:rsidRDefault="00F00353">
      <w:r>
        <w:br w:type="page"/>
      </w:r>
    </w:p>
    <w:p w:rsidR="00F00353" w:rsidRPr="00DD2D2C" w:rsidRDefault="00F00353" w:rsidP="002C7A75">
      <w:pPr>
        <w:pStyle w:val="Heading1"/>
        <w:jc w:val="left"/>
      </w:pPr>
      <w:r w:rsidRPr="00DD2D2C">
        <w:lastRenderedPageBreak/>
        <w:t>INTRODUCTION</w:t>
      </w:r>
      <w:bookmarkEnd w:id="2"/>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Over the past couple of decades, the oil industry has evolved from </w:t>
      </w:r>
      <w:r>
        <w:rPr>
          <w:rFonts w:ascii="Times New Roman" w:hAnsi="Times New Roman" w:cs="Times New Roman"/>
          <w:sz w:val="24"/>
          <w:szCs w:val="24"/>
        </w:rPr>
        <w:t>considering</w:t>
      </w:r>
      <w:r w:rsidRPr="00184347">
        <w:rPr>
          <w:rFonts w:ascii="Times New Roman" w:hAnsi="Times New Roman" w:cs="Times New Roman"/>
          <w:sz w:val="24"/>
          <w:szCs w:val="24"/>
        </w:rPr>
        <w:t xml:space="preserve"> organic shales </w:t>
      </w:r>
      <w:r>
        <w:rPr>
          <w:rFonts w:ascii="Times New Roman" w:hAnsi="Times New Roman" w:cs="Times New Roman"/>
          <w:sz w:val="24"/>
          <w:szCs w:val="24"/>
        </w:rPr>
        <w:t>to play the restricted roles of</w:t>
      </w:r>
      <w:r w:rsidRPr="00184347">
        <w:rPr>
          <w:rFonts w:ascii="Times New Roman" w:hAnsi="Times New Roman" w:cs="Times New Roman"/>
          <w:sz w:val="24"/>
          <w:szCs w:val="24"/>
        </w:rPr>
        <w:t xml:space="preserve"> source rock or seal to </w:t>
      </w:r>
      <w:r>
        <w:rPr>
          <w:rFonts w:ascii="Times New Roman" w:hAnsi="Times New Roman" w:cs="Times New Roman"/>
          <w:sz w:val="24"/>
          <w:szCs w:val="24"/>
        </w:rPr>
        <w:t>treating them</w:t>
      </w:r>
      <w:r w:rsidRPr="00184347">
        <w:rPr>
          <w:rFonts w:ascii="Times New Roman" w:hAnsi="Times New Roman" w:cs="Times New Roman"/>
          <w:sz w:val="24"/>
          <w:szCs w:val="24"/>
        </w:rPr>
        <w:t xml:space="preserve"> as a </w:t>
      </w:r>
      <w:r w:rsidRPr="00CF001F">
        <w:rPr>
          <w:rFonts w:ascii="Times New Roman" w:hAnsi="Times New Roman" w:cs="Times New Roman"/>
          <w:sz w:val="24"/>
          <w:szCs w:val="24"/>
        </w:rPr>
        <w:t xml:space="preserve">self-source </w:t>
      </w:r>
      <w:r>
        <w:rPr>
          <w:rFonts w:ascii="Times New Roman" w:hAnsi="Times New Roman" w:cs="Times New Roman"/>
          <w:sz w:val="24"/>
          <w:szCs w:val="24"/>
        </w:rPr>
        <w:t xml:space="preserve">self-sealed </w:t>
      </w:r>
      <w:r w:rsidRPr="00CF001F">
        <w:rPr>
          <w:rFonts w:ascii="Times New Roman" w:hAnsi="Times New Roman" w:cs="Times New Roman"/>
          <w:sz w:val="24"/>
          <w:szCs w:val="24"/>
        </w:rPr>
        <w:t xml:space="preserve">unconventional resource. State-of-the-art technological advancements coupled with a good understanding of the pore network and geomechanical properties have made exploitation of </w:t>
      </w:r>
      <w:r>
        <w:rPr>
          <w:rFonts w:ascii="Times New Roman" w:hAnsi="Times New Roman" w:cs="Times New Roman"/>
          <w:sz w:val="24"/>
          <w:szCs w:val="24"/>
        </w:rPr>
        <w:t xml:space="preserve">the </w:t>
      </w:r>
      <w:r w:rsidRPr="00CF001F">
        <w:rPr>
          <w:rFonts w:ascii="Times New Roman" w:hAnsi="Times New Roman" w:cs="Times New Roman"/>
          <w:sz w:val="24"/>
          <w:szCs w:val="24"/>
        </w:rPr>
        <w:t>Woodford Shale resource more economically viable than most conventional resource plays (Slatt et al., 2013). A successful</w:t>
      </w:r>
      <w:r w:rsidRPr="00184347">
        <w:rPr>
          <w:rFonts w:ascii="Times New Roman" w:hAnsi="Times New Roman" w:cs="Times New Roman"/>
          <w:sz w:val="24"/>
          <w:szCs w:val="24"/>
        </w:rPr>
        <w:t xml:space="preserve"> hydraulic fracturing completion project on shale cannot be achieved without understanding or incorporating it</w:t>
      </w:r>
      <w:r>
        <w:rPr>
          <w:rFonts w:ascii="Times New Roman" w:hAnsi="Times New Roman" w:cs="Times New Roman"/>
          <w:sz w:val="24"/>
          <w:szCs w:val="24"/>
        </w:rPr>
        <w:t>s’</w:t>
      </w:r>
      <w:r w:rsidRPr="00184347">
        <w:rPr>
          <w:rFonts w:ascii="Times New Roman" w:hAnsi="Times New Roman" w:cs="Times New Roman"/>
          <w:sz w:val="24"/>
          <w:szCs w:val="24"/>
        </w:rPr>
        <w:t xml:space="preserve"> anisotropic nature (Higgins et al., 2008). Crucial to exploration of an economically viable unconventional shale resources is a robust and high-density seismic volume (</w:t>
      </w:r>
      <w:r>
        <w:rPr>
          <w:rFonts w:ascii="Times New Roman" w:hAnsi="Times New Roman" w:cs="Times New Roman"/>
          <w:sz w:val="24"/>
          <w:szCs w:val="24"/>
        </w:rPr>
        <w:t>w</w:t>
      </w:r>
      <w:r w:rsidRPr="00184347">
        <w:rPr>
          <w:rFonts w:ascii="Times New Roman" w:hAnsi="Times New Roman" w:cs="Times New Roman"/>
          <w:sz w:val="24"/>
          <w:szCs w:val="24"/>
        </w:rPr>
        <w:t xml:space="preserve">ide-azimuth prestack </w:t>
      </w:r>
      <w:r>
        <w:rPr>
          <w:rFonts w:ascii="Times New Roman" w:hAnsi="Times New Roman" w:cs="Times New Roman"/>
          <w:sz w:val="24"/>
          <w:szCs w:val="24"/>
        </w:rPr>
        <w:t xml:space="preserve">migrated </w:t>
      </w:r>
      <w:r w:rsidRPr="00184347">
        <w:rPr>
          <w:rFonts w:ascii="Times New Roman" w:hAnsi="Times New Roman" w:cs="Times New Roman"/>
          <w:sz w:val="24"/>
          <w:szCs w:val="24"/>
        </w:rPr>
        <w:t>gather</w:t>
      </w:r>
      <w:r>
        <w:rPr>
          <w:rFonts w:ascii="Times New Roman" w:hAnsi="Times New Roman" w:cs="Times New Roman"/>
          <w:sz w:val="24"/>
          <w:szCs w:val="24"/>
        </w:rPr>
        <w:t>s</w:t>
      </w:r>
      <w:r w:rsidRPr="00184347">
        <w:rPr>
          <w:rFonts w:ascii="Times New Roman" w:hAnsi="Times New Roman" w:cs="Times New Roman"/>
          <w:sz w:val="24"/>
          <w:szCs w:val="24"/>
        </w:rPr>
        <w:t xml:space="preserve">) with </w:t>
      </w:r>
      <w:r>
        <w:rPr>
          <w:rFonts w:ascii="Times New Roman" w:hAnsi="Times New Roman" w:cs="Times New Roman"/>
          <w:sz w:val="24"/>
          <w:szCs w:val="24"/>
        </w:rPr>
        <w:t xml:space="preserve">an appropriate </w:t>
      </w:r>
      <w:r w:rsidRPr="00184347">
        <w:rPr>
          <w:rFonts w:ascii="Times New Roman" w:hAnsi="Times New Roman" w:cs="Times New Roman"/>
          <w:sz w:val="24"/>
          <w:szCs w:val="24"/>
        </w:rPr>
        <w:t>suite of well-log</w:t>
      </w:r>
      <w:r>
        <w:rPr>
          <w:rFonts w:ascii="Times New Roman" w:hAnsi="Times New Roman" w:cs="Times New Roman"/>
          <w:sz w:val="24"/>
          <w:szCs w:val="24"/>
        </w:rPr>
        <w:t>s</w:t>
      </w:r>
      <w:r w:rsidRPr="00184347">
        <w:rPr>
          <w:rFonts w:ascii="Times New Roman" w:hAnsi="Times New Roman" w:cs="Times New Roman"/>
          <w:sz w:val="24"/>
          <w:szCs w:val="24"/>
        </w:rPr>
        <w:t>.</w:t>
      </w:r>
    </w:p>
    <w:p w:rsidR="00F00353" w:rsidRDefault="00F00353" w:rsidP="00F00353">
      <w:pPr>
        <w:spacing w:line="480" w:lineRule="auto"/>
        <w:jc w:val="both"/>
        <w:rPr>
          <w:rFonts w:ascii="Times New Roman" w:hAnsi="Times New Roman" w:cs="Times New Roman"/>
          <w:sz w:val="24"/>
          <w:szCs w:val="24"/>
        </w:rPr>
        <w:sectPr w:rsidR="00F00353" w:rsidSect="00B51F6D">
          <w:footerReference w:type="default" r:id="rId33"/>
          <w:type w:val="continuous"/>
          <w:pgSz w:w="12240" w:h="15840"/>
          <w:pgMar w:top="1440" w:right="1440" w:bottom="1350" w:left="1440" w:header="720" w:footer="720" w:gutter="0"/>
          <w:pgNumType w:start="1"/>
          <w:cols w:space="720"/>
          <w:docGrid w:linePitch="360"/>
        </w:sectPr>
      </w:pPr>
      <w:r w:rsidRPr="00184347">
        <w:rPr>
          <w:rFonts w:ascii="Times New Roman" w:hAnsi="Times New Roman" w:cs="Times New Roman"/>
          <w:sz w:val="24"/>
          <w:szCs w:val="24"/>
        </w:rPr>
        <w:t xml:space="preserve">      </w:t>
      </w:r>
      <w:r>
        <w:rPr>
          <w:rFonts w:ascii="Times New Roman" w:hAnsi="Times New Roman" w:cs="Times New Roman"/>
          <w:sz w:val="24"/>
          <w:szCs w:val="24"/>
        </w:rPr>
        <w:t>The</w:t>
      </w:r>
      <w:r w:rsidRPr="00184347">
        <w:rPr>
          <w:rFonts w:ascii="Times New Roman" w:hAnsi="Times New Roman" w:cs="Times New Roman"/>
          <w:sz w:val="24"/>
          <w:szCs w:val="24"/>
        </w:rPr>
        <w:t xml:space="preserve"> shale’s geomechanical condition</w:t>
      </w:r>
      <w:r>
        <w:rPr>
          <w:rFonts w:ascii="Times New Roman" w:hAnsi="Times New Roman" w:cs="Times New Roman"/>
          <w:sz w:val="24"/>
          <w:szCs w:val="24"/>
        </w:rPr>
        <w:t xml:space="preserve">, which </w:t>
      </w:r>
      <w:r w:rsidRPr="00184347">
        <w:rPr>
          <w:rFonts w:ascii="Times New Roman" w:hAnsi="Times New Roman" w:cs="Times New Roman"/>
          <w:sz w:val="24"/>
          <w:szCs w:val="24"/>
        </w:rPr>
        <w:t xml:space="preserve">is dependent </w:t>
      </w:r>
      <w:r>
        <w:rPr>
          <w:rFonts w:ascii="Times New Roman" w:hAnsi="Times New Roman" w:cs="Times New Roman"/>
          <w:sz w:val="24"/>
          <w:szCs w:val="24"/>
        </w:rPr>
        <w:t>not only on lithology but o</w:t>
      </w:r>
      <w:r w:rsidRPr="00184347">
        <w:rPr>
          <w:rFonts w:ascii="Times New Roman" w:hAnsi="Times New Roman" w:cs="Times New Roman"/>
          <w:sz w:val="24"/>
          <w:szCs w:val="24"/>
        </w:rPr>
        <w:t xml:space="preserve">n </w:t>
      </w:r>
      <w:r>
        <w:rPr>
          <w:rFonts w:ascii="Times New Roman" w:hAnsi="Times New Roman" w:cs="Times New Roman"/>
          <w:sz w:val="24"/>
          <w:szCs w:val="24"/>
        </w:rPr>
        <w:t xml:space="preserve">the regional and local </w:t>
      </w:r>
      <w:r w:rsidRPr="00184347">
        <w:rPr>
          <w:rFonts w:ascii="Times New Roman" w:hAnsi="Times New Roman" w:cs="Times New Roman"/>
          <w:sz w:val="24"/>
          <w:szCs w:val="24"/>
        </w:rPr>
        <w:t>stress regime</w:t>
      </w:r>
      <w:r>
        <w:rPr>
          <w:rFonts w:ascii="Times New Roman" w:hAnsi="Times New Roman" w:cs="Times New Roman"/>
          <w:sz w:val="24"/>
          <w:szCs w:val="24"/>
        </w:rPr>
        <w:t xml:space="preserve">, along with TOC and porosity, are critical to the </w:t>
      </w:r>
      <w:r w:rsidRPr="00184347">
        <w:rPr>
          <w:rFonts w:ascii="Times New Roman" w:hAnsi="Times New Roman" w:cs="Times New Roman"/>
          <w:sz w:val="24"/>
          <w:szCs w:val="24"/>
        </w:rPr>
        <w:t xml:space="preserve">optimization </w:t>
      </w:r>
      <w:r>
        <w:rPr>
          <w:rFonts w:ascii="Times New Roman" w:hAnsi="Times New Roman" w:cs="Times New Roman"/>
          <w:sz w:val="24"/>
          <w:szCs w:val="24"/>
        </w:rPr>
        <w:t>of</w:t>
      </w:r>
      <w:r w:rsidRPr="00184347">
        <w:rPr>
          <w:rFonts w:ascii="Times New Roman" w:hAnsi="Times New Roman" w:cs="Times New Roman"/>
          <w:sz w:val="24"/>
          <w:szCs w:val="24"/>
        </w:rPr>
        <w:t xml:space="preserve"> unconventional shale </w:t>
      </w:r>
      <w:r>
        <w:rPr>
          <w:rFonts w:ascii="Times New Roman" w:hAnsi="Times New Roman" w:cs="Times New Roman"/>
          <w:sz w:val="24"/>
          <w:szCs w:val="24"/>
        </w:rPr>
        <w:t>resource plays</w:t>
      </w:r>
      <w:r w:rsidRPr="00184347">
        <w:rPr>
          <w:rFonts w:ascii="Times New Roman" w:hAnsi="Times New Roman" w:cs="Times New Roman"/>
          <w:sz w:val="24"/>
          <w:szCs w:val="24"/>
        </w:rPr>
        <w:t xml:space="preserve"> (Rickman et al., 2008). </w:t>
      </w:r>
      <w:r>
        <w:rPr>
          <w:rFonts w:ascii="Times New Roman" w:hAnsi="Times New Roman" w:cs="Times New Roman"/>
          <w:sz w:val="24"/>
          <w:szCs w:val="24"/>
        </w:rPr>
        <w:t xml:space="preserve">Using outcrops, </w:t>
      </w:r>
      <w:r w:rsidRPr="00184347">
        <w:rPr>
          <w:rFonts w:ascii="Times New Roman" w:hAnsi="Times New Roman" w:cs="Times New Roman"/>
          <w:sz w:val="24"/>
          <w:szCs w:val="24"/>
        </w:rPr>
        <w:t xml:space="preserve">Ghosh </w:t>
      </w:r>
      <w:r>
        <w:rPr>
          <w:rFonts w:ascii="Times New Roman" w:hAnsi="Times New Roman" w:cs="Times New Roman"/>
          <w:sz w:val="24"/>
          <w:szCs w:val="24"/>
        </w:rPr>
        <w:t>(</w:t>
      </w:r>
      <w:r w:rsidRPr="00184347">
        <w:rPr>
          <w:rFonts w:ascii="Times New Roman" w:hAnsi="Times New Roman" w:cs="Times New Roman"/>
          <w:sz w:val="24"/>
          <w:szCs w:val="24"/>
        </w:rPr>
        <w:t>2017)</w:t>
      </w:r>
      <w:r>
        <w:rPr>
          <w:rFonts w:ascii="Times New Roman" w:hAnsi="Times New Roman" w:cs="Times New Roman"/>
          <w:sz w:val="24"/>
          <w:szCs w:val="24"/>
        </w:rPr>
        <w:t>, and Molinares (2019) used t</w:t>
      </w:r>
      <w:r w:rsidRPr="00184347">
        <w:rPr>
          <w:rFonts w:ascii="Times New Roman" w:hAnsi="Times New Roman" w:cs="Times New Roman"/>
          <w:sz w:val="24"/>
          <w:szCs w:val="24"/>
        </w:rPr>
        <w:t>he geometry, placement and infill of the resultant fracture sets to understand the chronology of regional and local stress acting within the local environment</w:t>
      </w:r>
      <w:r>
        <w:rPr>
          <w:rFonts w:ascii="Times New Roman" w:hAnsi="Times New Roman" w:cs="Times New Roman"/>
          <w:sz w:val="24"/>
          <w:szCs w:val="24"/>
        </w:rPr>
        <w:t xml:space="preserve">. </w:t>
      </w:r>
      <w:r w:rsidRPr="00184347">
        <w:rPr>
          <w:rFonts w:ascii="Times New Roman" w:hAnsi="Times New Roman" w:cs="Times New Roman"/>
          <w:sz w:val="24"/>
          <w:szCs w:val="24"/>
        </w:rPr>
        <w:t xml:space="preserve">Using palynomorphs, geochemical proxies and well-log signatures, Urban (1960), Sullivan (1985), Hester et al. (1990), and Lambert (1993) </w:t>
      </w:r>
      <w:r>
        <w:rPr>
          <w:rFonts w:ascii="Times New Roman" w:hAnsi="Times New Roman" w:cs="Times New Roman"/>
          <w:sz w:val="24"/>
          <w:szCs w:val="24"/>
        </w:rPr>
        <w:t>subdivided</w:t>
      </w:r>
      <w:r w:rsidRPr="00184347">
        <w:rPr>
          <w:rFonts w:ascii="Times New Roman" w:hAnsi="Times New Roman" w:cs="Times New Roman"/>
          <w:sz w:val="24"/>
          <w:szCs w:val="24"/>
        </w:rPr>
        <w:t xml:space="preserve"> the Woodford Shale into </w:t>
      </w:r>
      <w:r>
        <w:rPr>
          <w:rFonts w:ascii="Times New Roman" w:hAnsi="Times New Roman" w:cs="Times New Roman"/>
          <w:sz w:val="24"/>
          <w:szCs w:val="24"/>
        </w:rPr>
        <w:t>the</w:t>
      </w:r>
      <w:r w:rsidRPr="00184347">
        <w:rPr>
          <w:rFonts w:ascii="Times New Roman" w:hAnsi="Times New Roman" w:cs="Times New Roman"/>
          <w:sz w:val="24"/>
          <w:szCs w:val="24"/>
        </w:rPr>
        <w:t xml:space="preserve"> upper, middle and lower sections. Becerra (2017), Galvis (2017)</w:t>
      </w:r>
      <w:r>
        <w:rPr>
          <w:rFonts w:ascii="Times New Roman" w:hAnsi="Times New Roman" w:cs="Times New Roman"/>
          <w:sz w:val="24"/>
          <w:szCs w:val="24"/>
        </w:rPr>
        <w:t>, and Ghosh (2017) applied</w:t>
      </w:r>
      <w:r w:rsidRPr="00184347">
        <w:rPr>
          <w:rFonts w:ascii="Times New Roman" w:hAnsi="Times New Roman" w:cs="Times New Roman"/>
          <w:sz w:val="24"/>
          <w:szCs w:val="24"/>
        </w:rPr>
        <w:t xml:space="preserve"> laboratory techniques such as X-ray diffraction (XRD), X-ray fluorescence (XRF) and </w:t>
      </w:r>
      <w:r>
        <w:rPr>
          <w:rFonts w:ascii="Times New Roman" w:hAnsi="Times New Roman" w:cs="Times New Roman"/>
          <w:sz w:val="24"/>
          <w:szCs w:val="24"/>
        </w:rPr>
        <w:t>s</w:t>
      </w:r>
      <w:r w:rsidRPr="00184347">
        <w:rPr>
          <w:rFonts w:ascii="Times New Roman" w:hAnsi="Times New Roman" w:cs="Times New Roman"/>
          <w:sz w:val="24"/>
          <w:szCs w:val="24"/>
        </w:rPr>
        <w:t>canning electron microscopy (SEM) to further discriminate between the two dominant lithologies</w:t>
      </w:r>
      <w:r>
        <w:rPr>
          <w:rFonts w:ascii="Times New Roman" w:hAnsi="Times New Roman" w:cs="Times New Roman"/>
          <w:sz w:val="24"/>
          <w:szCs w:val="24"/>
        </w:rPr>
        <w:t xml:space="preserve"> in the Woodford,</w:t>
      </w:r>
      <w:r w:rsidRPr="00184347">
        <w:rPr>
          <w:rFonts w:ascii="Times New Roman" w:hAnsi="Times New Roman" w:cs="Times New Roman"/>
          <w:sz w:val="24"/>
          <w:szCs w:val="24"/>
        </w:rPr>
        <w:t xml:space="preserve"> </w:t>
      </w:r>
      <w:proofErr w:type="spellStart"/>
      <w:r w:rsidRPr="00184347">
        <w:rPr>
          <w:rFonts w:ascii="Times New Roman" w:hAnsi="Times New Roman" w:cs="Times New Roman"/>
          <w:sz w:val="24"/>
          <w:szCs w:val="24"/>
        </w:rPr>
        <w:t>chert</w:t>
      </w:r>
      <w:proofErr w:type="spellEnd"/>
      <w:r w:rsidRPr="00184347">
        <w:rPr>
          <w:rFonts w:ascii="Times New Roman" w:hAnsi="Times New Roman" w:cs="Times New Roman"/>
          <w:sz w:val="24"/>
          <w:szCs w:val="24"/>
        </w:rPr>
        <w:t xml:space="preserve"> and</w:t>
      </w:r>
      <w:r>
        <w:rPr>
          <w:rFonts w:ascii="Times New Roman" w:hAnsi="Times New Roman" w:cs="Times New Roman"/>
          <w:sz w:val="24"/>
          <w:szCs w:val="24"/>
        </w:rPr>
        <w:t xml:space="preserve"> siliceous clay-organic</w:t>
      </w:r>
      <w:r w:rsidRPr="00184347">
        <w:rPr>
          <w:rFonts w:ascii="Times New Roman" w:hAnsi="Times New Roman" w:cs="Times New Roman"/>
          <w:sz w:val="24"/>
          <w:szCs w:val="24"/>
        </w:rPr>
        <w:t xml:space="preserve"> shales </w:t>
      </w:r>
      <w:r>
        <w:rPr>
          <w:rFonts w:ascii="Times New Roman" w:hAnsi="Times New Roman" w:cs="Times New Roman"/>
          <w:sz w:val="24"/>
          <w:szCs w:val="24"/>
        </w:rPr>
        <w:t>(</w:t>
      </w:r>
      <w:r w:rsidRPr="00184347">
        <w:rPr>
          <w:rFonts w:ascii="Times New Roman" w:hAnsi="Times New Roman" w:cs="Times New Roman"/>
          <w:sz w:val="24"/>
          <w:szCs w:val="24"/>
        </w:rPr>
        <w:t>Figure 1.1</w:t>
      </w:r>
      <w:r>
        <w:rPr>
          <w:rFonts w:ascii="Times New Roman" w:hAnsi="Times New Roman" w:cs="Times New Roman"/>
          <w:sz w:val="24"/>
          <w:szCs w:val="24"/>
        </w:rPr>
        <w:t>)</w:t>
      </w:r>
      <w:r w:rsidRPr="00184347">
        <w:rPr>
          <w:rFonts w:ascii="Times New Roman" w:hAnsi="Times New Roman" w:cs="Times New Roman"/>
          <w:sz w:val="24"/>
          <w:szCs w:val="24"/>
        </w:rPr>
        <w:t xml:space="preserve">. </w:t>
      </w:r>
      <w:r>
        <w:rPr>
          <w:rFonts w:ascii="Times New Roman" w:hAnsi="Times New Roman" w:cs="Times New Roman"/>
          <w:sz w:val="24"/>
          <w:szCs w:val="24"/>
        </w:rPr>
        <w:t xml:space="preserve">Given the response of these two lithologies to natural fracturing, they dubbed them </w:t>
      </w:r>
      <w:r w:rsidRPr="00184347">
        <w:rPr>
          <w:rFonts w:ascii="Times New Roman" w:hAnsi="Times New Roman" w:cs="Times New Roman"/>
          <w:sz w:val="24"/>
          <w:szCs w:val="24"/>
        </w:rPr>
        <w:t xml:space="preserve">hard </w:t>
      </w:r>
      <w:r>
        <w:rPr>
          <w:rFonts w:ascii="Times New Roman" w:hAnsi="Times New Roman" w:cs="Times New Roman"/>
          <w:sz w:val="24"/>
          <w:szCs w:val="24"/>
        </w:rPr>
        <w:t xml:space="preserve">(clay rich) </w:t>
      </w:r>
      <w:r w:rsidRPr="00184347">
        <w:rPr>
          <w:rFonts w:ascii="Times New Roman" w:hAnsi="Times New Roman" w:cs="Times New Roman"/>
          <w:sz w:val="24"/>
          <w:szCs w:val="24"/>
        </w:rPr>
        <w:t xml:space="preserve">and soft </w:t>
      </w:r>
      <w:r>
        <w:rPr>
          <w:rFonts w:ascii="Times New Roman" w:hAnsi="Times New Roman" w:cs="Times New Roman"/>
          <w:sz w:val="24"/>
          <w:szCs w:val="24"/>
        </w:rPr>
        <w:t>(</w:t>
      </w:r>
      <w:proofErr w:type="spellStart"/>
      <w:r>
        <w:rPr>
          <w:rFonts w:ascii="Times New Roman" w:hAnsi="Times New Roman" w:cs="Times New Roman"/>
          <w:sz w:val="24"/>
          <w:szCs w:val="24"/>
        </w:rPr>
        <w:t>chert</w:t>
      </w:r>
      <w:proofErr w:type="spellEnd"/>
      <w:r>
        <w:rPr>
          <w:rFonts w:ascii="Times New Roman" w:hAnsi="Times New Roman" w:cs="Times New Roman"/>
          <w:sz w:val="24"/>
          <w:szCs w:val="24"/>
        </w:rPr>
        <w:t xml:space="preserve"> rich) </w:t>
      </w:r>
      <w:r w:rsidRPr="00184347">
        <w:rPr>
          <w:rFonts w:ascii="Times New Roman" w:hAnsi="Times New Roman" w:cs="Times New Roman"/>
          <w:sz w:val="24"/>
          <w:szCs w:val="24"/>
        </w:rPr>
        <w:t>beds</w:t>
      </w:r>
      <w:r>
        <w:rPr>
          <w:rFonts w:ascii="Times New Roman" w:hAnsi="Times New Roman" w:cs="Times New Roman"/>
          <w:sz w:val="24"/>
          <w:szCs w:val="24"/>
        </w:rPr>
        <w:t>, or more precisely stiff and less-stiff beds</w:t>
      </w:r>
      <w:r w:rsidRPr="00184347">
        <w:rPr>
          <w:rFonts w:ascii="Times New Roman" w:hAnsi="Times New Roman" w:cs="Times New Roman"/>
          <w:sz w:val="24"/>
          <w:szCs w:val="24"/>
        </w:rPr>
        <w:t>. Galvis (2017) u</w:t>
      </w:r>
      <w:r>
        <w:rPr>
          <w:rFonts w:ascii="Times New Roman" w:hAnsi="Times New Roman" w:cs="Times New Roman"/>
          <w:sz w:val="24"/>
          <w:szCs w:val="24"/>
        </w:rPr>
        <w:t>sed</w:t>
      </w:r>
      <w:r w:rsidRPr="00184347">
        <w:rPr>
          <w:rFonts w:ascii="Times New Roman" w:hAnsi="Times New Roman" w:cs="Times New Roman"/>
          <w:sz w:val="24"/>
          <w:szCs w:val="24"/>
        </w:rPr>
        <w:t xml:space="preserve"> outcrop samples from Ardmore, Oklahoma, modeled </w:t>
      </w:r>
    </w:p>
    <w:p w:rsidR="00F00353"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lastRenderedPageBreak/>
        <w:t xml:space="preserve">how cyclicity and thickness of the two beds </w:t>
      </w:r>
      <w:r>
        <w:rPr>
          <w:rFonts w:ascii="Times New Roman" w:hAnsi="Times New Roman" w:cs="Times New Roman"/>
          <w:sz w:val="24"/>
          <w:szCs w:val="24"/>
        </w:rPr>
        <w:t xml:space="preserve">influences the resulting </w:t>
      </w:r>
      <w:r w:rsidRPr="00184347">
        <w:rPr>
          <w:rFonts w:ascii="Times New Roman" w:hAnsi="Times New Roman" w:cs="Times New Roman"/>
          <w:sz w:val="24"/>
          <w:szCs w:val="24"/>
        </w:rPr>
        <w:t>fracture intensity (Figure 1.2). He proposed that the fracture-set network also determines the reservoir and completion quality (RQ and CQ) of the Woodford formation</w:t>
      </w:r>
      <w:r>
        <w:rPr>
          <w:rFonts w:ascii="Times New Roman" w:hAnsi="Times New Roman" w:cs="Times New Roman"/>
          <w:sz w:val="24"/>
          <w:szCs w:val="24"/>
        </w:rPr>
        <w:t xml:space="preserve"> and</w:t>
      </w:r>
      <w:r w:rsidRPr="00184347">
        <w:rPr>
          <w:rFonts w:ascii="Times New Roman" w:hAnsi="Times New Roman" w:cs="Times New Roman"/>
          <w:sz w:val="24"/>
          <w:szCs w:val="24"/>
        </w:rPr>
        <w:t xml:space="preserve"> postulated </w:t>
      </w:r>
      <w:r>
        <w:rPr>
          <w:rFonts w:ascii="Times New Roman" w:hAnsi="Times New Roman" w:cs="Times New Roman"/>
          <w:sz w:val="24"/>
          <w:szCs w:val="24"/>
        </w:rPr>
        <w:t>that the ideal</w:t>
      </w:r>
      <w:r w:rsidRPr="00184347">
        <w:rPr>
          <w:rFonts w:ascii="Times New Roman" w:hAnsi="Times New Roman" w:cs="Times New Roman"/>
          <w:sz w:val="24"/>
          <w:szCs w:val="24"/>
        </w:rPr>
        <w:t xml:space="preserve"> landing </w:t>
      </w:r>
      <w:r>
        <w:rPr>
          <w:rFonts w:ascii="Times New Roman" w:hAnsi="Times New Roman" w:cs="Times New Roman"/>
          <w:sz w:val="24"/>
          <w:szCs w:val="24"/>
        </w:rPr>
        <w:t>z</w:t>
      </w:r>
      <w:r w:rsidRPr="00184347">
        <w:rPr>
          <w:rFonts w:ascii="Times New Roman" w:hAnsi="Times New Roman" w:cs="Times New Roman"/>
          <w:sz w:val="24"/>
          <w:szCs w:val="24"/>
        </w:rPr>
        <w:t xml:space="preserve">one </w:t>
      </w:r>
      <w:r>
        <w:rPr>
          <w:rFonts w:ascii="Times New Roman" w:hAnsi="Times New Roman" w:cs="Times New Roman"/>
          <w:sz w:val="24"/>
          <w:szCs w:val="24"/>
        </w:rPr>
        <w:t>for horizontal wells is</w:t>
      </w:r>
      <w:r w:rsidRPr="00184347">
        <w:rPr>
          <w:rFonts w:ascii="Times New Roman" w:hAnsi="Times New Roman" w:cs="Times New Roman"/>
          <w:sz w:val="24"/>
          <w:szCs w:val="24"/>
        </w:rPr>
        <w:t xml:space="preserve"> one with an equal percent of RQ-CQ quality.</w:t>
      </w:r>
    </w:p>
    <w:p w:rsidR="00F00353" w:rsidRDefault="00F00353" w:rsidP="00F00353">
      <w:pPr>
        <w:spacing w:line="480" w:lineRule="auto"/>
        <w:jc w:val="both"/>
        <w:rPr>
          <w:rFonts w:ascii="Times New Roman" w:hAnsi="Times New Roman" w:cs="Times New Roman"/>
          <w:sz w:val="24"/>
          <w:szCs w:val="24"/>
        </w:rPr>
      </w:pPr>
    </w:p>
    <w:p w:rsidR="00F00353" w:rsidRPr="00184347" w:rsidRDefault="00F00353" w:rsidP="00F00353">
      <w:pPr>
        <w:spacing w:line="480" w:lineRule="auto"/>
        <w:jc w:val="both"/>
        <w:rPr>
          <w:rFonts w:ascii="Times New Roman" w:hAnsi="Times New Roman" w:cs="Times New Roman"/>
          <w:sz w:val="24"/>
          <w:szCs w:val="24"/>
        </w:rPr>
      </w:pPr>
    </w:p>
    <w:p w:rsidR="00F00353" w:rsidRDefault="00F00353" w:rsidP="00F00353">
      <w:pPr>
        <w:keepNext/>
        <w:spacing w:line="480" w:lineRule="auto"/>
        <w:jc w:val="both"/>
      </w:pPr>
      <w:r w:rsidRPr="00184347">
        <w:rPr>
          <w:rFonts w:ascii="Times New Roman" w:hAnsi="Times New Roman" w:cs="Times New Roman"/>
          <w:noProof/>
          <w:sz w:val="24"/>
          <w:szCs w:val="24"/>
        </w:rPr>
        <w:drawing>
          <wp:inline distT="0" distB="0" distL="0" distR="0" wp14:anchorId="50E24972" wp14:editId="14288471">
            <wp:extent cx="5899150" cy="4057650"/>
            <wp:effectExtent l="19050" t="19050" r="25400" b="19050"/>
            <wp:docPr id="5" name="Picture 5" descr="master.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img-00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162" cy="4085172"/>
                    </a:xfrm>
                    <a:prstGeom prst="rect">
                      <a:avLst/>
                    </a:prstGeom>
                    <a:noFill/>
                    <a:ln>
                      <a:solidFill>
                        <a:schemeClr val="tx1"/>
                      </a:solidFill>
                    </a:ln>
                  </pic:spPr>
                </pic:pic>
              </a:graphicData>
            </a:graphic>
          </wp:inline>
        </w:drawing>
      </w:r>
    </w:p>
    <w:p w:rsidR="00F00353" w:rsidRPr="00983C98" w:rsidRDefault="00F00353" w:rsidP="00F00353">
      <w:pPr>
        <w:pStyle w:val="Caption"/>
        <w:jc w:val="both"/>
        <w:sectPr w:rsidR="00F00353" w:rsidRPr="00983C98" w:rsidSect="00F00353">
          <w:footerReference w:type="default" r:id="rId35"/>
          <w:pgSz w:w="12240" w:h="15840"/>
          <w:pgMar w:top="1440" w:right="1440" w:bottom="1354" w:left="1440" w:header="720" w:footer="720" w:gutter="0"/>
          <w:pgNumType w:start="2"/>
          <w:cols w:space="720"/>
          <w:docGrid w:linePitch="360"/>
        </w:sectPr>
      </w:pPr>
      <w:bookmarkStart w:id="3" w:name="_Toc27058264"/>
      <w:r w:rsidRPr="00983C98">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983C98">
        <w:rPr>
          <w:rFonts w:ascii="Times New Roman" w:hAnsi="Times New Roman" w:cs="Times New Roman"/>
          <w:i w:val="0"/>
          <w:color w:val="auto"/>
          <w:sz w:val="24"/>
          <w:szCs w:val="24"/>
        </w:rPr>
        <w:t xml:space="preserve"> Field-based lithofacies classification scheme for Woodford Shale </w:t>
      </w:r>
      <w:proofErr w:type="spellStart"/>
      <w:r w:rsidRPr="00983C98">
        <w:rPr>
          <w:rFonts w:ascii="Times New Roman" w:hAnsi="Times New Roman" w:cs="Times New Roman"/>
          <w:i w:val="0"/>
          <w:color w:val="auto"/>
          <w:sz w:val="24"/>
          <w:szCs w:val="24"/>
        </w:rPr>
        <w:t>mudrock</w:t>
      </w:r>
      <w:proofErr w:type="spellEnd"/>
      <w:r w:rsidRPr="00983C98">
        <w:rPr>
          <w:rFonts w:ascii="Times New Roman" w:hAnsi="Times New Roman" w:cs="Times New Roman"/>
          <w:i w:val="0"/>
          <w:color w:val="auto"/>
          <w:sz w:val="24"/>
          <w:szCs w:val="24"/>
        </w:rPr>
        <w:t xml:space="preserve">. The first criterion distinguishes between hard and soft beds; then compositional and textural descriptors are added to the rock name. Seven lithofacies were recognized within the Woodford Shale at the Speake Ranch outcrop. The mineral composition of the lithofacies is illustrated in the ternary plot and reveals that most of the Woodford </w:t>
      </w:r>
      <w:proofErr w:type="spellStart"/>
      <w:r w:rsidRPr="00983C98">
        <w:rPr>
          <w:rFonts w:ascii="Times New Roman" w:hAnsi="Times New Roman" w:cs="Times New Roman"/>
          <w:i w:val="0"/>
          <w:color w:val="auto"/>
          <w:sz w:val="24"/>
          <w:szCs w:val="24"/>
        </w:rPr>
        <w:t>mudrock</w:t>
      </w:r>
      <w:proofErr w:type="spellEnd"/>
      <w:r w:rsidRPr="00983C98">
        <w:rPr>
          <w:rFonts w:ascii="Times New Roman" w:hAnsi="Times New Roman" w:cs="Times New Roman"/>
          <w:i w:val="0"/>
          <w:color w:val="auto"/>
          <w:sz w:val="24"/>
          <w:szCs w:val="24"/>
        </w:rPr>
        <w:t xml:space="preserve"> plot along the quartz-clay axis. The pie chart suggests siliceous shales, </w:t>
      </w:r>
      <w:proofErr w:type="spellStart"/>
      <w:r w:rsidRPr="00983C98">
        <w:rPr>
          <w:rFonts w:ascii="Times New Roman" w:hAnsi="Times New Roman" w:cs="Times New Roman"/>
          <w:i w:val="0"/>
          <w:color w:val="auto"/>
          <w:sz w:val="24"/>
          <w:szCs w:val="24"/>
        </w:rPr>
        <w:t>cherts</w:t>
      </w:r>
      <w:proofErr w:type="spellEnd"/>
      <w:r w:rsidRPr="00983C98">
        <w:rPr>
          <w:rFonts w:ascii="Times New Roman" w:hAnsi="Times New Roman" w:cs="Times New Roman"/>
          <w:i w:val="0"/>
          <w:color w:val="auto"/>
          <w:sz w:val="24"/>
          <w:szCs w:val="24"/>
        </w:rPr>
        <w:t>, and siliceous mudstones as being the most abundant lithofacies, which account for more than 80% of the entire lithological record (from Galvis et al., 2018</w:t>
      </w:r>
      <w:bookmarkEnd w:id="3"/>
      <w:r>
        <w:rPr>
          <w:rFonts w:ascii="Times New Roman" w:hAnsi="Times New Roman" w:cs="Times New Roman"/>
          <w:i w:val="0"/>
          <w:color w:val="auto"/>
          <w:sz w:val="24"/>
          <w:szCs w:val="24"/>
        </w:rPr>
        <w:t>)</w:t>
      </w:r>
    </w:p>
    <w:p w:rsidR="00F00353" w:rsidRPr="00184347" w:rsidRDefault="00F00353" w:rsidP="00F00353">
      <w:pPr>
        <w:spacing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08416" behindDoc="0" locked="0" layoutInCell="1" allowOverlap="1" wp14:anchorId="716D9759" wp14:editId="1454294C">
                <wp:simplePos x="0" y="0"/>
                <wp:positionH relativeFrom="column">
                  <wp:posOffset>57150</wp:posOffset>
                </wp:positionH>
                <wp:positionV relativeFrom="paragraph">
                  <wp:posOffset>4895850</wp:posOffset>
                </wp:positionV>
                <wp:extent cx="6123940" cy="635"/>
                <wp:effectExtent l="0" t="0" r="0" b="0"/>
                <wp:wrapThrough wrapText="bothSides">
                  <wp:wrapPolygon edited="0">
                    <wp:start x="0" y="0"/>
                    <wp:lineTo x="0" y="21600"/>
                    <wp:lineTo x="21600" y="21600"/>
                    <wp:lineTo x="21600" y="0"/>
                  </wp:wrapPolygon>
                </wp:wrapThrough>
                <wp:docPr id="82" name="Text Box 82"/>
                <wp:cNvGraphicFramePr/>
                <a:graphic xmlns:a="http://schemas.openxmlformats.org/drawingml/2006/main">
                  <a:graphicData uri="http://schemas.microsoft.com/office/word/2010/wordprocessingShape">
                    <wps:wsp>
                      <wps:cNvSpPr txBox="1"/>
                      <wps:spPr>
                        <a:xfrm>
                          <a:off x="0" y="0"/>
                          <a:ext cx="6123940" cy="635"/>
                        </a:xfrm>
                        <a:prstGeom prst="rect">
                          <a:avLst/>
                        </a:prstGeom>
                        <a:solidFill>
                          <a:prstClr val="white"/>
                        </a:solidFill>
                        <a:ln>
                          <a:noFill/>
                        </a:ln>
                      </wps:spPr>
                      <wps:txbx>
                        <w:txbxContent>
                          <w:p w:rsidR="00F00353" w:rsidRPr="00983C98" w:rsidRDefault="00F00353" w:rsidP="00F00353">
                            <w:pPr>
                              <w:pStyle w:val="Caption"/>
                              <w:jc w:val="both"/>
                              <w:rPr>
                                <w:rFonts w:ascii="Times New Roman" w:hAnsi="Times New Roman" w:cs="Times New Roman"/>
                                <w:i w:val="0"/>
                                <w:noProof/>
                                <w:color w:val="auto"/>
                                <w:sz w:val="24"/>
                                <w:szCs w:val="24"/>
                              </w:rPr>
                            </w:pPr>
                            <w:bookmarkStart w:id="4" w:name="_Toc27058265"/>
                            <w:r w:rsidRPr="00983C98">
                              <w:rPr>
                                <w:rFonts w:ascii="Times New Roman" w:hAnsi="Times New Roman" w:cs="Times New Roman"/>
                                <w:i w:val="0"/>
                                <w:color w:val="auto"/>
                                <w:sz w:val="24"/>
                                <w:szCs w:val="24"/>
                              </w:rPr>
                              <w:t xml:space="preserve">Figure </w:t>
                            </w:r>
                            <w:r w:rsidRPr="00983C98">
                              <w:rPr>
                                <w:rFonts w:ascii="Times New Roman" w:hAnsi="Times New Roman" w:cs="Times New Roman"/>
                                <w:i w:val="0"/>
                                <w:color w:val="auto"/>
                                <w:sz w:val="24"/>
                                <w:szCs w:val="24"/>
                              </w:rPr>
                              <w:fldChar w:fldCharType="begin"/>
                            </w:r>
                            <w:r w:rsidRPr="00983C98">
                              <w:rPr>
                                <w:rFonts w:ascii="Times New Roman" w:hAnsi="Times New Roman" w:cs="Times New Roman"/>
                                <w:i w:val="0"/>
                                <w:color w:val="auto"/>
                                <w:sz w:val="24"/>
                                <w:szCs w:val="24"/>
                              </w:rPr>
                              <w:instrText xml:space="preserve"> STYLEREF 1 \s </w:instrText>
                            </w:r>
                            <w:r w:rsidRPr="00983C9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sidRPr="00983C98">
                              <w:rPr>
                                <w:rFonts w:ascii="Times New Roman" w:hAnsi="Times New Roman" w:cs="Times New Roman"/>
                                <w:i w:val="0"/>
                                <w:color w:val="auto"/>
                                <w:sz w:val="24"/>
                                <w:szCs w:val="24"/>
                              </w:rPr>
                              <w:fldChar w:fldCharType="end"/>
                            </w:r>
                            <w:r w:rsidRPr="00983C98">
                              <w:rPr>
                                <w:rFonts w:ascii="Times New Roman" w:hAnsi="Times New Roman" w:cs="Times New Roman"/>
                                <w:i w:val="0"/>
                                <w:color w:val="auto"/>
                                <w:sz w:val="24"/>
                                <w:szCs w:val="24"/>
                              </w:rPr>
                              <w:t>.</w:t>
                            </w:r>
                            <w:r w:rsidRPr="00983C98">
                              <w:rPr>
                                <w:rFonts w:ascii="Times New Roman" w:hAnsi="Times New Roman" w:cs="Times New Roman"/>
                                <w:i w:val="0"/>
                                <w:color w:val="auto"/>
                                <w:sz w:val="24"/>
                                <w:szCs w:val="24"/>
                              </w:rPr>
                              <w:fldChar w:fldCharType="begin"/>
                            </w:r>
                            <w:r w:rsidRPr="00983C98">
                              <w:rPr>
                                <w:rFonts w:ascii="Times New Roman" w:hAnsi="Times New Roman" w:cs="Times New Roman"/>
                                <w:i w:val="0"/>
                                <w:color w:val="auto"/>
                                <w:sz w:val="24"/>
                                <w:szCs w:val="24"/>
                              </w:rPr>
                              <w:instrText xml:space="preserve"> SEQ Figure \* ARABIC \s 1 </w:instrText>
                            </w:r>
                            <w:r w:rsidRPr="00983C9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sidRPr="00983C98">
                              <w:rPr>
                                <w:rFonts w:ascii="Times New Roman" w:hAnsi="Times New Roman" w:cs="Times New Roman"/>
                                <w:i w:val="0"/>
                                <w:color w:val="auto"/>
                                <w:sz w:val="24"/>
                                <w:szCs w:val="24"/>
                              </w:rPr>
                              <w:fldChar w:fldCharType="end"/>
                            </w:r>
                            <w:r w:rsidRPr="00983C98">
                              <w:rPr>
                                <w:rFonts w:ascii="Times New Roman" w:hAnsi="Times New Roman" w:cs="Times New Roman"/>
                                <w:i w:val="0"/>
                                <w:color w:val="auto"/>
                                <w:sz w:val="24"/>
                                <w:szCs w:val="24"/>
                              </w:rPr>
                              <w:t xml:space="preserve"> Summary of hypothetical reservoir quality (RQ) and completion quality (CQ) as interpreted based on the stacking patterns between soft and hard beds. Model 1 is typical of the lower Woodford member in which thick soft beds dominate. Model 2 presents the optimal balance between RQ and CQ, and it is characterized by the 50/50 soft-to-hard ratio made of thin beds. Model 3 illustrates a predominance of thicker hard beds, which is very typical of the upper Woodford member (from Galvis et al., 2018).</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16D9759" id="_x0000_t202" coordsize="21600,21600" o:spt="202" path="m,l,21600r21600,l21600,xe">
                <v:stroke joinstyle="miter"/>
                <v:path gradientshapeok="t" o:connecttype="rect"/>
              </v:shapetype>
              <v:shape id="Text Box 82" o:spid="_x0000_s1026" type="#_x0000_t202" style="position:absolute;left:0;text-align:left;margin-left:4.5pt;margin-top:385.5pt;width:482.2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" stroked="f">
                <v:textbox style="mso-fit-shape-to-text:t" inset="0,0,0,0">
                  <w:txbxContent>
                    <w:p w:rsidR="00F00353" w:rsidRPr="00983C98" w:rsidRDefault="00F00353" w:rsidP="00F00353">
                      <w:pPr>
                        <w:pStyle w:val="Caption"/>
                        <w:jc w:val="both"/>
                        <w:rPr>
                          <w:rFonts w:ascii="Times New Roman" w:hAnsi="Times New Roman" w:cs="Times New Roman"/>
                          <w:i w:val="0"/>
                          <w:noProof/>
                          <w:color w:val="auto"/>
                          <w:sz w:val="24"/>
                          <w:szCs w:val="24"/>
                        </w:rPr>
                      </w:pPr>
                      <w:bookmarkStart w:id="5" w:name="_Toc27058265"/>
                      <w:r w:rsidRPr="00983C98">
                        <w:rPr>
                          <w:rFonts w:ascii="Times New Roman" w:hAnsi="Times New Roman" w:cs="Times New Roman"/>
                          <w:i w:val="0"/>
                          <w:color w:val="auto"/>
                          <w:sz w:val="24"/>
                          <w:szCs w:val="24"/>
                        </w:rPr>
                        <w:t xml:space="preserve">Figure </w:t>
                      </w:r>
                      <w:r w:rsidRPr="00983C98">
                        <w:rPr>
                          <w:rFonts w:ascii="Times New Roman" w:hAnsi="Times New Roman" w:cs="Times New Roman"/>
                          <w:i w:val="0"/>
                          <w:color w:val="auto"/>
                          <w:sz w:val="24"/>
                          <w:szCs w:val="24"/>
                        </w:rPr>
                        <w:fldChar w:fldCharType="begin"/>
                      </w:r>
                      <w:r w:rsidRPr="00983C98">
                        <w:rPr>
                          <w:rFonts w:ascii="Times New Roman" w:hAnsi="Times New Roman" w:cs="Times New Roman"/>
                          <w:i w:val="0"/>
                          <w:color w:val="auto"/>
                          <w:sz w:val="24"/>
                          <w:szCs w:val="24"/>
                        </w:rPr>
                        <w:instrText xml:space="preserve"> STYLEREF 1 \s </w:instrText>
                      </w:r>
                      <w:r w:rsidRPr="00983C9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sidRPr="00983C98">
                        <w:rPr>
                          <w:rFonts w:ascii="Times New Roman" w:hAnsi="Times New Roman" w:cs="Times New Roman"/>
                          <w:i w:val="0"/>
                          <w:color w:val="auto"/>
                          <w:sz w:val="24"/>
                          <w:szCs w:val="24"/>
                        </w:rPr>
                        <w:fldChar w:fldCharType="end"/>
                      </w:r>
                      <w:r w:rsidRPr="00983C98">
                        <w:rPr>
                          <w:rFonts w:ascii="Times New Roman" w:hAnsi="Times New Roman" w:cs="Times New Roman"/>
                          <w:i w:val="0"/>
                          <w:color w:val="auto"/>
                          <w:sz w:val="24"/>
                          <w:szCs w:val="24"/>
                        </w:rPr>
                        <w:t>.</w:t>
                      </w:r>
                      <w:r w:rsidRPr="00983C98">
                        <w:rPr>
                          <w:rFonts w:ascii="Times New Roman" w:hAnsi="Times New Roman" w:cs="Times New Roman"/>
                          <w:i w:val="0"/>
                          <w:color w:val="auto"/>
                          <w:sz w:val="24"/>
                          <w:szCs w:val="24"/>
                        </w:rPr>
                        <w:fldChar w:fldCharType="begin"/>
                      </w:r>
                      <w:r w:rsidRPr="00983C98">
                        <w:rPr>
                          <w:rFonts w:ascii="Times New Roman" w:hAnsi="Times New Roman" w:cs="Times New Roman"/>
                          <w:i w:val="0"/>
                          <w:color w:val="auto"/>
                          <w:sz w:val="24"/>
                          <w:szCs w:val="24"/>
                        </w:rPr>
                        <w:instrText xml:space="preserve"> SEQ Figure \* ARABIC \s 1 </w:instrText>
                      </w:r>
                      <w:r w:rsidRPr="00983C9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sidRPr="00983C98">
                        <w:rPr>
                          <w:rFonts w:ascii="Times New Roman" w:hAnsi="Times New Roman" w:cs="Times New Roman"/>
                          <w:i w:val="0"/>
                          <w:color w:val="auto"/>
                          <w:sz w:val="24"/>
                          <w:szCs w:val="24"/>
                        </w:rPr>
                        <w:fldChar w:fldCharType="end"/>
                      </w:r>
                      <w:r w:rsidRPr="00983C98">
                        <w:rPr>
                          <w:rFonts w:ascii="Times New Roman" w:hAnsi="Times New Roman" w:cs="Times New Roman"/>
                          <w:i w:val="0"/>
                          <w:color w:val="auto"/>
                          <w:sz w:val="24"/>
                          <w:szCs w:val="24"/>
                        </w:rPr>
                        <w:t xml:space="preserve"> Summary of hypothetical reservoir quality (RQ) and completion quality (CQ) as interpreted based on the stacking patterns between soft and hard beds. Model 1 is typical of the lower Woodford member in which thick soft beds dominate. Model 2 presents the optimal balance between RQ and CQ, and it is characterized by the 50/50 soft-to-hard ratio made of thin beds. Model 3 illustrates a predominance of thicker hard beds, which is very typical of the upper Woodford member (from Galvis et al., 2018).</w:t>
                      </w:r>
                      <w:bookmarkEnd w:id="5"/>
                    </w:p>
                  </w:txbxContent>
                </v:textbox>
                <w10:wrap type="through"/>
              </v:shape>
            </w:pict>
          </mc:Fallback>
        </mc:AlternateContent>
      </w:r>
      <w:r w:rsidRPr="00184347">
        <w:rPr>
          <w:rFonts w:ascii="Times New Roman" w:hAnsi="Times New Roman" w:cs="Times New Roman"/>
          <w:noProof/>
          <w:sz w:val="24"/>
          <w:szCs w:val="24"/>
        </w:rPr>
        <w:drawing>
          <wp:anchor distT="0" distB="0" distL="114300" distR="114300" simplePos="0" relativeHeight="251701248" behindDoc="0" locked="0" layoutInCell="1" allowOverlap="1" wp14:anchorId="7BC0F4BD" wp14:editId="3479F657">
            <wp:simplePos x="0" y="0"/>
            <wp:positionH relativeFrom="column">
              <wp:posOffset>57150</wp:posOffset>
            </wp:positionH>
            <wp:positionV relativeFrom="paragraph">
              <wp:posOffset>0</wp:posOffset>
            </wp:positionV>
            <wp:extent cx="6123940" cy="4838700"/>
            <wp:effectExtent l="0" t="0" r="0" b="0"/>
            <wp:wrapThrough wrapText="bothSides">
              <wp:wrapPolygon edited="0">
                <wp:start x="0" y="0"/>
                <wp:lineTo x="0" y="21515"/>
                <wp:lineTo x="21501" y="21515"/>
                <wp:lineTo x="21501" y="0"/>
                <wp:lineTo x="0" y="0"/>
              </wp:wrapPolygon>
            </wp:wrapThrough>
            <wp:docPr id="6" name="Picture 6" descr="master.im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img-01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3940" cy="483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347">
        <w:rPr>
          <w:rFonts w:ascii="Times New Roman" w:hAnsi="Times New Roman" w:cs="Times New Roman"/>
          <w:sz w:val="24"/>
          <w:szCs w:val="24"/>
        </w:rPr>
        <w:t xml:space="preserve"> </w:t>
      </w:r>
    </w:p>
    <w:p w:rsidR="00F00353" w:rsidRPr="00184347" w:rsidRDefault="00F00353" w:rsidP="00F00353">
      <w:pPr>
        <w:spacing w:line="480" w:lineRule="auto"/>
        <w:jc w:val="both"/>
        <w:rPr>
          <w:rFonts w:ascii="Times New Roman" w:hAnsi="Times New Roman" w:cs="Times New Roman"/>
          <w:sz w:val="24"/>
          <w:szCs w:val="24"/>
        </w:rPr>
      </w:pPr>
    </w:p>
    <w:p w:rsidR="00F00353" w:rsidRPr="00184347" w:rsidRDefault="00F00353" w:rsidP="00F00353">
      <w:pPr>
        <w:spacing w:line="480" w:lineRule="auto"/>
        <w:jc w:val="both"/>
        <w:rPr>
          <w:rFonts w:ascii="Times New Roman" w:hAnsi="Times New Roman" w:cs="Times New Roman"/>
          <w:sz w:val="24"/>
          <w:szCs w:val="24"/>
        </w:rPr>
      </w:pPr>
    </w:p>
    <w:p w:rsidR="00F00353" w:rsidRPr="00184347" w:rsidRDefault="00F00353" w:rsidP="00F00353">
      <w:pPr>
        <w:spacing w:line="480" w:lineRule="auto"/>
        <w:jc w:val="both"/>
        <w:rPr>
          <w:rFonts w:ascii="Times New Roman" w:hAnsi="Times New Roman" w:cs="Times New Roman"/>
          <w:sz w:val="24"/>
          <w:szCs w:val="24"/>
        </w:rPr>
      </w:pPr>
    </w:p>
    <w:p w:rsidR="00F00353" w:rsidRDefault="00F00353" w:rsidP="00F00353">
      <w:pPr>
        <w:widowControl w:val="0"/>
        <w:autoSpaceDE w:val="0"/>
        <w:autoSpaceDN w:val="0"/>
        <w:adjustRightInd w:val="0"/>
        <w:spacing w:line="480" w:lineRule="auto"/>
        <w:jc w:val="both"/>
        <w:rPr>
          <w:rFonts w:ascii="Times New Roman" w:hAnsi="Times New Roman" w:cs="Times New Roman"/>
          <w:sz w:val="24"/>
          <w:szCs w:val="24"/>
        </w:rPr>
      </w:pPr>
    </w:p>
    <w:p w:rsidR="00F00353" w:rsidRPr="00184347" w:rsidRDefault="00F00353" w:rsidP="00F00353">
      <w:pPr>
        <w:widowControl w:val="0"/>
        <w:autoSpaceDE w:val="0"/>
        <w:autoSpaceDN w:val="0"/>
        <w:adjustRightInd w:val="0"/>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lastRenderedPageBreak/>
        <w:t xml:space="preserve">From a seismic method perspective, the presence of fine laminar, fissile shale beds and fractured non-fissile cherty beds in </w:t>
      </w:r>
      <w:r>
        <w:rPr>
          <w:rFonts w:ascii="Times New Roman" w:hAnsi="Times New Roman" w:cs="Times New Roman"/>
          <w:sz w:val="24"/>
          <w:szCs w:val="24"/>
        </w:rPr>
        <w:t xml:space="preserve">the </w:t>
      </w:r>
      <w:r w:rsidRPr="00184347">
        <w:rPr>
          <w:rFonts w:ascii="Times New Roman" w:hAnsi="Times New Roman" w:cs="Times New Roman"/>
          <w:sz w:val="24"/>
          <w:szCs w:val="24"/>
        </w:rPr>
        <w:t>Woodford Shale makes it an anisotropic medium (Sayers, 2004</w:t>
      </w:r>
      <w:r>
        <w:rPr>
          <w:rFonts w:ascii="Times New Roman" w:hAnsi="Times New Roman" w:cs="Times New Roman"/>
          <w:sz w:val="24"/>
          <w:szCs w:val="24"/>
        </w:rPr>
        <w:t>, Zhang, 2019</w:t>
      </w:r>
      <w:r w:rsidRPr="00184347">
        <w:rPr>
          <w:rFonts w:ascii="Times New Roman" w:hAnsi="Times New Roman" w:cs="Times New Roman"/>
          <w:sz w:val="24"/>
          <w:szCs w:val="24"/>
        </w:rPr>
        <w:t xml:space="preserve">). </w:t>
      </w:r>
      <w:r>
        <w:rPr>
          <w:rFonts w:ascii="Times New Roman" w:hAnsi="Times New Roman" w:cs="Times New Roman"/>
          <w:sz w:val="24"/>
          <w:szCs w:val="24"/>
        </w:rPr>
        <w:t>In the absence of vertical fractures, m</w:t>
      </w:r>
      <w:r w:rsidRPr="00184347">
        <w:rPr>
          <w:rFonts w:ascii="Times New Roman" w:hAnsi="Times New Roman" w:cs="Times New Roman"/>
          <w:sz w:val="24"/>
          <w:szCs w:val="24"/>
        </w:rPr>
        <w:t>easurements of elastic and geomechanical properties of Woodford Shale is polarized along an axis of symmetry making it transversely isotropic About four established factors contribute to the anisotropic nature of organic shales</w:t>
      </w:r>
      <w:r>
        <w:rPr>
          <w:rFonts w:ascii="Times New Roman" w:hAnsi="Times New Roman" w:cs="Times New Roman"/>
          <w:sz w:val="24"/>
          <w:szCs w:val="24"/>
        </w:rPr>
        <w:t>: (1)</w:t>
      </w:r>
      <w:r w:rsidRPr="00184347">
        <w:rPr>
          <w:rFonts w:ascii="Times New Roman" w:hAnsi="Times New Roman" w:cs="Times New Roman"/>
          <w:sz w:val="24"/>
          <w:szCs w:val="24"/>
        </w:rPr>
        <w:t xml:space="preserve"> </w:t>
      </w:r>
      <w:r>
        <w:rPr>
          <w:rFonts w:ascii="Times New Roman" w:hAnsi="Times New Roman" w:cs="Times New Roman"/>
          <w:sz w:val="24"/>
          <w:szCs w:val="24"/>
        </w:rPr>
        <w:t>t</w:t>
      </w:r>
      <w:r w:rsidRPr="00184347">
        <w:rPr>
          <w:rFonts w:ascii="Times New Roman" w:hAnsi="Times New Roman" w:cs="Times New Roman"/>
          <w:sz w:val="24"/>
          <w:szCs w:val="24"/>
        </w:rPr>
        <w:t>he</w:t>
      </w:r>
      <w:r>
        <w:rPr>
          <w:rFonts w:ascii="Times New Roman" w:hAnsi="Times New Roman" w:cs="Times New Roman"/>
          <w:sz w:val="24"/>
          <w:szCs w:val="24"/>
        </w:rPr>
        <w:t xml:space="preserve"> </w:t>
      </w:r>
      <w:r w:rsidRPr="00184347">
        <w:rPr>
          <w:rFonts w:ascii="Times New Roman" w:hAnsi="Times New Roman" w:cs="Times New Roman"/>
          <w:sz w:val="24"/>
          <w:szCs w:val="24"/>
        </w:rPr>
        <w:t xml:space="preserve">intrinsic anisotropic nature of shales is attributed to preferred aligned plate-like minerals in organic shales (Sayers, 1994) and </w:t>
      </w:r>
      <w:r>
        <w:rPr>
          <w:rFonts w:ascii="Times New Roman" w:hAnsi="Times New Roman" w:cs="Times New Roman"/>
          <w:sz w:val="24"/>
          <w:szCs w:val="24"/>
        </w:rPr>
        <w:t xml:space="preserve">(2) the </w:t>
      </w:r>
      <w:r w:rsidRPr="00184347">
        <w:rPr>
          <w:rFonts w:ascii="Times New Roman" w:hAnsi="Times New Roman" w:cs="Times New Roman"/>
          <w:sz w:val="24"/>
          <w:szCs w:val="24"/>
        </w:rPr>
        <w:t xml:space="preserve">stacking of a large number of fine shale strata whose individual layer thickness is far lower than the seismic wavelength and cannot be resolved with seismic reflection data (Backus, 1962). Shale’s geomechanical response to regional stress (tectonics) is another dependent factor to its anisotropic nature. These two major factors play major roles in influencing and optimizing the expected ultimate recovery (EUR) of </w:t>
      </w:r>
      <w:r>
        <w:rPr>
          <w:rFonts w:ascii="Times New Roman" w:hAnsi="Times New Roman" w:cs="Times New Roman"/>
          <w:sz w:val="24"/>
          <w:szCs w:val="24"/>
        </w:rPr>
        <w:t xml:space="preserve">the </w:t>
      </w:r>
      <w:r w:rsidRPr="00184347">
        <w:rPr>
          <w:rFonts w:ascii="Times New Roman" w:hAnsi="Times New Roman" w:cs="Times New Roman"/>
          <w:sz w:val="24"/>
          <w:szCs w:val="24"/>
        </w:rPr>
        <w:t xml:space="preserve">Woodford Shale </w:t>
      </w:r>
      <w:r w:rsidRPr="00184347">
        <w:rPr>
          <w:rFonts w:ascii="Times New Roman" w:hAnsi="Times New Roman" w:cs="Times New Roman"/>
          <w:sz w:val="24"/>
          <w:szCs w:val="24"/>
        </w:rPr>
        <w:fldChar w:fldCharType="begin" w:fldLock="1"/>
      </w:r>
      <w:r w:rsidRPr="00184347">
        <w:rPr>
          <w:rFonts w:ascii="Times New Roman" w:hAnsi="Times New Roman" w:cs="Times New Roman"/>
          <w:sz w:val="24"/>
          <w:szCs w:val="24"/>
        </w:rPr>
        <w:instrText>ADDIN CSL_CITATION {"citationItems":[{"id":"ITEM-1","itemData":{"author":[{"dropping-particle":"","family":"Goodway","given":"Bill","non-dropping-particle":"","parse-names":false,"suffix":""},{"dropping-particle":"","family":"Perez","given":"Marco","non-dropping-particle":"","parse-names":false,"suffix":""}],"container-title":"The Leading Edge","id":"ITEM-1","issue":"12","issued":{"date-parts":[["2010"]]},"page":"1500 - 1508","title":"SPECIAL SECTION : Tight gas sands","type":"article-journal","volume":"29"},"uris":["http://www.mendeley.com/documents/?uuid=20198ecb-177d-49aa-a761-a07018537916"]}],"mendeley":{"formattedCitation":"(Goodway and Perez, 2010)","plainTextFormattedCitation":"(Goodway and Perez, 2010)","previouslyFormattedCitation":"(Goodway and Perez, 2010)"},"properties":{"noteIndex":0},"schema":"https://github.com/citation-style-language/schema/raw/master/csl-citation.json"}</w:instrText>
      </w:r>
      <w:r w:rsidRPr="00184347">
        <w:rPr>
          <w:rFonts w:ascii="Times New Roman" w:hAnsi="Times New Roman" w:cs="Times New Roman"/>
          <w:sz w:val="24"/>
          <w:szCs w:val="24"/>
        </w:rPr>
        <w:fldChar w:fldCharType="separate"/>
      </w:r>
      <w:r w:rsidRPr="00184347">
        <w:rPr>
          <w:rFonts w:ascii="Times New Roman" w:hAnsi="Times New Roman" w:cs="Times New Roman"/>
          <w:noProof/>
          <w:sz w:val="24"/>
          <w:szCs w:val="24"/>
        </w:rPr>
        <w:t>(Goodway and Perez, 2010)</w:t>
      </w:r>
      <w:r w:rsidRPr="00184347">
        <w:rPr>
          <w:rFonts w:ascii="Times New Roman" w:hAnsi="Times New Roman" w:cs="Times New Roman"/>
          <w:sz w:val="24"/>
          <w:szCs w:val="24"/>
        </w:rPr>
        <w:fldChar w:fldCharType="end"/>
      </w:r>
      <w:r w:rsidRPr="00184347">
        <w:rPr>
          <w:rFonts w:ascii="Times New Roman" w:hAnsi="Times New Roman" w:cs="Times New Roman"/>
          <w:sz w:val="24"/>
          <w:szCs w:val="24"/>
        </w:rPr>
        <w:t>.</w:t>
      </w:r>
    </w:p>
    <w:p w:rsidR="00F00353" w:rsidRDefault="00F00353" w:rsidP="00F00353">
      <w:pPr>
        <w:widowControl w:val="0"/>
        <w:autoSpaceDE w:val="0"/>
        <w:autoSpaceDN w:val="0"/>
        <w:adjustRightInd w:val="0"/>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In this study, I relied on suites of well-logs and 5D prestack P-wave seismic data recorded to delineate and characterize the regions with relatively thick RQ-CQ interval</w:t>
      </w:r>
      <w:r>
        <w:rPr>
          <w:rFonts w:ascii="Times New Roman" w:hAnsi="Times New Roman" w:cs="Times New Roman"/>
          <w:sz w:val="24"/>
          <w:szCs w:val="24"/>
        </w:rPr>
        <w:t>s</w:t>
      </w:r>
      <w:r w:rsidRPr="00184347">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184347">
        <w:rPr>
          <w:rFonts w:ascii="Times New Roman" w:hAnsi="Times New Roman" w:cs="Times New Roman"/>
          <w:sz w:val="24"/>
          <w:szCs w:val="24"/>
        </w:rPr>
        <w:t xml:space="preserve">middle Woodford Shale) within </w:t>
      </w:r>
      <w:r>
        <w:rPr>
          <w:rFonts w:ascii="Times New Roman" w:hAnsi="Times New Roman" w:cs="Times New Roman"/>
          <w:sz w:val="24"/>
          <w:szCs w:val="24"/>
        </w:rPr>
        <w:t xml:space="preserve">the </w:t>
      </w:r>
      <w:r w:rsidRPr="00184347">
        <w:rPr>
          <w:rFonts w:ascii="Times New Roman" w:hAnsi="Times New Roman" w:cs="Times New Roman"/>
          <w:sz w:val="24"/>
          <w:szCs w:val="24"/>
        </w:rPr>
        <w:t>Woodford Shale. Seismic reflection data indirectly provides impedance contrast map</w:t>
      </w:r>
      <w:r>
        <w:rPr>
          <w:rFonts w:ascii="Times New Roman" w:hAnsi="Times New Roman" w:cs="Times New Roman"/>
          <w:sz w:val="24"/>
          <w:szCs w:val="24"/>
        </w:rPr>
        <w:t>s</w:t>
      </w:r>
      <w:r w:rsidRPr="00184347">
        <w:rPr>
          <w:rFonts w:ascii="Times New Roman" w:hAnsi="Times New Roman" w:cs="Times New Roman"/>
          <w:sz w:val="24"/>
          <w:szCs w:val="24"/>
        </w:rPr>
        <w:t xml:space="preserve"> and other petrophysical properties to characterize the lithology of interest through seismic inversion. However, </w:t>
      </w:r>
      <w:r>
        <w:rPr>
          <w:rFonts w:ascii="Times New Roman" w:hAnsi="Times New Roman" w:cs="Times New Roman"/>
          <w:sz w:val="24"/>
          <w:szCs w:val="24"/>
        </w:rPr>
        <w:t xml:space="preserve">data </w:t>
      </w:r>
      <w:r w:rsidRPr="00184347">
        <w:rPr>
          <w:rFonts w:ascii="Times New Roman" w:hAnsi="Times New Roman" w:cs="Times New Roman"/>
          <w:sz w:val="24"/>
          <w:szCs w:val="24"/>
        </w:rPr>
        <w:t>conditioning procedures are prioritized to optimize signals recorded in the seismic volume</w:t>
      </w:r>
      <w:r>
        <w:rPr>
          <w:rFonts w:ascii="Times New Roman" w:hAnsi="Times New Roman" w:cs="Times New Roman"/>
          <w:sz w:val="24"/>
          <w:szCs w:val="24"/>
        </w:rPr>
        <w:t xml:space="preserve"> and avoid pitfalls associated with seismic data quality (Marfurt and Alves 2015)</w:t>
      </w:r>
      <w:r w:rsidRPr="00184347">
        <w:rPr>
          <w:rFonts w:ascii="Times New Roman" w:hAnsi="Times New Roman" w:cs="Times New Roman"/>
          <w:sz w:val="24"/>
          <w:szCs w:val="24"/>
        </w:rPr>
        <w:t>. Procedures like migration-stretch-compensation w</w:t>
      </w:r>
      <w:r>
        <w:rPr>
          <w:rFonts w:ascii="Times New Roman" w:hAnsi="Times New Roman" w:cs="Times New Roman"/>
          <w:sz w:val="24"/>
          <w:szCs w:val="24"/>
        </w:rPr>
        <w:t>ere</w:t>
      </w:r>
      <w:r w:rsidRPr="00184347">
        <w:rPr>
          <w:rFonts w:ascii="Times New Roman" w:hAnsi="Times New Roman" w:cs="Times New Roman"/>
          <w:sz w:val="24"/>
          <w:szCs w:val="24"/>
        </w:rPr>
        <w:t xml:space="preserve"> applied to preserve far offset trace amplitude information (Patel et al., 2019). </w:t>
      </w:r>
      <w:r>
        <w:rPr>
          <w:rFonts w:ascii="Times New Roman" w:hAnsi="Times New Roman" w:cs="Times New Roman"/>
          <w:sz w:val="24"/>
          <w:szCs w:val="24"/>
        </w:rPr>
        <w:t>I then used</w:t>
      </w:r>
      <w:r w:rsidRPr="00184347">
        <w:rPr>
          <w:rFonts w:ascii="Times New Roman" w:hAnsi="Times New Roman" w:cs="Times New Roman"/>
          <w:sz w:val="24"/>
          <w:szCs w:val="24"/>
        </w:rPr>
        <w:t xml:space="preserve"> Ruger</w:t>
      </w:r>
      <w:r>
        <w:rPr>
          <w:rFonts w:ascii="Times New Roman" w:hAnsi="Times New Roman" w:cs="Times New Roman"/>
          <w:sz w:val="24"/>
          <w:szCs w:val="24"/>
        </w:rPr>
        <w:t>’s</w:t>
      </w:r>
      <w:r w:rsidRPr="00184347">
        <w:rPr>
          <w:rFonts w:ascii="Times New Roman" w:hAnsi="Times New Roman" w:cs="Times New Roman"/>
          <w:sz w:val="24"/>
          <w:szCs w:val="24"/>
        </w:rPr>
        <w:t xml:space="preserve"> (2002) </w:t>
      </w:r>
      <w:r>
        <w:rPr>
          <w:rFonts w:ascii="Times New Roman" w:hAnsi="Times New Roman" w:cs="Times New Roman"/>
          <w:sz w:val="24"/>
          <w:szCs w:val="24"/>
        </w:rPr>
        <w:t>technique to analyzes</w:t>
      </w:r>
      <w:r w:rsidRPr="00184347">
        <w:rPr>
          <w:rFonts w:ascii="Times New Roman" w:hAnsi="Times New Roman" w:cs="Times New Roman"/>
          <w:sz w:val="24"/>
          <w:szCs w:val="24"/>
        </w:rPr>
        <w:t xml:space="preserve"> offset and azimuthal information to derive </w:t>
      </w:r>
      <w:r>
        <w:rPr>
          <w:rFonts w:ascii="Times New Roman" w:hAnsi="Times New Roman" w:cs="Times New Roman"/>
          <w:sz w:val="24"/>
          <w:szCs w:val="24"/>
        </w:rPr>
        <w:t xml:space="preserve">an </w:t>
      </w:r>
      <w:r w:rsidRPr="00184347">
        <w:rPr>
          <w:rFonts w:ascii="Times New Roman" w:hAnsi="Times New Roman" w:cs="Times New Roman"/>
          <w:sz w:val="24"/>
          <w:szCs w:val="24"/>
        </w:rPr>
        <w:t>anisotrop</w:t>
      </w:r>
      <w:r>
        <w:rPr>
          <w:rFonts w:ascii="Times New Roman" w:hAnsi="Times New Roman" w:cs="Times New Roman"/>
          <w:sz w:val="24"/>
          <w:szCs w:val="24"/>
        </w:rPr>
        <w:t>y</w:t>
      </w:r>
      <w:r w:rsidRPr="00184347">
        <w:rPr>
          <w:rFonts w:ascii="Times New Roman" w:hAnsi="Times New Roman" w:cs="Times New Roman"/>
          <w:sz w:val="24"/>
          <w:szCs w:val="24"/>
        </w:rPr>
        <w:t xml:space="preserve"> gradient and orientation to </w:t>
      </w:r>
      <w:r>
        <w:rPr>
          <w:rFonts w:ascii="Times New Roman" w:hAnsi="Times New Roman" w:cs="Times New Roman"/>
          <w:sz w:val="24"/>
          <w:szCs w:val="24"/>
        </w:rPr>
        <w:t>predict</w:t>
      </w:r>
      <w:r w:rsidRPr="00184347">
        <w:rPr>
          <w:rFonts w:ascii="Times New Roman" w:hAnsi="Times New Roman" w:cs="Times New Roman"/>
          <w:sz w:val="24"/>
          <w:szCs w:val="24"/>
        </w:rPr>
        <w:t xml:space="preserve"> fracture intensity and the orientation </w:t>
      </w:r>
      <w:r>
        <w:rPr>
          <w:rFonts w:ascii="Times New Roman" w:hAnsi="Times New Roman" w:cs="Times New Roman"/>
          <w:sz w:val="24"/>
          <w:szCs w:val="24"/>
        </w:rPr>
        <w:t>within the target formation.</w:t>
      </w:r>
    </w:p>
    <w:p w:rsidR="00F00353" w:rsidRPr="00DD2D2C" w:rsidRDefault="00F00353" w:rsidP="00F00353">
      <w:pPr>
        <w:widowControl w:val="0"/>
        <w:autoSpaceDE w:val="0"/>
        <w:autoSpaceDN w:val="0"/>
        <w:adjustRightInd w:val="0"/>
        <w:spacing w:line="480" w:lineRule="auto"/>
        <w:jc w:val="both"/>
        <w:rPr>
          <w:rFonts w:ascii="Times New Roman" w:hAnsi="Times New Roman" w:cs="Times New Roman"/>
          <w:sz w:val="24"/>
          <w:szCs w:val="24"/>
        </w:rPr>
      </w:pPr>
    </w:p>
    <w:p w:rsidR="00F00353" w:rsidRPr="00DD2D2C" w:rsidRDefault="00F00353" w:rsidP="00F00353">
      <w:pPr>
        <w:pStyle w:val="Heading1"/>
        <w:jc w:val="both"/>
      </w:pPr>
      <w:bookmarkStart w:id="6" w:name="_Toc27058318"/>
      <w:r w:rsidRPr="00DD2D2C">
        <w:lastRenderedPageBreak/>
        <w:t>GEOLOGICAL BACKGROUND</w:t>
      </w:r>
      <w:bookmarkEnd w:id="6"/>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Understanding the geology provides information about the depositional environment, basin evolution and the materials deposited. For this study, discussions on the structural background of the study area (Anadarko basin) will extend to the Arkoma basin formation as its relates to time of deposition of the Woodford Shale formatio</w:t>
      </w:r>
      <w:r w:rsidRPr="00744BC6">
        <w:rPr>
          <w:rFonts w:ascii="Times New Roman" w:hAnsi="Times New Roman" w:cs="Times New Roman"/>
          <w:sz w:val="24"/>
          <w:szCs w:val="24"/>
        </w:rPr>
        <w:t>n. G</w:t>
      </w:r>
      <w:r w:rsidRPr="00DD2D2C">
        <w:rPr>
          <w:rFonts w:ascii="Times New Roman" w:hAnsi="Times New Roman" w:cs="Times New Roman"/>
          <w:sz w:val="24"/>
          <w:szCs w:val="24"/>
        </w:rPr>
        <w:t>enerally, the focus is on the geological (structural and stratigraphic) background of the Anadarko basin from late Cambrian age to Carboniferous time within the Paleozoic era.</w:t>
      </w:r>
    </w:p>
    <w:p w:rsidR="00F00353" w:rsidRPr="00DD2D2C" w:rsidRDefault="00F00353" w:rsidP="00F00353">
      <w:pPr>
        <w:pStyle w:val="Heading2"/>
      </w:pPr>
      <w:bookmarkStart w:id="7" w:name="_Toc27058319"/>
      <w:r w:rsidRPr="00DD2D2C">
        <w:t>Structural Setting</w:t>
      </w:r>
      <w:bookmarkEnd w:id="7"/>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The Anadarko basin is seated within the northern flank of the late Proterozoic to the early Paleozoic of the southern Oklahoma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Regarded as the deepest sedimentary basin in the North American craton, </w:t>
      </w:r>
      <w:r>
        <w:rPr>
          <w:rFonts w:ascii="Times New Roman" w:hAnsi="Times New Roman" w:cs="Times New Roman"/>
          <w:sz w:val="24"/>
          <w:szCs w:val="24"/>
        </w:rPr>
        <w:t xml:space="preserve">the </w:t>
      </w:r>
      <w:r w:rsidRPr="00DD2D2C">
        <w:rPr>
          <w:rFonts w:ascii="Times New Roman" w:hAnsi="Times New Roman" w:cs="Times New Roman"/>
          <w:sz w:val="24"/>
          <w:szCs w:val="24"/>
        </w:rPr>
        <w:t>Anadarko basin accommodates over 40,000 ft of Paleozoic formation made up of igneous and sedimentary rocks from Cambrian to Permian (Ham and Wilson, 1967). Due to its complex structural evolution, Perry (1989) divided</w:t>
      </w:r>
      <w:r>
        <w:rPr>
          <w:rFonts w:ascii="Times New Roman" w:hAnsi="Times New Roman" w:cs="Times New Roman"/>
          <w:sz w:val="24"/>
          <w:szCs w:val="24"/>
        </w:rPr>
        <w:t xml:space="preserve"> the</w:t>
      </w:r>
      <w:r w:rsidRPr="00DD2D2C">
        <w:rPr>
          <w:rFonts w:ascii="Times New Roman" w:hAnsi="Times New Roman" w:cs="Times New Roman"/>
          <w:sz w:val="24"/>
          <w:szCs w:val="24"/>
        </w:rPr>
        <w:t xml:space="preserve"> Anadarko basin formation</w:t>
      </w:r>
      <w:r>
        <w:rPr>
          <w:rFonts w:ascii="Times New Roman" w:hAnsi="Times New Roman" w:cs="Times New Roman"/>
          <w:sz w:val="24"/>
          <w:szCs w:val="24"/>
        </w:rPr>
        <w:t>s</w:t>
      </w:r>
      <w:r w:rsidRPr="00DD2D2C">
        <w:rPr>
          <w:rFonts w:ascii="Times New Roman" w:hAnsi="Times New Roman" w:cs="Times New Roman"/>
          <w:sz w:val="24"/>
          <w:szCs w:val="24"/>
        </w:rPr>
        <w:t xml:space="preserve"> into four periods, namely: </w:t>
      </w:r>
      <w:proofErr w:type="spellStart"/>
      <w:r w:rsidRPr="00DD2D2C">
        <w:rPr>
          <w:rFonts w:ascii="Times New Roman" w:hAnsi="Times New Roman" w:cs="Times New Roman"/>
          <w:sz w:val="24"/>
          <w:szCs w:val="24"/>
        </w:rPr>
        <w:t>i</w:t>
      </w:r>
      <w:proofErr w:type="spellEnd"/>
      <w:r w:rsidRPr="00DD2D2C">
        <w:rPr>
          <w:rFonts w:ascii="Times New Roman" w:hAnsi="Times New Roman" w:cs="Times New Roman"/>
          <w:sz w:val="24"/>
          <w:szCs w:val="24"/>
        </w:rPr>
        <w:t xml:space="preserve">) Precambrian consolidation, ii) Late Precambrian to middle Cambrian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development, iii) Cambrian to early Mississippian development of the southern Oklahoma trough, and iv) late Paleozoic events within the Anadarko basin northwest of the trough.</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According to Ham and Wilson (1967) and Denison (1982), intrusive and metamorphic rocks of late Precambrian to early Cambrian age underlay the Anadarko basin. These inferences were made after drilling into the basin within the faulted blocks around the southern and south-eastern margin of the basin. The structural nature of the Cambrian complex is similar to that of a linear rift or the southern Oklahoma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(SOA) formed as a result of a plate tectonic triple junction </w:t>
      </w:r>
      <w:r>
        <w:rPr>
          <w:rFonts w:ascii="Times New Roman" w:hAnsi="Times New Roman" w:cs="Times New Roman"/>
          <w:sz w:val="24"/>
          <w:szCs w:val="24"/>
        </w:rPr>
        <w:t>(</w:t>
      </w:r>
      <w:r w:rsidRPr="00DD2D2C">
        <w:rPr>
          <w:rFonts w:ascii="Times New Roman" w:hAnsi="Times New Roman" w:cs="Times New Roman"/>
          <w:sz w:val="24"/>
          <w:szCs w:val="24"/>
        </w:rPr>
        <w:t>Burke, 1977).</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45EC2EDD" wp14:editId="10CEA429">
            <wp:simplePos x="0" y="0"/>
            <wp:positionH relativeFrom="margin">
              <wp:posOffset>-269875</wp:posOffset>
            </wp:positionH>
            <wp:positionV relativeFrom="paragraph">
              <wp:posOffset>0</wp:posOffset>
            </wp:positionV>
            <wp:extent cx="6235700" cy="522287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1254" r="-1"/>
                    <a:stretch/>
                  </pic:blipFill>
                  <pic:spPr bwMode="auto">
                    <a:xfrm>
                      <a:off x="0" y="0"/>
                      <a:ext cx="6235700" cy="5222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D2D2C">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627C847F" wp14:editId="5DF3E08A">
                <wp:simplePos x="0" y="0"/>
                <wp:positionH relativeFrom="column">
                  <wp:posOffset>-175895</wp:posOffset>
                </wp:positionH>
                <wp:positionV relativeFrom="paragraph">
                  <wp:posOffset>5227955</wp:posOffset>
                </wp:positionV>
                <wp:extent cx="6142355" cy="1071880"/>
                <wp:effectExtent l="0" t="0" r="0" b="0"/>
                <wp:wrapTopAndBottom/>
                <wp:docPr id="125" name="Text Box 125"/>
                <wp:cNvGraphicFramePr/>
                <a:graphic xmlns:a="http://schemas.openxmlformats.org/drawingml/2006/main">
                  <a:graphicData uri="http://schemas.microsoft.com/office/word/2010/wordprocessingShape">
                    <wps:wsp>
                      <wps:cNvSpPr txBox="1"/>
                      <wps:spPr>
                        <a:xfrm>
                          <a:off x="0" y="0"/>
                          <a:ext cx="6142355" cy="1071880"/>
                        </a:xfrm>
                        <a:prstGeom prst="rect">
                          <a:avLst/>
                        </a:prstGeom>
                        <a:solidFill>
                          <a:prstClr val="white"/>
                        </a:solidFill>
                        <a:ln>
                          <a:noFill/>
                        </a:ln>
                      </wps:spPr>
                      <wps:txbx>
                        <w:txbxContent>
                          <w:p w:rsidR="00F00353" w:rsidRPr="004557DF" w:rsidRDefault="00F00353" w:rsidP="00F00353">
                            <w:pPr>
                              <w:pStyle w:val="Caption"/>
                              <w:jc w:val="both"/>
                              <w:rPr>
                                <w:rFonts w:ascii="Times New Roman" w:hAnsi="Times New Roman" w:cs="Times New Roman"/>
                                <w:i w:val="0"/>
                                <w:noProof/>
                                <w:color w:val="auto"/>
                                <w:sz w:val="24"/>
                                <w:szCs w:val="24"/>
                              </w:rPr>
                            </w:pPr>
                            <w:bookmarkStart w:id="8" w:name="_Toc27058266"/>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t>2</w:t>
                            </w:r>
                            <w:r w:rsidRPr="004557DF">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w:t>
                            </w:r>
                            <w:proofErr w:type="spellStart"/>
                            <w:r w:rsidRPr="004557DF">
                              <w:rPr>
                                <w:rFonts w:ascii="Times New Roman" w:hAnsi="Times New Roman" w:cs="Times New Roman"/>
                                <w:i w:val="0"/>
                                <w:color w:val="auto"/>
                                <w:sz w:val="24"/>
                                <w:szCs w:val="24"/>
                              </w:rPr>
                              <w:t>Isopach</w:t>
                            </w:r>
                            <w:proofErr w:type="spellEnd"/>
                            <w:r w:rsidRPr="004557DF">
                              <w:rPr>
                                <w:rFonts w:ascii="Times New Roman" w:hAnsi="Times New Roman" w:cs="Times New Roman"/>
                                <w:i w:val="0"/>
                                <w:color w:val="auto"/>
                                <w:sz w:val="24"/>
                                <w:szCs w:val="24"/>
                              </w:rPr>
                              <w:t xml:space="preserve"> map of Cambrian Timbered Hills and upper Cambrian through lower Ordovician Arbuckle Groups, Oklahoma and western Texas. Contour interval, 1,000 and 2,000 ft; contour hachured to indicate closed low. Stippling represents areas in which Cambrian and lower Ordovician rocks are deeply eroded or removed to basement. Screen pattern represents </w:t>
                            </w:r>
                            <w:proofErr w:type="spellStart"/>
                            <w:r w:rsidRPr="004557DF">
                              <w:rPr>
                                <w:rFonts w:ascii="Times New Roman" w:hAnsi="Times New Roman" w:cs="Times New Roman"/>
                                <w:i w:val="0"/>
                                <w:color w:val="auto"/>
                                <w:sz w:val="24"/>
                                <w:szCs w:val="24"/>
                              </w:rPr>
                              <w:t>depocentral</w:t>
                            </w:r>
                            <w:proofErr w:type="spellEnd"/>
                            <w:r w:rsidRPr="004557DF">
                              <w:rPr>
                                <w:rFonts w:ascii="Times New Roman" w:hAnsi="Times New Roman" w:cs="Times New Roman"/>
                                <w:i w:val="0"/>
                                <w:color w:val="auto"/>
                                <w:sz w:val="24"/>
                                <w:szCs w:val="24"/>
                              </w:rPr>
                              <w:t xml:space="preserve"> area of southern Oklahoma trough. Modified from </w:t>
                            </w:r>
                            <w:proofErr w:type="spellStart"/>
                            <w:r w:rsidRPr="004557DF">
                              <w:rPr>
                                <w:rFonts w:ascii="Times New Roman" w:hAnsi="Times New Roman" w:cs="Times New Roman"/>
                                <w:i w:val="0"/>
                                <w:color w:val="auto"/>
                                <w:sz w:val="24"/>
                                <w:szCs w:val="24"/>
                              </w:rPr>
                              <w:t>Gatewood</w:t>
                            </w:r>
                            <w:proofErr w:type="spellEnd"/>
                            <w:r w:rsidRPr="004557DF">
                              <w:rPr>
                                <w:rFonts w:ascii="Times New Roman" w:hAnsi="Times New Roman" w:cs="Times New Roman"/>
                                <w:i w:val="0"/>
                                <w:color w:val="auto"/>
                                <w:sz w:val="24"/>
                                <w:szCs w:val="24"/>
                              </w:rPr>
                              <w:t xml:space="preserve"> (1978).</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C847F" id="Text Box 125" o:spid="_x0000_s1027" type="#_x0000_t202" style="position:absolute;left:0;text-align:left;margin-left:-13.85pt;margin-top:411.65pt;width:483.65pt;height:8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" stroked="f">
                <v:textbox inset="0,0,0,0">
                  <w:txbxContent>
                    <w:p w:rsidR="00F00353" w:rsidRPr="004557DF" w:rsidRDefault="00F00353" w:rsidP="00F00353">
                      <w:pPr>
                        <w:pStyle w:val="Caption"/>
                        <w:jc w:val="both"/>
                        <w:rPr>
                          <w:rFonts w:ascii="Times New Roman" w:hAnsi="Times New Roman" w:cs="Times New Roman"/>
                          <w:i w:val="0"/>
                          <w:noProof/>
                          <w:color w:val="auto"/>
                          <w:sz w:val="24"/>
                          <w:szCs w:val="24"/>
                        </w:rPr>
                      </w:pPr>
                      <w:bookmarkStart w:id="9" w:name="_Toc27058266"/>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t>2</w:t>
                      </w:r>
                      <w:r w:rsidRPr="004557DF">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w:t>
                      </w:r>
                      <w:proofErr w:type="spellStart"/>
                      <w:r w:rsidRPr="004557DF">
                        <w:rPr>
                          <w:rFonts w:ascii="Times New Roman" w:hAnsi="Times New Roman" w:cs="Times New Roman"/>
                          <w:i w:val="0"/>
                          <w:color w:val="auto"/>
                          <w:sz w:val="24"/>
                          <w:szCs w:val="24"/>
                        </w:rPr>
                        <w:t>Isopach</w:t>
                      </w:r>
                      <w:proofErr w:type="spellEnd"/>
                      <w:r w:rsidRPr="004557DF">
                        <w:rPr>
                          <w:rFonts w:ascii="Times New Roman" w:hAnsi="Times New Roman" w:cs="Times New Roman"/>
                          <w:i w:val="0"/>
                          <w:color w:val="auto"/>
                          <w:sz w:val="24"/>
                          <w:szCs w:val="24"/>
                        </w:rPr>
                        <w:t xml:space="preserve"> map of Cambrian Timbered Hills and upper Cambrian through lower Ordovician Arbuckle Groups, Oklahoma and western Texas. Contour interval, 1,000 and 2,000 ft; contour hachured to indicate closed low. Stippling represents areas in which Cambrian and lower Ordovician rocks are deeply eroded or removed to basement. Screen pattern represents </w:t>
                      </w:r>
                      <w:proofErr w:type="spellStart"/>
                      <w:r w:rsidRPr="004557DF">
                        <w:rPr>
                          <w:rFonts w:ascii="Times New Roman" w:hAnsi="Times New Roman" w:cs="Times New Roman"/>
                          <w:i w:val="0"/>
                          <w:color w:val="auto"/>
                          <w:sz w:val="24"/>
                          <w:szCs w:val="24"/>
                        </w:rPr>
                        <w:t>depocentral</w:t>
                      </w:r>
                      <w:proofErr w:type="spellEnd"/>
                      <w:r w:rsidRPr="004557DF">
                        <w:rPr>
                          <w:rFonts w:ascii="Times New Roman" w:hAnsi="Times New Roman" w:cs="Times New Roman"/>
                          <w:i w:val="0"/>
                          <w:color w:val="auto"/>
                          <w:sz w:val="24"/>
                          <w:szCs w:val="24"/>
                        </w:rPr>
                        <w:t xml:space="preserve"> area of southern Oklahoma trough. Modified from </w:t>
                      </w:r>
                      <w:proofErr w:type="spellStart"/>
                      <w:r w:rsidRPr="004557DF">
                        <w:rPr>
                          <w:rFonts w:ascii="Times New Roman" w:hAnsi="Times New Roman" w:cs="Times New Roman"/>
                          <w:i w:val="0"/>
                          <w:color w:val="auto"/>
                          <w:sz w:val="24"/>
                          <w:szCs w:val="24"/>
                        </w:rPr>
                        <w:t>Gatewood</w:t>
                      </w:r>
                      <w:proofErr w:type="spellEnd"/>
                      <w:r w:rsidRPr="004557DF">
                        <w:rPr>
                          <w:rFonts w:ascii="Times New Roman" w:hAnsi="Times New Roman" w:cs="Times New Roman"/>
                          <w:i w:val="0"/>
                          <w:color w:val="auto"/>
                          <w:sz w:val="24"/>
                          <w:szCs w:val="24"/>
                        </w:rPr>
                        <w:t xml:space="preserve"> (1978).</w:t>
                      </w:r>
                      <w:bookmarkEnd w:id="9"/>
                    </w:p>
                  </w:txbxContent>
                </v:textbox>
                <w10:wrap type="topAndBottom"/>
              </v:shape>
            </w:pict>
          </mc:Fallback>
        </mc:AlternateContent>
      </w:r>
      <w:r w:rsidRPr="00DD2D2C">
        <w:rPr>
          <w:rFonts w:ascii="Times New Roman" w:hAnsi="Times New Roman" w:cs="Times New Roman"/>
          <w:sz w:val="24"/>
          <w:szCs w:val="24"/>
        </w:rPr>
        <w:t xml:space="preserve"> </w:t>
      </w:r>
    </w:p>
    <w:p w:rsidR="00F00353" w:rsidRDefault="00F00353" w:rsidP="00F00353">
      <w:pPr>
        <w:spacing w:line="240" w:lineRule="auto"/>
        <w:jc w:val="both"/>
        <w:rPr>
          <w:rFonts w:ascii="Times New Roman" w:hAnsi="Times New Roman" w:cs="Times New Roman"/>
          <w:sz w:val="24"/>
          <w:szCs w:val="24"/>
        </w:rPr>
      </w:pPr>
    </w:p>
    <w:p w:rsidR="00F00353" w:rsidRDefault="00F00353" w:rsidP="00F00353">
      <w:pPr>
        <w:spacing w:line="240" w:lineRule="auto"/>
        <w:jc w:val="both"/>
        <w:rPr>
          <w:rFonts w:ascii="Times New Roman" w:hAnsi="Times New Roman" w:cs="Times New Roman"/>
          <w:sz w:val="24"/>
          <w:szCs w:val="24"/>
        </w:rPr>
      </w:pPr>
    </w:p>
    <w:p w:rsidR="00F00353"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hyperlink w:anchor="Figure_2_1" w:history="1">
        <w:r w:rsidRPr="00935978">
          <w:rPr>
            <w:rStyle w:val="Hyperlink"/>
            <w:rFonts w:ascii="Times New Roman" w:hAnsi="Times New Roman" w:cs="Times New Roman"/>
            <w:sz w:val="24"/>
            <w:szCs w:val="24"/>
          </w:rPr>
          <w:t>Figure 2.1</w:t>
        </w:r>
      </w:hyperlink>
      <w:r w:rsidRPr="00935978">
        <w:rPr>
          <w:rFonts w:ascii="Times New Roman" w:hAnsi="Times New Roman" w:cs="Times New Roman"/>
          <w:sz w:val="24"/>
          <w:szCs w:val="24"/>
        </w:rPr>
        <w:t xml:space="preserve"> describes</w:t>
      </w:r>
      <w:r w:rsidRPr="00DD2D2C">
        <w:rPr>
          <w:rFonts w:ascii="Times New Roman" w:hAnsi="Times New Roman" w:cs="Times New Roman"/>
          <w:sz w:val="24"/>
          <w:szCs w:val="24"/>
        </w:rPr>
        <w:t xml:space="preserve"> the north section of the older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relatively lying under the southern Oklahoma trough which corresponds to a sharp southward thickening between Cambrian and lower Ordovician carbonate rocks (</w:t>
      </w:r>
      <w:proofErr w:type="spellStart"/>
      <w:r w:rsidRPr="00DD2D2C">
        <w:rPr>
          <w:rFonts w:ascii="Times New Roman" w:hAnsi="Times New Roman" w:cs="Times New Roman"/>
          <w:sz w:val="24"/>
          <w:szCs w:val="24"/>
        </w:rPr>
        <w:t>Gatewood</w:t>
      </w:r>
      <w:proofErr w:type="spellEnd"/>
      <w:r w:rsidRPr="00DD2D2C">
        <w:rPr>
          <w:rFonts w:ascii="Times New Roman" w:hAnsi="Times New Roman" w:cs="Times New Roman"/>
          <w:sz w:val="24"/>
          <w:szCs w:val="24"/>
        </w:rPr>
        <w:t>, 1978). Along the northern flank of the SOA is where the Anadarko basin is situated.</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During </w:t>
      </w:r>
      <w:r>
        <w:rPr>
          <w:rFonts w:ascii="Times New Roman" w:hAnsi="Times New Roman" w:cs="Times New Roman"/>
          <w:sz w:val="24"/>
          <w:szCs w:val="24"/>
        </w:rPr>
        <w:t xml:space="preserve">the </w:t>
      </w:r>
      <w:r w:rsidRPr="00DD2D2C">
        <w:rPr>
          <w:rFonts w:ascii="Times New Roman" w:hAnsi="Times New Roman" w:cs="Times New Roman"/>
          <w:sz w:val="24"/>
          <w:szCs w:val="24"/>
        </w:rPr>
        <w:t xml:space="preserve">early Precambrian period, the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phase beg</w:t>
      </w:r>
      <w:r>
        <w:rPr>
          <w:rFonts w:ascii="Times New Roman" w:hAnsi="Times New Roman" w:cs="Times New Roman"/>
          <w:sz w:val="24"/>
          <w:szCs w:val="24"/>
        </w:rPr>
        <w:t>an to develop as the failed arm of the triple junction</w:t>
      </w:r>
      <w:r w:rsidRPr="00DD2D2C">
        <w:rPr>
          <w:rFonts w:ascii="Times New Roman" w:hAnsi="Times New Roman" w:cs="Times New Roman"/>
          <w:sz w:val="24"/>
          <w:szCs w:val="24"/>
        </w:rPr>
        <w:t xml:space="preserve"> cut through the North American craton as the proto-Atlantic Ocean continues to open. The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experienced subsidence and cooling as the rifting phase ceased to form the southern Oklahoma trough</w:t>
      </w:r>
      <w:r w:rsidRPr="00935978">
        <w:rPr>
          <w:rFonts w:ascii="Times New Roman" w:hAnsi="Times New Roman" w:cs="Times New Roman"/>
          <w:sz w:val="24"/>
          <w:szCs w:val="24"/>
        </w:rPr>
        <w:t xml:space="preserve"> (</w:t>
      </w:r>
      <w:hyperlink w:anchor="Figure_2_2" w:history="1">
        <w:r w:rsidRPr="00935978">
          <w:rPr>
            <w:rStyle w:val="Hyperlink"/>
            <w:rFonts w:ascii="Times New Roman" w:hAnsi="Times New Roman" w:cs="Times New Roman"/>
            <w:sz w:val="24"/>
            <w:szCs w:val="24"/>
          </w:rPr>
          <w:t>Figure 2.2</w:t>
        </w:r>
      </w:hyperlink>
      <w:r w:rsidRPr="00935978">
        <w:rPr>
          <w:rFonts w:ascii="Times New Roman" w:hAnsi="Times New Roman" w:cs="Times New Roman"/>
          <w:sz w:val="24"/>
          <w:szCs w:val="24"/>
        </w:rPr>
        <w:t xml:space="preserve">). </w:t>
      </w:r>
      <w:r w:rsidRPr="00DD2D2C">
        <w:rPr>
          <w:rFonts w:ascii="Times New Roman" w:hAnsi="Times New Roman" w:cs="Times New Roman"/>
          <w:sz w:val="24"/>
          <w:szCs w:val="24"/>
        </w:rPr>
        <w:t>During the rifting phase, over 1</w:t>
      </w:r>
      <w:r>
        <w:rPr>
          <w:rFonts w:ascii="Times New Roman" w:hAnsi="Times New Roman" w:cs="Times New Roman"/>
          <w:sz w:val="24"/>
          <w:szCs w:val="24"/>
        </w:rPr>
        <w:t xml:space="preserve">1,000 ft of Cambrian through </w:t>
      </w:r>
      <w:r w:rsidRPr="00DD2D2C">
        <w:rPr>
          <w:rFonts w:ascii="Times New Roman" w:hAnsi="Times New Roman" w:cs="Times New Roman"/>
          <w:sz w:val="24"/>
          <w:szCs w:val="24"/>
        </w:rPr>
        <w:t xml:space="preserve">lower Devonian carbonate rocks were deposited along the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axis between the Wichita and south-western Arbuckle Mountains (Ham, 1973). Feinstein (1981) modelled and proposed a decreasing rate of subsidence over time from Cambrian to Early Mississippian time alon</w:t>
      </w:r>
      <w:r>
        <w:rPr>
          <w:rFonts w:ascii="Times New Roman" w:hAnsi="Times New Roman" w:cs="Times New Roman"/>
          <w:sz w:val="24"/>
          <w:szCs w:val="24"/>
        </w:rPr>
        <w:t>g the southern Oklahoma trough.</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rPr>
        <w:lastRenderedPageBreak/>
        <mc:AlternateContent>
          <mc:Choice Requires="wps">
            <w:drawing>
              <wp:anchor distT="0" distB="0" distL="114300" distR="114300" simplePos="0" relativeHeight="251688960" behindDoc="0" locked="0" layoutInCell="1" allowOverlap="1" wp14:anchorId="6FF9F741" wp14:editId="638F72BF">
                <wp:simplePos x="0" y="0"/>
                <wp:positionH relativeFrom="margin">
                  <wp:posOffset>-362585</wp:posOffset>
                </wp:positionH>
                <wp:positionV relativeFrom="paragraph">
                  <wp:posOffset>5296535</wp:posOffset>
                </wp:positionV>
                <wp:extent cx="6124575" cy="635"/>
                <wp:effectExtent l="0" t="0" r="9525" b="0"/>
                <wp:wrapThrough wrapText="bothSides">
                  <wp:wrapPolygon edited="0">
                    <wp:start x="0" y="0"/>
                    <wp:lineTo x="0" y="21019"/>
                    <wp:lineTo x="21566" y="21019"/>
                    <wp:lineTo x="21566" y="0"/>
                    <wp:lineTo x="0" y="0"/>
                  </wp:wrapPolygon>
                </wp:wrapThrough>
                <wp:docPr id="126" name="Text Box 126"/>
                <wp:cNvGraphicFramePr/>
                <a:graphic xmlns:a="http://schemas.openxmlformats.org/drawingml/2006/main">
                  <a:graphicData uri="http://schemas.microsoft.com/office/word/2010/wordprocessingShape">
                    <wps:wsp>
                      <wps:cNvSpPr txBox="1"/>
                      <wps:spPr>
                        <a:xfrm>
                          <a:off x="0" y="0"/>
                          <a:ext cx="6124575" cy="635"/>
                        </a:xfrm>
                        <a:prstGeom prst="rect">
                          <a:avLst/>
                        </a:prstGeom>
                        <a:solidFill>
                          <a:prstClr val="white"/>
                        </a:solidFill>
                        <a:ln>
                          <a:noFill/>
                        </a:ln>
                      </wps:spPr>
                      <wps:txbx>
                        <w:txbxContent>
                          <w:p w:rsidR="00F00353" w:rsidRPr="004557DF" w:rsidRDefault="00F00353" w:rsidP="00F00353">
                            <w:pPr>
                              <w:spacing w:line="240" w:lineRule="auto"/>
                              <w:jc w:val="both"/>
                              <w:rPr>
                                <w:rFonts w:ascii="Times New Roman" w:hAnsi="Times New Roman" w:cs="Times New Roman"/>
                                <w:sz w:val="24"/>
                                <w:szCs w:val="24"/>
                              </w:rPr>
                            </w:pPr>
                            <w:bookmarkStart w:id="10" w:name="_Toc27058267"/>
                            <w:r w:rsidRPr="004557DF">
                              <w:rPr>
                                <w:rFonts w:ascii="Times New Roman" w:hAnsi="Times New Roman" w:cs="Times New Roman"/>
                                <w:sz w:val="24"/>
                                <w:szCs w:val="24"/>
                              </w:rPr>
                              <w:t xml:space="preserve">Figure </w:t>
                            </w:r>
                            <w:r>
                              <w:rPr>
                                <w:rFonts w:ascii="Times New Roman" w:hAnsi="Times New Roman" w:cs="Times New Roman"/>
                                <w:sz w:val="24"/>
                                <w:szCs w:val="24"/>
                              </w:rPr>
                              <w:t>2</w:t>
                            </w:r>
                            <w:r w:rsidRPr="004557DF">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2</w:t>
                            </w:r>
                            <w:r>
                              <w:rPr>
                                <w:rFonts w:ascii="Times New Roman" w:hAnsi="Times New Roman" w:cs="Times New Roman"/>
                                <w:sz w:val="24"/>
                                <w:szCs w:val="24"/>
                              </w:rPr>
                              <w:fldChar w:fldCharType="end"/>
                            </w:r>
                            <w:r w:rsidRPr="004557DF">
                              <w:rPr>
                                <w:rFonts w:ascii="Times New Roman" w:hAnsi="Times New Roman" w:cs="Times New Roman"/>
                                <w:sz w:val="24"/>
                                <w:szCs w:val="24"/>
                              </w:rPr>
                              <w:t xml:space="preserve"> A </w:t>
                            </w:r>
                            <w:proofErr w:type="spellStart"/>
                            <w:r w:rsidRPr="004557DF">
                              <w:rPr>
                                <w:rFonts w:ascii="Times New Roman" w:hAnsi="Times New Roman" w:cs="Times New Roman"/>
                                <w:sz w:val="24"/>
                                <w:szCs w:val="24"/>
                              </w:rPr>
                              <w:t>Paleotectonic</w:t>
                            </w:r>
                            <w:proofErr w:type="spellEnd"/>
                            <w:r w:rsidRPr="004557DF">
                              <w:rPr>
                                <w:rFonts w:ascii="Times New Roman" w:hAnsi="Times New Roman" w:cs="Times New Roman"/>
                                <w:sz w:val="24"/>
                                <w:szCs w:val="24"/>
                              </w:rPr>
                              <w:t xml:space="preserve"> map highlighting tectonic activities such as continental margins and rift; during the late Proterozoic and early Paleozoic time. DA, Delaware </w:t>
                            </w:r>
                            <w:proofErr w:type="spellStart"/>
                            <w:r w:rsidRPr="004557DF">
                              <w:rPr>
                                <w:rFonts w:ascii="Times New Roman" w:hAnsi="Times New Roman" w:cs="Times New Roman"/>
                                <w:sz w:val="24"/>
                                <w:szCs w:val="24"/>
                              </w:rPr>
                              <w:t>aulacogen</w:t>
                            </w:r>
                            <w:proofErr w:type="spellEnd"/>
                            <w:r w:rsidRPr="004557DF">
                              <w:rPr>
                                <w:rFonts w:ascii="Times New Roman" w:hAnsi="Times New Roman" w:cs="Times New Roman"/>
                                <w:sz w:val="24"/>
                                <w:szCs w:val="24"/>
                              </w:rPr>
                              <w:t xml:space="preserve">; RCG, Rough Creek </w:t>
                            </w:r>
                            <w:proofErr w:type="spellStart"/>
                            <w:r w:rsidRPr="004557DF">
                              <w:rPr>
                                <w:rFonts w:ascii="Times New Roman" w:hAnsi="Times New Roman" w:cs="Times New Roman"/>
                                <w:sz w:val="24"/>
                                <w:szCs w:val="24"/>
                              </w:rPr>
                              <w:t>graben</w:t>
                            </w:r>
                            <w:proofErr w:type="spellEnd"/>
                            <w:r w:rsidRPr="004557DF">
                              <w:rPr>
                                <w:rFonts w:ascii="Times New Roman" w:hAnsi="Times New Roman" w:cs="Times New Roman"/>
                                <w:sz w:val="24"/>
                                <w:szCs w:val="24"/>
                              </w:rPr>
                              <w:t xml:space="preserve">; RFR, </w:t>
                            </w:r>
                            <w:proofErr w:type="spellStart"/>
                            <w:r w:rsidRPr="004557DF">
                              <w:rPr>
                                <w:rFonts w:ascii="Times New Roman" w:hAnsi="Times New Roman" w:cs="Times New Roman"/>
                                <w:sz w:val="24"/>
                                <w:szCs w:val="24"/>
                              </w:rPr>
                              <w:t>Reelfoot</w:t>
                            </w:r>
                            <w:proofErr w:type="spellEnd"/>
                            <w:r w:rsidRPr="004557DF">
                              <w:rPr>
                                <w:rFonts w:ascii="Times New Roman" w:hAnsi="Times New Roman" w:cs="Times New Roman"/>
                                <w:sz w:val="24"/>
                                <w:szCs w:val="24"/>
                              </w:rPr>
                              <w:t xml:space="preserve"> rift; RT, Rome trough; SOA, southern Oklahoma </w:t>
                            </w:r>
                            <w:proofErr w:type="spellStart"/>
                            <w:r w:rsidRPr="004557DF">
                              <w:rPr>
                                <w:rFonts w:ascii="Times New Roman" w:hAnsi="Times New Roman" w:cs="Times New Roman"/>
                                <w:sz w:val="24"/>
                                <w:szCs w:val="24"/>
                              </w:rPr>
                              <w:t>aulacogen</w:t>
                            </w:r>
                            <w:proofErr w:type="spellEnd"/>
                            <w:r w:rsidRPr="004557DF">
                              <w:rPr>
                                <w:rFonts w:ascii="Times New Roman" w:hAnsi="Times New Roman" w:cs="Times New Roman"/>
                                <w:sz w:val="24"/>
                                <w:szCs w:val="24"/>
                              </w:rPr>
                              <w:t>. Modified from Keller and others (1983).</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F9F741" id="Text Box 126" o:spid="_x0000_s1028" type="#_x0000_t202" style="position:absolute;left:0;text-align:left;margin-left:-28.55pt;margin-top:417.05pt;width:482.25pt;height:.0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" stroked="f">
                <v:textbox style="mso-fit-shape-to-text:t" inset="0,0,0,0">
                  <w:txbxContent>
                    <w:p w:rsidR="00F00353" w:rsidRPr="004557DF" w:rsidRDefault="00F00353" w:rsidP="00F00353">
                      <w:pPr>
                        <w:spacing w:line="240" w:lineRule="auto"/>
                        <w:jc w:val="both"/>
                        <w:rPr>
                          <w:rFonts w:ascii="Times New Roman" w:hAnsi="Times New Roman" w:cs="Times New Roman"/>
                          <w:sz w:val="24"/>
                          <w:szCs w:val="24"/>
                        </w:rPr>
                      </w:pPr>
                      <w:bookmarkStart w:id="11" w:name="_Toc27058267"/>
                      <w:r w:rsidRPr="004557DF">
                        <w:rPr>
                          <w:rFonts w:ascii="Times New Roman" w:hAnsi="Times New Roman" w:cs="Times New Roman"/>
                          <w:sz w:val="24"/>
                          <w:szCs w:val="24"/>
                        </w:rPr>
                        <w:t xml:space="preserve">Figure </w:t>
                      </w:r>
                      <w:r>
                        <w:rPr>
                          <w:rFonts w:ascii="Times New Roman" w:hAnsi="Times New Roman" w:cs="Times New Roman"/>
                          <w:sz w:val="24"/>
                          <w:szCs w:val="24"/>
                        </w:rPr>
                        <w:t>2</w:t>
                      </w:r>
                      <w:r w:rsidRPr="004557DF">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2</w:t>
                      </w:r>
                      <w:r>
                        <w:rPr>
                          <w:rFonts w:ascii="Times New Roman" w:hAnsi="Times New Roman" w:cs="Times New Roman"/>
                          <w:sz w:val="24"/>
                          <w:szCs w:val="24"/>
                        </w:rPr>
                        <w:fldChar w:fldCharType="end"/>
                      </w:r>
                      <w:r w:rsidRPr="004557DF">
                        <w:rPr>
                          <w:rFonts w:ascii="Times New Roman" w:hAnsi="Times New Roman" w:cs="Times New Roman"/>
                          <w:sz w:val="24"/>
                          <w:szCs w:val="24"/>
                        </w:rPr>
                        <w:t xml:space="preserve"> A </w:t>
                      </w:r>
                      <w:proofErr w:type="spellStart"/>
                      <w:r w:rsidRPr="004557DF">
                        <w:rPr>
                          <w:rFonts w:ascii="Times New Roman" w:hAnsi="Times New Roman" w:cs="Times New Roman"/>
                          <w:sz w:val="24"/>
                          <w:szCs w:val="24"/>
                        </w:rPr>
                        <w:t>Paleotectonic</w:t>
                      </w:r>
                      <w:proofErr w:type="spellEnd"/>
                      <w:r w:rsidRPr="004557DF">
                        <w:rPr>
                          <w:rFonts w:ascii="Times New Roman" w:hAnsi="Times New Roman" w:cs="Times New Roman"/>
                          <w:sz w:val="24"/>
                          <w:szCs w:val="24"/>
                        </w:rPr>
                        <w:t xml:space="preserve"> map highlighting tectonic activities such as continental margins and rift; during the late Proterozoic and early Paleozoic time. DA, Delaware </w:t>
                      </w:r>
                      <w:proofErr w:type="spellStart"/>
                      <w:r w:rsidRPr="004557DF">
                        <w:rPr>
                          <w:rFonts w:ascii="Times New Roman" w:hAnsi="Times New Roman" w:cs="Times New Roman"/>
                          <w:sz w:val="24"/>
                          <w:szCs w:val="24"/>
                        </w:rPr>
                        <w:t>aulacogen</w:t>
                      </w:r>
                      <w:proofErr w:type="spellEnd"/>
                      <w:r w:rsidRPr="004557DF">
                        <w:rPr>
                          <w:rFonts w:ascii="Times New Roman" w:hAnsi="Times New Roman" w:cs="Times New Roman"/>
                          <w:sz w:val="24"/>
                          <w:szCs w:val="24"/>
                        </w:rPr>
                        <w:t xml:space="preserve">; RCG, Rough Creek </w:t>
                      </w:r>
                      <w:proofErr w:type="spellStart"/>
                      <w:r w:rsidRPr="004557DF">
                        <w:rPr>
                          <w:rFonts w:ascii="Times New Roman" w:hAnsi="Times New Roman" w:cs="Times New Roman"/>
                          <w:sz w:val="24"/>
                          <w:szCs w:val="24"/>
                        </w:rPr>
                        <w:t>graben</w:t>
                      </w:r>
                      <w:proofErr w:type="spellEnd"/>
                      <w:r w:rsidRPr="004557DF">
                        <w:rPr>
                          <w:rFonts w:ascii="Times New Roman" w:hAnsi="Times New Roman" w:cs="Times New Roman"/>
                          <w:sz w:val="24"/>
                          <w:szCs w:val="24"/>
                        </w:rPr>
                        <w:t xml:space="preserve">; RFR, </w:t>
                      </w:r>
                      <w:proofErr w:type="spellStart"/>
                      <w:r w:rsidRPr="004557DF">
                        <w:rPr>
                          <w:rFonts w:ascii="Times New Roman" w:hAnsi="Times New Roman" w:cs="Times New Roman"/>
                          <w:sz w:val="24"/>
                          <w:szCs w:val="24"/>
                        </w:rPr>
                        <w:t>Reelfoot</w:t>
                      </w:r>
                      <w:proofErr w:type="spellEnd"/>
                      <w:r w:rsidRPr="004557DF">
                        <w:rPr>
                          <w:rFonts w:ascii="Times New Roman" w:hAnsi="Times New Roman" w:cs="Times New Roman"/>
                          <w:sz w:val="24"/>
                          <w:szCs w:val="24"/>
                        </w:rPr>
                        <w:t xml:space="preserve"> rift; RT, Rome trough; SOA, southern Oklahoma </w:t>
                      </w:r>
                      <w:proofErr w:type="spellStart"/>
                      <w:r w:rsidRPr="004557DF">
                        <w:rPr>
                          <w:rFonts w:ascii="Times New Roman" w:hAnsi="Times New Roman" w:cs="Times New Roman"/>
                          <w:sz w:val="24"/>
                          <w:szCs w:val="24"/>
                        </w:rPr>
                        <w:t>aulacogen</w:t>
                      </w:r>
                      <w:proofErr w:type="spellEnd"/>
                      <w:r w:rsidRPr="004557DF">
                        <w:rPr>
                          <w:rFonts w:ascii="Times New Roman" w:hAnsi="Times New Roman" w:cs="Times New Roman"/>
                          <w:sz w:val="24"/>
                          <w:szCs w:val="24"/>
                        </w:rPr>
                        <w:t>. Modified from Keller and others (1983).</w:t>
                      </w:r>
                      <w:bookmarkEnd w:id="11"/>
                    </w:p>
                  </w:txbxContent>
                </v:textbox>
                <w10:wrap type="through" anchorx="margin"/>
              </v:shape>
            </w:pict>
          </mc:Fallback>
        </mc:AlternateContent>
      </w:r>
      <w:r w:rsidRPr="00DD2D2C">
        <w:rPr>
          <w:rFonts w:ascii="Times New Roman" w:hAnsi="Times New Roman" w:cs="Times New Roman"/>
          <w:noProof/>
          <w:sz w:val="24"/>
          <w:szCs w:val="24"/>
        </w:rPr>
        <w:drawing>
          <wp:anchor distT="0" distB="0" distL="114300" distR="114300" simplePos="0" relativeHeight="251660288" behindDoc="0" locked="0" layoutInCell="1" allowOverlap="1" wp14:anchorId="1131E63A" wp14:editId="4259F492">
            <wp:simplePos x="0" y="0"/>
            <wp:positionH relativeFrom="margin">
              <wp:posOffset>-362585</wp:posOffset>
            </wp:positionH>
            <wp:positionV relativeFrom="paragraph">
              <wp:posOffset>128905</wp:posOffset>
            </wp:positionV>
            <wp:extent cx="6391910" cy="5113655"/>
            <wp:effectExtent l="0" t="0" r="8890" b="0"/>
            <wp:wrapThrough wrapText="bothSides">
              <wp:wrapPolygon edited="0">
                <wp:start x="0" y="0"/>
                <wp:lineTo x="0" y="21485"/>
                <wp:lineTo x="21566" y="21485"/>
                <wp:lineTo x="2156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1399"/>
                    <a:stretch/>
                  </pic:blipFill>
                  <pic:spPr bwMode="auto">
                    <a:xfrm>
                      <a:off x="0" y="0"/>
                      <a:ext cx="6391910" cy="5113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lastRenderedPageBreak/>
        <w:t xml:space="preserve">The late Mississippian time witnessed the beginning of the fourth phase of tectonism. During this period, parts of </w:t>
      </w:r>
      <w:r>
        <w:rPr>
          <w:rFonts w:ascii="Times New Roman" w:hAnsi="Times New Roman" w:cs="Times New Roman"/>
          <w:sz w:val="24"/>
          <w:szCs w:val="24"/>
        </w:rPr>
        <w:t xml:space="preserve">the </w:t>
      </w:r>
      <w:r w:rsidRPr="00DD2D2C">
        <w:rPr>
          <w:rFonts w:ascii="Times New Roman" w:hAnsi="Times New Roman" w:cs="Times New Roman"/>
          <w:sz w:val="24"/>
          <w:szCs w:val="24"/>
        </w:rPr>
        <w:t xml:space="preserve">Anadarko basin in </w:t>
      </w:r>
      <w:r>
        <w:rPr>
          <w:rFonts w:ascii="Times New Roman" w:hAnsi="Times New Roman" w:cs="Times New Roman"/>
          <w:sz w:val="24"/>
          <w:szCs w:val="24"/>
        </w:rPr>
        <w:t>c</w:t>
      </w:r>
      <w:r w:rsidRPr="00DD2D2C">
        <w:rPr>
          <w:rFonts w:ascii="Times New Roman" w:hAnsi="Times New Roman" w:cs="Times New Roman"/>
          <w:sz w:val="24"/>
          <w:szCs w:val="24"/>
        </w:rPr>
        <w:t>entral and western Oklahoma on the northern flank of the Cambrian rift began to evolve asymmetrically as a result of structural inversion from the collision of the north American plate wi</w:t>
      </w:r>
      <w:r>
        <w:rPr>
          <w:rFonts w:ascii="Times New Roman" w:hAnsi="Times New Roman" w:cs="Times New Roman"/>
          <w:sz w:val="24"/>
          <w:szCs w:val="24"/>
        </w:rPr>
        <w:t xml:space="preserve">th </w:t>
      </w:r>
      <w:proofErr w:type="spellStart"/>
      <w:r>
        <w:rPr>
          <w:rFonts w:ascii="Times New Roman" w:hAnsi="Times New Roman" w:cs="Times New Roman"/>
          <w:sz w:val="24"/>
          <w:szCs w:val="24"/>
        </w:rPr>
        <w:t>Gondwana</w:t>
      </w:r>
      <w:proofErr w:type="spellEnd"/>
      <w:r>
        <w:rPr>
          <w:rFonts w:ascii="Times New Roman" w:hAnsi="Times New Roman" w:cs="Times New Roman"/>
          <w:sz w:val="24"/>
          <w:szCs w:val="24"/>
        </w:rPr>
        <w:t>. It also resulted in</w:t>
      </w:r>
      <w:r w:rsidRPr="00DD2D2C">
        <w:rPr>
          <w:rFonts w:ascii="Times New Roman" w:hAnsi="Times New Roman" w:cs="Times New Roman"/>
          <w:sz w:val="24"/>
          <w:szCs w:val="24"/>
        </w:rPr>
        <w:t xml:space="preserve"> the Ouachita orogeny. There have been valid arguments on what structural features are associated to this phase of tectonism.</w:t>
      </w:r>
    </w:p>
    <w:p w:rsidR="00F00353" w:rsidRPr="00DD2D2C" w:rsidRDefault="00F00353" w:rsidP="00F00353">
      <w:pPr>
        <w:pStyle w:val="Heading2"/>
      </w:pPr>
      <w:bookmarkStart w:id="12" w:name="_Toc27058320"/>
      <w:r w:rsidRPr="00DD2D2C">
        <w:t>Stratigraphic Setting</w:t>
      </w:r>
      <w:bookmarkEnd w:id="12"/>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bCs/>
          <w:sz w:val="24"/>
          <w:szCs w:val="24"/>
        </w:rPr>
        <w:t xml:space="preserve">The black Woodford Shale deposited during the late Devonian </w:t>
      </w:r>
      <w:proofErr w:type="spellStart"/>
      <w:r w:rsidRPr="00DD2D2C">
        <w:rPr>
          <w:rFonts w:ascii="Times New Roman" w:hAnsi="Times New Roman" w:cs="Times New Roman"/>
          <w:bCs/>
          <w:sz w:val="24"/>
          <w:szCs w:val="24"/>
        </w:rPr>
        <w:t>unconfor</w:t>
      </w:r>
      <w:r>
        <w:rPr>
          <w:rFonts w:ascii="Times New Roman" w:hAnsi="Times New Roman" w:cs="Times New Roman"/>
          <w:bCs/>
          <w:sz w:val="24"/>
          <w:szCs w:val="24"/>
        </w:rPr>
        <w:t>mably</w:t>
      </w:r>
      <w:proofErr w:type="spellEnd"/>
      <w:r>
        <w:rPr>
          <w:rFonts w:ascii="Times New Roman" w:hAnsi="Times New Roman" w:cs="Times New Roman"/>
          <w:bCs/>
          <w:sz w:val="24"/>
          <w:szCs w:val="24"/>
        </w:rPr>
        <w:t xml:space="preserve"> overlies</w:t>
      </w:r>
      <w:r w:rsidRPr="00DD2D2C">
        <w:rPr>
          <w:rFonts w:ascii="Times New Roman" w:hAnsi="Times New Roman" w:cs="Times New Roman"/>
          <w:bCs/>
          <w:sz w:val="24"/>
          <w:szCs w:val="24"/>
        </w:rPr>
        <w:t xml:space="preserve"> the Hunton formation. It occupies the upper Devonian to lower Mississippian period and it is an important source rock in the region (Webster, 1980). With thickness ranging from 50 – 150 ft for the most part of the Anadarko basin, it abruptly thickens around the fault blocks of the frontal Wichita fault system south of the Anadarko basin. Variation in thickness of the Woodford formation in the study area and in most of Oklahoma can also be due to subaerial erosion of the underlying Hunton formation which created</w:t>
      </w:r>
      <w:r>
        <w:rPr>
          <w:rFonts w:ascii="Times New Roman" w:hAnsi="Times New Roman" w:cs="Times New Roman"/>
          <w:bCs/>
          <w:sz w:val="24"/>
          <w:szCs w:val="24"/>
        </w:rPr>
        <w:t xml:space="preserve"> a</w:t>
      </w:r>
      <w:r w:rsidRPr="00DD2D2C">
        <w:rPr>
          <w:rFonts w:ascii="Times New Roman" w:hAnsi="Times New Roman" w:cs="Times New Roman"/>
          <w:bCs/>
          <w:sz w:val="24"/>
          <w:szCs w:val="24"/>
        </w:rPr>
        <w:t xml:space="preserve"> </w:t>
      </w:r>
      <w:proofErr w:type="spellStart"/>
      <w:r w:rsidRPr="00DD2D2C">
        <w:rPr>
          <w:rFonts w:ascii="Times New Roman" w:hAnsi="Times New Roman" w:cs="Times New Roman"/>
          <w:bCs/>
          <w:sz w:val="24"/>
          <w:szCs w:val="24"/>
        </w:rPr>
        <w:t>karst</w:t>
      </w:r>
      <w:r>
        <w:rPr>
          <w:rFonts w:ascii="Times New Roman" w:hAnsi="Times New Roman" w:cs="Times New Roman"/>
          <w:bCs/>
          <w:sz w:val="24"/>
          <w:szCs w:val="24"/>
        </w:rPr>
        <w:t>ed</w:t>
      </w:r>
      <w:proofErr w:type="spellEnd"/>
      <w:r>
        <w:rPr>
          <w:rFonts w:ascii="Times New Roman" w:hAnsi="Times New Roman" w:cs="Times New Roman"/>
          <w:bCs/>
          <w:sz w:val="24"/>
          <w:szCs w:val="24"/>
        </w:rPr>
        <w:t xml:space="preserve"> </w:t>
      </w:r>
      <w:r w:rsidRPr="00DD2D2C">
        <w:rPr>
          <w:rFonts w:ascii="Times New Roman" w:hAnsi="Times New Roman" w:cs="Times New Roman"/>
          <w:bCs/>
          <w:sz w:val="24"/>
          <w:szCs w:val="24"/>
        </w:rPr>
        <w:t>unconformity (</w:t>
      </w:r>
      <w:proofErr w:type="spellStart"/>
      <w:r w:rsidRPr="00DD2D2C">
        <w:rPr>
          <w:rFonts w:ascii="Times New Roman" w:hAnsi="Times New Roman" w:cs="Times New Roman"/>
          <w:bCs/>
          <w:sz w:val="24"/>
          <w:szCs w:val="24"/>
        </w:rPr>
        <w:t>Amsden</w:t>
      </w:r>
      <w:proofErr w:type="spellEnd"/>
      <w:r w:rsidRPr="00DD2D2C">
        <w:rPr>
          <w:rFonts w:ascii="Times New Roman" w:hAnsi="Times New Roman" w:cs="Times New Roman"/>
          <w:bCs/>
          <w:sz w:val="24"/>
          <w:szCs w:val="24"/>
        </w:rPr>
        <w:t>, 1975). In some part of north eastern Oklahoma, the Woodford Shale</w:t>
      </w:r>
      <w:r>
        <w:rPr>
          <w:rFonts w:ascii="Times New Roman" w:hAnsi="Times New Roman" w:cs="Times New Roman"/>
          <w:bCs/>
          <w:sz w:val="24"/>
          <w:szCs w:val="24"/>
        </w:rPr>
        <w:t xml:space="preserve"> directly overlies the</w:t>
      </w:r>
      <w:r w:rsidRPr="00DD2D2C">
        <w:rPr>
          <w:rFonts w:ascii="Times New Roman" w:hAnsi="Times New Roman" w:cs="Times New Roman"/>
          <w:bCs/>
          <w:sz w:val="24"/>
          <w:szCs w:val="24"/>
        </w:rPr>
        <w:t xml:space="preserve"> Sylvian shale due to complete erosion of the Hunton formation (</w:t>
      </w:r>
      <w:proofErr w:type="spellStart"/>
      <w:r w:rsidRPr="00DD2D2C">
        <w:rPr>
          <w:rFonts w:ascii="Times New Roman" w:hAnsi="Times New Roman" w:cs="Times New Roman"/>
          <w:bCs/>
          <w:sz w:val="24"/>
          <w:szCs w:val="24"/>
        </w:rPr>
        <w:t>Amsden</w:t>
      </w:r>
      <w:proofErr w:type="spellEnd"/>
      <w:r w:rsidRPr="00DD2D2C">
        <w:rPr>
          <w:rFonts w:ascii="Times New Roman" w:hAnsi="Times New Roman" w:cs="Times New Roman"/>
          <w:bCs/>
          <w:sz w:val="24"/>
          <w:szCs w:val="24"/>
        </w:rPr>
        <w:t xml:space="preserve">, 1975). A stratigraphic column as seen in </w:t>
      </w:r>
      <w:hyperlink w:anchor="Figure_2_3" w:history="1">
        <w:r w:rsidRPr="00DD2D2C">
          <w:rPr>
            <w:rStyle w:val="Hyperlink"/>
            <w:rFonts w:ascii="Times New Roman" w:hAnsi="Times New Roman" w:cs="Times New Roman"/>
            <w:bCs/>
            <w:sz w:val="24"/>
            <w:szCs w:val="24"/>
          </w:rPr>
          <w:t>Figure 2.3</w:t>
        </w:r>
      </w:hyperlink>
      <w:r w:rsidRPr="00DD2D2C">
        <w:rPr>
          <w:rFonts w:ascii="Times New Roman" w:hAnsi="Times New Roman" w:cs="Times New Roman"/>
          <w:bCs/>
          <w:sz w:val="24"/>
          <w:szCs w:val="24"/>
        </w:rPr>
        <w:t xml:space="preserve"> illustrates the pattern of deposition of </w:t>
      </w:r>
      <w:r>
        <w:rPr>
          <w:rFonts w:ascii="Times New Roman" w:hAnsi="Times New Roman" w:cs="Times New Roman"/>
          <w:bCs/>
          <w:sz w:val="24"/>
          <w:szCs w:val="24"/>
        </w:rPr>
        <w:t xml:space="preserve">the </w:t>
      </w:r>
      <w:r w:rsidRPr="00DD2D2C">
        <w:rPr>
          <w:rFonts w:ascii="Times New Roman" w:hAnsi="Times New Roman" w:cs="Times New Roman"/>
          <w:bCs/>
          <w:sz w:val="24"/>
          <w:szCs w:val="24"/>
        </w:rPr>
        <w:t>Woodford across parts of Anadarko basin. Another unique feature is the cyclicity of hard cherty and fissile-siliceous shales beds in the middle Woodford formation due to local tectonics and mainly due to a combination of 3</w:t>
      </w:r>
      <w:r w:rsidRPr="00DD2D2C">
        <w:rPr>
          <w:rFonts w:ascii="Times New Roman" w:hAnsi="Times New Roman" w:cs="Times New Roman"/>
          <w:bCs/>
          <w:sz w:val="24"/>
          <w:szCs w:val="24"/>
          <w:vertAlign w:val="superscript"/>
        </w:rPr>
        <w:t>rd</w:t>
      </w:r>
      <w:r w:rsidRPr="00DD2D2C">
        <w:rPr>
          <w:rFonts w:ascii="Times New Roman" w:hAnsi="Times New Roman" w:cs="Times New Roman"/>
          <w:bCs/>
          <w:sz w:val="24"/>
          <w:szCs w:val="24"/>
        </w:rPr>
        <w:t xml:space="preserve"> order and 2</w:t>
      </w:r>
      <w:r w:rsidRPr="00DD2D2C">
        <w:rPr>
          <w:rFonts w:ascii="Times New Roman" w:hAnsi="Times New Roman" w:cs="Times New Roman"/>
          <w:bCs/>
          <w:sz w:val="24"/>
          <w:szCs w:val="24"/>
          <w:vertAlign w:val="superscript"/>
        </w:rPr>
        <w:t>nd</w:t>
      </w:r>
      <w:r w:rsidRPr="00DD2D2C">
        <w:rPr>
          <w:rFonts w:ascii="Times New Roman" w:hAnsi="Times New Roman" w:cs="Times New Roman"/>
          <w:bCs/>
          <w:sz w:val="24"/>
          <w:szCs w:val="24"/>
        </w:rPr>
        <w:t xml:space="preserve"> order </w:t>
      </w:r>
      <w:proofErr w:type="spellStart"/>
      <w:r w:rsidRPr="00DD2D2C">
        <w:rPr>
          <w:rFonts w:ascii="Times New Roman" w:hAnsi="Times New Roman" w:cs="Times New Roman"/>
          <w:bCs/>
          <w:sz w:val="24"/>
          <w:szCs w:val="24"/>
        </w:rPr>
        <w:t>eustatics</w:t>
      </w:r>
      <w:proofErr w:type="spellEnd"/>
      <w:r w:rsidRPr="00DD2D2C">
        <w:rPr>
          <w:rFonts w:ascii="Times New Roman" w:hAnsi="Times New Roman" w:cs="Times New Roman"/>
          <w:bCs/>
          <w:sz w:val="24"/>
          <w:szCs w:val="24"/>
        </w:rPr>
        <w:t xml:space="preserve"> (</w:t>
      </w:r>
      <w:proofErr w:type="spellStart"/>
      <w:r w:rsidRPr="00DD2D2C">
        <w:rPr>
          <w:rFonts w:ascii="Times New Roman" w:hAnsi="Times New Roman" w:cs="Times New Roman"/>
          <w:bCs/>
          <w:sz w:val="24"/>
          <w:szCs w:val="24"/>
        </w:rPr>
        <w:t>Abousleiman</w:t>
      </w:r>
      <w:proofErr w:type="spellEnd"/>
      <w:r w:rsidRPr="00DD2D2C">
        <w:rPr>
          <w:rFonts w:ascii="Times New Roman" w:hAnsi="Times New Roman" w:cs="Times New Roman"/>
          <w:bCs/>
          <w:sz w:val="24"/>
          <w:szCs w:val="24"/>
        </w:rPr>
        <w:t xml:space="preserve"> and Slatt, 2011). Gathering Woodford samples from the Wichita fault blocks, </w:t>
      </w:r>
      <w:proofErr w:type="spellStart"/>
      <w:r w:rsidRPr="00DD2D2C">
        <w:rPr>
          <w:rFonts w:ascii="Times New Roman" w:hAnsi="Times New Roman" w:cs="Times New Roman"/>
          <w:bCs/>
          <w:sz w:val="24"/>
          <w:szCs w:val="24"/>
        </w:rPr>
        <w:t>Cardott</w:t>
      </w:r>
      <w:proofErr w:type="spellEnd"/>
      <w:r w:rsidRPr="00DD2D2C">
        <w:rPr>
          <w:rFonts w:ascii="Times New Roman" w:hAnsi="Times New Roman" w:cs="Times New Roman"/>
          <w:bCs/>
          <w:sz w:val="24"/>
          <w:szCs w:val="24"/>
        </w:rPr>
        <w:t xml:space="preserve"> and Lambert (1985) used </w:t>
      </w:r>
      <w:proofErr w:type="spellStart"/>
      <w:r w:rsidRPr="00DD2D2C">
        <w:rPr>
          <w:rFonts w:ascii="Times New Roman" w:hAnsi="Times New Roman" w:cs="Times New Roman"/>
          <w:bCs/>
          <w:sz w:val="24"/>
          <w:szCs w:val="24"/>
        </w:rPr>
        <w:t>vitrinites</w:t>
      </w:r>
      <w:proofErr w:type="spellEnd"/>
      <w:r w:rsidRPr="00DD2D2C">
        <w:rPr>
          <w:rFonts w:ascii="Times New Roman" w:hAnsi="Times New Roman" w:cs="Times New Roman"/>
          <w:bCs/>
          <w:sz w:val="24"/>
          <w:szCs w:val="24"/>
        </w:rPr>
        <w:t xml:space="preserve"> reflectance analysis to prove that the Woodford f</w:t>
      </w:r>
      <w:r>
        <w:rPr>
          <w:rFonts w:ascii="Times New Roman" w:hAnsi="Times New Roman" w:cs="Times New Roman"/>
          <w:bCs/>
          <w:sz w:val="24"/>
          <w:szCs w:val="24"/>
        </w:rPr>
        <w:t>ormation was</w:t>
      </w:r>
      <w:r w:rsidRPr="00DD2D2C">
        <w:rPr>
          <w:rFonts w:ascii="Times New Roman" w:hAnsi="Times New Roman" w:cs="Times New Roman"/>
          <w:bCs/>
          <w:sz w:val="24"/>
          <w:szCs w:val="24"/>
        </w:rPr>
        <w:t xml:space="preserve"> buried not more than 1 million years (approximately 1.2 miles).</w:t>
      </w:r>
    </w:p>
    <w:p w:rsidR="00F00353" w:rsidRPr="00DD2D2C" w:rsidRDefault="00F00353" w:rsidP="00F00353">
      <w:pPr>
        <w:keepNext/>
        <w:spacing w:line="480" w:lineRule="auto"/>
        <w:jc w:val="both"/>
        <w:rPr>
          <w:rFonts w:ascii="Times New Roman" w:hAnsi="Times New Roman" w:cs="Times New Roman"/>
        </w:rPr>
      </w:pPr>
      <w:r w:rsidRPr="00DD2D2C">
        <w:rPr>
          <w:rFonts w:ascii="Times New Roman" w:hAnsi="Times New Roman" w:cs="Times New Roman"/>
          <w:noProof/>
          <w:sz w:val="24"/>
          <w:szCs w:val="24"/>
        </w:rPr>
        <w:lastRenderedPageBreak/>
        <w:drawing>
          <wp:inline distT="0" distB="0" distL="0" distR="0" wp14:anchorId="1008530B" wp14:editId="2A6683D8">
            <wp:extent cx="5943280" cy="7517219"/>
            <wp:effectExtent l="19050" t="19050" r="19685" b="266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65854" cy="7545771"/>
                    </a:xfrm>
                    <a:prstGeom prst="rect">
                      <a:avLst/>
                    </a:prstGeom>
                    <a:ln>
                      <a:solidFill>
                        <a:schemeClr val="tx1">
                          <a:lumMod val="95000"/>
                          <a:lumOff val="5000"/>
                        </a:schemeClr>
                      </a:solidFill>
                    </a:ln>
                  </pic:spPr>
                </pic:pic>
              </a:graphicData>
            </a:graphic>
          </wp:inline>
        </w:drawing>
      </w:r>
    </w:p>
    <w:p w:rsidR="00F00353" w:rsidRPr="004557DF" w:rsidRDefault="00F00353" w:rsidP="00F00353">
      <w:pPr>
        <w:pStyle w:val="Caption"/>
        <w:jc w:val="both"/>
        <w:rPr>
          <w:rFonts w:ascii="Times New Roman" w:hAnsi="Times New Roman" w:cs="Times New Roman"/>
          <w:bCs/>
          <w:i w:val="0"/>
          <w:color w:val="auto"/>
          <w:sz w:val="24"/>
          <w:szCs w:val="24"/>
        </w:rPr>
      </w:pPr>
      <w:bookmarkStart w:id="13" w:name="_Toc27058268"/>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Stratigraphic column of the Woodford Shale across the Anadarko Basin area. (United States Geological Survey, USGS).</w:t>
      </w:r>
      <w:bookmarkEnd w:id="13"/>
    </w:p>
    <w:p w:rsidR="00F00353" w:rsidRPr="00DD2D2C" w:rsidRDefault="00F00353" w:rsidP="00F00353">
      <w:pPr>
        <w:spacing w:line="480" w:lineRule="auto"/>
        <w:jc w:val="both"/>
        <w:rPr>
          <w:rFonts w:ascii="Times New Roman" w:hAnsi="Times New Roman" w:cs="Times New Roman"/>
          <w:bCs/>
          <w:sz w:val="24"/>
          <w:szCs w:val="24"/>
        </w:rPr>
      </w:pPr>
    </w:p>
    <w:p w:rsidR="00F00353" w:rsidRPr="00DD2D2C" w:rsidRDefault="00F00353" w:rsidP="00F00353">
      <w:pPr>
        <w:spacing w:line="480" w:lineRule="auto"/>
        <w:jc w:val="both"/>
        <w:rPr>
          <w:rFonts w:ascii="Times New Roman" w:hAnsi="Times New Roman" w:cs="Times New Roman"/>
          <w:bCs/>
          <w:sz w:val="24"/>
          <w:szCs w:val="24"/>
        </w:rPr>
      </w:pPr>
      <w:r w:rsidRPr="00DD2D2C">
        <w:rPr>
          <w:rFonts w:ascii="Times New Roman" w:hAnsi="Times New Roman" w:cs="Times New Roman"/>
          <w:sz w:val="24"/>
          <w:szCs w:val="24"/>
        </w:rPr>
        <w:t xml:space="preserve">Comer and </w:t>
      </w:r>
      <w:proofErr w:type="spellStart"/>
      <w:r w:rsidRPr="00DD2D2C">
        <w:rPr>
          <w:rFonts w:ascii="Times New Roman" w:hAnsi="Times New Roman" w:cs="Times New Roman"/>
          <w:sz w:val="24"/>
          <w:szCs w:val="24"/>
        </w:rPr>
        <w:t>Hinch</w:t>
      </w:r>
      <w:proofErr w:type="spellEnd"/>
      <w:r w:rsidRPr="00DD2D2C">
        <w:rPr>
          <w:rFonts w:ascii="Times New Roman" w:hAnsi="Times New Roman" w:cs="Times New Roman"/>
          <w:sz w:val="24"/>
          <w:szCs w:val="24"/>
        </w:rPr>
        <w:t xml:space="preserve"> (1987), Roberts and </w:t>
      </w:r>
      <w:proofErr w:type="spellStart"/>
      <w:r w:rsidRPr="00DD2D2C">
        <w:rPr>
          <w:rFonts w:ascii="Times New Roman" w:hAnsi="Times New Roman" w:cs="Times New Roman"/>
          <w:sz w:val="24"/>
          <w:szCs w:val="24"/>
        </w:rPr>
        <w:t>Mitterer</w:t>
      </w:r>
      <w:proofErr w:type="spellEnd"/>
      <w:r w:rsidRPr="00DD2D2C">
        <w:rPr>
          <w:rFonts w:ascii="Times New Roman" w:hAnsi="Times New Roman" w:cs="Times New Roman"/>
          <w:sz w:val="24"/>
          <w:szCs w:val="24"/>
        </w:rPr>
        <w:t xml:space="preserve"> (1992), and Fishman et al., (2013) all identified two distinctive lithologies (shales and </w:t>
      </w:r>
      <w:proofErr w:type="spellStart"/>
      <w:r w:rsidRPr="00DD2D2C">
        <w:rPr>
          <w:rFonts w:ascii="Times New Roman" w:hAnsi="Times New Roman" w:cs="Times New Roman"/>
          <w:sz w:val="24"/>
          <w:szCs w:val="24"/>
        </w:rPr>
        <w:t>cherts</w:t>
      </w:r>
      <w:proofErr w:type="spellEnd"/>
      <w:r w:rsidRPr="00DD2D2C">
        <w:rPr>
          <w:rFonts w:ascii="Times New Roman" w:hAnsi="Times New Roman" w:cs="Times New Roman"/>
          <w:sz w:val="24"/>
          <w:szCs w:val="24"/>
        </w:rPr>
        <w:t xml:space="preserve">) in terms of their geochemical and petrophysical properties within the Woodford formation. Using palynomorphs, geochemical proxies and well-log signatures, Urban (1960), Sullivan (1985), Hester et al. (1990), and Lambert (1993) categorized the Woodford Shale into three sections, namely; upper, middle and lower Woodford Shale. The condensed section is within the middle Woodford Shale; hence it </w:t>
      </w:r>
      <w:r>
        <w:rPr>
          <w:rFonts w:ascii="Times New Roman" w:hAnsi="Times New Roman" w:cs="Times New Roman"/>
          <w:sz w:val="24"/>
          <w:szCs w:val="24"/>
        </w:rPr>
        <w:t>is</w:t>
      </w:r>
      <w:r w:rsidRPr="00DD2D2C">
        <w:rPr>
          <w:rFonts w:ascii="Times New Roman" w:hAnsi="Times New Roman" w:cs="Times New Roman"/>
          <w:sz w:val="24"/>
          <w:szCs w:val="24"/>
        </w:rPr>
        <w:t xml:space="preserve"> the highest TOC interval. The presence of phosphate nodules is used as an indicator for the upper Woodford interval (Hester et al., 1988)</w:t>
      </w:r>
    </w:p>
    <w:p w:rsidR="00F00353" w:rsidRPr="00DD2D2C" w:rsidRDefault="00F00353" w:rsidP="00F00353">
      <w:pPr>
        <w:spacing w:line="480" w:lineRule="auto"/>
        <w:jc w:val="both"/>
        <w:rPr>
          <w:rFonts w:ascii="Times New Roman" w:hAnsi="Times New Roman" w:cs="Times New Roman"/>
          <w:bCs/>
          <w:sz w:val="24"/>
          <w:szCs w:val="24"/>
        </w:rPr>
      </w:pPr>
      <w:r w:rsidRPr="00DD2D2C">
        <w:rPr>
          <w:rFonts w:ascii="Times New Roman" w:hAnsi="Times New Roman" w:cs="Times New Roman"/>
          <w:bCs/>
          <w:sz w:val="24"/>
          <w:szCs w:val="24"/>
        </w:rPr>
        <w:t xml:space="preserve">Mississippian age formations in the North American system can be classified into four major stages, from the earliest: </w:t>
      </w:r>
      <w:proofErr w:type="spellStart"/>
      <w:r w:rsidRPr="00DD2D2C">
        <w:rPr>
          <w:rFonts w:ascii="Times New Roman" w:hAnsi="Times New Roman" w:cs="Times New Roman"/>
          <w:bCs/>
          <w:sz w:val="24"/>
          <w:szCs w:val="24"/>
        </w:rPr>
        <w:t>Kinderhookian</w:t>
      </w:r>
      <w:proofErr w:type="spellEnd"/>
      <w:r w:rsidRPr="00DD2D2C">
        <w:rPr>
          <w:rFonts w:ascii="Times New Roman" w:hAnsi="Times New Roman" w:cs="Times New Roman"/>
          <w:bCs/>
          <w:sz w:val="24"/>
          <w:szCs w:val="24"/>
        </w:rPr>
        <w:t xml:space="preserve">, </w:t>
      </w:r>
      <w:proofErr w:type="spellStart"/>
      <w:r w:rsidRPr="00DD2D2C">
        <w:rPr>
          <w:rFonts w:ascii="Times New Roman" w:hAnsi="Times New Roman" w:cs="Times New Roman"/>
          <w:bCs/>
          <w:sz w:val="24"/>
          <w:szCs w:val="24"/>
        </w:rPr>
        <w:t>Osagean</w:t>
      </w:r>
      <w:proofErr w:type="spellEnd"/>
      <w:r w:rsidRPr="00DD2D2C">
        <w:rPr>
          <w:rFonts w:ascii="Times New Roman" w:hAnsi="Times New Roman" w:cs="Times New Roman"/>
          <w:bCs/>
          <w:sz w:val="24"/>
          <w:szCs w:val="24"/>
        </w:rPr>
        <w:t xml:space="preserve">, </w:t>
      </w:r>
      <w:proofErr w:type="spellStart"/>
      <w:r w:rsidRPr="00DD2D2C">
        <w:rPr>
          <w:rFonts w:ascii="Times New Roman" w:hAnsi="Times New Roman" w:cs="Times New Roman"/>
          <w:bCs/>
          <w:sz w:val="24"/>
          <w:szCs w:val="24"/>
        </w:rPr>
        <w:t>Meramecian</w:t>
      </w:r>
      <w:proofErr w:type="spellEnd"/>
      <w:r w:rsidRPr="00DD2D2C">
        <w:rPr>
          <w:rFonts w:ascii="Times New Roman" w:hAnsi="Times New Roman" w:cs="Times New Roman"/>
          <w:bCs/>
          <w:sz w:val="24"/>
          <w:szCs w:val="24"/>
        </w:rPr>
        <w:t xml:space="preserve"> and </w:t>
      </w:r>
      <w:proofErr w:type="spellStart"/>
      <w:r w:rsidRPr="00DD2D2C">
        <w:rPr>
          <w:rFonts w:ascii="Times New Roman" w:hAnsi="Times New Roman" w:cs="Times New Roman"/>
          <w:bCs/>
          <w:sz w:val="24"/>
          <w:szCs w:val="24"/>
        </w:rPr>
        <w:t>Chesterian</w:t>
      </w:r>
      <w:proofErr w:type="spellEnd"/>
      <w:r w:rsidRPr="00DD2D2C">
        <w:rPr>
          <w:rFonts w:ascii="Times New Roman" w:hAnsi="Times New Roman" w:cs="Times New Roman"/>
          <w:bCs/>
          <w:sz w:val="24"/>
          <w:szCs w:val="24"/>
        </w:rPr>
        <w:t xml:space="preserve"> as seen in</w:t>
      </w:r>
      <w:r>
        <w:rPr>
          <w:rFonts w:ascii="Times New Roman" w:hAnsi="Times New Roman" w:cs="Times New Roman"/>
          <w:bCs/>
          <w:sz w:val="24"/>
          <w:szCs w:val="24"/>
        </w:rPr>
        <w:t xml:space="preserve">       </w:t>
      </w:r>
      <w:r w:rsidRPr="00DD2D2C">
        <w:rPr>
          <w:rFonts w:ascii="Times New Roman" w:hAnsi="Times New Roman" w:cs="Times New Roman"/>
          <w:bCs/>
          <w:sz w:val="24"/>
          <w:szCs w:val="24"/>
        </w:rPr>
        <w:t xml:space="preserve"> </w:t>
      </w:r>
      <w:r>
        <w:rPr>
          <w:rFonts w:ascii="Times New Roman" w:hAnsi="Times New Roman" w:cs="Times New Roman"/>
          <w:bCs/>
          <w:sz w:val="24"/>
          <w:szCs w:val="24"/>
        </w:rPr>
        <w:t>F</w:t>
      </w:r>
      <w:r w:rsidRPr="00DD2D2C">
        <w:rPr>
          <w:rFonts w:ascii="Times New Roman" w:hAnsi="Times New Roman" w:cs="Times New Roman"/>
          <w:bCs/>
          <w:sz w:val="24"/>
          <w:szCs w:val="24"/>
        </w:rPr>
        <w:t>igure</w:t>
      </w:r>
      <w:r>
        <w:rPr>
          <w:rFonts w:ascii="Times New Roman" w:hAnsi="Times New Roman" w:cs="Times New Roman"/>
          <w:bCs/>
          <w:sz w:val="24"/>
          <w:szCs w:val="24"/>
        </w:rPr>
        <w:t xml:space="preserve"> 2.3</w:t>
      </w:r>
      <w:r w:rsidRPr="00DD2D2C">
        <w:rPr>
          <w:rFonts w:ascii="Times New Roman" w:hAnsi="Times New Roman" w:cs="Times New Roman"/>
          <w:bCs/>
          <w:sz w:val="24"/>
          <w:szCs w:val="24"/>
        </w:rPr>
        <w:t xml:space="preserve"> Within the study area, north of the Anadarko basin, </w:t>
      </w:r>
      <w:r>
        <w:rPr>
          <w:rFonts w:ascii="Times New Roman" w:hAnsi="Times New Roman" w:cs="Times New Roman"/>
          <w:bCs/>
          <w:sz w:val="24"/>
          <w:szCs w:val="24"/>
        </w:rPr>
        <w:t xml:space="preserve">the </w:t>
      </w:r>
      <w:r w:rsidRPr="00DD2D2C">
        <w:rPr>
          <w:rFonts w:ascii="Times New Roman" w:hAnsi="Times New Roman" w:cs="Times New Roman"/>
          <w:bCs/>
          <w:sz w:val="24"/>
          <w:szCs w:val="24"/>
        </w:rPr>
        <w:t xml:space="preserve">top of the Woodford Shale can be grouped as a </w:t>
      </w:r>
      <w:proofErr w:type="spellStart"/>
      <w:r w:rsidRPr="00DD2D2C">
        <w:rPr>
          <w:rFonts w:ascii="Times New Roman" w:hAnsi="Times New Roman" w:cs="Times New Roman"/>
          <w:bCs/>
          <w:sz w:val="24"/>
          <w:szCs w:val="24"/>
        </w:rPr>
        <w:t>Kinderhookian</w:t>
      </w:r>
      <w:proofErr w:type="spellEnd"/>
      <w:r w:rsidRPr="00DD2D2C">
        <w:rPr>
          <w:rFonts w:ascii="Times New Roman" w:hAnsi="Times New Roman" w:cs="Times New Roman"/>
          <w:bCs/>
          <w:sz w:val="24"/>
          <w:szCs w:val="24"/>
        </w:rPr>
        <w:t xml:space="preserve"> aged formation underlying the </w:t>
      </w:r>
      <w:proofErr w:type="spellStart"/>
      <w:r w:rsidRPr="00DD2D2C">
        <w:rPr>
          <w:rFonts w:ascii="Times New Roman" w:hAnsi="Times New Roman" w:cs="Times New Roman"/>
          <w:bCs/>
          <w:sz w:val="24"/>
          <w:szCs w:val="24"/>
        </w:rPr>
        <w:t>Osagean</w:t>
      </w:r>
      <w:proofErr w:type="spellEnd"/>
      <w:r w:rsidRPr="00DD2D2C">
        <w:rPr>
          <w:rFonts w:ascii="Times New Roman" w:hAnsi="Times New Roman" w:cs="Times New Roman"/>
          <w:bCs/>
          <w:sz w:val="24"/>
          <w:szCs w:val="24"/>
        </w:rPr>
        <w:t xml:space="preserve"> rocks </w:t>
      </w:r>
      <w:r>
        <w:rPr>
          <w:rFonts w:ascii="Times New Roman" w:hAnsi="Times New Roman" w:cs="Times New Roman"/>
          <w:bCs/>
          <w:sz w:val="24"/>
          <w:szCs w:val="24"/>
        </w:rPr>
        <w:t xml:space="preserve">which is placed in </w:t>
      </w:r>
      <w:proofErr w:type="spellStart"/>
      <w:r w:rsidRPr="00DD2D2C">
        <w:rPr>
          <w:rFonts w:ascii="Times New Roman" w:hAnsi="Times New Roman" w:cs="Times New Roman"/>
          <w:bCs/>
          <w:sz w:val="24"/>
          <w:szCs w:val="24"/>
        </w:rPr>
        <w:t>Osagean</w:t>
      </w:r>
      <w:proofErr w:type="spellEnd"/>
      <w:r w:rsidRPr="00DD2D2C">
        <w:rPr>
          <w:rFonts w:ascii="Times New Roman" w:hAnsi="Times New Roman" w:cs="Times New Roman"/>
          <w:bCs/>
          <w:sz w:val="24"/>
          <w:szCs w:val="24"/>
        </w:rPr>
        <w:t xml:space="preserve"> time </w:t>
      </w:r>
      <w:r w:rsidRPr="00DD2D2C">
        <w:rPr>
          <w:rFonts w:ascii="Times New Roman" w:hAnsi="Times New Roman" w:cs="Times New Roman"/>
          <w:sz w:val="24"/>
          <w:szCs w:val="24"/>
        </w:rPr>
        <w:t xml:space="preserve">(Bennison, 1956; Curtis and </w:t>
      </w:r>
      <w:proofErr w:type="spellStart"/>
      <w:r w:rsidRPr="00DD2D2C">
        <w:rPr>
          <w:rFonts w:ascii="Times New Roman" w:hAnsi="Times New Roman" w:cs="Times New Roman"/>
          <w:sz w:val="24"/>
          <w:szCs w:val="24"/>
        </w:rPr>
        <w:t>Champlin</w:t>
      </w:r>
      <w:proofErr w:type="spellEnd"/>
      <w:r w:rsidRPr="00DD2D2C">
        <w:rPr>
          <w:rFonts w:ascii="Times New Roman" w:hAnsi="Times New Roman" w:cs="Times New Roman"/>
          <w:sz w:val="24"/>
          <w:szCs w:val="24"/>
        </w:rPr>
        <w:t>, 1959. The Ouachita orogeny formed as a result of the collision between t</w:t>
      </w:r>
      <w:r>
        <w:rPr>
          <w:rFonts w:ascii="Times New Roman" w:hAnsi="Times New Roman" w:cs="Times New Roman"/>
          <w:sz w:val="24"/>
          <w:szCs w:val="24"/>
        </w:rPr>
        <w:t xml:space="preserve">he North American plate and </w:t>
      </w:r>
      <w:proofErr w:type="spellStart"/>
      <w:r>
        <w:rPr>
          <w:rFonts w:ascii="Times New Roman" w:hAnsi="Times New Roman" w:cs="Times New Roman"/>
          <w:sz w:val="24"/>
          <w:szCs w:val="24"/>
        </w:rPr>
        <w:t>Gondwan</w:t>
      </w:r>
      <w:r w:rsidRPr="00DD2D2C">
        <w:rPr>
          <w:rFonts w:ascii="Times New Roman" w:hAnsi="Times New Roman" w:cs="Times New Roman"/>
          <w:sz w:val="24"/>
          <w:szCs w:val="24"/>
        </w:rPr>
        <w:t>a</w:t>
      </w:r>
      <w:proofErr w:type="spellEnd"/>
      <w:r w:rsidRPr="00DD2D2C">
        <w:rPr>
          <w:rFonts w:ascii="Times New Roman" w:hAnsi="Times New Roman" w:cs="Times New Roman"/>
          <w:sz w:val="24"/>
          <w:szCs w:val="24"/>
        </w:rPr>
        <w:t xml:space="preserve"> (</w:t>
      </w:r>
      <w:proofErr w:type="spellStart"/>
      <w:r w:rsidRPr="00DD2D2C">
        <w:rPr>
          <w:rFonts w:ascii="Times New Roman" w:hAnsi="Times New Roman" w:cs="Times New Roman"/>
          <w:sz w:val="24"/>
          <w:szCs w:val="24"/>
        </w:rPr>
        <w:t>Kluth</w:t>
      </w:r>
      <w:proofErr w:type="spellEnd"/>
      <w:r w:rsidRPr="00DD2D2C">
        <w:rPr>
          <w:rFonts w:ascii="Times New Roman" w:hAnsi="Times New Roman" w:cs="Times New Roman"/>
          <w:sz w:val="24"/>
          <w:szCs w:val="24"/>
        </w:rPr>
        <w:t>, 1986).</w:t>
      </w:r>
      <w:r>
        <w:rPr>
          <w:rFonts w:ascii="Times New Roman" w:hAnsi="Times New Roman" w:cs="Times New Roman"/>
          <w:sz w:val="24"/>
          <w:szCs w:val="24"/>
        </w:rPr>
        <w:t xml:space="preserve"> It</w:t>
      </w:r>
      <w:r w:rsidRPr="00DD2D2C">
        <w:rPr>
          <w:rFonts w:ascii="Times New Roman" w:hAnsi="Times New Roman" w:cs="Times New Roman"/>
          <w:sz w:val="24"/>
          <w:szCs w:val="24"/>
        </w:rPr>
        <w:t xml:space="preserve"> is linked to the formation of the </w:t>
      </w:r>
      <w:proofErr w:type="spellStart"/>
      <w:r w:rsidRPr="00DD2D2C">
        <w:rPr>
          <w:rFonts w:ascii="Times New Roman" w:hAnsi="Times New Roman" w:cs="Times New Roman"/>
          <w:sz w:val="24"/>
          <w:szCs w:val="24"/>
        </w:rPr>
        <w:t>Meramecian</w:t>
      </w:r>
      <w:proofErr w:type="spellEnd"/>
      <w:r w:rsidRPr="00DD2D2C">
        <w:rPr>
          <w:rFonts w:ascii="Times New Roman" w:hAnsi="Times New Roman" w:cs="Times New Roman"/>
          <w:sz w:val="24"/>
          <w:szCs w:val="24"/>
        </w:rPr>
        <w:t xml:space="preserve"> units which truncates the </w:t>
      </w:r>
      <w:proofErr w:type="spellStart"/>
      <w:r w:rsidRPr="00DD2D2C">
        <w:rPr>
          <w:rFonts w:ascii="Times New Roman" w:hAnsi="Times New Roman" w:cs="Times New Roman"/>
          <w:sz w:val="24"/>
          <w:szCs w:val="24"/>
        </w:rPr>
        <w:t>Osagean</w:t>
      </w:r>
      <w:proofErr w:type="spellEnd"/>
      <w:r w:rsidRPr="00DD2D2C">
        <w:rPr>
          <w:rFonts w:ascii="Times New Roman" w:hAnsi="Times New Roman" w:cs="Times New Roman"/>
          <w:sz w:val="24"/>
          <w:szCs w:val="24"/>
        </w:rPr>
        <w:t xml:space="preserve"> rocks to the south. Lastly, the latest Mississippian aged </w:t>
      </w:r>
      <w:proofErr w:type="spellStart"/>
      <w:r w:rsidRPr="00DD2D2C">
        <w:rPr>
          <w:rFonts w:ascii="Times New Roman" w:hAnsi="Times New Roman" w:cs="Times New Roman"/>
          <w:sz w:val="24"/>
          <w:szCs w:val="24"/>
        </w:rPr>
        <w:t>Chesterian</w:t>
      </w:r>
      <w:proofErr w:type="spellEnd"/>
      <w:r w:rsidRPr="00DD2D2C">
        <w:rPr>
          <w:rFonts w:ascii="Times New Roman" w:hAnsi="Times New Roman" w:cs="Times New Roman"/>
          <w:sz w:val="24"/>
          <w:szCs w:val="24"/>
        </w:rPr>
        <w:t xml:space="preserve"> rocks </w:t>
      </w:r>
      <w:r>
        <w:rPr>
          <w:rFonts w:ascii="Times New Roman" w:hAnsi="Times New Roman" w:cs="Times New Roman"/>
          <w:sz w:val="24"/>
          <w:szCs w:val="24"/>
        </w:rPr>
        <w:t>were</w:t>
      </w:r>
      <w:r w:rsidRPr="00DD2D2C">
        <w:rPr>
          <w:rFonts w:ascii="Times New Roman" w:hAnsi="Times New Roman" w:cs="Times New Roman"/>
          <w:sz w:val="24"/>
          <w:szCs w:val="24"/>
        </w:rPr>
        <w:t xml:space="preserve"> deposited during the development of the Anadarko basin north of the </w:t>
      </w:r>
      <w:proofErr w:type="spellStart"/>
      <w:r w:rsidRPr="00DD2D2C">
        <w:rPr>
          <w:rFonts w:ascii="Times New Roman" w:hAnsi="Times New Roman" w:cs="Times New Roman"/>
          <w:sz w:val="24"/>
          <w:szCs w:val="24"/>
        </w:rPr>
        <w:t>aulacogen</w:t>
      </w:r>
      <w:proofErr w:type="spellEnd"/>
      <w:r w:rsidRPr="00DD2D2C">
        <w:rPr>
          <w:rFonts w:ascii="Times New Roman" w:hAnsi="Times New Roman" w:cs="Times New Roman"/>
          <w:sz w:val="24"/>
          <w:szCs w:val="24"/>
        </w:rPr>
        <w:t xml:space="preserve"> during the </w:t>
      </w:r>
      <w:proofErr w:type="spellStart"/>
      <w:r w:rsidRPr="00DD2D2C">
        <w:rPr>
          <w:rFonts w:ascii="Times New Roman" w:hAnsi="Times New Roman" w:cs="Times New Roman"/>
          <w:sz w:val="24"/>
          <w:szCs w:val="24"/>
        </w:rPr>
        <w:t>Mississipian-Penslyvanian</w:t>
      </w:r>
      <w:proofErr w:type="spellEnd"/>
      <w:r w:rsidRPr="00DD2D2C">
        <w:rPr>
          <w:rFonts w:ascii="Times New Roman" w:hAnsi="Times New Roman" w:cs="Times New Roman"/>
          <w:sz w:val="24"/>
          <w:szCs w:val="24"/>
        </w:rPr>
        <w:t xml:space="preserve"> tectonism (Curtis and </w:t>
      </w:r>
      <w:proofErr w:type="spellStart"/>
      <w:r w:rsidRPr="00DD2D2C">
        <w:rPr>
          <w:rFonts w:ascii="Times New Roman" w:hAnsi="Times New Roman" w:cs="Times New Roman"/>
          <w:sz w:val="24"/>
          <w:szCs w:val="24"/>
        </w:rPr>
        <w:t>Champlin</w:t>
      </w:r>
      <w:proofErr w:type="spellEnd"/>
      <w:r w:rsidRPr="00DD2D2C">
        <w:rPr>
          <w:rFonts w:ascii="Times New Roman" w:hAnsi="Times New Roman" w:cs="Times New Roman"/>
          <w:sz w:val="24"/>
          <w:szCs w:val="24"/>
        </w:rPr>
        <w:t>, 1959).</w:t>
      </w:r>
    </w:p>
    <w:p w:rsidR="00F00353" w:rsidRPr="00DD2D2C" w:rsidRDefault="00F00353" w:rsidP="00F00353">
      <w:pPr>
        <w:widowControl w:val="0"/>
        <w:autoSpaceDE w:val="0"/>
        <w:autoSpaceDN w:val="0"/>
        <w:adjustRightInd w:val="0"/>
        <w:spacing w:line="480" w:lineRule="auto"/>
        <w:jc w:val="both"/>
        <w:rPr>
          <w:rFonts w:ascii="Times New Roman" w:hAnsi="Times New Roman" w:cs="Times New Roman"/>
          <w:bCs/>
          <w:sz w:val="24"/>
          <w:szCs w:val="24"/>
        </w:rPr>
      </w:pPr>
    </w:p>
    <w:p w:rsidR="00F00353" w:rsidRPr="00DD2D2C" w:rsidRDefault="00F00353" w:rsidP="00F00353">
      <w:pPr>
        <w:spacing w:line="480" w:lineRule="auto"/>
        <w:jc w:val="both"/>
        <w:rPr>
          <w:rFonts w:ascii="Times New Roman" w:hAnsi="Times New Roman" w:cs="Times New Roman"/>
          <w:bCs/>
          <w:sz w:val="24"/>
          <w:szCs w:val="24"/>
        </w:rPr>
      </w:pPr>
    </w:p>
    <w:p w:rsidR="00F00353" w:rsidRPr="00DD2D2C" w:rsidRDefault="00F00353" w:rsidP="00F00353">
      <w:pPr>
        <w:spacing w:line="480" w:lineRule="auto"/>
        <w:jc w:val="both"/>
        <w:rPr>
          <w:rFonts w:ascii="Times New Roman" w:hAnsi="Times New Roman" w:cs="Times New Roman"/>
          <w:bCs/>
          <w:sz w:val="24"/>
          <w:szCs w:val="24"/>
        </w:rPr>
      </w:pPr>
    </w:p>
    <w:p w:rsidR="00F00353" w:rsidRPr="00DD2D2C" w:rsidRDefault="00F00353" w:rsidP="00F00353">
      <w:pPr>
        <w:pStyle w:val="Heading2"/>
      </w:pPr>
      <w:bookmarkStart w:id="14" w:name="_Toc27058321"/>
      <w:r w:rsidRPr="00DD2D2C">
        <w:lastRenderedPageBreak/>
        <w:t>Study Area</w:t>
      </w:r>
      <w:bookmarkEnd w:id="14"/>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The study area is located north of the Anadarko Basin in Kingfisher county northwest Oklahoma (</w:t>
      </w:r>
      <w:hyperlink w:anchor="Figure_2_5" w:history="1">
        <w:r w:rsidRPr="00DD2D2C">
          <w:rPr>
            <w:rStyle w:val="Hyperlink"/>
            <w:rFonts w:ascii="Times New Roman" w:hAnsi="Times New Roman" w:cs="Times New Roman"/>
            <w:sz w:val="24"/>
            <w:szCs w:val="24"/>
          </w:rPr>
          <w:t>figure 2.4</w:t>
        </w:r>
      </w:hyperlink>
      <w:r w:rsidRPr="00DD2D2C">
        <w:rPr>
          <w:rFonts w:ascii="Times New Roman" w:hAnsi="Times New Roman" w:cs="Times New Roman"/>
          <w:sz w:val="24"/>
          <w:szCs w:val="24"/>
        </w:rPr>
        <w:t>).</w:t>
      </w:r>
    </w:p>
    <w:p w:rsidR="00F00353" w:rsidRPr="00DD2D2C" w:rsidRDefault="00F00353" w:rsidP="00F00353">
      <w:pPr>
        <w:keepNext/>
        <w:spacing w:line="480" w:lineRule="auto"/>
        <w:jc w:val="both"/>
        <w:rPr>
          <w:rFonts w:ascii="Times New Roman" w:hAnsi="Times New Roman" w:cs="Times New Roman"/>
          <w:sz w:val="24"/>
          <w:szCs w:val="24"/>
        </w:rPr>
      </w:pPr>
      <w:r w:rsidRPr="00DD2D2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9DCCDCF" wp14:editId="66D05DF5">
                <wp:simplePos x="0" y="0"/>
                <wp:positionH relativeFrom="column">
                  <wp:posOffset>4296570</wp:posOffset>
                </wp:positionH>
                <wp:positionV relativeFrom="paragraph">
                  <wp:posOffset>2517874</wp:posOffset>
                </wp:positionV>
                <wp:extent cx="434876" cy="310478"/>
                <wp:effectExtent l="19050" t="19050" r="22860" b="13970"/>
                <wp:wrapNone/>
                <wp:docPr id="3" name="Rectangle 3"/>
                <wp:cNvGraphicFramePr/>
                <a:graphic xmlns:a="http://schemas.openxmlformats.org/drawingml/2006/main">
                  <a:graphicData uri="http://schemas.microsoft.com/office/word/2010/wordprocessingShape">
                    <wps:wsp>
                      <wps:cNvSpPr/>
                      <wps:spPr>
                        <a:xfrm>
                          <a:off x="0" y="0"/>
                          <a:ext cx="434876" cy="310478"/>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8B68A" id="Rectangle 3" o:spid="_x0000_s1026" style="position:absolute;margin-left:338.3pt;margin-top:198.25pt;width:34.2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" filled="f" strokecolor="#0070c0" strokeweight="3pt"/>
            </w:pict>
          </mc:Fallback>
        </mc:AlternateContent>
      </w:r>
      <w:r w:rsidRPr="00DD2D2C">
        <w:rPr>
          <w:rFonts w:ascii="Times New Roman" w:hAnsi="Times New Roman" w:cs="Times New Roman"/>
          <w:noProof/>
          <w:sz w:val="24"/>
          <w:szCs w:val="24"/>
        </w:rPr>
        <w:drawing>
          <wp:inline distT="0" distB="0" distL="0" distR="0" wp14:anchorId="62B15F16" wp14:editId="4999BC16">
            <wp:extent cx="5943600" cy="3366770"/>
            <wp:effectExtent l="19050" t="19050" r="19050" b="2413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3366770"/>
                    </a:xfrm>
                    <a:prstGeom prst="rect">
                      <a:avLst/>
                    </a:prstGeom>
                    <a:ln>
                      <a:solidFill>
                        <a:schemeClr val="tx1"/>
                      </a:solidFill>
                    </a:ln>
                  </pic:spPr>
                </pic:pic>
              </a:graphicData>
            </a:graphic>
          </wp:inline>
        </w:drawing>
      </w:r>
    </w:p>
    <w:p w:rsidR="00F00353" w:rsidRPr="004557DF" w:rsidRDefault="00F00353" w:rsidP="00F00353">
      <w:pPr>
        <w:pStyle w:val="Caption"/>
        <w:jc w:val="both"/>
        <w:rPr>
          <w:rFonts w:ascii="Times New Roman" w:hAnsi="Times New Roman" w:cs="Times New Roman"/>
          <w:i w:val="0"/>
          <w:color w:val="auto"/>
          <w:sz w:val="24"/>
          <w:szCs w:val="24"/>
        </w:rPr>
      </w:pPr>
      <w:bookmarkStart w:id="15" w:name="_Toc27058269"/>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Map of Oklahoma showing location of the study area within the red rectangle and location of the complete section of the Woodford Shale outcrop within the blue rectangle about 156 miles away (Johnson,2008).</w:t>
      </w:r>
      <w:bookmarkEnd w:id="15"/>
    </w:p>
    <w:p w:rsidR="00F00353" w:rsidRDefault="00F00353" w:rsidP="00F00353">
      <w:pPr>
        <w:rPr>
          <w:highlight w:val="cyan"/>
        </w:rPr>
      </w:pPr>
    </w:p>
    <w:p w:rsidR="00F00353" w:rsidRPr="00744BC6" w:rsidRDefault="00F00353" w:rsidP="00F00353">
      <w:pPr>
        <w:rPr>
          <w:highlight w:val="cyan"/>
        </w:rPr>
      </w:pPr>
    </w:p>
    <w:p w:rsidR="00F00353" w:rsidRPr="00DD2D2C" w:rsidRDefault="00F00353" w:rsidP="00F00353">
      <w:pPr>
        <w:spacing w:line="480" w:lineRule="auto"/>
        <w:jc w:val="both"/>
        <w:rPr>
          <w:rFonts w:ascii="Times New Roman" w:hAnsi="Times New Roman" w:cs="Times New Roman"/>
          <w:b/>
          <w:sz w:val="24"/>
          <w:szCs w:val="24"/>
          <w:highlight w:val="cyan"/>
          <w:u w:val="single"/>
        </w:rPr>
      </w:pPr>
    </w:p>
    <w:p w:rsidR="00F00353" w:rsidRPr="00DD2D2C" w:rsidRDefault="00F00353" w:rsidP="00F00353">
      <w:pPr>
        <w:spacing w:line="480" w:lineRule="auto"/>
        <w:jc w:val="both"/>
        <w:rPr>
          <w:rFonts w:ascii="Times New Roman" w:hAnsi="Times New Roman" w:cs="Times New Roman"/>
          <w:b/>
          <w:sz w:val="24"/>
          <w:szCs w:val="24"/>
          <w:highlight w:val="cyan"/>
          <w:u w:val="single"/>
        </w:rPr>
      </w:pPr>
    </w:p>
    <w:p w:rsidR="00F00353" w:rsidRPr="00DD2D2C" w:rsidRDefault="00F00353" w:rsidP="00F00353">
      <w:pPr>
        <w:spacing w:line="480" w:lineRule="auto"/>
        <w:jc w:val="both"/>
        <w:rPr>
          <w:rFonts w:ascii="Times New Roman" w:hAnsi="Times New Roman" w:cs="Times New Roman"/>
          <w:b/>
          <w:sz w:val="24"/>
          <w:szCs w:val="24"/>
          <w:highlight w:val="cyan"/>
          <w:u w:val="single"/>
        </w:rPr>
      </w:pPr>
    </w:p>
    <w:p w:rsidR="00F00353" w:rsidRPr="00DD2D2C" w:rsidRDefault="00F00353" w:rsidP="00F00353">
      <w:pPr>
        <w:spacing w:line="480" w:lineRule="auto"/>
        <w:jc w:val="both"/>
        <w:rPr>
          <w:rFonts w:ascii="Times New Roman" w:hAnsi="Times New Roman" w:cs="Times New Roman"/>
          <w:b/>
          <w:sz w:val="24"/>
          <w:szCs w:val="24"/>
          <w:highlight w:val="cyan"/>
          <w:u w:val="single"/>
        </w:rPr>
      </w:pPr>
    </w:p>
    <w:p w:rsidR="00F00353" w:rsidRPr="00DD2D2C" w:rsidRDefault="00F00353" w:rsidP="00F00353">
      <w:pPr>
        <w:spacing w:line="480" w:lineRule="auto"/>
        <w:jc w:val="both"/>
        <w:rPr>
          <w:rFonts w:ascii="Times New Roman" w:hAnsi="Times New Roman" w:cs="Times New Roman"/>
          <w:b/>
          <w:sz w:val="24"/>
          <w:szCs w:val="24"/>
          <w:highlight w:val="cyan"/>
          <w:u w:val="single"/>
        </w:rPr>
      </w:pPr>
    </w:p>
    <w:p w:rsidR="00F00353" w:rsidRPr="00DD2D2C" w:rsidRDefault="00F00353" w:rsidP="00F00353">
      <w:pPr>
        <w:pStyle w:val="Heading1"/>
        <w:jc w:val="both"/>
      </w:pPr>
      <w:bookmarkStart w:id="16" w:name="_Toc27058322"/>
      <w:r w:rsidRPr="00DD2D2C">
        <w:lastRenderedPageBreak/>
        <w:t>MATERIALS AND METHODS</w:t>
      </w:r>
      <w:bookmarkEnd w:id="16"/>
    </w:p>
    <w:p w:rsidR="00F00353" w:rsidRPr="00DD2D2C" w:rsidRDefault="00F00353" w:rsidP="00F00353">
      <w:pPr>
        <w:pStyle w:val="Heading2"/>
      </w:pPr>
      <w:bookmarkStart w:id="17" w:name="_Toc27058323"/>
      <w:r w:rsidRPr="00DD2D2C">
        <w:t>Materials (data quality check and normalization)</w:t>
      </w:r>
      <w:bookmarkEnd w:id="17"/>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14:anchorId="29D183D1" wp14:editId="65BAAB03">
                <wp:simplePos x="0" y="0"/>
                <wp:positionH relativeFrom="margin">
                  <wp:align>right</wp:align>
                </wp:positionH>
                <wp:positionV relativeFrom="paragraph">
                  <wp:posOffset>1577340</wp:posOffset>
                </wp:positionV>
                <wp:extent cx="5990590" cy="3174365"/>
                <wp:effectExtent l="0" t="0" r="10160" b="26035"/>
                <wp:wrapTopAndBottom/>
                <wp:docPr id="32" name="Group 31"/>
                <wp:cNvGraphicFramePr/>
                <a:graphic xmlns:a="http://schemas.openxmlformats.org/drawingml/2006/main">
                  <a:graphicData uri="http://schemas.microsoft.com/office/word/2010/wordprocessingGroup">
                    <wpg:wgp>
                      <wpg:cNvGrpSpPr/>
                      <wpg:grpSpPr>
                        <a:xfrm>
                          <a:off x="0" y="0"/>
                          <a:ext cx="5990590" cy="3174365"/>
                          <a:chOff x="0" y="0"/>
                          <a:chExt cx="6783977" cy="3524230"/>
                        </a:xfrm>
                      </wpg:grpSpPr>
                      <wps:wsp>
                        <wps:cNvPr id="33" name="Rectangle 33"/>
                        <wps:cNvSpPr/>
                        <wps:spPr>
                          <a:xfrm>
                            <a:off x="0" y="0"/>
                            <a:ext cx="6783977" cy="3524230"/>
                          </a:xfrm>
                          <a:prstGeom prst="rect">
                            <a:avLst/>
                          </a:prstGeom>
                          <a:solidFill>
                            <a:schemeClr val="accent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34" name="Group 34"/>
                        <wpg:cNvGrpSpPr/>
                        <wpg:grpSpPr>
                          <a:xfrm>
                            <a:off x="307285" y="158798"/>
                            <a:ext cx="6368911" cy="3182382"/>
                            <a:chOff x="307285" y="158798"/>
                            <a:chExt cx="5789924" cy="3182382"/>
                          </a:xfrm>
                        </wpg:grpSpPr>
                        <wpg:grpSp>
                          <wpg:cNvPr id="35" name="Group 35"/>
                          <wpg:cNvGrpSpPr/>
                          <wpg:grpSpPr>
                            <a:xfrm>
                              <a:off x="1316075" y="158798"/>
                              <a:ext cx="4781134" cy="2407323"/>
                              <a:chOff x="1150741" y="158798"/>
                              <a:chExt cx="7477712" cy="2928377"/>
                            </a:xfrm>
                          </wpg:grpSpPr>
                          <pic:pic xmlns:pic="http://schemas.openxmlformats.org/drawingml/2006/picture">
                            <pic:nvPicPr>
                              <pic:cNvPr id="36" name="Content Placeholder 6"/>
                              <pic:cNvPicPr>
                                <a:picLocks noChangeAspect="1"/>
                              </pic:cNvPicPr>
                            </pic:nvPicPr>
                            <pic:blipFill>
                              <a:blip r:embed="rId41"/>
                              <a:stretch>
                                <a:fillRect/>
                              </a:stretch>
                            </pic:blipFill>
                            <pic:spPr>
                              <a:xfrm>
                                <a:off x="1150741" y="158798"/>
                                <a:ext cx="7477712" cy="2928377"/>
                              </a:xfrm>
                              <a:prstGeom prst="rect">
                                <a:avLst/>
                              </a:prstGeom>
                            </pic:spPr>
                          </pic:pic>
                          <wps:wsp>
                            <wps:cNvPr id="37" name="Straight Arrow Connector 37"/>
                            <wps:cNvCnPr>
                              <a:endCxn id="59" idx="0"/>
                            </wps:cNvCnPr>
                            <wps:spPr>
                              <a:xfrm flipH="1">
                                <a:off x="1609216" y="934153"/>
                                <a:ext cx="3645454" cy="4474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a:endCxn id="59" idx="3"/>
                            </wps:cNvCnPr>
                            <wps:spPr>
                              <a:xfrm flipH="1">
                                <a:off x="3645441" y="1322263"/>
                                <a:ext cx="2206163" cy="13835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59" name="Content Placeholder 3"/>
                            <pic:cNvPicPr>
                              <a:picLocks noChangeAspect="1"/>
                            </pic:cNvPicPr>
                          </pic:nvPicPr>
                          <pic:blipFill rotWithShape="1">
                            <a:blip r:embed="rId42">
                              <a:clrChange>
                                <a:clrFrom>
                                  <a:srgbClr val="FFFFFF"/>
                                </a:clrFrom>
                                <a:clrTo>
                                  <a:srgbClr val="FFFFFF">
                                    <a:alpha val="0"/>
                                  </a:srgbClr>
                                </a:clrTo>
                              </a:clrChange>
                            </a:blip>
                            <a:srcRect l="15627" t="16015" r="16965" b="8890"/>
                            <a:stretch/>
                          </pic:blipFill>
                          <pic:spPr>
                            <a:xfrm>
                              <a:off x="307285" y="1164037"/>
                              <a:ext cx="2603863" cy="2177143"/>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D9F6C26" id="Group 31" o:spid="_x0000_s1026" style="position:absolute;margin-left:420.5pt;margin-top:124.2pt;width:471.7pt;height:249.95pt;z-index:251666432;mso-position-horizontal:right;mso-position-horizontal-relative:margin;mso-width-relative:margin;mso-height-relative:margin" coordsize="67839,35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">
                <v:rect id="Rectangle 33" o:spid="_x0000_s1027" style="position:absolute;width:67839;height:35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" fillcolor="#5b9bd5 [3204]" strokecolor="black [3213]" strokeweight="1pt">
                  <v:fill opacity="0"/>
                </v:rect>
                <v:group id="Group 34" o:spid="_x0000_s1028" style="position:absolute;left:3072;top:1587;width:63689;height:31824" coordorigin="3072,1587" coordsize="57899,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5" o:spid="_x0000_s1029" style="position:absolute;left:13160;top:1587;width:47812;height:24074" coordorigin="11507,1587" coordsize="74777,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6" o:spid="_x0000_s1030" type="#_x0000_t75" style="position:absolute;left:11507;top:1587;width:74777;height:2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">
                      <v:imagedata r:id="rId43" o:title=""/>
                      <v:path arrowok="t"/>
                    </v:shape>
                    <v:shapetype id="_x0000_t32" coordsize="21600,21600" o:spt="32" o:oned="t" path="m,l21600,21600e" filled="f">
                      <v:path arrowok="t" fillok="f" o:connecttype="none"/>
                      <o:lock v:ext="edit" shapetype="t"/>
                    </v:shapetype>
                    <v:shape id="Straight Arrow Connector 37" o:spid="_x0000_s1031" type="#_x0000_t32" style="position:absolute;left:16092;top:9341;width:36454;height:44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" strokecolor="#5b9bd5 [3204]" strokeweight=".5pt">
                      <v:stroke endarrow="block" joinstyle="miter"/>
                    </v:shape>
                    <v:shape id="Straight Arrow Connector 46" o:spid="_x0000_s1032" type="#_x0000_t32" style="position:absolute;left:36454;top:13222;width:22062;height:138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" strokecolor="#5b9bd5 [3204]" strokeweight=".5pt">
                      <v:stroke endarrow="block" joinstyle="miter"/>
                    </v:shape>
                  </v:group>
                  <v:shape id="Content Placeholder 3" o:spid="_x0000_s1033" type="#_x0000_t75" style="position:absolute;left:3072;top:11640;width:26039;height:2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">
                    <v:imagedata r:id="rId44" o:title="" croptop="10496f" cropbottom="5826f" cropleft="10241f" cropright="11118f" chromakey="white"/>
                    <v:path arrowok="t"/>
                  </v:shape>
                </v:group>
                <w10:wrap type="topAndBottom" anchorx="margin"/>
              </v:group>
            </w:pict>
          </mc:Fallback>
        </mc:AlternateContent>
      </w:r>
      <w:r w:rsidRPr="00DD2D2C">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453F73DF" wp14:editId="2E4D0D6D">
                <wp:simplePos x="0" y="0"/>
                <wp:positionH relativeFrom="column">
                  <wp:posOffset>-60960</wp:posOffset>
                </wp:positionH>
                <wp:positionV relativeFrom="paragraph">
                  <wp:posOffset>5074285</wp:posOffset>
                </wp:positionV>
                <wp:extent cx="6167120" cy="635"/>
                <wp:effectExtent l="0" t="0" r="0" b="0"/>
                <wp:wrapTopAndBottom/>
                <wp:docPr id="127" name="Text Box 127"/>
                <wp:cNvGraphicFramePr/>
                <a:graphic xmlns:a="http://schemas.openxmlformats.org/drawingml/2006/main">
                  <a:graphicData uri="http://schemas.microsoft.com/office/word/2010/wordprocessingShape">
                    <wps:wsp>
                      <wps:cNvSpPr txBox="1"/>
                      <wps:spPr>
                        <a:xfrm>
                          <a:off x="0" y="0"/>
                          <a:ext cx="6167120" cy="635"/>
                        </a:xfrm>
                        <a:prstGeom prst="rect">
                          <a:avLst/>
                        </a:prstGeom>
                        <a:solidFill>
                          <a:prstClr val="white"/>
                        </a:solidFill>
                        <a:ln>
                          <a:noFill/>
                        </a:ln>
                      </wps:spPr>
                      <wps:txbx>
                        <w:txbxContent>
                          <w:p w:rsidR="00F00353" w:rsidRPr="004557DF" w:rsidRDefault="00F00353" w:rsidP="00F00353">
                            <w:pPr>
                              <w:pStyle w:val="Caption"/>
                              <w:jc w:val="both"/>
                              <w:rPr>
                                <w:rFonts w:ascii="Times New Roman" w:hAnsi="Times New Roman" w:cs="Times New Roman"/>
                                <w:i w:val="0"/>
                                <w:noProof/>
                                <w:color w:val="auto"/>
                                <w:sz w:val="24"/>
                                <w:szCs w:val="24"/>
                              </w:rPr>
                            </w:pPr>
                            <w:bookmarkStart w:id="18" w:name="_Toc27058270"/>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Locations of the all the wells within the study area (in the big black rectangle). Wells ‘OPD’, ‘WER’ and ‘NER’ are located within the seismic survey area (in the small black rectangle). The location of the reference outcrop is within the blue rectangle on the map.</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3F73DF" id="Text Box 127" o:spid="_x0000_s1029" type="#_x0000_t202" style="position:absolute;left:0;text-align:left;margin-left:-4.8pt;margin-top:399.55pt;width:485.6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" stroked="f">
                <v:textbox style="mso-fit-shape-to-text:t" inset="0,0,0,0">
                  <w:txbxContent>
                    <w:p w:rsidR="00F00353" w:rsidRPr="004557DF" w:rsidRDefault="00F00353" w:rsidP="00F00353">
                      <w:pPr>
                        <w:pStyle w:val="Caption"/>
                        <w:jc w:val="both"/>
                        <w:rPr>
                          <w:rFonts w:ascii="Times New Roman" w:hAnsi="Times New Roman" w:cs="Times New Roman"/>
                          <w:i w:val="0"/>
                          <w:noProof/>
                          <w:color w:val="auto"/>
                          <w:sz w:val="24"/>
                          <w:szCs w:val="24"/>
                        </w:rPr>
                      </w:pPr>
                      <w:bookmarkStart w:id="19" w:name="_Toc27058270"/>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Locations of the all the wells within the study area (in the big black rectangle). Wells ‘OPD’, ‘WER’ and ‘NER’ are located within the seismic survey area (in the small black rectangle). The location of the reference outcrop is within the blue rectangle on the map.</w:t>
                      </w:r>
                      <w:bookmarkEnd w:id="19"/>
                    </w:p>
                  </w:txbxContent>
                </v:textbox>
                <w10:wrap type="topAndBottom"/>
              </v:shape>
            </w:pict>
          </mc:Fallback>
        </mc:AlternateContent>
      </w:r>
      <w:r w:rsidRPr="00FA7721">
        <w:rPr>
          <w:rFonts w:ascii="Times New Roman" w:hAnsi="Times New Roman" w:cs="Times New Roman"/>
          <w:sz w:val="24"/>
          <w:szCs w:val="24"/>
        </w:rPr>
        <w:t xml:space="preserve"> </w:t>
      </w:r>
      <w:r>
        <w:rPr>
          <w:rFonts w:ascii="Times New Roman" w:hAnsi="Times New Roman" w:cs="Times New Roman"/>
          <w:sz w:val="24"/>
          <w:szCs w:val="24"/>
        </w:rPr>
        <w:t>I used e</w:t>
      </w:r>
      <w:r w:rsidRPr="00184347">
        <w:rPr>
          <w:rFonts w:ascii="Times New Roman" w:hAnsi="Times New Roman" w:cs="Times New Roman"/>
          <w:sz w:val="24"/>
          <w:szCs w:val="24"/>
        </w:rPr>
        <w:t xml:space="preserve">ight (8) suites of well-log data, </w:t>
      </w:r>
      <w:r>
        <w:rPr>
          <w:rFonts w:ascii="Times New Roman" w:hAnsi="Times New Roman" w:cs="Times New Roman"/>
          <w:sz w:val="24"/>
          <w:szCs w:val="24"/>
        </w:rPr>
        <w:t xml:space="preserve">a prestack time-migrated </w:t>
      </w:r>
      <w:r w:rsidRPr="00184347">
        <w:rPr>
          <w:rFonts w:ascii="Times New Roman" w:hAnsi="Times New Roman" w:cs="Times New Roman"/>
          <w:sz w:val="24"/>
          <w:szCs w:val="24"/>
        </w:rPr>
        <w:t xml:space="preserve">seismic volume and a complete Woodford Shale outcrop analysis in this study </w:t>
      </w:r>
      <w:r>
        <w:rPr>
          <w:rFonts w:ascii="Times New Roman" w:hAnsi="Times New Roman" w:cs="Times New Roman"/>
          <w:sz w:val="24"/>
          <w:szCs w:val="24"/>
        </w:rPr>
        <w:t>(</w:t>
      </w:r>
      <w:r w:rsidRPr="00184347">
        <w:rPr>
          <w:rFonts w:ascii="Times New Roman" w:hAnsi="Times New Roman" w:cs="Times New Roman"/>
          <w:sz w:val="24"/>
          <w:szCs w:val="24"/>
        </w:rPr>
        <w:t>Figure 3.1</w:t>
      </w:r>
      <w:r>
        <w:rPr>
          <w:rFonts w:ascii="Times New Roman" w:hAnsi="Times New Roman" w:cs="Times New Roman"/>
          <w:sz w:val="24"/>
          <w:szCs w:val="24"/>
        </w:rPr>
        <w:t>)</w:t>
      </w:r>
      <w:r w:rsidRPr="00184347">
        <w:rPr>
          <w:rFonts w:ascii="Times New Roman" w:hAnsi="Times New Roman" w:cs="Times New Roman"/>
          <w:sz w:val="24"/>
          <w:szCs w:val="24"/>
        </w:rPr>
        <w:t xml:space="preserve">. A 3D seismic prestack gather volume with offset and azimuth components </w:t>
      </w:r>
      <w:r w:rsidRPr="00FA7721">
        <w:rPr>
          <w:rFonts w:ascii="Times New Roman" w:hAnsi="Times New Roman" w:cs="Times New Roman"/>
          <w:sz w:val="24"/>
          <w:szCs w:val="24"/>
        </w:rPr>
        <w:t>(</w:t>
      </w:r>
      <w:hyperlink w:anchor="Figure_3_2" w:history="1">
        <w:r w:rsidRPr="00FA7721">
          <w:rPr>
            <w:rStyle w:val="Hyperlink"/>
            <w:rFonts w:ascii="Times New Roman" w:hAnsi="Times New Roman" w:cs="Times New Roman"/>
            <w:sz w:val="24"/>
            <w:szCs w:val="24"/>
          </w:rPr>
          <w:t>Figure 3.2</w:t>
        </w:r>
      </w:hyperlink>
      <w:r w:rsidRPr="00FA7721">
        <w:rPr>
          <w:rFonts w:ascii="Times New Roman" w:hAnsi="Times New Roman" w:cs="Times New Roman"/>
          <w:sz w:val="24"/>
          <w:szCs w:val="24"/>
        </w:rPr>
        <w:t xml:space="preserve">) </w:t>
      </w:r>
      <w:r w:rsidRPr="00184347">
        <w:rPr>
          <w:rFonts w:ascii="Times New Roman" w:hAnsi="Times New Roman" w:cs="Times New Roman"/>
          <w:sz w:val="24"/>
          <w:szCs w:val="24"/>
        </w:rPr>
        <w:t xml:space="preserve">is used for amplitude variation </w:t>
      </w:r>
      <w:r>
        <w:rPr>
          <w:rFonts w:ascii="Times New Roman" w:hAnsi="Times New Roman" w:cs="Times New Roman"/>
          <w:sz w:val="24"/>
          <w:szCs w:val="24"/>
        </w:rPr>
        <w:t xml:space="preserve">for both </w:t>
      </w:r>
      <w:proofErr w:type="spellStart"/>
      <w:r>
        <w:rPr>
          <w:rFonts w:ascii="Times New Roman" w:hAnsi="Times New Roman" w:cs="Times New Roman"/>
          <w:sz w:val="24"/>
          <w:szCs w:val="24"/>
        </w:rPr>
        <w:t>poststack</w:t>
      </w:r>
      <w:proofErr w:type="spellEnd"/>
      <w:r>
        <w:rPr>
          <w:rFonts w:ascii="Times New Roman" w:hAnsi="Times New Roman" w:cs="Times New Roman"/>
          <w:sz w:val="24"/>
          <w:szCs w:val="24"/>
        </w:rPr>
        <w:t xml:space="preserve"> seismic inversion and amplitude variation with azimuth analysis. The lack of a shear log precluded computation of prestack inversion volumes.</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r w:rsidRPr="00DD2D2C">
        <w:rPr>
          <w:rFonts w:ascii="Times New Roman" w:hAnsi="Times New Roman" w:cs="Times New Roman"/>
          <w:b/>
          <w:noProof/>
          <w:sz w:val="24"/>
          <w:szCs w:val="24"/>
          <w:u w:val="single"/>
        </w:rPr>
        <w:lastRenderedPageBreak/>
        <mc:AlternateContent>
          <mc:Choice Requires="wpg">
            <w:drawing>
              <wp:anchor distT="0" distB="0" distL="114300" distR="114300" simplePos="0" relativeHeight="251667456" behindDoc="0" locked="0" layoutInCell="1" allowOverlap="1" wp14:anchorId="5D08D926" wp14:editId="377F7CBE">
                <wp:simplePos x="0" y="0"/>
                <wp:positionH relativeFrom="margin">
                  <wp:posOffset>19050</wp:posOffset>
                </wp:positionH>
                <wp:positionV relativeFrom="paragraph">
                  <wp:posOffset>76200</wp:posOffset>
                </wp:positionV>
                <wp:extent cx="5982970" cy="2721610"/>
                <wp:effectExtent l="19050" t="19050" r="17780" b="21590"/>
                <wp:wrapTopAndBottom/>
                <wp:docPr id="12" name="Group 19"/>
                <wp:cNvGraphicFramePr/>
                <a:graphic xmlns:a="http://schemas.openxmlformats.org/drawingml/2006/main">
                  <a:graphicData uri="http://schemas.microsoft.com/office/word/2010/wordprocessingGroup">
                    <wpg:wgp>
                      <wpg:cNvGrpSpPr/>
                      <wpg:grpSpPr>
                        <a:xfrm>
                          <a:off x="0" y="0"/>
                          <a:ext cx="5982970" cy="2721610"/>
                          <a:chOff x="0" y="-63255"/>
                          <a:chExt cx="6465354" cy="3618017"/>
                        </a:xfrm>
                      </wpg:grpSpPr>
                      <wpg:grpSp>
                        <wpg:cNvPr id="13" name="Group 13"/>
                        <wpg:cNvGrpSpPr/>
                        <wpg:grpSpPr>
                          <a:xfrm>
                            <a:off x="0" y="-63255"/>
                            <a:ext cx="6002266" cy="3221355"/>
                            <a:chOff x="0" y="-63255"/>
                            <a:chExt cx="6002266" cy="3221355"/>
                          </a:xfrm>
                        </wpg:grpSpPr>
                        <wpg:grpSp>
                          <wpg:cNvPr id="14" name="Group 14"/>
                          <wpg:cNvGrpSpPr/>
                          <wpg:grpSpPr>
                            <a:xfrm>
                              <a:off x="0" y="-63255"/>
                              <a:ext cx="6002266" cy="3221355"/>
                              <a:chOff x="0" y="-86245"/>
                              <a:chExt cx="8848463" cy="4392311"/>
                            </a:xfrm>
                          </wpg:grpSpPr>
                          <pic:pic xmlns:pic="http://schemas.openxmlformats.org/drawingml/2006/picture">
                            <pic:nvPicPr>
                              <pic:cNvPr id="15" name="Content Placeholder 3"/>
                              <pic:cNvPicPr>
                                <a:picLocks noChangeAspect="1"/>
                              </pic:cNvPicPr>
                            </pic:nvPicPr>
                            <pic:blipFill rotWithShape="1">
                              <a:blip r:embed="rId45"/>
                              <a:srcRect l="17933" t="3702" r="17742" b="4981"/>
                              <a:stretch/>
                            </pic:blipFill>
                            <pic:spPr>
                              <a:xfrm>
                                <a:off x="0" y="270403"/>
                                <a:ext cx="3623476" cy="3866120"/>
                              </a:xfrm>
                              <a:prstGeom prst="rect">
                                <a:avLst/>
                              </a:prstGeom>
                              <a:ln>
                                <a:solidFill>
                                  <a:schemeClr val="tx1"/>
                                </a:solidFill>
                              </a:ln>
                            </pic:spPr>
                          </pic:pic>
                          <pic:pic xmlns:pic="http://schemas.openxmlformats.org/drawingml/2006/picture">
                            <pic:nvPicPr>
                              <pic:cNvPr id="21" name="Picture 21"/>
                              <pic:cNvPicPr>
                                <a:picLocks noChangeAspect="1"/>
                              </pic:cNvPicPr>
                            </pic:nvPicPr>
                            <pic:blipFill>
                              <a:blip r:embed="rId46"/>
                              <a:stretch>
                                <a:fillRect/>
                              </a:stretch>
                            </pic:blipFill>
                            <pic:spPr>
                              <a:xfrm>
                                <a:off x="3724100" y="-86245"/>
                                <a:ext cx="5124363" cy="4392311"/>
                              </a:xfrm>
                              <a:prstGeom prst="rect">
                                <a:avLst/>
                              </a:prstGeom>
                              <a:ln>
                                <a:solidFill>
                                  <a:schemeClr val="tx1"/>
                                </a:solidFill>
                              </a:ln>
                            </pic:spPr>
                          </pic:pic>
                          <wps:wsp>
                            <wps:cNvPr id="22" name="TextBox 6"/>
                            <wps:cNvSpPr txBox="1"/>
                            <wps:spPr>
                              <a:xfrm>
                                <a:off x="151738" y="344653"/>
                                <a:ext cx="657756" cy="690275"/>
                              </a:xfrm>
                              <a:prstGeom prst="rect">
                                <a:avLst/>
                              </a:prstGeom>
                              <a:noFill/>
                              <a:ln>
                                <a:noFill/>
                              </a:ln>
                            </wps:spPr>
                            <wps:txbx>
                              <w:txbxContent>
                                <w:p w:rsidR="00F00353" w:rsidRDefault="00F00353" w:rsidP="00F00353">
                                  <w:pPr>
                                    <w:pStyle w:val="NormalWeb"/>
                                    <w:spacing w:before="0" w:beforeAutospacing="0" w:after="0" w:afterAutospacing="0"/>
                                  </w:pPr>
                                  <w:r>
                                    <w:rPr>
                                      <w:rFonts w:ascii="Calibri" w:eastAsia="Times New Roman" w:hAnsi="Calibri"/>
                                      <w:b/>
                                      <w:bCs/>
                                      <w:color w:val="000000"/>
                                      <w:kern w:val="24"/>
                                    </w:rPr>
                                    <w:t>(a)</w:t>
                                  </w:r>
                                </w:p>
                              </w:txbxContent>
                            </wps:txbx>
                            <wps:bodyPr wrap="square" rtlCol="0">
                              <a:noAutofit/>
                            </wps:bodyPr>
                          </wps:wsp>
                          <wps:wsp>
                            <wps:cNvPr id="23" name="TextBox 7"/>
                            <wps:cNvSpPr txBox="1"/>
                            <wps:spPr>
                              <a:xfrm>
                                <a:off x="7992702" y="28692"/>
                                <a:ext cx="732203" cy="592153"/>
                              </a:xfrm>
                              <a:prstGeom prst="rect">
                                <a:avLst/>
                              </a:prstGeom>
                              <a:noFill/>
                              <a:ln>
                                <a:noFill/>
                              </a:ln>
                            </wps:spPr>
                            <wps:txbx>
                              <w:txbxContent>
                                <w:p w:rsidR="00F00353" w:rsidRDefault="00F00353" w:rsidP="00F00353">
                                  <w:pPr>
                                    <w:pStyle w:val="NormalWeb"/>
                                    <w:spacing w:before="0" w:beforeAutospacing="0" w:after="0" w:afterAutospacing="0"/>
                                  </w:pPr>
                                  <w:r>
                                    <w:rPr>
                                      <w:rFonts w:ascii="Calibri" w:eastAsia="Times New Roman" w:hAnsi="Calibri"/>
                                      <w:b/>
                                      <w:bCs/>
                                      <w:color w:val="000000"/>
                                      <w:kern w:val="24"/>
                                    </w:rPr>
                                    <w:t>(b)</w:t>
                                  </w:r>
                                </w:p>
                              </w:txbxContent>
                            </wps:txbx>
                            <wps:bodyPr wrap="square" rtlCol="0">
                              <a:noAutofit/>
                            </wps:bodyPr>
                          </wps:wsp>
                        </wpg:grpSp>
                        <wps:wsp>
                          <wps:cNvPr id="24" name="TextBox 11"/>
                          <wps:cNvSpPr txBox="1"/>
                          <wps:spPr>
                            <a:xfrm>
                              <a:off x="2525416" y="-36231"/>
                              <a:ext cx="936632" cy="540443"/>
                            </a:xfrm>
                            <a:prstGeom prst="rect">
                              <a:avLst/>
                            </a:prstGeom>
                            <a:solidFill>
                              <a:schemeClr val="bg1"/>
                            </a:solidFill>
                            <a:ln>
                              <a:noFill/>
                            </a:ln>
                          </wps:spPr>
                          <wps:txbx>
                            <w:txbxContent>
                              <w:p w:rsidR="00F00353" w:rsidRDefault="00F00353" w:rsidP="00F00353">
                                <w:pPr>
                                  <w:pStyle w:val="NormalWeb"/>
                                  <w:spacing w:before="0" w:beforeAutospacing="0" w:after="0" w:afterAutospacing="0"/>
                                  <w:jc w:val="both"/>
                                  <w:rPr>
                                    <w:rFonts w:ascii="Calibri" w:eastAsia="Times New Roman" w:hAnsi="Calibri"/>
                                    <w:b/>
                                    <w:bCs/>
                                    <w:color w:val="000000"/>
                                    <w:kern w:val="24"/>
                                    <w:sz w:val="20"/>
                                    <w:szCs w:val="22"/>
                                  </w:rPr>
                                </w:pPr>
                                <w:r w:rsidRPr="0019593A">
                                  <w:rPr>
                                    <w:rFonts w:ascii="Calibri" w:eastAsia="Times New Roman" w:hAnsi="Calibri"/>
                                    <w:b/>
                                    <w:bCs/>
                                    <w:color w:val="000000"/>
                                    <w:kern w:val="24"/>
                                    <w:sz w:val="20"/>
                                    <w:szCs w:val="22"/>
                                  </w:rPr>
                                  <w:t>Max Count</w:t>
                                </w:r>
                              </w:p>
                              <w:p w:rsidR="00F00353" w:rsidRPr="0019593A" w:rsidRDefault="00F00353" w:rsidP="00F00353">
                                <w:pPr>
                                  <w:pStyle w:val="NormalWeb"/>
                                  <w:spacing w:before="0" w:beforeAutospacing="0" w:after="0" w:afterAutospacing="0"/>
                                  <w:jc w:val="both"/>
                                  <w:rPr>
                                    <w:sz w:val="20"/>
                                    <w:szCs w:val="22"/>
                                  </w:rPr>
                                </w:pPr>
                                <w:r w:rsidRPr="0019593A">
                                  <w:rPr>
                                    <w:rFonts w:ascii="Calibri" w:eastAsia="Times New Roman" w:hAnsi="Calibri"/>
                                    <w:b/>
                                    <w:bCs/>
                                    <w:color w:val="000000"/>
                                    <w:kern w:val="24"/>
                                    <w:sz w:val="20"/>
                                    <w:szCs w:val="22"/>
                                  </w:rPr>
                                  <w:t xml:space="preserve"> = 19693</w:t>
                                </w:r>
                              </w:p>
                            </w:txbxContent>
                          </wps:txbx>
                          <wps:bodyPr wrap="square" rtlCol="0">
                            <a:noAutofit/>
                          </wps:bodyPr>
                        </wps:wsp>
                      </wpg:grpSp>
                      <wps:wsp>
                        <wps:cNvPr id="25" name="TextBox 16"/>
                        <wps:cNvSpPr txBox="1"/>
                        <wps:spPr>
                          <a:xfrm>
                            <a:off x="5512992" y="2202606"/>
                            <a:ext cx="952362" cy="668967"/>
                          </a:xfrm>
                          <a:prstGeom prst="rect">
                            <a:avLst/>
                          </a:prstGeom>
                          <a:solidFill>
                            <a:schemeClr val="bg1"/>
                          </a:solidFill>
                          <a:ln>
                            <a:solidFill>
                              <a:schemeClr val="tx1"/>
                            </a:solidFill>
                          </a:ln>
                        </wps:spPr>
                        <wps:txbx>
                          <w:txbxContent>
                            <w:p w:rsidR="00F00353" w:rsidRPr="0019593A" w:rsidRDefault="00F00353" w:rsidP="00F00353">
                              <w:pPr>
                                <w:pStyle w:val="NormalWeb"/>
                                <w:spacing w:before="0" w:beforeAutospacing="0" w:after="0" w:afterAutospacing="0"/>
                                <w:jc w:val="center"/>
                                <w:rPr>
                                  <w:sz w:val="20"/>
                                  <w:szCs w:val="20"/>
                                </w:rPr>
                              </w:pPr>
                              <w:r w:rsidRPr="0019593A">
                                <w:rPr>
                                  <w:rFonts w:ascii="Calibri" w:eastAsia="Times New Roman" w:hAnsi="Calibri"/>
                                  <w:b/>
                                  <w:bCs/>
                                  <w:color w:val="000000"/>
                                  <w:kern w:val="24"/>
                                  <w:sz w:val="20"/>
                                  <w:szCs w:val="20"/>
                                </w:rPr>
                                <w:t>Max Count</w:t>
                              </w:r>
                              <w:r>
                                <w:rPr>
                                  <w:rFonts w:ascii="Calibri" w:eastAsia="Times New Roman" w:hAnsi="Calibri"/>
                                  <w:b/>
                                  <w:bCs/>
                                  <w:color w:val="000000"/>
                                  <w:kern w:val="24"/>
                                  <w:sz w:val="20"/>
                                  <w:szCs w:val="20"/>
                                </w:rPr>
                                <w:t xml:space="preserve"> </w:t>
                              </w:r>
                              <w:r w:rsidRPr="0019593A">
                                <w:rPr>
                                  <w:rFonts w:ascii="Calibri" w:eastAsia="Times New Roman" w:hAnsi="Calibri"/>
                                  <w:b/>
                                  <w:bCs/>
                                  <w:color w:val="000000"/>
                                  <w:kern w:val="24"/>
                                  <w:sz w:val="20"/>
                                  <w:szCs w:val="20"/>
                                </w:rPr>
                                <w:t>= 319903</w:t>
                              </w:r>
                            </w:p>
                          </w:txbxContent>
                        </wps:txbx>
                        <wps:bodyPr wrap="square" rtlCol="0">
                          <a:noAutofit/>
                        </wps:bodyPr>
                      </wps:wsp>
                      <wps:wsp>
                        <wps:cNvPr id="26" name="TextBox 17"/>
                        <wps:cNvSpPr txBox="1"/>
                        <wps:spPr>
                          <a:xfrm>
                            <a:off x="4316994" y="2991093"/>
                            <a:ext cx="1889663" cy="563669"/>
                          </a:xfrm>
                          <a:prstGeom prst="rect">
                            <a:avLst/>
                          </a:prstGeom>
                          <a:solidFill>
                            <a:schemeClr val="bg1"/>
                          </a:solidFill>
                          <a:ln>
                            <a:solidFill>
                              <a:schemeClr val="tx1"/>
                            </a:solidFill>
                          </a:ln>
                        </wps:spPr>
                        <wps:txbx>
                          <w:txbxContent>
                            <w:p w:rsidR="00F00353" w:rsidRDefault="00F00353" w:rsidP="00F00353">
                              <w:pPr>
                                <w:pStyle w:val="NormalWeb"/>
                                <w:spacing w:before="0" w:beforeAutospacing="0" w:after="0" w:afterAutospacing="0"/>
                              </w:pPr>
                              <w:r>
                                <w:rPr>
                                  <w:rFonts w:ascii="Calibri" w:eastAsia="Times New Roman" w:hAnsi="Calibri"/>
                                  <w:b/>
                                  <w:bCs/>
                                  <w:color w:val="000000"/>
                                  <w:kern w:val="24"/>
                                  <w:sz w:val="22"/>
                                  <w:szCs w:val="22"/>
                                </w:rPr>
                                <w:t>-2.3353</w:t>
                              </w:r>
                              <w:r>
                                <w:rPr>
                                  <w:rFonts w:ascii="Calibri" w:eastAsia="Times New Roman" w:hAnsi="Calibri"/>
                                  <w:b/>
                                  <w:bCs/>
                                  <w:color w:val="000000"/>
                                  <w:kern w:val="24"/>
                                  <w:sz w:val="22"/>
                                  <w:szCs w:val="22"/>
                                </w:rPr>
                                <w:tab/>
                                <w:t xml:space="preserve">              23353</w:t>
                              </w:r>
                            </w:p>
                            <w:p w:rsidR="00F00353" w:rsidRDefault="00F00353" w:rsidP="00F00353">
                              <w:pPr>
                                <w:pStyle w:val="NormalWeb"/>
                                <w:spacing w:before="0" w:beforeAutospacing="0" w:after="0" w:afterAutospacing="0"/>
                                <w:jc w:val="center"/>
                              </w:pPr>
                              <w:r>
                                <w:rPr>
                                  <w:rFonts w:ascii="Calibri" w:eastAsia="Times New Roman" w:hAnsi="Calibri"/>
                                  <w:b/>
                                  <w:bCs/>
                                  <w:color w:val="000000"/>
                                  <w:kern w:val="24"/>
                                  <w:sz w:val="22"/>
                                  <w:szCs w:val="22"/>
                                </w:rPr>
                                <w:t>Offset</w:t>
                              </w:r>
                            </w:p>
                          </w:txbxContent>
                        </wps:txbx>
                        <wps:bodyPr wrap="square" rtlCol="0">
                          <a:noAutofit/>
                        </wps:bodyPr>
                      </wps:wsp>
                      <wps:wsp>
                        <wps:cNvPr id="67" name="TextBox 18"/>
                        <wps:cNvSpPr txBox="1"/>
                        <wps:spPr>
                          <a:xfrm>
                            <a:off x="1439917" y="2842994"/>
                            <a:ext cx="683553" cy="357560"/>
                          </a:xfrm>
                          <a:prstGeom prst="rect">
                            <a:avLst/>
                          </a:prstGeom>
                          <a:solidFill>
                            <a:schemeClr val="bg1"/>
                          </a:solidFill>
                          <a:ln>
                            <a:solidFill>
                              <a:schemeClr val="tx1"/>
                            </a:solidFill>
                          </a:ln>
                        </wps:spPr>
                        <wps:txbx>
                          <w:txbxContent>
                            <w:p w:rsidR="00F00353" w:rsidRDefault="00F00353" w:rsidP="00F00353">
                              <w:pPr>
                                <w:pStyle w:val="NormalWeb"/>
                                <w:spacing w:before="0" w:beforeAutospacing="0" w:after="0" w:afterAutospacing="0"/>
                              </w:pPr>
                              <w:r>
                                <w:rPr>
                                  <w:rFonts w:ascii="Calibri" w:eastAsia="Times New Roman" w:hAnsi="Calibri"/>
                                  <w:b/>
                                  <w:bCs/>
                                  <w:color w:val="000000"/>
                                  <w:kern w:val="24"/>
                                  <w:sz w:val="22"/>
                                  <w:szCs w:val="22"/>
                                </w:rPr>
                                <w:t>145897</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D08D926" id="Group 19" o:spid="_x0000_s1030" style="position:absolute;left:0;text-align:left;margin-left:1.5pt;margin-top:6pt;width:471.1pt;height:214.3pt;z-index:251667456;mso-position-horizontal-relative:margin;mso-width-relative:margin;mso-height-relative:margin" coordorigin=",-632" coordsize="64653,36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">
                <v:group id="Group 13" o:spid="_x0000_s1031" style="position:absolute;top:-632;width:60022;height:32213" coordorigin=",-632" coordsize="60022,32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14" o:spid="_x0000_s1032" style="position:absolute;top:-632;width:60022;height:32213" coordorigin=",-862" coordsize="88484,4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Content Placeholder 3" o:spid="_x0000_s1033" type="#_x0000_t75" style="position:absolute;top:2704;width:36234;height:38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" stroked="t" strokecolor="black [3213]">
                      <v:imagedata r:id="rId47" o:title="" croptop="2426f" cropbottom="3264f" cropleft="11753f" cropright="11627f"/>
                      <v:path arrowok="t"/>
                    </v:shape>
                    <v:shape id="Picture 21" o:spid="_x0000_s1034" type="#_x0000_t75" style="position:absolute;left:37241;top:-862;width:51243;height:43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" stroked="t" strokecolor="black [3213]">
                      <v:imagedata r:id="rId48" o:title=""/>
                      <v:path arrowok="t"/>
                    </v:shape>
                    <v:shape id="TextBox 6" o:spid="_x0000_s1035" type="#_x0000_t202" style="position:absolute;left:1517;top:3446;width:6577;height:6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F00353" w:rsidRDefault="00F00353" w:rsidP="00F00353">
                            <w:pPr>
                              <w:pStyle w:val="NormalWeb"/>
                              <w:spacing w:before="0" w:beforeAutospacing="0" w:after="0" w:afterAutospacing="0"/>
                            </w:pPr>
                            <w:r>
                              <w:rPr>
                                <w:rFonts w:ascii="Calibri" w:eastAsia="Times New Roman" w:hAnsi="Calibri"/>
                                <w:b/>
                                <w:bCs/>
                                <w:color w:val="000000"/>
                                <w:kern w:val="24"/>
                              </w:rPr>
                              <w:t>(a)</w:t>
                            </w:r>
                          </w:p>
                        </w:txbxContent>
                      </v:textbox>
                    </v:shape>
                    <v:shape id="TextBox 7" o:spid="_x0000_s1036" type="#_x0000_t202" style="position:absolute;left:79927;top:286;width:7322;height:5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F00353" w:rsidRDefault="00F00353" w:rsidP="00F00353">
                            <w:pPr>
                              <w:pStyle w:val="NormalWeb"/>
                              <w:spacing w:before="0" w:beforeAutospacing="0" w:after="0" w:afterAutospacing="0"/>
                            </w:pPr>
                            <w:r>
                              <w:rPr>
                                <w:rFonts w:ascii="Calibri" w:eastAsia="Times New Roman" w:hAnsi="Calibri"/>
                                <w:b/>
                                <w:bCs/>
                                <w:color w:val="000000"/>
                                <w:kern w:val="24"/>
                              </w:rPr>
                              <w:t>(b)</w:t>
                            </w:r>
                          </w:p>
                        </w:txbxContent>
                      </v:textbox>
                    </v:shape>
                  </v:group>
                  <v:shape id="TextBox 11" o:spid="_x0000_s1037" type="#_x0000_t202" style="position:absolute;left:25254;top:-362;width:9366;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" fillcolor="white [3212]" stroked="f">
                    <v:textbox>
                      <w:txbxContent>
                        <w:p w:rsidR="00F00353" w:rsidRDefault="00F00353" w:rsidP="00F00353">
                          <w:pPr>
                            <w:pStyle w:val="NormalWeb"/>
                            <w:spacing w:before="0" w:beforeAutospacing="0" w:after="0" w:afterAutospacing="0"/>
                            <w:jc w:val="both"/>
                            <w:rPr>
                              <w:rFonts w:ascii="Calibri" w:eastAsia="Times New Roman" w:hAnsi="Calibri"/>
                              <w:b/>
                              <w:bCs/>
                              <w:color w:val="000000"/>
                              <w:kern w:val="24"/>
                              <w:sz w:val="20"/>
                              <w:szCs w:val="22"/>
                            </w:rPr>
                          </w:pPr>
                          <w:r w:rsidRPr="0019593A">
                            <w:rPr>
                              <w:rFonts w:ascii="Calibri" w:eastAsia="Times New Roman" w:hAnsi="Calibri"/>
                              <w:b/>
                              <w:bCs/>
                              <w:color w:val="000000"/>
                              <w:kern w:val="24"/>
                              <w:sz w:val="20"/>
                              <w:szCs w:val="22"/>
                            </w:rPr>
                            <w:t>Max Count</w:t>
                          </w:r>
                        </w:p>
                        <w:p w:rsidR="00F00353" w:rsidRPr="0019593A" w:rsidRDefault="00F00353" w:rsidP="00F00353">
                          <w:pPr>
                            <w:pStyle w:val="NormalWeb"/>
                            <w:spacing w:before="0" w:beforeAutospacing="0" w:after="0" w:afterAutospacing="0"/>
                            <w:jc w:val="both"/>
                            <w:rPr>
                              <w:sz w:val="20"/>
                              <w:szCs w:val="22"/>
                            </w:rPr>
                          </w:pPr>
                          <w:r w:rsidRPr="0019593A">
                            <w:rPr>
                              <w:rFonts w:ascii="Calibri" w:eastAsia="Times New Roman" w:hAnsi="Calibri"/>
                              <w:b/>
                              <w:bCs/>
                              <w:color w:val="000000"/>
                              <w:kern w:val="24"/>
                              <w:sz w:val="20"/>
                              <w:szCs w:val="22"/>
                            </w:rPr>
                            <w:t xml:space="preserve"> = 19693</w:t>
                          </w:r>
                        </w:p>
                      </w:txbxContent>
                    </v:textbox>
                  </v:shape>
                </v:group>
                <v:shape id="TextBox 16" o:spid="_x0000_s1038" type="#_x0000_t202" style="position:absolute;left:55129;top:22026;width:9524;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" fillcolor="white [3212]" strokecolor="black [3213]">
                  <v:textbox>
                    <w:txbxContent>
                      <w:p w:rsidR="00F00353" w:rsidRPr="0019593A" w:rsidRDefault="00F00353" w:rsidP="00F00353">
                        <w:pPr>
                          <w:pStyle w:val="NormalWeb"/>
                          <w:spacing w:before="0" w:beforeAutospacing="0" w:after="0" w:afterAutospacing="0"/>
                          <w:jc w:val="center"/>
                          <w:rPr>
                            <w:sz w:val="20"/>
                            <w:szCs w:val="20"/>
                          </w:rPr>
                        </w:pPr>
                        <w:r w:rsidRPr="0019593A">
                          <w:rPr>
                            <w:rFonts w:ascii="Calibri" w:eastAsia="Times New Roman" w:hAnsi="Calibri"/>
                            <w:b/>
                            <w:bCs/>
                            <w:color w:val="000000"/>
                            <w:kern w:val="24"/>
                            <w:sz w:val="20"/>
                            <w:szCs w:val="20"/>
                          </w:rPr>
                          <w:t>Max Count</w:t>
                        </w:r>
                        <w:r>
                          <w:rPr>
                            <w:rFonts w:ascii="Calibri" w:eastAsia="Times New Roman" w:hAnsi="Calibri"/>
                            <w:b/>
                            <w:bCs/>
                            <w:color w:val="000000"/>
                            <w:kern w:val="24"/>
                            <w:sz w:val="20"/>
                            <w:szCs w:val="20"/>
                          </w:rPr>
                          <w:t xml:space="preserve"> </w:t>
                        </w:r>
                        <w:r w:rsidRPr="0019593A">
                          <w:rPr>
                            <w:rFonts w:ascii="Calibri" w:eastAsia="Times New Roman" w:hAnsi="Calibri"/>
                            <w:b/>
                            <w:bCs/>
                            <w:color w:val="000000"/>
                            <w:kern w:val="24"/>
                            <w:sz w:val="20"/>
                            <w:szCs w:val="20"/>
                          </w:rPr>
                          <w:t>= 319903</w:t>
                        </w:r>
                      </w:p>
                    </w:txbxContent>
                  </v:textbox>
                </v:shape>
                <v:shape id="TextBox 17" o:spid="_x0000_s1039" type="#_x0000_t202" style="position:absolute;left:43169;top:29910;width:18897;height: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" fillcolor="white [3212]" strokecolor="black [3213]">
                  <v:textbox>
                    <w:txbxContent>
                      <w:p w:rsidR="00F00353" w:rsidRDefault="00F00353" w:rsidP="00F00353">
                        <w:pPr>
                          <w:pStyle w:val="NormalWeb"/>
                          <w:spacing w:before="0" w:beforeAutospacing="0" w:after="0" w:afterAutospacing="0"/>
                        </w:pPr>
                        <w:r>
                          <w:rPr>
                            <w:rFonts w:ascii="Calibri" w:eastAsia="Times New Roman" w:hAnsi="Calibri"/>
                            <w:b/>
                            <w:bCs/>
                            <w:color w:val="000000"/>
                            <w:kern w:val="24"/>
                            <w:sz w:val="22"/>
                            <w:szCs w:val="22"/>
                          </w:rPr>
                          <w:t>-2.3353</w:t>
                        </w:r>
                        <w:r>
                          <w:rPr>
                            <w:rFonts w:ascii="Calibri" w:eastAsia="Times New Roman" w:hAnsi="Calibri"/>
                            <w:b/>
                            <w:bCs/>
                            <w:color w:val="000000"/>
                            <w:kern w:val="24"/>
                            <w:sz w:val="22"/>
                            <w:szCs w:val="22"/>
                          </w:rPr>
                          <w:tab/>
                          <w:t xml:space="preserve">              23353</w:t>
                        </w:r>
                      </w:p>
                      <w:p w:rsidR="00F00353" w:rsidRDefault="00F00353" w:rsidP="00F00353">
                        <w:pPr>
                          <w:pStyle w:val="NormalWeb"/>
                          <w:spacing w:before="0" w:beforeAutospacing="0" w:after="0" w:afterAutospacing="0"/>
                          <w:jc w:val="center"/>
                        </w:pPr>
                        <w:r>
                          <w:rPr>
                            <w:rFonts w:ascii="Calibri" w:eastAsia="Times New Roman" w:hAnsi="Calibri"/>
                            <w:b/>
                            <w:bCs/>
                            <w:color w:val="000000"/>
                            <w:kern w:val="24"/>
                            <w:sz w:val="22"/>
                            <w:szCs w:val="22"/>
                          </w:rPr>
                          <w:t>Offset</w:t>
                        </w:r>
                      </w:p>
                    </w:txbxContent>
                  </v:textbox>
                </v:shape>
                <v:shape id="TextBox 18" o:spid="_x0000_s1040" type="#_x0000_t202" style="position:absolute;left:14399;top:28429;width:6835;height:3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" fillcolor="white [3212]" strokecolor="black [3213]">
                  <v:textbox>
                    <w:txbxContent>
                      <w:p w:rsidR="00F00353" w:rsidRDefault="00F00353" w:rsidP="00F00353">
                        <w:pPr>
                          <w:pStyle w:val="NormalWeb"/>
                          <w:spacing w:before="0" w:beforeAutospacing="0" w:after="0" w:afterAutospacing="0"/>
                        </w:pPr>
                        <w:r>
                          <w:rPr>
                            <w:rFonts w:ascii="Calibri" w:eastAsia="Times New Roman" w:hAnsi="Calibri"/>
                            <w:b/>
                            <w:bCs/>
                            <w:color w:val="000000"/>
                            <w:kern w:val="24"/>
                            <w:sz w:val="22"/>
                            <w:szCs w:val="22"/>
                          </w:rPr>
                          <w:t>145897</w:t>
                        </w:r>
                      </w:p>
                    </w:txbxContent>
                  </v:textbox>
                </v:shape>
                <w10:wrap type="topAndBottom" anchorx="margin"/>
              </v:group>
            </w:pict>
          </mc:Fallback>
        </mc:AlternateContent>
      </w:r>
      <w:r w:rsidRPr="00DD2D2C">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30E15B1E" wp14:editId="50715C6C">
                <wp:simplePos x="0" y="0"/>
                <wp:positionH relativeFrom="column">
                  <wp:posOffset>0</wp:posOffset>
                </wp:positionH>
                <wp:positionV relativeFrom="paragraph">
                  <wp:posOffset>2847975</wp:posOffset>
                </wp:positionV>
                <wp:extent cx="5963920" cy="635"/>
                <wp:effectExtent l="0" t="0" r="0" b="8890"/>
                <wp:wrapTopAndBottom/>
                <wp:docPr id="192" name="Text Box 192"/>
                <wp:cNvGraphicFramePr/>
                <a:graphic xmlns:a="http://schemas.openxmlformats.org/drawingml/2006/main">
                  <a:graphicData uri="http://schemas.microsoft.com/office/word/2010/wordprocessingShape">
                    <wps:wsp>
                      <wps:cNvSpPr txBox="1"/>
                      <wps:spPr>
                        <a:xfrm>
                          <a:off x="0" y="0"/>
                          <a:ext cx="5963920" cy="635"/>
                        </a:xfrm>
                        <a:prstGeom prst="rect">
                          <a:avLst/>
                        </a:prstGeom>
                        <a:solidFill>
                          <a:prstClr val="white"/>
                        </a:solidFill>
                        <a:ln>
                          <a:noFill/>
                        </a:ln>
                      </wps:spPr>
                      <wps:txbx>
                        <w:txbxContent>
                          <w:p w:rsidR="00F00353" w:rsidRPr="004557DF" w:rsidRDefault="00F00353" w:rsidP="00F00353">
                            <w:pPr>
                              <w:pStyle w:val="Caption"/>
                              <w:rPr>
                                <w:rFonts w:ascii="Times New Roman" w:hAnsi="Times New Roman" w:cs="Times New Roman"/>
                                <w:b/>
                                <w:i w:val="0"/>
                                <w:noProof/>
                                <w:color w:val="auto"/>
                                <w:sz w:val="24"/>
                                <w:szCs w:val="24"/>
                                <w:u w:val="single"/>
                              </w:rPr>
                            </w:pPr>
                            <w:bookmarkStart w:id="20" w:name="_Toc27058271"/>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A display of the amount of trace per azimuth (a) and the amount of bins along each azimuth (b) in the seismic volume used.</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E15B1E" id="Text Box 192" o:spid="_x0000_s1041" type="#_x0000_t202" style="position:absolute;left:0;text-align:left;margin-left:0;margin-top:224.25pt;width:469.6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" stroked="f">
                <v:textbox style="mso-fit-shape-to-text:t" inset="0,0,0,0">
                  <w:txbxContent>
                    <w:p w:rsidR="00F00353" w:rsidRPr="004557DF" w:rsidRDefault="00F00353" w:rsidP="00F00353">
                      <w:pPr>
                        <w:pStyle w:val="Caption"/>
                        <w:rPr>
                          <w:rFonts w:ascii="Times New Roman" w:hAnsi="Times New Roman" w:cs="Times New Roman"/>
                          <w:b/>
                          <w:i w:val="0"/>
                          <w:noProof/>
                          <w:color w:val="auto"/>
                          <w:sz w:val="24"/>
                          <w:szCs w:val="24"/>
                          <w:u w:val="single"/>
                        </w:rPr>
                      </w:pPr>
                      <w:bookmarkStart w:id="21" w:name="_Toc27058271"/>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A display of the amount of trace per azimuth (a) and the amount of bins along each azimuth (b) in the seismic volume used.</w:t>
                      </w:r>
                      <w:bookmarkEnd w:id="21"/>
                    </w:p>
                  </w:txbxContent>
                </v:textbox>
                <w10:wrap type="topAndBottom"/>
              </v:shape>
            </w:pict>
          </mc:Fallback>
        </mc:AlternateContent>
      </w:r>
    </w:p>
    <w:p w:rsidR="00F00353" w:rsidRPr="00DD2D2C" w:rsidRDefault="00F00353" w:rsidP="00F00353">
      <w:pPr>
        <w:spacing w:line="240" w:lineRule="auto"/>
        <w:rPr>
          <w:rFonts w:ascii="Times New Roman" w:hAnsi="Times New Roman" w:cs="Times New Roman"/>
          <w:sz w:val="24"/>
          <w:szCs w:val="24"/>
        </w:rPr>
      </w:pPr>
    </w:p>
    <w:p w:rsidR="00F00353" w:rsidRPr="00DD2D2C" w:rsidRDefault="00F00353" w:rsidP="00F00353">
      <w:pPr>
        <w:spacing w:line="240" w:lineRule="auto"/>
        <w:rPr>
          <w:rFonts w:ascii="Times New Roman" w:hAnsi="Times New Roman" w:cs="Times New Roman"/>
          <w:sz w:val="24"/>
          <w:szCs w:val="24"/>
        </w:rPr>
      </w:pPr>
    </w:p>
    <w:p w:rsidR="00F00353" w:rsidRPr="00DD2D2C" w:rsidRDefault="00F00353" w:rsidP="00F00353">
      <w:pPr>
        <w:spacing w:line="240" w:lineRule="auto"/>
        <w:rPr>
          <w:rFonts w:ascii="Times New Roman" w:hAnsi="Times New Roman" w:cs="Times New Roman"/>
          <w:sz w:val="24"/>
          <w:szCs w:val="24"/>
        </w:rPr>
      </w:pPr>
    </w:p>
    <w:p w:rsidR="00F00353" w:rsidRPr="00DD2D2C" w:rsidRDefault="00F00353" w:rsidP="00F00353">
      <w:pPr>
        <w:spacing w:line="240" w:lineRule="auto"/>
        <w:rPr>
          <w:rFonts w:ascii="Times New Roman" w:hAnsi="Times New Roman" w:cs="Times New Roman"/>
          <w:sz w:val="24"/>
          <w:szCs w:val="24"/>
        </w:rPr>
      </w:pPr>
    </w:p>
    <w:p w:rsidR="00F00353" w:rsidRPr="00DD2D2C" w:rsidRDefault="00F00353" w:rsidP="00F00353">
      <w:pPr>
        <w:pStyle w:val="Heading3"/>
      </w:pPr>
      <w:bookmarkStart w:id="22" w:name="_Toc27058324"/>
      <w:r>
        <w:t>Well-log C</w:t>
      </w:r>
      <w:r w:rsidRPr="00DD2D2C">
        <w:t>onditioning</w:t>
      </w:r>
      <w:bookmarkEnd w:id="22"/>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Well-log data were also quality-checked (QC) for traces of high frequency coherent noise (spikes) in the log profiles. As seen in Figure 3.3, regular, repeated spikes identified in the sonic logs are due to malfunctioning of the logging tools (Burch, 2002). In order to eliminate this noise and also </w:t>
      </w:r>
      <w:r>
        <w:rPr>
          <w:rFonts w:ascii="Times New Roman" w:hAnsi="Times New Roman" w:cs="Times New Roman"/>
          <w:sz w:val="24"/>
          <w:szCs w:val="24"/>
        </w:rPr>
        <w:t xml:space="preserve">to </w:t>
      </w:r>
      <w:r w:rsidRPr="00DD2D2C">
        <w:rPr>
          <w:rFonts w:ascii="Times New Roman" w:hAnsi="Times New Roman" w:cs="Times New Roman"/>
          <w:sz w:val="24"/>
          <w:szCs w:val="24"/>
        </w:rPr>
        <w:t>preserve log information, a gentle s</w:t>
      </w:r>
      <w:bookmarkStart w:id="23" w:name="_GoBack"/>
      <w:bookmarkEnd w:id="23"/>
      <w:r w:rsidRPr="00DD2D2C">
        <w:rPr>
          <w:rFonts w:ascii="Times New Roman" w:hAnsi="Times New Roman" w:cs="Times New Roman"/>
          <w:sz w:val="24"/>
          <w:szCs w:val="24"/>
        </w:rPr>
        <w:t xml:space="preserve">moothing harmonic function was applied. Few feet of missing log data due to malfunctioning of </w:t>
      </w:r>
      <w:r>
        <w:rPr>
          <w:rFonts w:ascii="Times New Roman" w:hAnsi="Times New Roman" w:cs="Times New Roman"/>
          <w:sz w:val="24"/>
          <w:szCs w:val="24"/>
        </w:rPr>
        <w:t xml:space="preserve">the </w:t>
      </w:r>
      <w:r w:rsidRPr="00DD2D2C">
        <w:rPr>
          <w:rFonts w:ascii="Times New Roman" w:hAnsi="Times New Roman" w:cs="Times New Roman"/>
          <w:sz w:val="24"/>
          <w:szCs w:val="24"/>
        </w:rPr>
        <w:t>operational logging tool were also observed in some of the logs. Hence, some intervals in the well-log were interpolated with available adjacent depth values.</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27F382DD" wp14:editId="43F013C7">
                <wp:simplePos x="0" y="0"/>
                <wp:positionH relativeFrom="margin">
                  <wp:align>right</wp:align>
                </wp:positionH>
                <wp:positionV relativeFrom="paragraph">
                  <wp:posOffset>6120130</wp:posOffset>
                </wp:positionV>
                <wp:extent cx="5743575" cy="635"/>
                <wp:effectExtent l="0" t="0" r="9525" b="0"/>
                <wp:wrapTopAndBottom/>
                <wp:docPr id="193" name="Text Box 193"/>
                <wp:cNvGraphicFramePr/>
                <a:graphic xmlns:a="http://schemas.openxmlformats.org/drawingml/2006/main">
                  <a:graphicData uri="http://schemas.microsoft.com/office/word/2010/wordprocessingShape">
                    <wps:wsp>
                      <wps:cNvSpPr txBox="1"/>
                      <wps:spPr>
                        <a:xfrm>
                          <a:off x="0" y="0"/>
                          <a:ext cx="5743575" cy="635"/>
                        </a:xfrm>
                        <a:prstGeom prst="rect">
                          <a:avLst/>
                        </a:prstGeom>
                        <a:solidFill>
                          <a:prstClr val="white"/>
                        </a:solidFill>
                        <a:ln>
                          <a:noFill/>
                        </a:ln>
                      </wps:spPr>
                      <wps:txbx>
                        <w:txbxContent>
                          <w:p w:rsidR="00F00353" w:rsidRPr="004557DF" w:rsidRDefault="00F00353" w:rsidP="00F00353">
                            <w:pPr>
                              <w:pStyle w:val="Caption"/>
                              <w:rPr>
                                <w:rFonts w:ascii="Times New Roman" w:hAnsi="Times New Roman" w:cs="Times New Roman"/>
                                <w:i w:val="0"/>
                                <w:noProof/>
                                <w:color w:val="auto"/>
                                <w:sz w:val="24"/>
                                <w:szCs w:val="24"/>
                              </w:rPr>
                            </w:pPr>
                            <w:bookmarkStart w:id="24" w:name="_Toc27058272"/>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Well-log correction; (a) Repeated high frequency spikes noticed in the sonic shear and compressional log within the red box, highlighted by the blue arrows. (b) A reasonably smoothened sonic curve after applying harmonic filter to attenuate the coherent noise.</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F382DD" id="Text Box 193" o:spid="_x0000_s1042" type="#_x0000_t202" style="position:absolute;left:0;text-align:left;margin-left:401.05pt;margin-top:481.9pt;width:452.25pt;height:.05pt;z-index:251692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" stroked="f">
                <v:textbox style="mso-fit-shape-to-text:t" inset="0,0,0,0">
                  <w:txbxContent>
                    <w:p w:rsidR="00F00353" w:rsidRPr="004557DF" w:rsidRDefault="00F00353" w:rsidP="00F00353">
                      <w:pPr>
                        <w:pStyle w:val="Caption"/>
                        <w:rPr>
                          <w:rFonts w:ascii="Times New Roman" w:hAnsi="Times New Roman" w:cs="Times New Roman"/>
                          <w:i w:val="0"/>
                          <w:noProof/>
                          <w:color w:val="auto"/>
                          <w:sz w:val="24"/>
                          <w:szCs w:val="24"/>
                        </w:rPr>
                      </w:pPr>
                      <w:bookmarkStart w:id="25" w:name="_Toc27058272"/>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Well-log correction; (a) Repeated high frequency spikes noticed in the sonic shear and compressional log within the red box, highlighted by the blue arrows. (b) A reasonably smoothened sonic curve after applying harmonic filter to attenuate the coherent noise.</w:t>
                      </w:r>
                      <w:bookmarkEnd w:id="25"/>
                    </w:p>
                  </w:txbxContent>
                </v:textbox>
                <w10:wrap type="topAndBottom" anchorx="margin"/>
              </v:shape>
            </w:pict>
          </mc:Fallback>
        </mc:AlternateContent>
      </w:r>
      <w:r w:rsidRPr="00DD2D2C">
        <w:rPr>
          <w:rFonts w:ascii="Times New Roman" w:hAnsi="Times New Roman" w:cs="Times New Roman"/>
          <w:noProof/>
          <w:sz w:val="24"/>
          <w:szCs w:val="24"/>
        </w:rPr>
        <mc:AlternateContent>
          <mc:Choice Requires="wpg">
            <w:drawing>
              <wp:anchor distT="0" distB="0" distL="114300" distR="114300" simplePos="0" relativeHeight="251678720" behindDoc="0" locked="0" layoutInCell="1" allowOverlap="1" wp14:anchorId="6C339BAC" wp14:editId="12E80249">
                <wp:simplePos x="0" y="0"/>
                <wp:positionH relativeFrom="column">
                  <wp:posOffset>161925</wp:posOffset>
                </wp:positionH>
                <wp:positionV relativeFrom="paragraph">
                  <wp:posOffset>443230</wp:posOffset>
                </wp:positionV>
                <wp:extent cx="5643245" cy="5610225"/>
                <wp:effectExtent l="19050" t="0" r="14605" b="28575"/>
                <wp:wrapTopAndBottom/>
                <wp:docPr id="50" name="Group 20"/>
                <wp:cNvGraphicFramePr/>
                <a:graphic xmlns:a="http://schemas.openxmlformats.org/drawingml/2006/main">
                  <a:graphicData uri="http://schemas.microsoft.com/office/word/2010/wordprocessingGroup">
                    <wpg:wgp>
                      <wpg:cNvGrpSpPr/>
                      <wpg:grpSpPr>
                        <a:xfrm>
                          <a:off x="0" y="0"/>
                          <a:ext cx="5643245" cy="5610225"/>
                          <a:chOff x="0" y="0"/>
                          <a:chExt cx="4181642" cy="5511159"/>
                        </a:xfrm>
                      </wpg:grpSpPr>
                      <wpg:grpSp>
                        <wpg:cNvPr id="53" name="Group 53"/>
                        <wpg:cNvGrpSpPr/>
                        <wpg:grpSpPr>
                          <a:xfrm>
                            <a:off x="0" y="0"/>
                            <a:ext cx="4181642" cy="5511159"/>
                            <a:chOff x="0" y="0"/>
                            <a:chExt cx="4181642" cy="5511159"/>
                          </a:xfrm>
                        </wpg:grpSpPr>
                        <wpg:grpSp>
                          <wpg:cNvPr id="54" name="Group 54"/>
                          <wpg:cNvGrpSpPr/>
                          <wpg:grpSpPr>
                            <a:xfrm>
                              <a:off x="0" y="0"/>
                              <a:ext cx="4181642" cy="5511159"/>
                              <a:chOff x="0" y="0"/>
                              <a:chExt cx="5059801" cy="6062621"/>
                            </a:xfrm>
                          </wpg:grpSpPr>
                          <pic:pic xmlns:pic14="http://schemas.microsoft.com/office/drawing/2010/picture" xmlns:pic="http://schemas.openxmlformats.org/drawingml/2006/picture" mc:Ignorable="pic14">
                            <pic:nvPicPr>
                              <pic:cNvPr id="56" name="Picture 56"/>
                              <pic:cNvPicPr>
                                <a:picLocks noChangeAspect="1"/>
                              </pic:cNvPicPr>
                            </pic:nvPicPr>
                            <pic:blipFill rotWithShape="1">
                              <a:blip r:embed="rId49">
                                <a:clrChange>
                                  <a:clrFrom>
                                    <a:srgbClr val="E3E3E3"/>
                                  </a:clrFrom>
                                  <a:clrTo>
                                    <a:srgbClr val="E3E3E3">
                                      <a:alpha val="0"/>
                                    </a:srgbClr>
                                  </a:clrTo>
                                </a:clrChange>
                              </a:blip>
                              <a:srcRect l="55953" t="2943" r="12132"/>
                              <a:stretch/>
                            </pic:blipFill>
                            <pic:spPr>
                              <a:xfrm>
                                <a:off x="2594804" y="331669"/>
                                <a:ext cx="2464997" cy="5730952"/>
                              </a:xfrm>
                              <a:prstGeom prst="rect">
                                <a:avLst/>
                              </a:prstGeom>
                            </pic:spPr>
                            <pic14:style>
                              <a:lnRef idx="2">
                                <a:schemeClr val="dk1"/>
                              </a:lnRef>
                              <a:fillRef idx="1">
                                <a:schemeClr val="lt1"/>
                              </a:fillRef>
                              <a:effectRef idx="0">
                                <a:schemeClr val="dk1"/>
                              </a:effectRef>
                              <a:fontRef idx="minor">
                                <a:schemeClr val="dk1"/>
                              </a:fontRef>
                            </pic14:style>
                          </pic:pic>
                          <wps:wsp>
                            <wps:cNvPr id="57" name="Content Placeholder 2"/>
                            <wps:cNvSpPr txBox="1">
                              <a:spLocks/>
                            </wps:cNvSpPr>
                            <wps:spPr>
                              <a:xfrm flipH="1">
                                <a:off x="0" y="0"/>
                                <a:ext cx="2471029" cy="280269"/>
                              </a:xfrm>
                              <a:prstGeom prst="rect">
                                <a:avLst/>
                              </a:prstGeom>
                              <a:ln/>
                            </wps:spPr>
                            <wps:style>
                              <a:lnRef idx="2">
                                <a:schemeClr val="dk1"/>
                              </a:lnRef>
                              <a:fillRef idx="1">
                                <a:schemeClr val="lt1"/>
                              </a:fillRef>
                              <a:effectRef idx="0">
                                <a:schemeClr val="dk1"/>
                              </a:effectRef>
                              <a:fontRef idx="minor">
                                <a:schemeClr val="dk1"/>
                              </a:fontRef>
                            </wps:style>
                            <wps:txbx>
                              <w:txbxContent>
                                <w:p w:rsidR="00F00353" w:rsidRDefault="00F00353" w:rsidP="00F00353">
                                  <w:pPr>
                                    <w:pStyle w:val="NormalWeb"/>
                                    <w:kinsoku w:val="0"/>
                                    <w:overflowPunct w:val="0"/>
                                    <w:spacing w:before="0" w:beforeAutospacing="0" w:after="0" w:afterAutospacing="0"/>
                                    <w:jc w:val="center"/>
                                    <w:textAlignment w:val="baseline"/>
                                  </w:pPr>
                                  <w:r>
                                    <w:rPr>
                                      <w:rFonts w:asciiTheme="minorHAnsi" w:eastAsia="Times New Roman" w:hAnsi="Calibri"/>
                                      <w:b/>
                                      <w:bCs/>
                                      <w:color w:val="000000"/>
                                      <w:kern w:val="24"/>
                                      <w:sz w:val="20"/>
                                      <w:szCs w:val="20"/>
                                    </w:rPr>
                                    <w:t>(a) well ‘OST’ (before Smoothing)</w:t>
                                  </w:r>
                                </w:p>
                              </w:txbxContent>
                            </wps:txbx>
                            <wps:bodyPr vert="horz" lIns="91440" tIns="45720" rIns="91440" bIns="45720" rtlCol="0">
                              <a:normAutofit/>
                            </wps:bodyPr>
                          </wps:wsp>
                          <wps:wsp>
                            <wps:cNvPr id="58" name="Content Placeholder 2"/>
                            <wps:cNvSpPr txBox="1">
                              <a:spLocks/>
                            </wps:cNvSpPr>
                            <wps:spPr>
                              <a:xfrm flipH="1">
                                <a:off x="2594804" y="7853"/>
                                <a:ext cx="2464997" cy="272415"/>
                              </a:xfrm>
                              <a:prstGeom prst="rect">
                                <a:avLst/>
                              </a:prstGeom>
                              <a:ln/>
                            </wps:spPr>
                            <wps:style>
                              <a:lnRef idx="2">
                                <a:schemeClr val="dk1"/>
                              </a:lnRef>
                              <a:fillRef idx="1">
                                <a:schemeClr val="lt1"/>
                              </a:fillRef>
                              <a:effectRef idx="0">
                                <a:schemeClr val="dk1"/>
                              </a:effectRef>
                              <a:fontRef idx="minor">
                                <a:schemeClr val="dk1"/>
                              </a:fontRef>
                            </wps:style>
                            <wps:txbx>
                              <w:txbxContent>
                                <w:p w:rsidR="00F00353" w:rsidRDefault="00F00353" w:rsidP="00F00353">
                                  <w:pPr>
                                    <w:pStyle w:val="NormalWeb"/>
                                    <w:kinsoku w:val="0"/>
                                    <w:overflowPunct w:val="0"/>
                                    <w:spacing w:before="0" w:beforeAutospacing="0" w:after="0" w:afterAutospacing="0"/>
                                    <w:jc w:val="center"/>
                                    <w:textAlignment w:val="baseline"/>
                                  </w:pPr>
                                  <w:r>
                                    <w:rPr>
                                      <w:rFonts w:asciiTheme="minorHAnsi" w:eastAsia="Times New Roman" w:hAnsi="Calibri"/>
                                      <w:b/>
                                      <w:bCs/>
                                      <w:color w:val="000000"/>
                                      <w:kern w:val="24"/>
                                      <w:sz w:val="20"/>
                                      <w:szCs w:val="20"/>
                                    </w:rPr>
                                    <w:t>(b) well ‘OST’ (after Smoothing)</w:t>
                                  </w:r>
                                </w:p>
                              </w:txbxContent>
                            </wps:txbx>
                            <wps:bodyPr vert="horz" lIns="91440" tIns="45720" rIns="91440" bIns="45720" rtlCol="0">
                              <a:normAutofit/>
                            </wps:bodyPr>
                          </wps:wsp>
                        </wpg:grpSp>
                        <pic:pic xmlns:pic14="http://schemas.microsoft.com/office/drawing/2010/picture" xmlns:pic="http://schemas.openxmlformats.org/drawingml/2006/picture" mc:Ignorable="pic14">
                          <pic:nvPicPr>
                            <pic:cNvPr id="60" name="Picture 60"/>
                            <pic:cNvPicPr>
                              <a:picLocks noChangeAspect="1"/>
                            </pic:cNvPicPr>
                          </pic:nvPicPr>
                          <pic:blipFill rotWithShape="1">
                            <a:blip r:embed="rId49">
                              <a:clrChange>
                                <a:clrFrom>
                                  <a:srgbClr val="E3E3E3"/>
                                </a:clrFrom>
                                <a:clrTo>
                                  <a:srgbClr val="E3E3E3">
                                    <a:alpha val="0"/>
                                  </a:srgbClr>
                                </a:clrTo>
                              </a:clrChange>
                            </a:blip>
                            <a:srcRect t="2862" r="68008"/>
                            <a:stretch/>
                          </pic:blipFill>
                          <pic:spPr>
                            <a:xfrm>
                              <a:off x="0" y="297119"/>
                              <a:ext cx="2042168" cy="5214040"/>
                            </a:xfrm>
                            <a:prstGeom prst="rect">
                              <a:avLst/>
                            </a:prstGeom>
                          </pic:spPr>
                          <pic14:style>
                            <a:lnRef idx="2">
                              <a:schemeClr val="dk1"/>
                            </a:lnRef>
                            <a:fillRef idx="1">
                              <a:schemeClr val="lt1"/>
                            </a:fillRef>
                            <a:effectRef idx="0">
                              <a:schemeClr val="dk1"/>
                            </a:effectRef>
                            <a:fontRef idx="minor">
                              <a:schemeClr val="dk1"/>
                            </a:fontRef>
                          </pic14:style>
                        </pic:pic>
                      </wpg:grpSp>
                      <wps:wsp>
                        <wps:cNvPr id="66" name="Right Arrow 66"/>
                        <wps:cNvSpPr/>
                        <wps:spPr bwMode="auto">
                          <a:xfrm rot="1662987">
                            <a:off x="1365231" y="3700366"/>
                            <a:ext cx="516265" cy="217904"/>
                          </a:xfrm>
                          <a:prstGeom prst="rightArrow">
                            <a:avLst>
                              <a:gd name="adj1" fmla="val 31258"/>
                              <a:gd name="adj2" fmla="val 79178"/>
                            </a:avLst>
                          </a:prstGeom>
                          <a:solidFill>
                            <a:schemeClr val="accent1"/>
                          </a:solidFill>
                          <a:ln w="9525" cap="flat" cmpd="sng" algn="ctr">
                            <a:solidFill>
                              <a:srgbClr val="94989B"/>
                            </a:solidFill>
                            <a:prstDash val="solid"/>
                            <a:round/>
                            <a:headEnd type="none" w="med" len="med"/>
                            <a:tailEnd type="none" w="med" len="med"/>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8" name="Right Arrow 68"/>
                        <wps:cNvSpPr/>
                        <wps:spPr bwMode="auto">
                          <a:xfrm rot="1662987">
                            <a:off x="1313093" y="3963167"/>
                            <a:ext cx="516265" cy="217904"/>
                          </a:xfrm>
                          <a:prstGeom prst="rightArrow">
                            <a:avLst>
                              <a:gd name="adj1" fmla="val 31258"/>
                              <a:gd name="adj2" fmla="val 79178"/>
                            </a:avLst>
                          </a:prstGeom>
                          <a:solidFill>
                            <a:schemeClr val="accent1"/>
                          </a:solidFill>
                          <a:ln w="9525" cap="flat" cmpd="sng" algn="ctr">
                            <a:solidFill>
                              <a:srgbClr val="94989B"/>
                            </a:solidFill>
                            <a:prstDash val="solid"/>
                            <a:round/>
                            <a:headEnd type="none" w="med" len="med"/>
                            <a:tailEnd type="none" w="med" len="med"/>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9" name="Right Arrow 69"/>
                        <wps:cNvSpPr/>
                        <wps:spPr bwMode="auto">
                          <a:xfrm rot="1662987">
                            <a:off x="230779" y="2356191"/>
                            <a:ext cx="516265" cy="217904"/>
                          </a:xfrm>
                          <a:prstGeom prst="rightArrow">
                            <a:avLst>
                              <a:gd name="adj1" fmla="val 31258"/>
                              <a:gd name="adj2" fmla="val 79178"/>
                            </a:avLst>
                          </a:prstGeom>
                          <a:solidFill>
                            <a:schemeClr val="accent1"/>
                          </a:solidFill>
                          <a:ln w="9525" cap="flat" cmpd="sng" algn="ctr">
                            <a:solidFill>
                              <a:srgbClr val="94989B"/>
                            </a:solidFill>
                            <a:prstDash val="solid"/>
                            <a:round/>
                            <a:headEnd type="none" w="med" len="med"/>
                            <a:tailEnd type="none" w="med" len="med"/>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70" name="Right Arrow 70"/>
                        <wps:cNvSpPr/>
                        <wps:spPr bwMode="auto">
                          <a:xfrm rot="1662987">
                            <a:off x="2440571" y="2345630"/>
                            <a:ext cx="516265" cy="217904"/>
                          </a:xfrm>
                          <a:prstGeom prst="rightArrow">
                            <a:avLst>
                              <a:gd name="adj1" fmla="val 31258"/>
                              <a:gd name="adj2" fmla="val 79178"/>
                            </a:avLst>
                          </a:prstGeom>
                          <a:solidFill>
                            <a:schemeClr val="accent1"/>
                          </a:solidFill>
                          <a:ln w="9525" cap="flat" cmpd="sng" algn="ctr">
                            <a:solidFill>
                              <a:srgbClr val="94989B"/>
                            </a:solidFill>
                            <a:prstDash val="solid"/>
                            <a:round/>
                            <a:headEnd type="none" w="med" len="med"/>
                            <a:tailEnd type="none" w="med" len="med"/>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72" name="Right Arrow 72"/>
                        <wps:cNvSpPr/>
                        <wps:spPr bwMode="auto">
                          <a:xfrm rot="1662987">
                            <a:off x="3515911" y="3700366"/>
                            <a:ext cx="516265" cy="217904"/>
                          </a:xfrm>
                          <a:prstGeom prst="rightArrow">
                            <a:avLst>
                              <a:gd name="adj1" fmla="val 31258"/>
                              <a:gd name="adj2" fmla="val 79178"/>
                            </a:avLst>
                          </a:prstGeom>
                          <a:solidFill>
                            <a:schemeClr val="accent1"/>
                          </a:solidFill>
                          <a:ln w="9525" cap="flat" cmpd="sng" algn="ctr">
                            <a:solidFill>
                              <a:srgbClr val="94989B"/>
                            </a:solidFill>
                            <a:prstDash val="solid"/>
                            <a:round/>
                            <a:headEnd type="none" w="med" len="med"/>
                            <a:tailEnd type="none" w="med" len="med"/>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73" name="Right Arrow 73"/>
                        <wps:cNvSpPr/>
                        <wps:spPr bwMode="auto">
                          <a:xfrm rot="1662987">
                            <a:off x="3439101" y="4084416"/>
                            <a:ext cx="516265" cy="217904"/>
                          </a:xfrm>
                          <a:prstGeom prst="rightArrow">
                            <a:avLst>
                              <a:gd name="adj1" fmla="val 31258"/>
                              <a:gd name="adj2" fmla="val 79178"/>
                            </a:avLst>
                          </a:prstGeom>
                          <a:solidFill>
                            <a:schemeClr val="accent1"/>
                          </a:solidFill>
                          <a:ln w="9525" cap="flat" cmpd="sng" algn="ctr">
                            <a:solidFill>
                              <a:srgbClr val="94989B"/>
                            </a:solidFill>
                            <a:prstDash val="solid"/>
                            <a:round/>
                            <a:headEnd type="none" w="med" len="med"/>
                            <a:tailEnd type="none" w="med" len="med"/>
                          </a:ln>
                          <a:effectLst/>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339BAC" id="Group 20" o:spid="_x0000_s1043" style="position:absolute;left:0;text-align:left;margin-left:12.75pt;margin-top:34.9pt;width:444.35pt;height:441.75pt;z-index:251678720;mso-width-relative:margin;mso-height-relative:margin" coordsize="41816,55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">
                <v:group id="Group 53" o:spid="_x0000_s1044" style="position:absolute;width:41816;height:55111" coordsize="41816,5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54" o:spid="_x0000_s1045" style="position:absolute;width:41816;height:55111" coordsize="50598,6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Picture 56" o:spid="_x0000_s1046" type="#_x0000_t75" style="position:absolute;left:25948;top:3316;width:24650;height:57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" filled="t" fillcolor="white [3201]" stroked="t" strokecolor="black [3200]" strokeweight="1pt">
                      <v:imagedata r:id="rId50" o:title="" croptop="1929f" cropleft="36669f" cropright="7951f" chromakey="#e3e3e3"/>
                      <v:path arrowok="t"/>
                    </v:shape>
                    <v:shape id="Content Placeholder 2" o:spid="_x0000_s1047" type="#_x0000_t202" style="position:absolute;width:24710;height:280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" fillcolor="white [3201]" strokecolor="black [3200]" strokeweight="1pt">
                      <v:path arrowok="t"/>
                      <v:textbox>
                        <w:txbxContent>
                          <w:p w:rsidR="00F00353" w:rsidRDefault="00F00353" w:rsidP="00F00353">
                            <w:pPr>
                              <w:pStyle w:val="NormalWeb"/>
                              <w:kinsoku w:val="0"/>
                              <w:overflowPunct w:val="0"/>
                              <w:spacing w:before="0" w:beforeAutospacing="0" w:after="0" w:afterAutospacing="0"/>
                              <w:jc w:val="center"/>
                              <w:textAlignment w:val="baseline"/>
                            </w:pPr>
                            <w:r>
                              <w:rPr>
                                <w:rFonts w:asciiTheme="minorHAnsi" w:eastAsia="Times New Roman" w:hAnsi="Calibri"/>
                                <w:b/>
                                <w:bCs/>
                                <w:color w:val="000000"/>
                                <w:kern w:val="24"/>
                                <w:sz w:val="20"/>
                                <w:szCs w:val="20"/>
                              </w:rPr>
                              <w:t>(a) well ‘OST’ (before Smoothing)</w:t>
                            </w:r>
                          </w:p>
                        </w:txbxContent>
                      </v:textbox>
                    </v:shape>
                    <v:shape id="Content Placeholder 2" o:spid="_x0000_s1048" type="#_x0000_t202" style="position:absolute;left:25948;top:78;width:24650;height:272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" fillcolor="white [3201]" strokecolor="black [3200]" strokeweight="1pt">
                      <v:path arrowok="t"/>
                      <v:textbox>
                        <w:txbxContent>
                          <w:p w:rsidR="00F00353" w:rsidRDefault="00F00353" w:rsidP="00F00353">
                            <w:pPr>
                              <w:pStyle w:val="NormalWeb"/>
                              <w:kinsoku w:val="0"/>
                              <w:overflowPunct w:val="0"/>
                              <w:spacing w:before="0" w:beforeAutospacing="0" w:after="0" w:afterAutospacing="0"/>
                              <w:jc w:val="center"/>
                              <w:textAlignment w:val="baseline"/>
                            </w:pPr>
                            <w:r>
                              <w:rPr>
                                <w:rFonts w:asciiTheme="minorHAnsi" w:eastAsia="Times New Roman" w:hAnsi="Calibri"/>
                                <w:b/>
                                <w:bCs/>
                                <w:color w:val="000000"/>
                                <w:kern w:val="24"/>
                                <w:sz w:val="20"/>
                                <w:szCs w:val="20"/>
                              </w:rPr>
                              <w:t>(b) well ‘OST’ (after Smoothing)</w:t>
                            </w:r>
                          </w:p>
                        </w:txbxContent>
                      </v:textbox>
                    </v:shape>
                  </v:group>
                  <v:shape id="Picture 60" o:spid="_x0000_s1049" type="#_x0000_t75" style="position:absolute;top:2971;width:20421;height:5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" filled="t" fillcolor="white [3201]" stroked="t" strokecolor="black [3200]" strokeweight="1pt">
                    <v:imagedata r:id="rId50" o:title="" croptop="1876f" cropright="44570f" chromakey="#e3e3e3"/>
                    <v:path arrowok="t"/>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6" o:spid="_x0000_s1050" type="#_x0000_t13" style="position:absolute;left:13652;top:37003;width:5162;height:2179;rotation:18164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" adj="14381,7424" fillcolor="#5b9bd5 [3204]" strokecolor="#94989b">
                  <v:stroke joinstyle="round"/>
                </v:shape>
                <v:shape id="Right Arrow 68" o:spid="_x0000_s1051" type="#_x0000_t13" style="position:absolute;left:13130;top:39631;width:5163;height:2179;rotation:18164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" adj="14381,7424" fillcolor="#5b9bd5 [3204]" strokecolor="#94989b">
                  <v:stroke joinstyle="round"/>
                </v:shape>
                <v:shape id="Right Arrow 69" o:spid="_x0000_s1052" type="#_x0000_t13" style="position:absolute;left:2307;top:23561;width:5163;height:2179;rotation:18164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" adj="14381,7424" fillcolor="#5b9bd5 [3204]" strokecolor="#94989b">
                  <v:stroke joinstyle="round"/>
                </v:shape>
                <v:shape id="Right Arrow 70" o:spid="_x0000_s1053" type="#_x0000_t13" style="position:absolute;left:24405;top:23456;width:5163;height:2179;rotation:18164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" adj="14381,7424" fillcolor="#5b9bd5 [3204]" strokecolor="#94989b">
                  <v:stroke joinstyle="round"/>
                </v:shape>
                <v:shape id="Right Arrow 72" o:spid="_x0000_s1054" type="#_x0000_t13" style="position:absolute;left:35159;top:37003;width:5162;height:2179;rotation:18164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" adj="14381,7424" fillcolor="#5b9bd5 [3204]" strokecolor="#94989b">
                  <v:stroke joinstyle="round"/>
                </v:shape>
                <v:shape id="Right Arrow 73" o:spid="_x0000_s1055" type="#_x0000_t13" style="position:absolute;left:34391;top:40844;width:5162;height:2179;rotation:18164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" adj="14381,7424" fillcolor="#5b9bd5 [3204]" strokecolor="#94989b">
                  <v:stroke joinstyle="round"/>
                </v:shape>
                <w10:wrap type="topAndBottom"/>
              </v:group>
            </w:pict>
          </mc:Fallback>
        </mc:AlternateContent>
      </w: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240" w:lineRule="auto"/>
        <w:rPr>
          <w:rFonts w:ascii="Times New Roman" w:hAnsi="Times New Roman" w:cs="Times New Roman"/>
          <w:sz w:val="24"/>
          <w:szCs w:val="24"/>
        </w:rPr>
      </w:pPr>
    </w:p>
    <w:p w:rsidR="00F00353" w:rsidRPr="00DD2D2C" w:rsidRDefault="00F00353" w:rsidP="00F00353">
      <w:pPr>
        <w:spacing w:line="480" w:lineRule="auto"/>
        <w:rPr>
          <w:rFonts w:ascii="Times New Roman" w:hAnsi="Times New Roman" w:cs="Times New Roman"/>
          <w:sz w:val="24"/>
          <w:szCs w:val="24"/>
        </w:rPr>
      </w:pPr>
    </w:p>
    <w:p w:rsidR="00F00353" w:rsidRPr="00DD2D2C" w:rsidRDefault="00F00353" w:rsidP="00F00353">
      <w:pPr>
        <w:pStyle w:val="Heading3"/>
      </w:pPr>
      <w:bookmarkStart w:id="26" w:name="_Toc27058325"/>
      <w:r w:rsidRPr="00DD2D2C">
        <w:t>Seismic Data Conditioning</w:t>
      </w:r>
      <w:bookmarkEnd w:id="26"/>
    </w:p>
    <w:p w:rsidR="00F00353" w:rsidRPr="00184347" w:rsidRDefault="00F00353" w:rsidP="00F003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Seismic surveys are acquired and processed to image multiple objectives. In the absence of access to well control, or the understanding of the geology of the exploration objective, the seismic processor chooses parameters that produce an image that provides a good image of both the stratigraphy and tectonic features for the full sedimentary section. In contrast, the seismic interpreter usually has more focused objectives, sometimes tectonic, sometime stratigraphic, and in nearly all cases, for a specific reservoir. For this reason, we are able to improve upon the otherwise state-of-the-art processing provided by the service company. </w:t>
      </w:r>
      <w:r w:rsidRPr="00184347">
        <w:rPr>
          <w:rFonts w:ascii="Times New Roman" w:hAnsi="Times New Roman" w:cs="Times New Roman"/>
          <w:sz w:val="24"/>
          <w:szCs w:val="24"/>
        </w:rPr>
        <w:t xml:space="preserve">The first step taken is to compensate for amplitudes of far offset traces smeared or lost through migration stretch during normal </w:t>
      </w:r>
      <w:proofErr w:type="spellStart"/>
      <w:r w:rsidRPr="00184347">
        <w:rPr>
          <w:rFonts w:ascii="Times New Roman" w:hAnsi="Times New Roman" w:cs="Times New Roman"/>
          <w:sz w:val="24"/>
          <w:szCs w:val="24"/>
        </w:rPr>
        <w:t>moveout</w:t>
      </w:r>
      <w:proofErr w:type="spellEnd"/>
      <w:r w:rsidRPr="00184347">
        <w:rPr>
          <w:rFonts w:ascii="Times New Roman" w:hAnsi="Times New Roman" w:cs="Times New Roman"/>
          <w:sz w:val="24"/>
          <w:szCs w:val="24"/>
        </w:rPr>
        <w:t xml:space="preserve"> (NMO) correction by using a velocity model (Patel et al., 2019). Figure 3.4b and 3.4c compare result of a compensated and an uncompensated gather, reflectors in the far offset are improved in the compensated gather. </w:t>
      </w:r>
    </w:p>
    <w:p w:rsidR="00F00353" w:rsidRPr="00086445" w:rsidRDefault="00F00353" w:rsidP="00F00353">
      <w:pPr>
        <w:spacing w:line="480" w:lineRule="auto"/>
        <w:jc w:val="both"/>
        <w:rPr>
          <w:rFonts w:ascii="Times New Roman" w:hAnsi="Times New Roman" w:cs="Times New Roman"/>
          <w:sz w:val="24"/>
          <w:szCs w:val="24"/>
        </w:rPr>
      </w:pPr>
      <w:r w:rsidRPr="00086445">
        <w:rPr>
          <w:rFonts w:ascii="Times New Roman" w:hAnsi="Times New Roman" w:cs="Times New Roman"/>
          <w:sz w:val="24"/>
          <w:szCs w:val="24"/>
        </w:rPr>
        <w:t>The next step is to investigate and improve the amplitude spectrum of the stacked seismic volume. The half-power bandwidth of the original data is 15-42 Hz. After spectral balancing I was able to increase the half-power bandwidth to 12-82 Hz, or almost double the original (Figure 3.3). Such balancing bolsters the amplitude of high frequency components so as to better resolve thin beds and provide more information within the interval of interest (Chopra and Marfurt, 2007</w:t>
      </w:r>
      <w:proofErr w:type="gramStart"/>
      <w:r w:rsidRPr="00086445">
        <w:rPr>
          <w:rFonts w:ascii="Times New Roman" w:hAnsi="Times New Roman" w:cs="Times New Roman"/>
          <w:sz w:val="24"/>
          <w:szCs w:val="24"/>
        </w:rPr>
        <w:t>) .</w:t>
      </w:r>
      <w:proofErr w:type="gramEnd"/>
      <w:r w:rsidRPr="00086445">
        <w:rPr>
          <w:rFonts w:ascii="Times New Roman" w:hAnsi="Times New Roman" w:cs="Times New Roman"/>
          <w:sz w:val="24"/>
          <w:szCs w:val="24"/>
        </w:rPr>
        <w:t xml:space="preserve"> Nevertheless, even with such improvement, there is little or no changes in amplitude or reflectors within the Woodford Shale formation interval (Figure 3.4c). Figure 3.4 compares the input data with the final output and shows an improved amplitude result after the two steps. </w:t>
      </w:r>
    </w:p>
    <w:p w:rsidR="00F00353" w:rsidRDefault="00F00353" w:rsidP="00F00353">
      <w:pPr>
        <w:spacing w:line="480" w:lineRule="auto"/>
        <w:jc w:val="both"/>
        <w:rPr>
          <w:rFonts w:ascii="Times New Roman" w:hAnsi="Times New Roman" w:cs="Times New Roman"/>
          <w:sz w:val="24"/>
          <w:szCs w:val="24"/>
        </w:rPr>
      </w:pPr>
      <w:r w:rsidRPr="00086445">
        <w:rPr>
          <w:rFonts w:ascii="Times New Roman" w:hAnsi="Times New Roman" w:cs="Times New Roman"/>
          <w:sz w:val="24"/>
          <w:szCs w:val="24"/>
        </w:rPr>
        <w:lastRenderedPageBreak/>
        <w:t xml:space="preserve">A trim statics correction was applied to the seismic volume to correct for misalignment of traces along offset and to correct for small errors in azimuthal/anisotropic imaging. Because the data were prestack time migrated using an azimuthally anisotropic velocity model, I am unable to use any residual </w:t>
      </w:r>
      <w:proofErr w:type="spellStart"/>
      <w:r w:rsidRPr="00086445">
        <w:rPr>
          <w:rFonts w:ascii="Times New Roman" w:hAnsi="Times New Roman" w:cs="Times New Roman"/>
          <w:sz w:val="24"/>
          <w:szCs w:val="24"/>
        </w:rPr>
        <w:t>moveout</w:t>
      </w:r>
      <w:proofErr w:type="spellEnd"/>
      <w:r w:rsidRPr="00086445">
        <w:rPr>
          <w:rFonts w:ascii="Times New Roman" w:hAnsi="Times New Roman" w:cs="Times New Roman"/>
          <w:sz w:val="24"/>
          <w:szCs w:val="24"/>
        </w:rPr>
        <w:t xml:space="preserve"> errors to estimate the velocity variation with azimuth (</w:t>
      </w:r>
      <w:proofErr w:type="spellStart"/>
      <w:r w:rsidRPr="00086445">
        <w:rPr>
          <w:rFonts w:ascii="Times New Roman" w:hAnsi="Times New Roman" w:cs="Times New Roman"/>
          <w:sz w:val="24"/>
          <w:szCs w:val="24"/>
        </w:rPr>
        <w:t>VVAz</w:t>
      </w:r>
      <w:proofErr w:type="spellEnd"/>
      <w:r w:rsidRPr="00086445">
        <w:rPr>
          <w:rFonts w:ascii="Times New Roman" w:hAnsi="Times New Roman" w:cs="Times New Roman"/>
          <w:sz w:val="24"/>
          <w:szCs w:val="24"/>
        </w:rPr>
        <w:t>) analysis to find fracture intensity or the orientation</w:t>
      </w:r>
      <w:r>
        <w:rPr>
          <w:rFonts w:ascii="Times New Roman" w:hAnsi="Times New Roman" w:cs="Times New Roman"/>
          <w:sz w:val="24"/>
          <w:szCs w:val="24"/>
        </w:rPr>
        <w:t>.</w:t>
      </w: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sz w:val="24"/>
          <w:szCs w:val="24"/>
        </w:rPr>
        <w:lastRenderedPageBreak/>
        <mc:AlternateContent>
          <mc:Choice Requires="wps">
            <w:drawing>
              <wp:anchor distT="45720" distB="45720" distL="114300" distR="114300" simplePos="0" relativeHeight="251673600" behindDoc="0" locked="0" layoutInCell="1" allowOverlap="1" wp14:anchorId="69AC541A" wp14:editId="13236262">
                <wp:simplePos x="0" y="0"/>
                <wp:positionH relativeFrom="column">
                  <wp:posOffset>598278</wp:posOffset>
                </wp:positionH>
                <wp:positionV relativeFrom="paragraph">
                  <wp:posOffset>331015</wp:posOffset>
                </wp:positionV>
                <wp:extent cx="381000" cy="2381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8125"/>
                        </a:xfrm>
                        <a:prstGeom prst="rect">
                          <a:avLst/>
                        </a:prstGeom>
                        <a:solidFill>
                          <a:srgbClr val="FFFFFF"/>
                        </a:solidFill>
                        <a:ln w="9525">
                          <a:solidFill>
                            <a:schemeClr val="bg1"/>
                          </a:solidFill>
                          <a:miter lim="800000"/>
                          <a:headEnd/>
                          <a:tailEnd/>
                        </a:ln>
                      </wps:spPr>
                      <wps:txbx>
                        <w:txbxContent>
                          <w:p w:rsidR="00F00353" w:rsidRDefault="00F00353" w:rsidP="00F00353">
                            <w:r>
                              <w:t>(</w:t>
                            </w:r>
                            <w:r w:rsidRPr="003B0D09">
                              <w:rPr>
                                <w:b/>
                              </w:rPr>
                              <w:t>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C541A" id="Text Box 2" o:spid="_x0000_s1056" type="#_x0000_t202" style="position:absolute;left:0;text-align:left;margin-left:47.1pt;margin-top:26.05pt;width:30pt;height:18.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" strokecolor="white [3212]">
                <v:textbox>
                  <w:txbxContent>
                    <w:p w:rsidR="00F00353" w:rsidRDefault="00F00353" w:rsidP="00F00353">
                      <w:r>
                        <w:t>(</w:t>
                      </w:r>
                      <w:r w:rsidRPr="003B0D09">
                        <w:rPr>
                          <w:b/>
                        </w:rPr>
                        <w:t>a</w:t>
                      </w:r>
                      <w:r>
                        <w:t>)</w:t>
                      </w:r>
                    </w:p>
                  </w:txbxContent>
                </v:textbox>
              </v:shape>
            </w:pict>
          </mc:Fallback>
        </mc:AlternateContent>
      </w:r>
      <w:r w:rsidRPr="00DD2D2C">
        <w:rPr>
          <w:rFonts w:ascii="Times New Roman" w:hAnsi="Times New Roman" w:cs="Times New Roman"/>
          <w:noProof/>
          <w:sz w:val="24"/>
          <w:szCs w:val="24"/>
        </w:rPr>
        <w:drawing>
          <wp:inline distT="0" distB="0" distL="0" distR="0" wp14:anchorId="4F820385" wp14:editId="49CDEED1">
            <wp:extent cx="5912068" cy="3585845"/>
            <wp:effectExtent l="19050" t="19050" r="12700" b="14605"/>
            <wp:docPr id="11"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51"/>
                    <a:stretch>
                      <a:fillRect/>
                    </a:stretch>
                  </pic:blipFill>
                  <pic:spPr>
                    <a:xfrm>
                      <a:off x="0" y="0"/>
                      <a:ext cx="5933892" cy="3599082"/>
                    </a:xfrm>
                    <a:prstGeom prst="rect">
                      <a:avLst/>
                    </a:prstGeom>
                    <a:ln>
                      <a:solidFill>
                        <a:schemeClr val="tx1"/>
                      </a:solidFill>
                    </a:ln>
                  </pic:spPr>
                </pic:pic>
              </a:graphicData>
            </a:graphic>
          </wp:inline>
        </w:drawing>
      </w:r>
    </w:p>
    <w:p w:rsidR="00F00353" w:rsidRPr="00DD2D2C" w:rsidRDefault="00F00353" w:rsidP="00F00353">
      <w:pPr>
        <w:keepNext/>
        <w:spacing w:line="240" w:lineRule="auto"/>
        <w:jc w:val="both"/>
        <w:rPr>
          <w:rFonts w:ascii="Times New Roman" w:hAnsi="Times New Roman" w:cs="Times New Roman"/>
        </w:rPr>
      </w:pPr>
      <w:r w:rsidRPr="00DD2D2C">
        <w:rPr>
          <w:rFonts w:ascii="Times New Roman" w:hAnsi="Times New Roman" w:cs="Times New Roman"/>
          <w:noProof/>
          <w:sz w:val="24"/>
          <w:szCs w:val="24"/>
        </w:rPr>
        <mc:AlternateContent>
          <mc:Choice Requires="wps">
            <w:drawing>
              <wp:anchor distT="45720" distB="45720" distL="114300" distR="114300" simplePos="0" relativeHeight="251674624" behindDoc="0" locked="0" layoutInCell="1" allowOverlap="1" wp14:anchorId="7C4F982C" wp14:editId="148DBE6F">
                <wp:simplePos x="0" y="0"/>
                <wp:positionH relativeFrom="column">
                  <wp:posOffset>666750</wp:posOffset>
                </wp:positionH>
                <wp:positionV relativeFrom="paragraph">
                  <wp:posOffset>103505</wp:posOffset>
                </wp:positionV>
                <wp:extent cx="381000" cy="304800"/>
                <wp:effectExtent l="0" t="0" r="19050"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solidFill>
                            <a:schemeClr val="bg1"/>
                          </a:solidFill>
                          <a:miter lim="800000"/>
                          <a:headEnd/>
                          <a:tailEnd/>
                        </a:ln>
                      </wps:spPr>
                      <wps:txbx>
                        <w:txbxContent>
                          <w:p w:rsidR="00F00353" w:rsidRDefault="00F00353" w:rsidP="00F00353">
                            <w:r>
                              <w:t>(</w:t>
                            </w:r>
                            <w:r w:rsidRPr="003B0D09">
                              <w:rPr>
                                <w:b/>
                              </w:rPr>
                              <w:t>b</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F982C" id="_x0000_s1057" type="#_x0000_t202" style="position:absolute;left:0;text-align:left;margin-left:52.5pt;margin-top:8.15pt;width:30pt;height:2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" strokecolor="white [3212]">
                <v:textbox>
                  <w:txbxContent>
                    <w:p w:rsidR="00F00353" w:rsidRDefault="00F00353" w:rsidP="00F00353">
                      <w:r>
                        <w:t>(</w:t>
                      </w:r>
                      <w:r w:rsidRPr="003B0D09">
                        <w:rPr>
                          <w:b/>
                        </w:rPr>
                        <w:t>b</w:t>
                      </w:r>
                      <w:r>
                        <w:t>)</w:t>
                      </w:r>
                    </w:p>
                  </w:txbxContent>
                </v:textbox>
              </v:shape>
            </w:pict>
          </mc:Fallback>
        </mc:AlternateContent>
      </w:r>
      <w:r w:rsidRPr="00DD2D2C">
        <w:rPr>
          <w:rFonts w:ascii="Times New Roman" w:hAnsi="Times New Roman" w:cs="Times New Roman"/>
          <w:noProof/>
          <w:sz w:val="24"/>
          <w:szCs w:val="24"/>
        </w:rPr>
        <w:drawing>
          <wp:inline distT="0" distB="0" distL="0" distR="0" wp14:anchorId="1CCF51E9" wp14:editId="58862A37">
            <wp:extent cx="5911850" cy="3419475"/>
            <wp:effectExtent l="19050" t="19050" r="12700" b="28575"/>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2"/>
                    <a:stretch>
                      <a:fillRect/>
                    </a:stretch>
                  </pic:blipFill>
                  <pic:spPr>
                    <a:xfrm>
                      <a:off x="0" y="0"/>
                      <a:ext cx="5924260" cy="3426653"/>
                    </a:xfrm>
                    <a:prstGeom prst="rect">
                      <a:avLst/>
                    </a:prstGeom>
                    <a:ln>
                      <a:solidFill>
                        <a:schemeClr val="tx1"/>
                      </a:solidFill>
                    </a:ln>
                  </pic:spPr>
                </pic:pic>
              </a:graphicData>
            </a:graphic>
          </wp:inline>
        </w:drawing>
      </w:r>
    </w:p>
    <w:p w:rsidR="00F00353" w:rsidRPr="004557DF" w:rsidRDefault="00F00353" w:rsidP="00F00353">
      <w:pPr>
        <w:pStyle w:val="Caption"/>
        <w:jc w:val="both"/>
        <w:rPr>
          <w:rFonts w:ascii="Times New Roman" w:hAnsi="Times New Roman" w:cs="Times New Roman"/>
          <w:i w:val="0"/>
          <w:color w:val="auto"/>
          <w:sz w:val="24"/>
          <w:szCs w:val="24"/>
        </w:rPr>
      </w:pPr>
      <w:bookmarkStart w:id="27" w:name="_Toc27058273"/>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Spectral balancing of the seismic volume from 1.5 to 2.2seconds. (a) Spectrum of raw seismic volume, the peak frequency at 25Hz; low pass and cut at 0Hz to 15Hz and high pass and cut at 35Hz to 55Hz. Bottom: After spectral balancing, the amplitude of high frequencies component restored and the range of the spectrum now 15Hz to 80Hz.</w:t>
      </w:r>
      <w:bookmarkEnd w:id="27"/>
    </w:p>
    <w:p w:rsidR="00F00353" w:rsidRPr="00DD2D2C" w:rsidRDefault="00E86310" w:rsidP="00F00353">
      <w:pPr>
        <w:keepNext/>
        <w:rPr>
          <w:rFonts w:ascii="Times New Roman" w:hAnsi="Times New Roman" w:cs="Times New Roman"/>
        </w:rPr>
      </w:pPr>
      <w:r w:rsidRPr="00DD2D2C">
        <w:rPr>
          <w:rFonts w:ascii="Times New Roman" w:hAnsi="Times New Roman" w:cs="Times New Roman"/>
          <w:noProof/>
        </w:rPr>
        <w:lastRenderedPageBreak/>
        <w:drawing>
          <wp:anchor distT="0" distB="0" distL="114300" distR="114300" simplePos="0" relativeHeight="251679744" behindDoc="0" locked="0" layoutInCell="1" allowOverlap="1" wp14:anchorId="02464534" wp14:editId="5CD98E64">
            <wp:simplePos x="0" y="0"/>
            <wp:positionH relativeFrom="column">
              <wp:posOffset>-1572895</wp:posOffset>
            </wp:positionH>
            <wp:positionV relativeFrom="paragraph">
              <wp:posOffset>1486535</wp:posOffset>
            </wp:positionV>
            <wp:extent cx="8105140" cy="5193030"/>
            <wp:effectExtent l="27305" t="10795" r="18415" b="18415"/>
            <wp:wrapTopAndBottom/>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rot="16200000">
                      <a:off x="0" y="0"/>
                      <a:ext cx="8105140" cy="51930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00353" w:rsidRPr="00DD2D2C">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30DE6C74" wp14:editId="5FF37761">
                <wp:simplePos x="0" y="0"/>
                <wp:positionH relativeFrom="page">
                  <wp:posOffset>2374900</wp:posOffset>
                </wp:positionH>
                <wp:positionV relativeFrom="paragraph">
                  <wp:posOffset>3639185</wp:posOffset>
                </wp:positionV>
                <wp:extent cx="8207375" cy="934720"/>
                <wp:effectExtent l="0" t="2222" r="952" b="953"/>
                <wp:wrapTopAndBottom/>
                <wp:docPr id="7" name="Text Box 7"/>
                <wp:cNvGraphicFramePr/>
                <a:graphic xmlns:a="http://schemas.openxmlformats.org/drawingml/2006/main">
                  <a:graphicData uri="http://schemas.microsoft.com/office/word/2010/wordprocessingShape">
                    <wps:wsp>
                      <wps:cNvSpPr txBox="1"/>
                      <wps:spPr>
                        <a:xfrm rot="16200000">
                          <a:off x="0" y="0"/>
                          <a:ext cx="8207375" cy="934720"/>
                        </a:xfrm>
                        <a:prstGeom prst="rect">
                          <a:avLst/>
                        </a:prstGeom>
                        <a:solidFill>
                          <a:prstClr val="white"/>
                        </a:solidFill>
                        <a:ln>
                          <a:noFill/>
                        </a:ln>
                      </wps:spPr>
                      <wps:txbx>
                        <w:txbxContent>
                          <w:p w:rsidR="00F00353" w:rsidRPr="004557DF" w:rsidRDefault="00F00353" w:rsidP="00F00353">
                            <w:pPr>
                              <w:spacing w:line="240" w:lineRule="auto"/>
                              <w:jc w:val="both"/>
                              <w:rPr>
                                <w:rFonts w:ascii="Times New Roman" w:hAnsi="Times New Roman" w:cs="Times New Roman"/>
                                <w:sz w:val="24"/>
                                <w:szCs w:val="24"/>
                              </w:rPr>
                            </w:pPr>
                            <w:bookmarkStart w:id="28" w:name="_Toc27058274"/>
                            <w:r w:rsidRPr="004557DF">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5</w:t>
                            </w:r>
                            <w:r>
                              <w:rPr>
                                <w:rFonts w:ascii="Times New Roman" w:hAnsi="Times New Roman" w:cs="Times New Roman"/>
                                <w:sz w:val="24"/>
                                <w:szCs w:val="24"/>
                              </w:rPr>
                              <w:fldChar w:fldCharType="end"/>
                            </w:r>
                            <w:r w:rsidRPr="004557DF">
                              <w:rPr>
                                <w:rFonts w:ascii="Times New Roman" w:hAnsi="Times New Roman" w:cs="Times New Roman"/>
                                <w:sz w:val="24"/>
                                <w:szCs w:val="24"/>
                              </w:rPr>
                              <w:t xml:space="preserve"> Results of data conditioning. (a) A vertical slice displaying the reflector amplitude of the original volume. (b) A vertical slice displaying the reflector amplitude of an uncompensated spectrally balanced volume. (c) A vertical slice showing the reflector amplitude of a compensated spectrally balanced seismic volume. From (c), improvement of reflectors amplitude appears to be mainly above Woodford horizon and below Hunton horizon. The green arrows compare results between raw data and a spectrally balanced data. The blue arrows compare results from an uncompensated spectrally balanced data and a compensated spectrally balanced data at far offsets.</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E6C74" id="Text Box 7" o:spid="_x0000_s1058" type="#_x0000_t202" style="position:absolute;margin-left:187pt;margin-top:286.55pt;width:646.25pt;height:73.6pt;rotation:-90;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" stroked="f">
                <v:textbox inset="0,0,0,0">
                  <w:txbxContent>
                    <w:p w:rsidR="00F00353" w:rsidRPr="004557DF" w:rsidRDefault="00F00353" w:rsidP="00F00353">
                      <w:pPr>
                        <w:spacing w:line="240" w:lineRule="auto"/>
                        <w:jc w:val="both"/>
                        <w:rPr>
                          <w:rFonts w:ascii="Times New Roman" w:hAnsi="Times New Roman" w:cs="Times New Roman"/>
                          <w:sz w:val="24"/>
                          <w:szCs w:val="24"/>
                        </w:rPr>
                      </w:pPr>
                      <w:bookmarkStart w:id="29" w:name="_Toc27058274"/>
                      <w:r w:rsidRPr="004557DF">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5</w:t>
                      </w:r>
                      <w:r>
                        <w:rPr>
                          <w:rFonts w:ascii="Times New Roman" w:hAnsi="Times New Roman" w:cs="Times New Roman"/>
                          <w:sz w:val="24"/>
                          <w:szCs w:val="24"/>
                        </w:rPr>
                        <w:fldChar w:fldCharType="end"/>
                      </w:r>
                      <w:r w:rsidRPr="004557DF">
                        <w:rPr>
                          <w:rFonts w:ascii="Times New Roman" w:hAnsi="Times New Roman" w:cs="Times New Roman"/>
                          <w:sz w:val="24"/>
                          <w:szCs w:val="24"/>
                        </w:rPr>
                        <w:t xml:space="preserve"> Results of data conditioning. (a) A vertical slice displaying the reflector amplitude of the original volume. (b) A vertical slice displaying the reflector amplitude of an uncompensated spectrally balanced volume. (c) A vertical slice showing the reflector amplitude of a compensated spectrally balanced seismic volume. From (c), improvement of reflectors amplitude appears to be mainly above Woodford horizon and below Hunton horizon. The green arrows compare results between raw data and a spectrally balanced data. The blue arrows compare results from an uncompensated spectrally balanced data and a compensated spectrally balanced data at far offsets.</w:t>
                      </w:r>
                      <w:bookmarkEnd w:id="29"/>
                    </w:p>
                  </w:txbxContent>
                </v:textbox>
                <w10:wrap type="topAndBottom" anchorx="page"/>
              </v:shape>
            </w:pict>
          </mc:Fallback>
        </mc:AlternateContent>
      </w:r>
    </w:p>
    <w:p w:rsidR="00F00353" w:rsidRPr="00DD2D2C" w:rsidRDefault="00F00353" w:rsidP="00F00353">
      <w:pPr>
        <w:pStyle w:val="Heading2"/>
      </w:pPr>
      <w:bookmarkStart w:id="30" w:name="_Toc27058326"/>
      <w:r w:rsidRPr="00DD2D2C">
        <w:lastRenderedPageBreak/>
        <w:t>Sequence Stratigraphy (Log correlation) and Petrophysical Analysis</w:t>
      </w:r>
      <w:bookmarkEnd w:id="30"/>
    </w:p>
    <w:p w:rsidR="00F00353" w:rsidRPr="00DD2D2C" w:rsidRDefault="00F00353" w:rsidP="00F00353">
      <w:pPr>
        <w:spacing w:line="480" w:lineRule="auto"/>
        <w:jc w:val="both"/>
        <w:rPr>
          <w:rFonts w:ascii="Times New Roman" w:hAnsi="Times New Roman" w:cs="Times New Roman"/>
          <w:sz w:val="24"/>
          <w:szCs w:val="24"/>
          <w:highlight w:val="yellow"/>
          <w:u w:val="single"/>
        </w:rPr>
      </w:pPr>
      <w:r w:rsidRPr="00DD2D2C">
        <w:rPr>
          <w:rFonts w:ascii="Times New Roman" w:hAnsi="Times New Roman" w:cs="Times New Roman"/>
          <w:sz w:val="24"/>
          <w:szCs w:val="24"/>
        </w:rPr>
        <w:t>Due to unavailability of cuttings, outcrop exposure or core plug data of the complete Woodford Shale in the study area, this analysis aims to optimize all relevant data from a complete Woodford Shale outcrop located around the Ardmore basin, sou</w:t>
      </w:r>
      <w:r>
        <w:rPr>
          <w:rFonts w:ascii="Times New Roman" w:hAnsi="Times New Roman" w:cs="Times New Roman"/>
          <w:sz w:val="24"/>
          <w:szCs w:val="24"/>
        </w:rPr>
        <w:t xml:space="preserve">thern Oklahoma and correlate well-log </w:t>
      </w:r>
      <w:r w:rsidRPr="00DD2D2C">
        <w:rPr>
          <w:rFonts w:ascii="Times New Roman" w:hAnsi="Times New Roman" w:cs="Times New Roman"/>
          <w:sz w:val="24"/>
          <w:szCs w:val="24"/>
        </w:rPr>
        <w:t>information within the study area.</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A constructed sequence stratigraphy model computed from gamma-ray profile and outcrop information at the outcrop location provides a model that can be used to correlate the well location within and around the paleo-environment (Galvis et al., 2017). From literature and outcrop analysis, the complete Woodford Shale is considered to be deposited during a 2</w:t>
      </w:r>
      <w:r w:rsidRPr="00DD2D2C">
        <w:rPr>
          <w:rFonts w:ascii="Times New Roman" w:hAnsi="Times New Roman" w:cs="Times New Roman"/>
          <w:sz w:val="24"/>
          <w:szCs w:val="24"/>
          <w:vertAlign w:val="superscript"/>
        </w:rPr>
        <w:t>nd</w:t>
      </w:r>
      <w:r w:rsidRPr="00DD2D2C">
        <w:rPr>
          <w:rFonts w:ascii="Times New Roman" w:hAnsi="Times New Roman" w:cs="Times New Roman"/>
          <w:sz w:val="24"/>
          <w:szCs w:val="24"/>
        </w:rPr>
        <w:t xml:space="preserve"> order sequence phase of marine transgression with transgressive system tract (TST) and highstand system tract (HST), bounded by unconformities (</w:t>
      </w:r>
      <w:hyperlink w:anchor="slatt_2006" w:history="1">
        <w:r w:rsidRPr="00DD2D2C">
          <w:rPr>
            <w:rStyle w:val="Hyperlink"/>
            <w:rFonts w:ascii="Times New Roman" w:hAnsi="Times New Roman" w:cs="Times New Roman"/>
            <w:sz w:val="24"/>
            <w:szCs w:val="24"/>
          </w:rPr>
          <w:t>Slatt, 2006</w:t>
        </w:r>
      </w:hyperlink>
      <w:r w:rsidRPr="00DD2D2C">
        <w:rPr>
          <w:rFonts w:ascii="Times New Roman" w:hAnsi="Times New Roman" w:cs="Times New Roman"/>
          <w:sz w:val="24"/>
          <w:szCs w:val="24"/>
        </w:rPr>
        <w:t>). Influenced by two orders of cycle (2</w:t>
      </w:r>
      <w:r w:rsidRPr="00DD2D2C">
        <w:rPr>
          <w:rFonts w:ascii="Times New Roman" w:hAnsi="Times New Roman" w:cs="Times New Roman"/>
          <w:sz w:val="24"/>
          <w:szCs w:val="24"/>
          <w:vertAlign w:val="superscript"/>
        </w:rPr>
        <w:t>nd</w:t>
      </w:r>
      <w:r w:rsidRPr="00DD2D2C">
        <w:rPr>
          <w:rFonts w:ascii="Times New Roman" w:hAnsi="Times New Roman" w:cs="Times New Roman"/>
          <w:sz w:val="24"/>
          <w:szCs w:val="24"/>
        </w:rPr>
        <w:t xml:space="preserve"> and 3</w:t>
      </w:r>
      <w:r w:rsidRPr="00DD2D2C">
        <w:rPr>
          <w:rFonts w:ascii="Times New Roman" w:hAnsi="Times New Roman" w:cs="Times New Roman"/>
          <w:sz w:val="24"/>
          <w:szCs w:val="24"/>
          <w:vertAlign w:val="superscript"/>
        </w:rPr>
        <w:t>rd</w:t>
      </w:r>
      <w:r w:rsidRPr="00DD2D2C">
        <w:rPr>
          <w:rFonts w:ascii="Times New Roman" w:hAnsi="Times New Roman" w:cs="Times New Roman"/>
          <w:sz w:val="24"/>
          <w:szCs w:val="24"/>
        </w:rPr>
        <w:t>), the types of lithology deposited during the entire Woodford Shale formation differ and it is a function of the relative sea level and climate (</w:t>
      </w:r>
      <w:proofErr w:type="spellStart"/>
      <w:r w:rsidRPr="00DD2D2C">
        <w:rPr>
          <w:rFonts w:ascii="Times New Roman" w:hAnsi="Times New Roman" w:cs="Times New Roman"/>
          <w:sz w:val="24"/>
          <w:szCs w:val="24"/>
        </w:rPr>
        <w:t>Weltje</w:t>
      </w:r>
      <w:proofErr w:type="spellEnd"/>
      <w:r w:rsidRPr="00DD2D2C">
        <w:rPr>
          <w:rFonts w:ascii="Times New Roman" w:hAnsi="Times New Roman" w:cs="Times New Roman"/>
          <w:sz w:val="24"/>
          <w:szCs w:val="24"/>
        </w:rPr>
        <w:t xml:space="preserve"> et al., 1998). Hence, th</w:t>
      </w:r>
      <w:r>
        <w:rPr>
          <w:rFonts w:ascii="Times New Roman" w:hAnsi="Times New Roman" w:cs="Times New Roman"/>
          <w:sz w:val="24"/>
          <w:szCs w:val="24"/>
        </w:rPr>
        <w:t xml:space="preserve">e subdivisions of the Woodford </w:t>
      </w:r>
      <w:r w:rsidRPr="00DD2D2C">
        <w:rPr>
          <w:rFonts w:ascii="Times New Roman" w:hAnsi="Times New Roman" w:cs="Times New Roman"/>
          <w:sz w:val="24"/>
          <w:szCs w:val="24"/>
        </w:rPr>
        <w:t>can be delineated using a higher (4</w:t>
      </w:r>
      <w:r w:rsidRPr="00DD2D2C">
        <w:rPr>
          <w:rFonts w:ascii="Times New Roman" w:hAnsi="Times New Roman" w:cs="Times New Roman"/>
          <w:sz w:val="24"/>
          <w:szCs w:val="24"/>
          <w:vertAlign w:val="superscript"/>
        </w:rPr>
        <w:t>th</w:t>
      </w:r>
      <w:r w:rsidRPr="00DD2D2C">
        <w:rPr>
          <w:rFonts w:ascii="Times New Roman" w:hAnsi="Times New Roman" w:cs="Times New Roman"/>
          <w:sz w:val="24"/>
          <w:szCs w:val="24"/>
        </w:rPr>
        <w:t>)</w:t>
      </w:r>
      <w:r>
        <w:rPr>
          <w:rFonts w:ascii="Times New Roman" w:hAnsi="Times New Roman" w:cs="Times New Roman"/>
          <w:sz w:val="24"/>
          <w:szCs w:val="24"/>
        </w:rPr>
        <w:t xml:space="preserve"> order cyclicity</w:t>
      </w:r>
      <w:r w:rsidRPr="00DD2D2C">
        <w:rPr>
          <w:rFonts w:ascii="Times New Roman" w:hAnsi="Times New Roman" w:cs="Times New Roman"/>
          <w:sz w:val="24"/>
          <w:szCs w:val="24"/>
        </w:rPr>
        <w:t xml:space="preserve"> or parasequences. Resolving each subdivision lithology of the Woodford Shale formation is hinged on identifying the parasequences and high frequency stratigraphic cycles in the 3</w:t>
      </w:r>
      <w:r w:rsidRPr="00DD2D2C">
        <w:rPr>
          <w:rFonts w:ascii="Times New Roman" w:hAnsi="Times New Roman" w:cs="Times New Roman"/>
          <w:sz w:val="24"/>
          <w:szCs w:val="24"/>
          <w:vertAlign w:val="superscript"/>
        </w:rPr>
        <w:t>rd</w:t>
      </w:r>
      <w:r w:rsidRPr="00DD2D2C">
        <w:rPr>
          <w:rFonts w:ascii="Times New Roman" w:hAnsi="Times New Roman" w:cs="Times New Roman"/>
          <w:sz w:val="24"/>
          <w:szCs w:val="24"/>
        </w:rPr>
        <w:t xml:space="preserve"> order sequence (Figure 3.6).</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Utilizing well-log correlati</w:t>
      </w:r>
      <w:r>
        <w:rPr>
          <w:rFonts w:ascii="Times New Roman" w:hAnsi="Times New Roman" w:cs="Times New Roman"/>
          <w:sz w:val="24"/>
          <w:szCs w:val="24"/>
        </w:rPr>
        <w:t xml:space="preserve">on and cross-plotting reservoir properties </w:t>
      </w:r>
      <w:r w:rsidRPr="00DD2D2C">
        <w:rPr>
          <w:rFonts w:ascii="Times New Roman" w:hAnsi="Times New Roman" w:cs="Times New Roman"/>
          <w:sz w:val="24"/>
          <w:szCs w:val="24"/>
        </w:rPr>
        <w:t>with elastic properties</w:t>
      </w:r>
      <w:r>
        <w:rPr>
          <w:rFonts w:ascii="Times New Roman" w:hAnsi="Times New Roman" w:cs="Times New Roman"/>
          <w:sz w:val="24"/>
          <w:szCs w:val="24"/>
        </w:rPr>
        <w:t>, one can scientifically interpret</w:t>
      </w:r>
      <w:r w:rsidRPr="00DD2D2C">
        <w:rPr>
          <w:rFonts w:ascii="Times New Roman" w:hAnsi="Times New Roman" w:cs="Times New Roman"/>
          <w:sz w:val="24"/>
          <w:szCs w:val="24"/>
        </w:rPr>
        <w:t xml:space="preserve"> the Woodford lithology stack and their geomechanical properties from well-logs information. This procedure helps to “ground-truth” or constrain inferences made during fracture intensity interpretation from anisotropy analysis done through seismic data volume</w:t>
      </w:r>
      <w:r>
        <w:rPr>
          <w:rFonts w:ascii="Times New Roman" w:hAnsi="Times New Roman" w:cs="Times New Roman"/>
          <w:sz w:val="24"/>
          <w:szCs w:val="24"/>
        </w:rPr>
        <w:t>.</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Galvis et al., (2018) characterized</w:t>
      </w:r>
      <w:r>
        <w:rPr>
          <w:rFonts w:ascii="Times New Roman" w:hAnsi="Times New Roman" w:cs="Times New Roman"/>
          <w:sz w:val="24"/>
          <w:szCs w:val="24"/>
        </w:rPr>
        <w:t xml:space="preserve"> the</w:t>
      </w:r>
      <w:r w:rsidRPr="00DD2D2C">
        <w:rPr>
          <w:rFonts w:ascii="Times New Roman" w:hAnsi="Times New Roman" w:cs="Times New Roman"/>
          <w:sz w:val="24"/>
          <w:szCs w:val="24"/>
        </w:rPr>
        <w:t xml:space="preserve"> Woodford Shale lithology properties through lab analysis, outcrop analysis (bed thickness), and gamma-ray data from over 350ft outcrop sample along </w:t>
      </w:r>
      <w:r w:rsidRPr="00DD2D2C">
        <w:rPr>
          <w:rFonts w:ascii="Times New Roman" w:hAnsi="Times New Roman" w:cs="Times New Roman"/>
          <w:sz w:val="24"/>
          <w:szCs w:val="24"/>
        </w:rPr>
        <w:lastRenderedPageBreak/>
        <w:t>Interstate-35, Oklahoma. A 1-D interpretation profile of the complete Woodford Shale data was created from the outcrop. He analyzed the Woodford Shale’s geomechanical properties for the three subdivisions (upper, middle and lower) and then correlated the same Woodford intervals acros</w:t>
      </w:r>
      <w:r>
        <w:rPr>
          <w:rFonts w:ascii="Times New Roman" w:hAnsi="Times New Roman" w:cs="Times New Roman"/>
          <w:sz w:val="24"/>
          <w:szCs w:val="24"/>
        </w:rPr>
        <w:t>s the available well-logs</w:t>
      </w:r>
      <w:r w:rsidRPr="00DD2D2C">
        <w:rPr>
          <w:rFonts w:ascii="Times New Roman" w:hAnsi="Times New Roman" w:cs="Times New Roman"/>
          <w:sz w:val="24"/>
          <w:szCs w:val="24"/>
        </w:rPr>
        <w:t xml:space="preserve"> (about 8.7miles away) to investigate lateral continuity of these intervals as seen in Figure 3.7. The same procedure is applied to the wells in the stud</w:t>
      </w:r>
      <w:r>
        <w:rPr>
          <w:rFonts w:ascii="Times New Roman" w:hAnsi="Times New Roman" w:cs="Times New Roman"/>
          <w:sz w:val="24"/>
          <w:szCs w:val="24"/>
        </w:rPr>
        <w:t xml:space="preserve">y area using a </w:t>
      </w:r>
      <w:r w:rsidRPr="00DD2D2C">
        <w:rPr>
          <w:rFonts w:ascii="Times New Roman" w:hAnsi="Times New Roman" w:cs="Times New Roman"/>
          <w:sz w:val="24"/>
          <w:szCs w:val="24"/>
        </w:rPr>
        <w:t>gamma-ray log</w:t>
      </w:r>
      <w:r>
        <w:rPr>
          <w:rFonts w:ascii="Times New Roman" w:hAnsi="Times New Roman" w:cs="Times New Roman"/>
          <w:sz w:val="24"/>
          <w:szCs w:val="24"/>
        </w:rPr>
        <w:t xml:space="preserve"> </w:t>
      </w:r>
      <w:r w:rsidRPr="00DD2D2C">
        <w:rPr>
          <w:rFonts w:ascii="Times New Roman" w:hAnsi="Times New Roman" w:cs="Times New Roman"/>
          <w:sz w:val="24"/>
          <w:szCs w:val="24"/>
        </w:rPr>
        <w:t>provided that the gamma-ray profile reflects the variation in the type of sediment deposited. This way, I investigate the existence of the upper, middle and lower Woodford with the same geomechanical and geological attribute</w:t>
      </w:r>
      <w:r>
        <w:rPr>
          <w:rFonts w:ascii="Times New Roman" w:hAnsi="Times New Roman" w:cs="Times New Roman"/>
          <w:sz w:val="24"/>
          <w:szCs w:val="24"/>
        </w:rPr>
        <w:t>s</w:t>
      </w:r>
      <w:r w:rsidRPr="00DD2D2C">
        <w:rPr>
          <w:rFonts w:ascii="Times New Roman" w:hAnsi="Times New Roman" w:cs="Times New Roman"/>
          <w:sz w:val="24"/>
          <w:szCs w:val="24"/>
        </w:rPr>
        <w:t xml:space="preserve"> as that observed in the outcrop sample.</w:t>
      </w:r>
    </w:p>
    <w:p w:rsidR="002C7A75" w:rsidRPr="00F43019"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0D7A5AC0" wp14:editId="29F8386A">
                <wp:simplePos x="0" y="0"/>
                <wp:positionH relativeFrom="margin">
                  <wp:align>center</wp:align>
                </wp:positionH>
                <wp:positionV relativeFrom="paragraph">
                  <wp:posOffset>3258404</wp:posOffset>
                </wp:positionV>
                <wp:extent cx="5517515" cy="1134745"/>
                <wp:effectExtent l="0" t="0" r="6985" b="8255"/>
                <wp:wrapTopAndBottom/>
                <wp:docPr id="38" name="Text Box 38"/>
                <wp:cNvGraphicFramePr/>
                <a:graphic xmlns:a="http://schemas.openxmlformats.org/drawingml/2006/main">
                  <a:graphicData uri="http://schemas.microsoft.com/office/word/2010/wordprocessingShape">
                    <wps:wsp>
                      <wps:cNvSpPr txBox="1"/>
                      <wps:spPr>
                        <a:xfrm>
                          <a:off x="0" y="0"/>
                          <a:ext cx="5517515" cy="1134745"/>
                        </a:xfrm>
                        <a:prstGeom prst="rect">
                          <a:avLst/>
                        </a:prstGeom>
                        <a:solidFill>
                          <a:prstClr val="white"/>
                        </a:solidFill>
                        <a:ln>
                          <a:noFill/>
                        </a:ln>
                      </wps:spPr>
                      <wps:txbx>
                        <w:txbxContent>
                          <w:p w:rsidR="00F00353" w:rsidRPr="004557DF" w:rsidRDefault="00F00353" w:rsidP="00F00353">
                            <w:pPr>
                              <w:pStyle w:val="Caption"/>
                              <w:jc w:val="both"/>
                              <w:rPr>
                                <w:rFonts w:ascii="Times New Roman" w:hAnsi="Times New Roman" w:cs="Times New Roman"/>
                                <w:i w:val="0"/>
                                <w:color w:val="auto"/>
                                <w:sz w:val="24"/>
                                <w:szCs w:val="24"/>
                              </w:rPr>
                            </w:pPr>
                            <w:bookmarkStart w:id="31" w:name="_Toc27058275"/>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6</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Schematic criteria for interpreting high-frequency cycles and their bounding surfaces based on Gamma Ray Parasequences (GRP). Regressive surfaces (</w:t>
                            </w:r>
                            <w:proofErr w:type="spellStart"/>
                            <w:r w:rsidRPr="004557DF">
                              <w:rPr>
                                <w:rFonts w:ascii="Times New Roman" w:hAnsi="Times New Roman" w:cs="Times New Roman"/>
                                <w:i w:val="0"/>
                                <w:color w:val="auto"/>
                                <w:sz w:val="24"/>
                                <w:szCs w:val="24"/>
                              </w:rPr>
                              <w:t>rs</w:t>
                            </w:r>
                            <w:proofErr w:type="spellEnd"/>
                            <w:r w:rsidRPr="004557DF">
                              <w:rPr>
                                <w:rFonts w:ascii="Times New Roman" w:hAnsi="Times New Roman" w:cs="Times New Roman"/>
                                <w:i w:val="0"/>
                                <w:color w:val="auto"/>
                                <w:sz w:val="24"/>
                                <w:szCs w:val="24"/>
                              </w:rPr>
                              <w:t>) correspond with the turnaround point where stacked upward-decreasing GRP change to upward-increasing GRP.  Flooding surfaces (fs) correspond with the turnaround point where stacked upward-increasing GRP change to upward-decreasing GRP.</w:t>
                            </w:r>
                            <w:bookmarkEnd w:id="31"/>
                          </w:p>
                          <w:p w:rsidR="00F00353" w:rsidRPr="00A409C2" w:rsidRDefault="00F00353" w:rsidP="00F00353">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5AC0" id="Text Box 38" o:spid="_x0000_s1059" type="#_x0000_t202" style="position:absolute;left:0;text-align:left;margin-left:0;margin-top:256.55pt;width:434.45pt;height:89.3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" stroked="f">
                <v:textbox inset="0,0,0,0">
                  <w:txbxContent>
                    <w:p w:rsidR="00F00353" w:rsidRPr="004557DF" w:rsidRDefault="00F00353" w:rsidP="00F00353">
                      <w:pPr>
                        <w:pStyle w:val="Caption"/>
                        <w:jc w:val="both"/>
                        <w:rPr>
                          <w:rFonts w:ascii="Times New Roman" w:hAnsi="Times New Roman" w:cs="Times New Roman"/>
                          <w:i w:val="0"/>
                          <w:color w:val="auto"/>
                          <w:sz w:val="24"/>
                          <w:szCs w:val="24"/>
                        </w:rPr>
                      </w:pPr>
                      <w:bookmarkStart w:id="32" w:name="_Toc27058275"/>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6</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Schematic criteria for interpreting high-frequency cycles and their bounding surfaces based on Gamma Ray Parasequences (GRP). Regressive surfaces (</w:t>
                      </w:r>
                      <w:proofErr w:type="spellStart"/>
                      <w:r w:rsidRPr="004557DF">
                        <w:rPr>
                          <w:rFonts w:ascii="Times New Roman" w:hAnsi="Times New Roman" w:cs="Times New Roman"/>
                          <w:i w:val="0"/>
                          <w:color w:val="auto"/>
                          <w:sz w:val="24"/>
                          <w:szCs w:val="24"/>
                        </w:rPr>
                        <w:t>rs</w:t>
                      </w:r>
                      <w:proofErr w:type="spellEnd"/>
                      <w:r w:rsidRPr="004557DF">
                        <w:rPr>
                          <w:rFonts w:ascii="Times New Roman" w:hAnsi="Times New Roman" w:cs="Times New Roman"/>
                          <w:i w:val="0"/>
                          <w:color w:val="auto"/>
                          <w:sz w:val="24"/>
                          <w:szCs w:val="24"/>
                        </w:rPr>
                        <w:t>) correspond with the turnaround point where stacked upward-decreasing GRP change to upward-increasing GRP.  Flooding surfaces (fs) correspond with the turnaround point where stacked upward-increasing GRP change to upward-decreasing GRP.</w:t>
                      </w:r>
                      <w:bookmarkEnd w:id="32"/>
                    </w:p>
                    <w:p w:rsidR="00F00353" w:rsidRPr="00A409C2" w:rsidRDefault="00F00353" w:rsidP="00F00353">
                      <w:pPr>
                        <w:pStyle w:val="Caption"/>
                        <w:rPr>
                          <w:rFonts w:ascii="Times New Roman" w:hAnsi="Times New Roman" w:cs="Times New Roman"/>
                          <w:noProof/>
                        </w:rPr>
                      </w:pPr>
                    </w:p>
                  </w:txbxContent>
                </v:textbox>
                <w10:wrap type="topAndBottom" anchorx="margin"/>
              </v:shape>
            </w:pict>
          </mc:Fallback>
        </mc:AlternateContent>
      </w:r>
      <w:r w:rsidRPr="00DD2D2C">
        <w:rPr>
          <w:rFonts w:ascii="Times New Roman" w:hAnsi="Times New Roman" w:cs="Times New Roman"/>
          <w:noProof/>
        </w:rPr>
        <w:drawing>
          <wp:anchor distT="0" distB="0" distL="114300" distR="114300" simplePos="0" relativeHeight="251694080" behindDoc="0" locked="0" layoutInCell="1" allowOverlap="1" wp14:anchorId="32990AFB" wp14:editId="34471C2C">
            <wp:simplePos x="0" y="0"/>
            <wp:positionH relativeFrom="margin">
              <wp:posOffset>457200</wp:posOffset>
            </wp:positionH>
            <wp:positionV relativeFrom="paragraph">
              <wp:posOffset>1461135</wp:posOffset>
            </wp:positionV>
            <wp:extent cx="5327650" cy="1724025"/>
            <wp:effectExtent l="0" t="0" r="6350" b="9525"/>
            <wp:wrapTopAndBottom/>
            <wp:docPr id="2091" name="Picture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2765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D2C">
        <w:rPr>
          <w:rFonts w:ascii="Times New Roman" w:hAnsi="Times New Roman" w:cs="Times New Roman"/>
          <w:sz w:val="24"/>
          <w:szCs w:val="24"/>
        </w:rPr>
        <w:t>Becerra et al. (2018), through XRD, XRF, TOC, and MICP analysis, characterized the Woodford Shale outcrop samples and established a direct relationship between rock stiffness and key mineralogy proxies. Hence, I rely on brittleness indicators (using</w:t>
      </w:r>
      <w:r>
        <w:rPr>
          <w:rFonts w:ascii="Times New Roman" w:hAnsi="Times New Roman" w:cs="Times New Roman"/>
          <w:sz w:val="24"/>
          <w:szCs w:val="24"/>
        </w:rPr>
        <w:t xml:space="preserve"> P</w:t>
      </w:r>
      <w:r w:rsidRPr="00DD2D2C">
        <w:rPr>
          <w:rFonts w:ascii="Times New Roman" w:hAnsi="Times New Roman" w:cs="Times New Roman"/>
          <w:sz w:val="24"/>
          <w:szCs w:val="24"/>
        </w:rPr>
        <w:t>oi</w:t>
      </w:r>
      <w:r>
        <w:rPr>
          <w:rFonts w:ascii="Times New Roman" w:hAnsi="Times New Roman" w:cs="Times New Roman"/>
          <w:sz w:val="24"/>
          <w:szCs w:val="24"/>
        </w:rPr>
        <w:t>sson’s ratio and Y</w:t>
      </w:r>
      <w:r w:rsidRPr="00DD2D2C">
        <w:rPr>
          <w:rFonts w:ascii="Times New Roman" w:hAnsi="Times New Roman" w:cs="Times New Roman"/>
          <w:sz w:val="24"/>
          <w:szCs w:val="24"/>
        </w:rPr>
        <w:t>oung</w:t>
      </w:r>
      <w:r>
        <w:rPr>
          <w:rFonts w:ascii="Times New Roman" w:hAnsi="Times New Roman" w:cs="Times New Roman"/>
          <w:sz w:val="24"/>
          <w:szCs w:val="24"/>
        </w:rPr>
        <w:t>’s</w:t>
      </w:r>
      <w:r w:rsidRPr="00DD2D2C">
        <w:rPr>
          <w:rFonts w:ascii="Times New Roman" w:hAnsi="Times New Roman" w:cs="Times New Roman"/>
          <w:sz w:val="24"/>
          <w:szCs w:val="24"/>
        </w:rPr>
        <w:t xml:space="preserve"> modulus) to infer lithology within the intervals of interest.</w:t>
      </w:r>
    </w:p>
    <w:p w:rsidR="00F00353" w:rsidRPr="00DD2D2C" w:rsidRDefault="00F00353" w:rsidP="00F00353">
      <w:pPr>
        <w:keepNext/>
        <w:spacing w:line="480" w:lineRule="auto"/>
        <w:jc w:val="both"/>
        <w:rPr>
          <w:rFonts w:ascii="Times New Roman" w:hAnsi="Times New Roman" w:cs="Times New Roman"/>
        </w:rPr>
      </w:pPr>
      <w:r w:rsidRPr="00DD2D2C">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2710876C" wp14:editId="4027FFFE">
                <wp:simplePos x="0" y="0"/>
                <wp:positionH relativeFrom="column">
                  <wp:posOffset>5504815</wp:posOffset>
                </wp:positionH>
                <wp:positionV relativeFrom="paragraph">
                  <wp:posOffset>949972</wp:posOffset>
                </wp:positionV>
                <wp:extent cx="434975" cy="292735"/>
                <wp:effectExtent l="0" t="0" r="0" b="0"/>
                <wp:wrapNone/>
                <wp:docPr id="43" name="Rectangle 43"/>
                <wp:cNvGraphicFramePr/>
                <a:graphic xmlns:a="http://schemas.openxmlformats.org/drawingml/2006/main">
                  <a:graphicData uri="http://schemas.microsoft.com/office/word/2010/wordprocessingShape">
                    <wps:wsp>
                      <wps:cNvSpPr/>
                      <wps:spPr>
                        <a:xfrm>
                          <a:off x="0" y="0"/>
                          <a:ext cx="434975" cy="2927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F00353" w:rsidRDefault="00F00353" w:rsidP="00F00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10876C" id="Rectangle 43" o:spid="_x0000_s1060" style="position:absolute;left:0;text-align:left;margin-left:433.45pt;margin-top:74.8pt;width:34.25pt;height:23.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" filled="f" stroked="f" strokeweight="1pt">
                <v:textbox>
                  <w:txbxContent>
                    <w:p w:rsidR="00F00353" w:rsidRDefault="00F00353" w:rsidP="00F00353">
                      <w:pPr>
                        <w:jc w:val="center"/>
                      </w:pPr>
                    </w:p>
                  </w:txbxContent>
                </v:textbox>
              </v:rect>
            </w:pict>
          </mc:Fallback>
        </mc:AlternateContent>
      </w:r>
      <w:r w:rsidRPr="00DD2D2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994913B" wp14:editId="33947C18">
                <wp:simplePos x="0" y="0"/>
                <wp:positionH relativeFrom="column">
                  <wp:posOffset>3610598</wp:posOffset>
                </wp:positionH>
                <wp:positionV relativeFrom="paragraph">
                  <wp:posOffset>762000</wp:posOffset>
                </wp:positionV>
                <wp:extent cx="434975" cy="292735"/>
                <wp:effectExtent l="0" t="0" r="0" b="0"/>
                <wp:wrapNone/>
                <wp:docPr id="42" name="Rectangle 42"/>
                <wp:cNvGraphicFramePr/>
                <a:graphic xmlns:a="http://schemas.openxmlformats.org/drawingml/2006/main">
                  <a:graphicData uri="http://schemas.microsoft.com/office/word/2010/wordprocessingShape">
                    <wps:wsp>
                      <wps:cNvSpPr/>
                      <wps:spPr>
                        <a:xfrm>
                          <a:off x="0" y="0"/>
                          <a:ext cx="434975" cy="2927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F00353" w:rsidRDefault="00F00353" w:rsidP="00F00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94913B" id="Rectangle 42" o:spid="_x0000_s1061" style="position:absolute;left:0;text-align:left;margin-left:284.3pt;margin-top:60pt;width:34.25pt;height:23.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" filled="f" stroked="f" strokeweight="1pt">
                <v:textbox>
                  <w:txbxContent>
                    <w:p w:rsidR="00F00353" w:rsidRDefault="00F00353" w:rsidP="00F00353">
                      <w:pPr>
                        <w:jc w:val="center"/>
                      </w:pPr>
                    </w:p>
                  </w:txbxContent>
                </v:textbox>
              </v:rect>
            </w:pict>
          </mc:Fallback>
        </mc:AlternateContent>
      </w:r>
      <w:r w:rsidRPr="00DD2D2C">
        <w:rPr>
          <w:rFonts w:ascii="Times New Roman" w:hAnsi="Times New Roman" w:cs="Times New Roman"/>
          <w:noProof/>
        </w:rPr>
        <w:drawing>
          <wp:inline distT="0" distB="0" distL="0" distR="0" wp14:anchorId="626981A1" wp14:editId="049EE053">
            <wp:extent cx="5902036" cy="5457825"/>
            <wp:effectExtent l="19050" t="19050" r="22860"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5391"/>
                    <a:stretch/>
                  </pic:blipFill>
                  <pic:spPr bwMode="auto">
                    <a:xfrm>
                      <a:off x="0" y="0"/>
                      <a:ext cx="5902792" cy="545852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00353" w:rsidRPr="004557DF" w:rsidRDefault="00F00353" w:rsidP="00F00353">
      <w:pPr>
        <w:spacing w:line="240" w:lineRule="auto"/>
        <w:jc w:val="both"/>
        <w:rPr>
          <w:rFonts w:ascii="Times New Roman" w:hAnsi="Times New Roman" w:cs="Times New Roman"/>
          <w:sz w:val="24"/>
          <w:szCs w:val="24"/>
        </w:rPr>
      </w:pPr>
      <w:bookmarkStart w:id="33" w:name="_Toc27058276"/>
      <w:r w:rsidRPr="004557DF">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7</w:t>
      </w:r>
      <w:r>
        <w:rPr>
          <w:rFonts w:ascii="Times New Roman" w:hAnsi="Times New Roman" w:cs="Times New Roman"/>
          <w:sz w:val="24"/>
          <w:szCs w:val="24"/>
        </w:rPr>
        <w:fldChar w:fldCharType="end"/>
      </w:r>
      <w:r w:rsidRPr="004557DF">
        <w:rPr>
          <w:rFonts w:ascii="Times New Roman" w:hAnsi="Times New Roman" w:cs="Times New Roman"/>
          <w:sz w:val="24"/>
          <w:szCs w:val="24"/>
        </w:rPr>
        <w:t>. Stratigraphic column of (</w:t>
      </w:r>
      <w:r w:rsidRPr="004557DF">
        <w:rPr>
          <w:rFonts w:ascii="Times New Roman" w:hAnsi="Times New Roman" w:cs="Times New Roman"/>
          <w:b/>
          <w:bCs/>
          <w:sz w:val="24"/>
          <w:szCs w:val="24"/>
        </w:rPr>
        <w:t>a</w:t>
      </w:r>
      <w:r w:rsidRPr="004557DF">
        <w:rPr>
          <w:rFonts w:ascii="Times New Roman" w:hAnsi="Times New Roman" w:cs="Times New Roman"/>
          <w:sz w:val="24"/>
          <w:szCs w:val="24"/>
        </w:rPr>
        <w:t>) and (</w:t>
      </w:r>
      <w:r w:rsidRPr="004557DF">
        <w:rPr>
          <w:rFonts w:ascii="Times New Roman" w:hAnsi="Times New Roman" w:cs="Times New Roman"/>
          <w:b/>
          <w:bCs/>
          <w:sz w:val="24"/>
          <w:szCs w:val="24"/>
        </w:rPr>
        <w:t>b</w:t>
      </w:r>
      <w:r w:rsidRPr="004557DF">
        <w:rPr>
          <w:rFonts w:ascii="Times New Roman" w:hAnsi="Times New Roman" w:cs="Times New Roman"/>
          <w:sz w:val="24"/>
          <w:szCs w:val="24"/>
        </w:rPr>
        <w:t>) complete Woodford section of two wells about 14km away from the (</w:t>
      </w:r>
      <w:r w:rsidRPr="004557DF">
        <w:rPr>
          <w:rFonts w:ascii="Times New Roman" w:hAnsi="Times New Roman" w:cs="Times New Roman"/>
          <w:b/>
          <w:bCs/>
          <w:sz w:val="24"/>
          <w:szCs w:val="24"/>
        </w:rPr>
        <w:t>c</w:t>
      </w:r>
      <w:r w:rsidRPr="004557DF">
        <w:rPr>
          <w:rFonts w:ascii="Times New Roman" w:hAnsi="Times New Roman" w:cs="Times New Roman"/>
          <w:sz w:val="24"/>
          <w:szCs w:val="24"/>
        </w:rPr>
        <w:t xml:space="preserve">) Speake Ranch outcrop profile. Well-log gamma-ray correlation of two wells </w:t>
      </w:r>
      <w:r w:rsidRPr="004557DF">
        <w:rPr>
          <w:rFonts w:ascii="Times New Roman" w:hAnsi="Times New Roman" w:cs="Times New Roman"/>
          <w:b/>
          <w:sz w:val="24"/>
          <w:szCs w:val="24"/>
        </w:rPr>
        <w:t>(a)</w:t>
      </w:r>
      <w:r w:rsidRPr="004557DF">
        <w:rPr>
          <w:rFonts w:ascii="Times New Roman" w:hAnsi="Times New Roman" w:cs="Times New Roman"/>
          <w:sz w:val="24"/>
          <w:szCs w:val="24"/>
        </w:rPr>
        <w:t xml:space="preserve"> and </w:t>
      </w:r>
      <w:r w:rsidRPr="004557DF">
        <w:rPr>
          <w:rFonts w:ascii="Times New Roman" w:hAnsi="Times New Roman" w:cs="Times New Roman"/>
          <w:b/>
          <w:sz w:val="24"/>
          <w:szCs w:val="24"/>
        </w:rPr>
        <w:t>(b)</w:t>
      </w:r>
      <w:r w:rsidRPr="004557DF">
        <w:rPr>
          <w:rFonts w:ascii="Times New Roman" w:hAnsi="Times New Roman" w:cs="Times New Roman"/>
          <w:sz w:val="24"/>
          <w:szCs w:val="24"/>
        </w:rPr>
        <w:t xml:space="preserve"> clearly correlates with the outcrop (c). The long arrows are 3</w:t>
      </w:r>
      <w:r w:rsidRPr="004557DF">
        <w:rPr>
          <w:rFonts w:ascii="Times New Roman" w:hAnsi="Times New Roman" w:cs="Times New Roman"/>
          <w:sz w:val="24"/>
          <w:szCs w:val="24"/>
          <w:vertAlign w:val="superscript"/>
        </w:rPr>
        <w:t>rd</w:t>
      </w:r>
      <w:r w:rsidRPr="004557DF">
        <w:rPr>
          <w:rFonts w:ascii="Times New Roman" w:hAnsi="Times New Roman" w:cs="Times New Roman"/>
          <w:sz w:val="24"/>
          <w:szCs w:val="24"/>
        </w:rPr>
        <w:t xml:space="preserve"> order sequences while the small arrows are 4</w:t>
      </w:r>
      <w:r w:rsidRPr="004557DF">
        <w:rPr>
          <w:rFonts w:ascii="Times New Roman" w:hAnsi="Times New Roman" w:cs="Times New Roman"/>
          <w:sz w:val="24"/>
          <w:szCs w:val="24"/>
          <w:vertAlign w:val="superscript"/>
        </w:rPr>
        <w:t>th</w:t>
      </w:r>
      <w:r w:rsidRPr="004557DF">
        <w:rPr>
          <w:rFonts w:ascii="Times New Roman" w:hAnsi="Times New Roman" w:cs="Times New Roman"/>
          <w:sz w:val="24"/>
          <w:szCs w:val="24"/>
        </w:rPr>
        <w:t xml:space="preserve"> order parasequence. The dotted red lines separate the Woodford Shale subdivisions, the green line is the maximum flooding surface across the wells. The average vertical thickness of the Woodford Shale penetrated by the wells is approximately 107 m (350 ft). (modified from Galvis et al., 2018).</w:t>
      </w:r>
      <w:bookmarkEnd w:id="33"/>
    </w:p>
    <w:p w:rsidR="00F00353" w:rsidRPr="00DD2D2C" w:rsidRDefault="00F00353" w:rsidP="00F00353">
      <w:pPr>
        <w:pStyle w:val="Caption"/>
        <w:jc w:val="both"/>
        <w:rPr>
          <w:rFonts w:ascii="Times New Roman" w:hAnsi="Times New Roman" w:cs="Times New Roman"/>
          <w:b/>
          <w:color w:val="auto"/>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lastRenderedPageBreak/>
        <w:t>In the place of unavailable image log</w:t>
      </w:r>
      <w:r>
        <w:rPr>
          <w:rFonts w:ascii="Times New Roman" w:hAnsi="Times New Roman" w:cs="Times New Roman"/>
          <w:sz w:val="24"/>
          <w:szCs w:val="24"/>
        </w:rPr>
        <w:t>s or core</w:t>
      </w:r>
      <w:r w:rsidRPr="00DD2D2C">
        <w:rPr>
          <w:rFonts w:ascii="Times New Roman" w:hAnsi="Times New Roman" w:cs="Times New Roman"/>
          <w:sz w:val="24"/>
          <w:szCs w:val="24"/>
        </w:rPr>
        <w:t>, which are the most effective tool used to estimate fracture intensity and the</w:t>
      </w:r>
      <w:r>
        <w:rPr>
          <w:rFonts w:ascii="Times New Roman" w:hAnsi="Times New Roman" w:cs="Times New Roman"/>
          <w:sz w:val="24"/>
          <w:szCs w:val="24"/>
        </w:rPr>
        <w:t xml:space="preserve"> orientation</w:t>
      </w:r>
      <w:r w:rsidRPr="00DD2D2C">
        <w:rPr>
          <w:rFonts w:ascii="Times New Roman" w:hAnsi="Times New Roman" w:cs="Times New Roman"/>
          <w:sz w:val="24"/>
          <w:szCs w:val="24"/>
        </w:rPr>
        <w:t>, I used other available petrophysical data to plot established reservoir-geomechanical relationships to predict lithology, TOC content and stiffness. Stiffness measures the characteristics of rock to fail under uniaxial stress or maintain open fractures after artificial fracturing. Two key logs that help to identify stiff lithology from a well-log are Young’s modulus and Pois</w:t>
      </w:r>
      <w:r>
        <w:rPr>
          <w:rFonts w:ascii="Times New Roman" w:hAnsi="Times New Roman" w:cs="Times New Roman"/>
          <w:sz w:val="24"/>
          <w:szCs w:val="24"/>
        </w:rPr>
        <w:t>s</w:t>
      </w:r>
      <w:r w:rsidRPr="00DD2D2C">
        <w:rPr>
          <w:rFonts w:ascii="Times New Roman" w:hAnsi="Times New Roman" w:cs="Times New Roman"/>
          <w:sz w:val="24"/>
          <w:szCs w:val="24"/>
        </w:rPr>
        <w:t xml:space="preserve">on’s ratio, PR. Young’s modulus is applied </w:t>
      </w:r>
      <w:proofErr w:type="spellStart"/>
      <w:r w:rsidRPr="00DD2D2C">
        <w:rPr>
          <w:rFonts w:ascii="Times New Roman" w:hAnsi="Times New Roman" w:cs="Times New Roman"/>
          <w:sz w:val="24"/>
          <w:szCs w:val="24"/>
        </w:rPr>
        <w:t>uni</w:t>
      </w:r>
      <w:proofErr w:type="spellEnd"/>
      <w:r w:rsidRPr="00DD2D2C">
        <w:rPr>
          <w:rFonts w:ascii="Times New Roman" w:hAnsi="Times New Roman" w:cs="Times New Roman"/>
          <w:sz w:val="24"/>
          <w:szCs w:val="24"/>
        </w:rPr>
        <w:t>-axial stress divided by normal strain while Poisons ratio is the ratio of strain in a perpendicular direction to the strain in the direction of the extensio</w:t>
      </w:r>
      <w:r>
        <w:rPr>
          <w:rFonts w:ascii="Times New Roman" w:hAnsi="Times New Roman" w:cs="Times New Roman"/>
          <w:sz w:val="24"/>
          <w:szCs w:val="24"/>
        </w:rPr>
        <w:t xml:space="preserve">nal force. Point samples </w:t>
      </w:r>
      <w:r w:rsidRPr="00DD2D2C">
        <w:rPr>
          <w:rFonts w:ascii="Times New Roman" w:hAnsi="Times New Roman" w:cs="Times New Roman"/>
          <w:sz w:val="24"/>
          <w:szCs w:val="24"/>
        </w:rPr>
        <w:t>from</w:t>
      </w:r>
      <w:r>
        <w:rPr>
          <w:rFonts w:ascii="Times New Roman" w:hAnsi="Times New Roman" w:cs="Times New Roman"/>
          <w:sz w:val="24"/>
          <w:szCs w:val="24"/>
        </w:rPr>
        <w:t xml:space="preserve"> the</w:t>
      </w:r>
      <w:r w:rsidRPr="00DD2D2C">
        <w:rPr>
          <w:rFonts w:ascii="Times New Roman" w:hAnsi="Times New Roman" w:cs="Times New Roman"/>
          <w:sz w:val="24"/>
          <w:szCs w:val="24"/>
        </w:rPr>
        <w:t xml:space="preserve"> two wells in the study area were used to validat</w:t>
      </w:r>
      <w:r>
        <w:rPr>
          <w:rFonts w:ascii="Times New Roman" w:hAnsi="Times New Roman" w:cs="Times New Roman"/>
          <w:sz w:val="24"/>
          <w:szCs w:val="24"/>
        </w:rPr>
        <w:t>e this relationship. A plot of Y</w:t>
      </w:r>
      <w:r w:rsidRPr="00DD2D2C">
        <w:rPr>
          <w:rFonts w:ascii="Times New Roman" w:hAnsi="Times New Roman" w:cs="Times New Roman"/>
          <w:sz w:val="24"/>
          <w:szCs w:val="24"/>
        </w:rPr>
        <w:t>oung</w:t>
      </w:r>
      <w:r>
        <w:rPr>
          <w:rFonts w:ascii="Times New Roman" w:hAnsi="Times New Roman" w:cs="Times New Roman"/>
          <w:sz w:val="24"/>
          <w:szCs w:val="24"/>
        </w:rPr>
        <w:t>’s modulus with P</w:t>
      </w:r>
      <w:r w:rsidRPr="00DD2D2C">
        <w:rPr>
          <w:rFonts w:ascii="Times New Roman" w:hAnsi="Times New Roman" w:cs="Times New Roman"/>
          <w:sz w:val="24"/>
          <w:szCs w:val="24"/>
        </w:rPr>
        <w:t>ois</w:t>
      </w:r>
      <w:r>
        <w:rPr>
          <w:rFonts w:ascii="Times New Roman" w:hAnsi="Times New Roman" w:cs="Times New Roman"/>
          <w:sz w:val="24"/>
          <w:szCs w:val="24"/>
        </w:rPr>
        <w:t>s</w:t>
      </w:r>
      <w:r w:rsidRPr="00DD2D2C">
        <w:rPr>
          <w:rFonts w:ascii="Times New Roman" w:hAnsi="Times New Roman" w:cs="Times New Roman"/>
          <w:sz w:val="24"/>
          <w:szCs w:val="24"/>
        </w:rPr>
        <w:t>on</w:t>
      </w:r>
      <w:r>
        <w:rPr>
          <w:rFonts w:ascii="Times New Roman" w:hAnsi="Times New Roman" w:cs="Times New Roman"/>
          <w:sz w:val="24"/>
          <w:szCs w:val="24"/>
        </w:rPr>
        <w:t>’</w:t>
      </w:r>
      <w:r w:rsidRPr="00DD2D2C">
        <w:rPr>
          <w:rFonts w:ascii="Times New Roman" w:hAnsi="Times New Roman" w:cs="Times New Roman"/>
          <w:sz w:val="24"/>
          <w:szCs w:val="24"/>
        </w:rPr>
        <w:t xml:space="preserve">s ratio as seen in Figure 3.8 shows a trend (using the arrow direction) where the thin cherty beds in the middle Woodford Shale intervals </w:t>
      </w:r>
      <w:r>
        <w:rPr>
          <w:rFonts w:ascii="Times New Roman" w:hAnsi="Times New Roman" w:cs="Times New Roman"/>
          <w:sz w:val="24"/>
          <w:szCs w:val="24"/>
        </w:rPr>
        <w:t xml:space="preserve">are </w:t>
      </w:r>
      <w:r w:rsidRPr="00DD2D2C">
        <w:rPr>
          <w:rFonts w:ascii="Times New Roman" w:hAnsi="Times New Roman" w:cs="Times New Roman"/>
          <w:sz w:val="24"/>
          <w:szCs w:val="24"/>
        </w:rPr>
        <w:t>identified as a brittle lithology (Becerra et al., 2017)</w:t>
      </w:r>
      <w:r>
        <w:rPr>
          <w:rFonts w:ascii="Times New Roman" w:hAnsi="Times New Roman" w:cs="Times New Roman"/>
          <w:sz w:val="24"/>
          <w:szCs w:val="24"/>
        </w:rPr>
        <w:t xml:space="preserve"> and</w:t>
      </w:r>
      <w:r w:rsidRPr="00DD2D2C">
        <w:rPr>
          <w:rFonts w:ascii="Times New Roman" w:hAnsi="Times New Roman" w:cs="Times New Roman"/>
          <w:sz w:val="24"/>
          <w:szCs w:val="24"/>
        </w:rPr>
        <w:t xml:space="preserve"> have higher values of Young’s modulus. </w:t>
      </w:r>
    </w:p>
    <w:p w:rsidR="00F00353" w:rsidRPr="00DD2D2C"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hAnsi="Times New Roman" w:cs="Times New Roman"/>
          <w:sz w:val="24"/>
          <w:szCs w:val="24"/>
        </w:rPr>
        <w:t xml:space="preserve">Poisson’s ratio (PR) is the ratio of transverse contraction strain to extensional strain. The higher the PR, the lower the stiffness and vice-versa. PR is computed from compressional velocity, </w:t>
      </w:r>
      <w:proofErr w:type="spellStart"/>
      <w:r w:rsidRPr="00DD2D2C">
        <w:rPr>
          <w:rFonts w:ascii="Times New Roman" w:hAnsi="Times New Roman" w:cs="Times New Roman"/>
          <w:b/>
          <w:sz w:val="24"/>
          <w:szCs w:val="24"/>
        </w:rPr>
        <w:t>V</w:t>
      </w:r>
      <w:r w:rsidRPr="00DD2D2C">
        <w:rPr>
          <w:rFonts w:ascii="Times New Roman" w:hAnsi="Times New Roman" w:cs="Times New Roman"/>
          <w:b/>
          <w:i/>
          <w:sz w:val="24"/>
          <w:szCs w:val="24"/>
          <w:vertAlign w:val="subscript"/>
        </w:rPr>
        <w:t>p</w:t>
      </w:r>
      <w:proofErr w:type="spellEnd"/>
      <w:r w:rsidRPr="00DD2D2C">
        <w:rPr>
          <w:rFonts w:ascii="Times New Roman" w:hAnsi="Times New Roman" w:cs="Times New Roman"/>
          <w:sz w:val="24"/>
          <w:szCs w:val="24"/>
        </w:rPr>
        <w:t xml:space="preserve"> and shear velocity,</w:t>
      </w:r>
      <w:r w:rsidRPr="00DD2D2C">
        <w:rPr>
          <w:rFonts w:ascii="Times New Roman" w:hAnsi="Times New Roman" w:cs="Times New Roman"/>
          <w:b/>
          <w:sz w:val="24"/>
          <w:szCs w:val="24"/>
        </w:rPr>
        <w:t xml:space="preserve"> V</w:t>
      </w:r>
      <w:r w:rsidRPr="00DD2D2C">
        <w:rPr>
          <w:rFonts w:ascii="Times New Roman" w:hAnsi="Times New Roman" w:cs="Times New Roman"/>
          <w:b/>
          <w:i/>
          <w:sz w:val="24"/>
          <w:szCs w:val="24"/>
          <w:vertAlign w:val="subscript"/>
        </w:rPr>
        <w:t>s</w:t>
      </w:r>
      <w:r w:rsidRPr="00DD2D2C">
        <w:rPr>
          <w:rFonts w:ascii="Times New Roman" w:hAnsi="Times New Roman" w:cs="Times New Roman"/>
          <w:sz w:val="24"/>
          <w:szCs w:val="24"/>
        </w:rPr>
        <w:t>, measured by the logs (equation 3.1);</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 </w:t>
      </w:r>
      <m:oMath>
        <m:r>
          <m:rPr>
            <m:sty m:val="p"/>
          </m:rPr>
          <w:rPr>
            <w:rFonts w:ascii="Cambria Math" w:hAnsi="Cambria Math" w:cs="Times New Roman"/>
            <w:sz w:val="24"/>
            <w:szCs w:val="24"/>
          </w:rPr>
          <m:t>PR</m:t>
        </m:r>
        <m:r>
          <w:rPr>
            <w:rFonts w:ascii="Cambria Math" w:hAnsi="Cambria Math" w:cs="Times New Roman"/>
            <w:sz w:val="24"/>
            <w:szCs w:val="24"/>
          </w:rPr>
          <m:t>=</m:t>
        </m:r>
        <m:f>
          <m:fPr>
            <m:ctrlPr>
              <w:rPr>
                <w:rFonts w:ascii="Cambria Math" w:eastAsiaTheme="minorEastAsia" w:hAnsi="Cambria Math" w:cs="Times New Roman"/>
                <w:i/>
                <w:sz w:val="24"/>
                <w:szCs w:val="24"/>
              </w:rPr>
            </m:ctrlPr>
          </m:fPr>
          <m:num>
            <m:r>
              <w:rPr>
                <w:rFonts w:ascii="Cambria Math" w:hAnsi="Cambria Math" w:cs="Times New Roman"/>
                <w:sz w:val="24"/>
                <w:szCs w:val="24"/>
              </w:rPr>
              <m:t>(0.5*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Vp</m:t>
                        </m:r>
                      </m:num>
                      <m:den>
                        <m:r>
                          <w:rPr>
                            <w:rFonts w:ascii="Cambria Math" w:hAnsi="Cambria Math" w:cs="Times New Roman"/>
                            <w:sz w:val="24"/>
                            <w:szCs w:val="24"/>
                          </w:rPr>
                          <m:t>Vs</m:t>
                        </m:r>
                      </m:den>
                    </m:f>
                  </m:e>
                </m:d>
              </m:e>
              <m:sup>
                <m:r>
                  <w:rPr>
                    <w:rFonts w:ascii="Cambria Math" w:hAnsi="Cambria Math" w:cs="Times New Roman"/>
                    <w:sz w:val="24"/>
                    <w:szCs w:val="24"/>
                  </w:rPr>
                  <m:t>2</m:t>
                </m:r>
              </m:sup>
            </m:sSup>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Vp</m:t>
                        </m:r>
                      </m:num>
                      <m:den>
                        <m:r>
                          <w:rPr>
                            <w:rFonts w:ascii="Cambria Math" w:hAnsi="Cambria Math" w:cs="Times New Roman"/>
                            <w:sz w:val="24"/>
                            <w:szCs w:val="24"/>
                          </w:rPr>
                          <m:t>Vs</m:t>
                        </m:r>
                      </m:den>
                    </m:f>
                  </m:e>
                </m:d>
              </m:e>
              <m:sup>
                <m:r>
                  <w:rPr>
                    <w:rFonts w:ascii="Cambria Math" w:hAnsi="Cambria Math" w:cs="Times New Roman"/>
                    <w:sz w:val="24"/>
                    <w:szCs w:val="24"/>
                  </w:rPr>
                  <m:t>2</m:t>
                </m:r>
              </m:sup>
            </m:sSup>
            <m:r>
              <w:rPr>
                <w:rFonts w:ascii="Cambria Math" w:hAnsi="Cambria Math" w:cs="Times New Roman"/>
                <w:sz w:val="24"/>
                <w:szCs w:val="24"/>
              </w:rPr>
              <m:t>-1)</m:t>
            </m:r>
          </m:den>
        </m:f>
      </m:oMath>
      <w:r w:rsidRPr="00DD2D2C">
        <w:rPr>
          <w:rFonts w:ascii="Times New Roman" w:eastAsiaTheme="minorEastAsia" w:hAnsi="Times New Roman" w:cs="Times New Roman"/>
          <w:sz w:val="24"/>
          <w:szCs w:val="24"/>
        </w:rPr>
        <w:tab/>
        <w:t>.</w:t>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t>(3.1)</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Young’s modulus, </w:t>
      </w:r>
      <w:r w:rsidRPr="00DD2D2C">
        <w:rPr>
          <w:rFonts w:ascii="Times New Roman" w:hAnsi="Times New Roman" w:cs="Times New Roman"/>
          <w:sz w:val="18"/>
          <w:szCs w:val="18"/>
          <w:shd w:val="clear" w:color="auto" w:fill="F9F9F9"/>
        </w:rPr>
        <w:t>η</w:t>
      </w:r>
      <w:r w:rsidRPr="00DD2D2C">
        <w:rPr>
          <w:rFonts w:ascii="Times New Roman" w:hAnsi="Times New Roman" w:cs="Times New Roman"/>
          <w:sz w:val="24"/>
          <w:szCs w:val="24"/>
        </w:rPr>
        <w:t xml:space="preserve"> is the longitudinal stress </w:t>
      </w:r>
      <m:oMath>
        <m:r>
          <w:rPr>
            <w:rFonts w:ascii="Cambria Math" w:hAnsi="Cambria Math" w:cs="Times New Roman"/>
            <w:sz w:val="24"/>
            <w:szCs w:val="24"/>
          </w:rPr>
          <m:t>σ</m:t>
        </m:r>
      </m:oMath>
      <w:r w:rsidRPr="00DD2D2C">
        <w:rPr>
          <w:rFonts w:ascii="Times New Roman" w:hAnsi="Times New Roman" w:cs="Times New Roman"/>
          <w:sz w:val="24"/>
          <w:szCs w:val="24"/>
        </w:rPr>
        <w:t xml:space="preserve"> divided by normal strain</w:t>
      </w:r>
      <m:oMath>
        <m:r>
          <w:rPr>
            <w:rFonts w:ascii="Cambria Math" w:hAnsi="Cambria Math" w:cs="Times New Roman"/>
            <w:sz w:val="24"/>
            <w:szCs w:val="24"/>
          </w:rPr>
          <m:t xml:space="preserve">, </m:t>
        </m:r>
        <m:r>
          <m:rPr>
            <m:sty m:val="p"/>
          </m:rPr>
          <w:rPr>
            <w:rFonts w:ascii="Cambria Math" w:hAnsi="Cambria Math" w:cs="Times New Roman"/>
            <w:sz w:val="24"/>
            <w:szCs w:val="24"/>
          </w:rPr>
          <m:t>e</m:t>
        </m:r>
      </m:oMath>
      <w:r w:rsidRPr="00DD2D2C">
        <w:rPr>
          <w:rFonts w:ascii="Times New Roman" w:eastAsiaTheme="minorEastAsia" w:hAnsi="Times New Roman" w:cs="Times New Roman"/>
          <w:sz w:val="24"/>
          <w:szCs w:val="24"/>
        </w:rPr>
        <w:t>. It measures the ability of a material to withstand changes in length und</w:t>
      </w:r>
      <w:proofErr w:type="spellStart"/>
      <w:r w:rsidRPr="00DD2D2C">
        <w:rPr>
          <w:rFonts w:ascii="Times New Roman" w:eastAsiaTheme="minorEastAsia" w:hAnsi="Times New Roman" w:cs="Times New Roman"/>
          <w:sz w:val="24"/>
          <w:szCs w:val="24"/>
        </w:rPr>
        <w:t>er</w:t>
      </w:r>
      <w:proofErr w:type="spellEnd"/>
      <w:r w:rsidRPr="00DD2D2C">
        <w:rPr>
          <w:rFonts w:ascii="Times New Roman" w:eastAsiaTheme="minorEastAsia" w:hAnsi="Times New Roman" w:cs="Times New Roman"/>
          <w:sz w:val="24"/>
          <w:szCs w:val="24"/>
        </w:rPr>
        <w:t xml:space="preserve"> deformation. The higher the Young’s modulus,</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eastAsiaTheme="minorEastAsia" w:hAnsi="Times New Roman" w:cs="Times New Roman"/>
          <w:sz w:val="24"/>
          <w:szCs w:val="24"/>
        </w:rPr>
        <w:t xml:space="preserve">the higher the stiffness as described in Figure 3.8. </w:t>
      </w:r>
    </w:p>
    <w:p w:rsidR="00F00353" w:rsidRPr="00DD2D2C" w:rsidRDefault="00F00353" w:rsidP="00F00353">
      <w:pPr>
        <w:spacing w:line="480" w:lineRule="auto"/>
        <w:jc w:val="both"/>
        <w:rPr>
          <w:rFonts w:ascii="Times New Roman" w:eastAsiaTheme="minorEastAsia" w:hAnsi="Times New Roman" w:cs="Times New Roman"/>
          <w:sz w:val="24"/>
          <w:szCs w:val="24"/>
        </w:rPr>
      </w:pPr>
      <m:oMath>
        <m:r>
          <m:rPr>
            <m:sty m:val="p"/>
          </m:rPr>
          <w:rPr>
            <w:rFonts w:ascii="Cambria Math" w:hAnsi="Cambria Math" w:cs="Times New Roman"/>
            <w:sz w:val="18"/>
            <w:szCs w:val="18"/>
            <w:shd w:val="clear" w:color="auto" w:fill="F9F9F9"/>
          </w:rPr>
          <m:t>η</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σ</m:t>
            </m:r>
          </m:num>
          <m:den>
            <m:r>
              <m:rPr>
                <m:sty m:val="p"/>
              </m:rPr>
              <w:rPr>
                <w:rFonts w:ascii="Cambria Math" w:hAnsi="Cambria Math" w:cs="Times New Roman"/>
                <w:sz w:val="24"/>
                <w:szCs w:val="24"/>
              </w:rPr>
              <m:t>e</m:t>
            </m:r>
          </m:den>
        </m:f>
      </m:oMath>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t>(3.2)</w:t>
      </w:r>
      <w:r w:rsidRPr="00DD2D2C">
        <w:rPr>
          <w:rFonts w:ascii="Times New Roman" w:eastAsiaTheme="minorEastAsia" w:hAnsi="Times New Roman" w:cs="Times New Roman"/>
          <w:sz w:val="24"/>
          <w:szCs w:val="24"/>
        </w:rPr>
        <w:tab/>
      </w:r>
    </w:p>
    <w:p w:rsidR="00F00353" w:rsidRDefault="00F00353" w:rsidP="00F00353">
      <w:pPr>
        <w:keepNext/>
      </w:pPr>
      <w:r w:rsidRPr="00DD2D2C">
        <w:rPr>
          <w:rFonts w:ascii="Times New Roman" w:hAnsi="Times New Roman" w:cs="Times New Roman"/>
          <w:noProof/>
        </w:rPr>
        <w:lastRenderedPageBreak/>
        <w:drawing>
          <wp:inline distT="0" distB="0" distL="0" distR="0" wp14:anchorId="5E1073AB" wp14:editId="383244B5">
            <wp:extent cx="5902036" cy="5695950"/>
            <wp:effectExtent l="19050" t="19050" r="22860" b="190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04368" cy="5698201"/>
                    </a:xfrm>
                    <a:prstGeom prst="rect">
                      <a:avLst/>
                    </a:prstGeom>
                    <a:ln>
                      <a:solidFill>
                        <a:schemeClr val="tx1"/>
                      </a:solidFill>
                    </a:ln>
                  </pic:spPr>
                </pic:pic>
              </a:graphicData>
            </a:graphic>
          </wp:inline>
        </w:drawing>
      </w:r>
    </w:p>
    <w:p w:rsidR="00F00353" w:rsidRPr="004557DF" w:rsidRDefault="00F00353" w:rsidP="00F00353">
      <w:pPr>
        <w:pStyle w:val="Caption"/>
        <w:rPr>
          <w:rFonts w:ascii="Times New Roman" w:hAnsi="Times New Roman" w:cs="Times New Roman"/>
          <w:i w:val="0"/>
          <w:color w:val="auto"/>
          <w:sz w:val="24"/>
          <w:szCs w:val="24"/>
        </w:rPr>
      </w:pPr>
      <w:bookmarkStart w:id="34" w:name="_Toc27058277"/>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8</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A plot of Young’s modulus vs. Poisson’s ratio for two wells penetrating the upper, middle and lower Woodford Shale. The trend along the arrow shows a clear distinction for three Woodford sections with the cherty formation in the middle Woodford exhibiting the highest Young’s modulus value.</w:t>
      </w:r>
      <w:bookmarkEnd w:id="34"/>
      <w:r w:rsidRPr="004557DF">
        <w:rPr>
          <w:rFonts w:ascii="Times New Roman" w:hAnsi="Times New Roman" w:cs="Times New Roman"/>
          <w:i w:val="0"/>
          <w:color w:val="auto"/>
          <w:sz w:val="24"/>
          <w:szCs w:val="24"/>
        </w:rPr>
        <w:t xml:space="preserve">  </w:t>
      </w:r>
    </w:p>
    <w:p w:rsidR="00F00353" w:rsidRPr="00DD2D2C" w:rsidRDefault="00F00353" w:rsidP="00F00353">
      <w:pPr>
        <w:spacing w:line="480" w:lineRule="auto"/>
        <w:jc w:val="both"/>
        <w:rPr>
          <w:rFonts w:ascii="Times New Roman" w:hAnsi="Times New Roman" w:cs="Times New Roman"/>
          <w:b/>
          <w:bCs/>
          <w:sz w:val="24"/>
          <w:szCs w:val="24"/>
          <w:u w:val="single"/>
        </w:rPr>
      </w:pPr>
    </w:p>
    <w:p w:rsidR="00F00353" w:rsidRDefault="00F00353" w:rsidP="00F00353">
      <w:pPr>
        <w:spacing w:line="480" w:lineRule="auto"/>
        <w:jc w:val="both"/>
        <w:rPr>
          <w:rFonts w:ascii="Times New Roman" w:hAnsi="Times New Roman" w:cs="Times New Roman"/>
          <w:b/>
          <w:bCs/>
          <w:sz w:val="24"/>
          <w:szCs w:val="24"/>
          <w:u w:val="single"/>
        </w:rPr>
      </w:pPr>
    </w:p>
    <w:p w:rsidR="00F00353" w:rsidRPr="00DD2D2C" w:rsidRDefault="00F00353" w:rsidP="00F00353">
      <w:pPr>
        <w:spacing w:line="480" w:lineRule="auto"/>
        <w:jc w:val="both"/>
        <w:rPr>
          <w:rFonts w:ascii="Times New Roman" w:hAnsi="Times New Roman" w:cs="Times New Roman"/>
          <w:b/>
          <w:bCs/>
          <w:sz w:val="24"/>
          <w:szCs w:val="24"/>
          <w:u w:val="single"/>
        </w:rPr>
      </w:pPr>
    </w:p>
    <w:p w:rsidR="00F00353" w:rsidRPr="00DD2D2C" w:rsidRDefault="00F00353" w:rsidP="00F00353">
      <w:pPr>
        <w:spacing w:line="480" w:lineRule="auto"/>
        <w:jc w:val="both"/>
        <w:rPr>
          <w:rFonts w:ascii="Times New Roman" w:hAnsi="Times New Roman" w:cs="Times New Roman"/>
          <w:b/>
          <w:bCs/>
          <w:sz w:val="24"/>
          <w:szCs w:val="24"/>
          <w:u w:val="single"/>
        </w:rPr>
      </w:pPr>
    </w:p>
    <w:p w:rsidR="00F00353" w:rsidRPr="00DD2D2C" w:rsidRDefault="00F00353" w:rsidP="00F00353">
      <w:pPr>
        <w:pStyle w:val="Heading2"/>
      </w:pPr>
      <w:bookmarkStart w:id="35" w:name="_Toc27058327"/>
      <w:r w:rsidRPr="00DD2D2C">
        <w:lastRenderedPageBreak/>
        <w:t>Seismic Inversion</w:t>
      </w:r>
      <w:r>
        <w:t xml:space="preserve"> and Attributes Analysis</w:t>
      </w:r>
      <w:bookmarkEnd w:id="35"/>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Estimation of reservoir properties from seismic volume away from well location is performed through seismic inversion. This analysis affords the opportunity to estimate rock properties from seismic reflection volumes with the help of well-log data. We derive elastic parameters such as P-impedance, S-impedance, </w:t>
      </w:r>
      <w:proofErr w:type="spellStart"/>
      <w:r w:rsidRPr="00DD2D2C">
        <w:rPr>
          <w:rFonts w:ascii="Times New Roman" w:hAnsi="Times New Roman" w:cs="Times New Roman"/>
          <w:sz w:val="24"/>
          <w:szCs w:val="24"/>
        </w:rPr>
        <w:t>V</w:t>
      </w:r>
      <w:r w:rsidRPr="00DD2D2C">
        <w:rPr>
          <w:rFonts w:ascii="Times New Roman" w:hAnsi="Times New Roman" w:cs="Times New Roman"/>
          <w:i/>
          <w:sz w:val="24"/>
          <w:szCs w:val="24"/>
          <w:vertAlign w:val="subscript"/>
        </w:rPr>
        <w:t>p</w:t>
      </w:r>
      <w:proofErr w:type="spellEnd"/>
      <w:r w:rsidRPr="00DD2D2C">
        <w:rPr>
          <w:rFonts w:ascii="Times New Roman" w:hAnsi="Times New Roman" w:cs="Times New Roman"/>
          <w:sz w:val="24"/>
          <w:szCs w:val="24"/>
        </w:rPr>
        <w:t>/V</w:t>
      </w:r>
      <w:r w:rsidRPr="00DD2D2C">
        <w:rPr>
          <w:rFonts w:ascii="Times New Roman" w:hAnsi="Times New Roman" w:cs="Times New Roman"/>
          <w:i/>
          <w:sz w:val="24"/>
          <w:szCs w:val="24"/>
          <w:vertAlign w:val="subscript"/>
        </w:rPr>
        <w:t>s</w:t>
      </w:r>
      <w:r w:rsidRPr="00DD2D2C">
        <w:rPr>
          <w:rFonts w:ascii="Times New Roman" w:hAnsi="Times New Roman" w:cs="Times New Roman"/>
          <w:sz w:val="24"/>
          <w:szCs w:val="24"/>
        </w:rPr>
        <w:t>, Lambda-Rho and Mu-Rho which are directly related to lithology, fluid property, and porosity. Seismic reflection volume only provides boundary information i.e. relative impedance values at a limited band of frequency for the entire area of study, while well-log data provides absolute impedance information at a 1-D location although measured at a larger band of frequency. Seismic inversion incorporates boundary information from seismic volume and elastic properties of identified lithology at the well location to estimate interval properties across the seismic volume.</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Conventionally, seismic volumes are made of seismic traces which are multiplication (convolution) of wavelets with different bandwidth and the reflection coefficients between adjacent lithological boundaries down into the earth subsurface with respect to time. Hence, relative impedance is derived by de-convolving an estimated wavelet from the seismic volume trace (</w:t>
      </w:r>
      <w:proofErr w:type="spellStart"/>
      <w:r w:rsidRPr="00DD2D2C">
        <w:rPr>
          <w:rFonts w:ascii="Times New Roman" w:hAnsi="Times New Roman" w:cs="Times New Roman"/>
          <w:sz w:val="24"/>
          <w:szCs w:val="24"/>
        </w:rPr>
        <w:t>Simm</w:t>
      </w:r>
      <w:proofErr w:type="spellEnd"/>
      <w:r w:rsidRPr="00DD2D2C">
        <w:rPr>
          <w:rFonts w:ascii="Times New Roman" w:hAnsi="Times New Roman" w:cs="Times New Roman"/>
          <w:sz w:val="24"/>
          <w:szCs w:val="24"/>
        </w:rPr>
        <w:t xml:space="preserve"> and Bacon, 2014). As summarized in Figure 3.9</w:t>
      </w:r>
      <w:r>
        <w:rPr>
          <w:rFonts w:ascii="Times New Roman" w:hAnsi="Times New Roman" w:cs="Times New Roman"/>
          <w:sz w:val="24"/>
          <w:szCs w:val="24"/>
        </w:rPr>
        <w:t xml:space="preserve"> and Figure 3.10</w:t>
      </w:r>
      <w:r w:rsidRPr="00DD2D2C">
        <w:rPr>
          <w:rFonts w:ascii="Times New Roman" w:hAnsi="Times New Roman" w:cs="Times New Roman"/>
          <w:sz w:val="24"/>
          <w:szCs w:val="24"/>
        </w:rPr>
        <w:t xml:space="preserve">, with a background model derived from sonic and density log, we can estimate the absolute impedance of the seismic volume. Due to the bandlimited frequency information in the seismic volume, there is always a resolution limitation. Through inversion </w:t>
      </w:r>
      <w:r>
        <w:rPr>
          <w:rFonts w:ascii="Times New Roman" w:hAnsi="Times New Roman" w:cs="Times New Roman"/>
          <w:sz w:val="24"/>
          <w:szCs w:val="24"/>
        </w:rPr>
        <w:t>we</w:t>
      </w:r>
      <w:r w:rsidRPr="00DD2D2C">
        <w:rPr>
          <w:rFonts w:ascii="Times New Roman" w:hAnsi="Times New Roman" w:cs="Times New Roman"/>
          <w:sz w:val="24"/>
          <w:szCs w:val="24"/>
        </w:rPr>
        <w:t xml:space="preserve"> restore</w:t>
      </w:r>
      <w:r>
        <w:rPr>
          <w:rFonts w:ascii="Times New Roman" w:hAnsi="Times New Roman" w:cs="Times New Roman"/>
          <w:sz w:val="24"/>
          <w:szCs w:val="24"/>
        </w:rPr>
        <w:t>d</w:t>
      </w:r>
      <w:r w:rsidRPr="00DD2D2C">
        <w:rPr>
          <w:rFonts w:ascii="Times New Roman" w:hAnsi="Times New Roman" w:cs="Times New Roman"/>
          <w:sz w:val="24"/>
          <w:szCs w:val="24"/>
        </w:rPr>
        <w:t xml:space="preserve"> the low frequency and high frequency component absent in t</w:t>
      </w:r>
      <w:r>
        <w:rPr>
          <w:rFonts w:ascii="Times New Roman" w:hAnsi="Times New Roman" w:cs="Times New Roman"/>
          <w:sz w:val="24"/>
          <w:szCs w:val="24"/>
        </w:rPr>
        <w:t>he seismic record. Hence, we were</w:t>
      </w:r>
      <w:r w:rsidRPr="00DD2D2C">
        <w:rPr>
          <w:rFonts w:ascii="Times New Roman" w:hAnsi="Times New Roman" w:cs="Times New Roman"/>
          <w:sz w:val="24"/>
          <w:szCs w:val="24"/>
        </w:rPr>
        <w:t xml:space="preserve"> able to fairly </w:t>
      </w:r>
      <w:r>
        <w:rPr>
          <w:rFonts w:ascii="Times New Roman" w:hAnsi="Times New Roman" w:cs="Times New Roman"/>
          <w:sz w:val="24"/>
          <w:szCs w:val="24"/>
        </w:rPr>
        <w:t>delineate</w:t>
      </w:r>
      <w:r w:rsidRPr="00DD2D2C">
        <w:rPr>
          <w:rFonts w:ascii="Times New Roman" w:hAnsi="Times New Roman" w:cs="Times New Roman"/>
          <w:sz w:val="24"/>
          <w:szCs w:val="24"/>
        </w:rPr>
        <w:t xml:space="preserve"> thin bed information missing from the seismic record using well-log data which has a frequency range from about 6 – 180Hz. The frequency spectrum from well log measurements is typically used to compensate for the limited frequency range of the seismic record. </w:t>
      </w:r>
    </w:p>
    <w:p w:rsidR="00F00353" w:rsidRDefault="00F00353" w:rsidP="00F00353">
      <w:pPr>
        <w:keepNext/>
        <w:spacing w:line="480" w:lineRule="auto"/>
      </w:pPr>
      <w:r w:rsidRPr="00DD2D2C">
        <w:rPr>
          <w:rFonts w:ascii="Times New Roman" w:hAnsi="Times New Roman" w:cs="Times New Roman"/>
          <w:noProof/>
        </w:rPr>
        <w:lastRenderedPageBreak/>
        <w:drawing>
          <wp:inline distT="0" distB="0" distL="0" distR="0" wp14:anchorId="7B82A892" wp14:editId="5E89DA8E">
            <wp:extent cx="5943600" cy="3275463"/>
            <wp:effectExtent l="0" t="0" r="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8745" cy="3278298"/>
                    </a:xfrm>
                    <a:prstGeom prst="rect">
                      <a:avLst/>
                    </a:prstGeom>
                  </pic:spPr>
                </pic:pic>
              </a:graphicData>
            </a:graphic>
          </wp:inline>
        </w:drawing>
      </w:r>
    </w:p>
    <w:p w:rsidR="00F00353" w:rsidRPr="004557DF" w:rsidRDefault="00F00353" w:rsidP="00F00353">
      <w:pPr>
        <w:spacing w:line="240" w:lineRule="auto"/>
        <w:jc w:val="both"/>
        <w:rPr>
          <w:rFonts w:ascii="Times New Roman" w:hAnsi="Times New Roman" w:cs="Times New Roman"/>
          <w:sz w:val="24"/>
          <w:szCs w:val="24"/>
        </w:rPr>
      </w:pPr>
      <w:bookmarkStart w:id="36" w:name="_Toc27058278"/>
      <w:r w:rsidRPr="004557DF">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9</w:t>
      </w:r>
      <w:r>
        <w:rPr>
          <w:rFonts w:ascii="Times New Roman" w:hAnsi="Times New Roman" w:cs="Times New Roman"/>
          <w:sz w:val="24"/>
          <w:szCs w:val="24"/>
        </w:rPr>
        <w:fldChar w:fldCharType="end"/>
      </w:r>
      <w:r w:rsidRPr="004557DF">
        <w:rPr>
          <w:rFonts w:ascii="Times New Roman" w:hAnsi="Times New Roman" w:cs="Times New Roman"/>
          <w:sz w:val="24"/>
          <w:szCs w:val="24"/>
        </w:rPr>
        <w:t xml:space="preserve">  A summary diagram showing how seismic inversion first computes reflection coefficients (</w:t>
      </w:r>
      <w:proofErr w:type="spellStart"/>
      <w:r w:rsidRPr="004557DF">
        <w:rPr>
          <w:rFonts w:ascii="Times New Roman" w:hAnsi="Times New Roman" w:cs="Times New Roman"/>
          <w:sz w:val="24"/>
          <w:szCs w:val="24"/>
        </w:rPr>
        <w:t>deconvolves</w:t>
      </w:r>
      <w:proofErr w:type="spellEnd"/>
      <w:r w:rsidRPr="004557DF">
        <w:rPr>
          <w:rFonts w:ascii="Times New Roman" w:hAnsi="Times New Roman" w:cs="Times New Roman"/>
          <w:sz w:val="24"/>
          <w:szCs w:val="24"/>
        </w:rPr>
        <w:t xml:space="preserve"> the data) and then </w:t>
      </w:r>
      <w:proofErr w:type="spellStart"/>
      <w:r w:rsidRPr="004557DF">
        <w:rPr>
          <w:rFonts w:ascii="Times New Roman" w:hAnsi="Times New Roman" w:cs="Times New Roman"/>
          <w:sz w:val="24"/>
          <w:szCs w:val="24"/>
        </w:rPr>
        <w:t>intergrates</w:t>
      </w:r>
      <w:proofErr w:type="spellEnd"/>
      <w:r w:rsidRPr="004557DF">
        <w:rPr>
          <w:rFonts w:ascii="Times New Roman" w:hAnsi="Times New Roman" w:cs="Times New Roman"/>
          <w:sz w:val="24"/>
          <w:szCs w:val="24"/>
        </w:rPr>
        <w:t xml:space="preserve"> them to estimate the impedance.</w:t>
      </w:r>
      <w:bookmarkEnd w:id="36"/>
    </w:p>
    <w:p w:rsidR="00F00353" w:rsidRDefault="00F00353" w:rsidP="00F00353">
      <w:pPr>
        <w:keepNext/>
        <w:spacing w:line="480" w:lineRule="auto"/>
      </w:pPr>
      <w:r w:rsidRPr="00AD006A">
        <w:rPr>
          <w:rFonts w:ascii="Times New Roman" w:hAnsi="Times New Roman" w:cs="Times New Roman"/>
          <w:noProof/>
          <w:sz w:val="24"/>
          <w:szCs w:val="24"/>
        </w:rPr>
        <w:drawing>
          <wp:inline distT="0" distB="0" distL="0" distR="0" wp14:anchorId="69925A9E" wp14:editId="2EAB41DB">
            <wp:extent cx="4994910" cy="3466531"/>
            <wp:effectExtent l="19050" t="19050" r="15240" b="196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14524" cy="3480143"/>
                    </a:xfrm>
                    <a:prstGeom prst="rect">
                      <a:avLst/>
                    </a:prstGeom>
                    <a:ln>
                      <a:solidFill>
                        <a:schemeClr val="tx1"/>
                      </a:solidFill>
                    </a:ln>
                  </pic:spPr>
                </pic:pic>
              </a:graphicData>
            </a:graphic>
          </wp:inline>
        </w:drawing>
      </w:r>
    </w:p>
    <w:p w:rsidR="00F00353" w:rsidRPr="004557DF" w:rsidRDefault="00F00353" w:rsidP="00F00353">
      <w:pPr>
        <w:pStyle w:val="Caption"/>
        <w:rPr>
          <w:rFonts w:ascii="Times New Roman" w:hAnsi="Times New Roman" w:cs="Times New Roman"/>
          <w:i w:val="0"/>
          <w:color w:val="auto"/>
          <w:sz w:val="24"/>
          <w:szCs w:val="24"/>
        </w:rPr>
      </w:pPr>
      <w:bookmarkStart w:id="37" w:name="_Toc27058279"/>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10</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A workflow showing steps involved in a model based inversion algorithm (</w:t>
      </w:r>
      <w:proofErr w:type="spellStart"/>
      <w:r w:rsidRPr="004557DF">
        <w:rPr>
          <w:rFonts w:ascii="Times New Roman" w:hAnsi="Times New Roman" w:cs="Times New Roman"/>
          <w:i w:val="0"/>
          <w:color w:val="auto"/>
          <w:sz w:val="24"/>
          <w:szCs w:val="24"/>
        </w:rPr>
        <w:t>Alali</w:t>
      </w:r>
      <w:proofErr w:type="spellEnd"/>
      <w:r w:rsidRPr="004557DF">
        <w:rPr>
          <w:rFonts w:ascii="Times New Roman" w:hAnsi="Times New Roman" w:cs="Times New Roman"/>
          <w:i w:val="0"/>
          <w:color w:val="auto"/>
          <w:sz w:val="24"/>
          <w:szCs w:val="24"/>
        </w:rPr>
        <w:t xml:space="preserve"> et al., 2016).</w:t>
      </w:r>
      <w:bookmarkEnd w:id="37"/>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lastRenderedPageBreak/>
        <w:t>A workflow in Figure 3.10 annotates the general steps involved in extracting geological information through a model based inversion. Before any inversion process, one critical check to make is to ensure that the phase of the seismic volume is approximately zero. The phase of the seismic data was rotated by 180</w:t>
      </w:r>
      <w:r w:rsidRPr="00DD2D2C">
        <w:rPr>
          <w:rFonts w:ascii="Times New Roman" w:hAnsi="Times New Roman" w:cs="Times New Roman"/>
          <w:sz w:val="24"/>
          <w:szCs w:val="24"/>
          <w:vertAlign w:val="superscript"/>
        </w:rPr>
        <w:t>0</w:t>
      </w:r>
      <w:r w:rsidRPr="00DD2D2C">
        <w:rPr>
          <w:rFonts w:ascii="Times New Roman" w:hAnsi="Times New Roman" w:cs="Times New Roman"/>
          <w:sz w:val="24"/>
          <w:szCs w:val="24"/>
        </w:rPr>
        <w:t xml:space="preserve"> to correct to zero phase. From the stacked seismic volume, a statistical wavelet (time window of 150ms) is created from the seismic data which is a fair representation of the amplitude and spectrum of the seismic wavelet (Figure 3.11). The seismic time window used is within the interval of interest (600ms around</w:t>
      </w:r>
      <w:r>
        <w:rPr>
          <w:rFonts w:ascii="Times New Roman" w:hAnsi="Times New Roman" w:cs="Times New Roman"/>
          <w:sz w:val="24"/>
          <w:szCs w:val="24"/>
        </w:rPr>
        <w:t xml:space="preserve"> Woodford horizon) from </w:t>
      </w:r>
      <w:r w:rsidRPr="00DD2D2C">
        <w:rPr>
          <w:rFonts w:ascii="Times New Roman" w:hAnsi="Times New Roman" w:cs="Times New Roman"/>
          <w:sz w:val="24"/>
          <w:szCs w:val="24"/>
        </w:rPr>
        <w:t>1500 ms to 2100 ms according to the horizons picked.</w:t>
      </w:r>
    </w:p>
    <w:p w:rsidR="00F00353" w:rsidRDefault="00F00353" w:rsidP="00F00353">
      <w:pPr>
        <w:keepNext/>
        <w:spacing w:line="480" w:lineRule="auto"/>
      </w:pPr>
      <w:r w:rsidRPr="00DD2D2C">
        <w:rPr>
          <w:rFonts w:ascii="Times New Roman" w:hAnsi="Times New Roman" w:cs="Times New Roman"/>
          <w:noProof/>
        </w:rPr>
        <mc:AlternateContent>
          <mc:Choice Requires="wps">
            <w:drawing>
              <wp:anchor distT="45720" distB="45720" distL="114300" distR="114300" simplePos="0" relativeHeight="251676672" behindDoc="0" locked="0" layoutInCell="1" allowOverlap="1" wp14:anchorId="7B0A3BF5" wp14:editId="52AB1832">
                <wp:simplePos x="0" y="0"/>
                <wp:positionH relativeFrom="column">
                  <wp:posOffset>447675</wp:posOffset>
                </wp:positionH>
                <wp:positionV relativeFrom="paragraph">
                  <wp:posOffset>2371090</wp:posOffset>
                </wp:positionV>
                <wp:extent cx="381000" cy="304800"/>
                <wp:effectExtent l="0" t="0" r="1905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solidFill>
                            <a:srgbClr val="000000"/>
                          </a:solidFill>
                          <a:miter lim="800000"/>
                          <a:headEnd/>
                          <a:tailEnd/>
                        </a:ln>
                      </wps:spPr>
                      <wps:txbx>
                        <w:txbxContent>
                          <w:p w:rsidR="00F00353" w:rsidRDefault="00F00353" w:rsidP="00F00353">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A3BF5" id="_x0000_s1062" type="#_x0000_t202" style="position:absolute;margin-left:35.25pt;margin-top:186.7pt;width:30pt;height:2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">
                <v:textbox>
                  <w:txbxContent>
                    <w:p w:rsidR="00F00353" w:rsidRDefault="00F00353" w:rsidP="00F00353">
                      <w:r>
                        <w:t>(b)</w:t>
                      </w:r>
                    </w:p>
                  </w:txbxContent>
                </v:textbox>
              </v:shape>
            </w:pict>
          </mc:Fallback>
        </mc:AlternateContent>
      </w:r>
      <w:r w:rsidRPr="00DD2D2C">
        <w:rPr>
          <w:rFonts w:ascii="Times New Roman" w:hAnsi="Times New Roman" w:cs="Times New Roman"/>
          <w:noProof/>
        </w:rPr>
        <mc:AlternateContent>
          <mc:Choice Requires="wps">
            <w:drawing>
              <wp:anchor distT="45720" distB="45720" distL="114300" distR="114300" simplePos="0" relativeHeight="251675648" behindDoc="0" locked="0" layoutInCell="1" allowOverlap="1" wp14:anchorId="08CC091D" wp14:editId="168653F0">
                <wp:simplePos x="0" y="0"/>
                <wp:positionH relativeFrom="column">
                  <wp:posOffset>476250</wp:posOffset>
                </wp:positionH>
                <wp:positionV relativeFrom="paragraph">
                  <wp:posOffset>132715</wp:posOffset>
                </wp:positionV>
                <wp:extent cx="381000" cy="304800"/>
                <wp:effectExtent l="0" t="0" r="19050"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w="9525">
                          <a:solidFill>
                            <a:srgbClr val="000000"/>
                          </a:solidFill>
                          <a:miter lim="800000"/>
                          <a:headEnd/>
                          <a:tailEnd/>
                        </a:ln>
                      </wps:spPr>
                      <wps:txbx>
                        <w:txbxContent>
                          <w:p w:rsidR="00F00353" w:rsidRDefault="00F00353" w:rsidP="00F00353">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C091D" id="_x0000_s1063" type="#_x0000_t202" style="position:absolute;margin-left:37.5pt;margin-top:10.45pt;width:30pt;height:2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">
                <v:textbox>
                  <w:txbxContent>
                    <w:p w:rsidR="00F00353" w:rsidRDefault="00F00353" w:rsidP="00F00353">
                      <w:r>
                        <w:t>(a)</w:t>
                      </w:r>
                    </w:p>
                  </w:txbxContent>
                </v:textbox>
              </v:shape>
            </w:pict>
          </mc:Fallback>
        </mc:AlternateContent>
      </w:r>
      <w:r w:rsidRPr="00DD2D2C">
        <w:rPr>
          <w:rFonts w:ascii="Times New Roman" w:hAnsi="Times New Roman" w:cs="Times New Roman"/>
          <w:noProof/>
        </w:rPr>
        <w:drawing>
          <wp:inline distT="0" distB="0" distL="0" distR="0" wp14:anchorId="3A4ECCB8" wp14:editId="7C1080F6">
            <wp:extent cx="5883965" cy="448627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clrChange>
                        <a:clrFrom>
                          <a:srgbClr val="ECE9D8"/>
                        </a:clrFrom>
                        <a:clrTo>
                          <a:srgbClr val="ECE9D8">
                            <a:alpha val="0"/>
                          </a:srgbClr>
                        </a:clrTo>
                      </a:clrChange>
                    </a:blip>
                    <a:stretch>
                      <a:fillRect/>
                    </a:stretch>
                  </pic:blipFill>
                  <pic:spPr>
                    <a:xfrm>
                      <a:off x="0" y="0"/>
                      <a:ext cx="5889769" cy="4490700"/>
                    </a:xfrm>
                    <a:prstGeom prst="rect">
                      <a:avLst/>
                    </a:prstGeom>
                  </pic:spPr>
                </pic:pic>
              </a:graphicData>
            </a:graphic>
          </wp:inline>
        </w:drawing>
      </w:r>
    </w:p>
    <w:p w:rsidR="00F00353" w:rsidRPr="00AD006A" w:rsidRDefault="00F00353" w:rsidP="00F00353">
      <w:pPr>
        <w:pStyle w:val="Caption"/>
        <w:rPr>
          <w:rFonts w:ascii="Times New Roman" w:hAnsi="Times New Roman" w:cs="Times New Roman"/>
          <w:i w:val="0"/>
          <w:color w:val="auto"/>
          <w:sz w:val="24"/>
          <w:szCs w:val="24"/>
        </w:rPr>
      </w:pPr>
      <w:bookmarkStart w:id="38" w:name="_Toc27058280"/>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11</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The zero-phase wavelet (a) time response and (b) magnitude response of the statistical wavelet extracted from the seismic volume using a commercial software.</w:t>
      </w:r>
      <w:bookmarkEnd w:id="38"/>
    </w:p>
    <w:p w:rsidR="00F00353" w:rsidRPr="00DD2D2C" w:rsidRDefault="00F00353" w:rsidP="00F00353">
      <w:pPr>
        <w:pStyle w:val="Heading3"/>
      </w:pPr>
      <w:bookmarkStart w:id="39" w:name="_Toc27058328"/>
      <w:r w:rsidRPr="00DD2D2C">
        <w:lastRenderedPageBreak/>
        <w:t>Log Correlation</w:t>
      </w:r>
      <w:bookmarkEnd w:id="39"/>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Seismic-well tie and log correlation is done using acoustic information from well ‘NER’, ‘WER’ and ‘OPD’. A wavelet was first extracted from </w:t>
      </w:r>
      <w:r>
        <w:rPr>
          <w:rFonts w:ascii="Times New Roman" w:hAnsi="Times New Roman" w:cs="Times New Roman"/>
          <w:sz w:val="24"/>
          <w:szCs w:val="24"/>
        </w:rPr>
        <w:t xml:space="preserve">the </w:t>
      </w:r>
      <w:r w:rsidRPr="00DD2D2C">
        <w:rPr>
          <w:rFonts w:ascii="Times New Roman" w:hAnsi="Times New Roman" w:cs="Times New Roman"/>
          <w:sz w:val="24"/>
          <w:szCs w:val="24"/>
        </w:rPr>
        <w:t>seismic volume at</w:t>
      </w:r>
      <w:r>
        <w:rPr>
          <w:rFonts w:ascii="Times New Roman" w:hAnsi="Times New Roman" w:cs="Times New Roman"/>
          <w:sz w:val="24"/>
          <w:szCs w:val="24"/>
        </w:rPr>
        <w:t xml:space="preserve"> a</w:t>
      </w:r>
      <w:r w:rsidRPr="00DD2D2C">
        <w:rPr>
          <w:rFonts w:ascii="Times New Roman" w:hAnsi="Times New Roman" w:cs="Times New Roman"/>
          <w:sz w:val="24"/>
          <w:szCs w:val="24"/>
        </w:rPr>
        <w:t xml:space="preserve"> time interval </w:t>
      </w:r>
      <w:r>
        <w:rPr>
          <w:rFonts w:ascii="Times New Roman" w:hAnsi="Times New Roman" w:cs="Times New Roman"/>
          <w:sz w:val="24"/>
          <w:szCs w:val="24"/>
        </w:rPr>
        <w:t xml:space="preserve">of </w:t>
      </w:r>
      <w:r w:rsidRPr="00DD2D2C">
        <w:rPr>
          <w:rFonts w:ascii="Times New Roman" w:hAnsi="Times New Roman" w:cs="Times New Roman"/>
          <w:sz w:val="24"/>
          <w:szCs w:val="24"/>
        </w:rPr>
        <w:t>1500ms to 2,200ms. All well-synthetic ties had a correlation of about 93% accuracy after applying the wa</w:t>
      </w:r>
      <w:r>
        <w:rPr>
          <w:rFonts w:ascii="Times New Roman" w:hAnsi="Times New Roman" w:cs="Times New Roman"/>
          <w:sz w:val="24"/>
          <w:szCs w:val="24"/>
        </w:rPr>
        <w:t>velet from the well-log (Figure 3.12</w:t>
      </w:r>
      <w:r w:rsidRPr="00DD2D2C">
        <w:rPr>
          <w:rFonts w:ascii="Times New Roman" w:hAnsi="Times New Roman" w:cs="Times New Roman"/>
          <w:sz w:val="24"/>
          <w:szCs w:val="24"/>
        </w:rPr>
        <w:t>). It was observed that the seismic volume d</w:t>
      </w:r>
      <w:r>
        <w:rPr>
          <w:rFonts w:ascii="Times New Roman" w:hAnsi="Times New Roman" w:cs="Times New Roman"/>
          <w:sz w:val="24"/>
          <w:szCs w:val="24"/>
        </w:rPr>
        <w:t xml:space="preserve">oes not have the same phase </w:t>
      </w:r>
      <w:r w:rsidRPr="00DD2D2C">
        <w:rPr>
          <w:rFonts w:ascii="Times New Roman" w:hAnsi="Times New Roman" w:cs="Times New Roman"/>
          <w:sz w:val="24"/>
          <w:szCs w:val="24"/>
        </w:rPr>
        <w:t>through</w:t>
      </w:r>
      <w:r>
        <w:rPr>
          <w:rFonts w:ascii="Times New Roman" w:hAnsi="Times New Roman" w:cs="Times New Roman"/>
          <w:sz w:val="24"/>
          <w:szCs w:val="24"/>
        </w:rPr>
        <w:t>out</w:t>
      </w:r>
      <w:r w:rsidRPr="00DD2D2C">
        <w:rPr>
          <w:rFonts w:ascii="Times New Roman" w:hAnsi="Times New Roman" w:cs="Times New Roman"/>
          <w:sz w:val="24"/>
          <w:szCs w:val="24"/>
        </w:rPr>
        <w:t xml:space="preserve"> as not all the wells are at zero-phase with the seismic volume at each well location. Hence, I accommodate a phase deviation of about ±10</w:t>
      </w:r>
      <w:r w:rsidRPr="00DD2D2C">
        <w:rPr>
          <w:rFonts w:ascii="Times New Roman" w:hAnsi="Times New Roman" w:cs="Times New Roman"/>
          <w:sz w:val="24"/>
          <w:szCs w:val="24"/>
          <w:vertAlign w:val="superscript"/>
        </w:rPr>
        <w:t xml:space="preserve">0 </w:t>
      </w:r>
      <w:r w:rsidRPr="00DD2D2C">
        <w:rPr>
          <w:rFonts w:ascii="Times New Roman" w:hAnsi="Times New Roman" w:cs="Times New Roman"/>
          <w:sz w:val="24"/>
          <w:szCs w:val="24"/>
        </w:rPr>
        <w:t xml:space="preserve">for all the wells. </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Default="00F00353" w:rsidP="00F00353">
      <w:pPr>
        <w:keepNext/>
      </w:pPr>
      <w:r w:rsidRPr="00DD2D2C">
        <w:rPr>
          <w:rFonts w:ascii="Times New Roman" w:hAnsi="Times New Roman" w:cs="Times New Roman"/>
          <w:noProof/>
        </w:rPr>
        <w:lastRenderedPageBreak/>
        <w:drawing>
          <wp:inline distT="0" distB="0" distL="0" distR="0" wp14:anchorId="20306092" wp14:editId="7AF5769C">
            <wp:extent cx="5979381" cy="59626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053531" cy="6036592"/>
                    </a:xfrm>
                    <a:prstGeom prst="rect">
                      <a:avLst/>
                    </a:prstGeom>
                  </pic:spPr>
                </pic:pic>
              </a:graphicData>
            </a:graphic>
          </wp:inline>
        </w:drawing>
      </w:r>
    </w:p>
    <w:p w:rsidR="00F00353" w:rsidRPr="004557DF" w:rsidRDefault="00F00353" w:rsidP="00F00353">
      <w:pPr>
        <w:jc w:val="both"/>
        <w:rPr>
          <w:rFonts w:ascii="Times New Roman" w:hAnsi="Times New Roman" w:cs="Times New Roman"/>
          <w:sz w:val="24"/>
          <w:szCs w:val="24"/>
        </w:rPr>
      </w:pPr>
      <w:bookmarkStart w:id="40" w:name="_Toc27058281"/>
      <w:r w:rsidRPr="004557DF">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STYLEREF 1 \s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\s 1 </w:instrText>
      </w:r>
      <w:r>
        <w:rPr>
          <w:rFonts w:ascii="Times New Roman" w:hAnsi="Times New Roman" w:cs="Times New Roman"/>
          <w:sz w:val="24"/>
          <w:szCs w:val="24"/>
        </w:rPr>
        <w:fldChar w:fldCharType="separate"/>
      </w:r>
      <w:r w:rsidR="00EC087C">
        <w:rPr>
          <w:rFonts w:ascii="Times New Roman" w:hAnsi="Times New Roman" w:cs="Times New Roman"/>
          <w:noProof/>
          <w:sz w:val="24"/>
          <w:szCs w:val="24"/>
        </w:rPr>
        <w:t>12</w:t>
      </w:r>
      <w:r>
        <w:rPr>
          <w:rFonts w:ascii="Times New Roman" w:hAnsi="Times New Roman" w:cs="Times New Roman"/>
          <w:sz w:val="24"/>
          <w:szCs w:val="24"/>
        </w:rPr>
        <w:fldChar w:fldCharType="end"/>
      </w:r>
      <w:r w:rsidRPr="004557DF">
        <w:rPr>
          <w:rFonts w:ascii="Times New Roman" w:hAnsi="Times New Roman" w:cs="Times New Roman"/>
          <w:sz w:val="24"/>
          <w:szCs w:val="24"/>
        </w:rPr>
        <w:t>. Log correlation of well ‘NER’. The synthetic trace computed from the well logs and the seismic wavelet is shown in blue. The measured seismic amplitude data is in red. The correlation between the two traces is 0.968 for time range 1770 ms to 1900 ms.</w:t>
      </w:r>
      <w:bookmarkEnd w:id="40"/>
    </w:p>
    <w:p w:rsidR="00F00353" w:rsidRPr="00DD2D2C" w:rsidRDefault="00F00353" w:rsidP="00F00353">
      <w:pPr>
        <w:jc w:val="both"/>
        <w:rPr>
          <w:rFonts w:ascii="Times New Roman" w:hAnsi="Times New Roman" w:cs="Times New Roman"/>
          <w:sz w:val="24"/>
          <w:szCs w:val="24"/>
        </w:rPr>
      </w:pPr>
    </w:p>
    <w:p w:rsidR="00F00353" w:rsidRPr="00DD2D2C" w:rsidRDefault="00F00353" w:rsidP="00F00353">
      <w:pPr>
        <w:spacing w:line="480" w:lineRule="auto"/>
        <w:rPr>
          <w:rFonts w:ascii="Times New Roman" w:hAnsi="Times New Roman" w:cs="Times New Roman"/>
          <w:sz w:val="24"/>
          <w:szCs w:val="24"/>
        </w:rPr>
      </w:pPr>
    </w:p>
    <w:p w:rsidR="00F00353" w:rsidRPr="00DD2D2C" w:rsidRDefault="00F00353" w:rsidP="00F00353">
      <w:pPr>
        <w:spacing w:line="480" w:lineRule="auto"/>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lastRenderedPageBreak/>
        <w:t>A well synthetic trace is built using the synthetic wavelet and the acoustic impedance (velocity and density) of the well data. The log synthetic trace is then matched with seismic traces in order to tie seismic time with well depth at the well location. Attaining a maximum coefficient of correlation is aimed at. A wavelet is then extracted from the well-log data to ensure both seismic and well log data are at approximately zero phase.</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To convert a relative impedance to absolute impedance, a background P-impedance model (for post-stack inversion) is built using three (3) well-logs (Wells OPD, NER and HER). Here, well-log impedance data are extrapolated across the seismic survey in 3D using the interpreted horizons (as in Figure </w:t>
      </w:r>
      <w:r>
        <w:rPr>
          <w:rFonts w:ascii="Times New Roman" w:hAnsi="Times New Roman" w:cs="Times New Roman"/>
          <w:sz w:val="24"/>
          <w:szCs w:val="24"/>
        </w:rPr>
        <w:t>3.13</w:t>
      </w:r>
      <w:r w:rsidRPr="00DD2D2C">
        <w:rPr>
          <w:rFonts w:ascii="Times New Roman" w:hAnsi="Times New Roman" w:cs="Times New Roman"/>
          <w:sz w:val="24"/>
          <w:szCs w:val="24"/>
        </w:rPr>
        <w:t>).</w:t>
      </w:r>
    </w:p>
    <w:p w:rsidR="00F00353" w:rsidRDefault="00F00353" w:rsidP="00F00353">
      <w:pPr>
        <w:keepNext/>
        <w:spacing w:line="240" w:lineRule="auto"/>
      </w:pPr>
      <w:r w:rsidRPr="00DD2D2C">
        <w:rPr>
          <w:rFonts w:ascii="Times New Roman" w:hAnsi="Times New Roman" w:cs="Times New Roman"/>
          <w:noProof/>
        </w:rPr>
        <w:drawing>
          <wp:inline distT="0" distB="0" distL="0" distR="0" wp14:anchorId="35D43A01" wp14:editId="29C2119B">
            <wp:extent cx="6019137" cy="4276725"/>
            <wp:effectExtent l="19050" t="19050" r="2032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31569" cy="4285558"/>
                    </a:xfrm>
                    <a:prstGeom prst="rect">
                      <a:avLst/>
                    </a:prstGeom>
                    <a:ln>
                      <a:solidFill>
                        <a:schemeClr val="tx1"/>
                      </a:solidFill>
                    </a:ln>
                  </pic:spPr>
                </pic:pic>
              </a:graphicData>
            </a:graphic>
          </wp:inline>
        </w:drawing>
      </w:r>
    </w:p>
    <w:p w:rsidR="00F00353" w:rsidRPr="004557DF" w:rsidRDefault="00F00353" w:rsidP="00F00353">
      <w:pPr>
        <w:pStyle w:val="Caption"/>
        <w:rPr>
          <w:rFonts w:ascii="Times New Roman" w:hAnsi="Times New Roman" w:cs="Times New Roman"/>
          <w:i w:val="0"/>
          <w:color w:val="auto"/>
          <w:sz w:val="24"/>
          <w:szCs w:val="24"/>
        </w:rPr>
      </w:pPr>
      <w:bookmarkStart w:id="41" w:name="_Toc27058282"/>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13</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A display of the background (0-10 Hz) low frequency impedance model constructed by kriging the values measure at three wells honoring structure.</w:t>
      </w:r>
      <w:bookmarkEnd w:id="41"/>
    </w:p>
    <w:p w:rsidR="00F00353" w:rsidRPr="00DD2D2C" w:rsidRDefault="00F00353" w:rsidP="00F00353">
      <w:pPr>
        <w:spacing w:line="480" w:lineRule="auto"/>
        <w:jc w:val="both"/>
        <w:rPr>
          <w:rFonts w:ascii="Times New Roman" w:hAnsi="Times New Roman" w:cs="Times New Roman"/>
          <w:sz w:val="24"/>
          <w:szCs w:val="24"/>
        </w:rPr>
      </w:pPr>
      <w:r>
        <w:rPr>
          <w:rFonts w:ascii="Times New Roman" w:hAnsi="Times New Roman" w:cs="Times New Roman"/>
        </w:rPr>
        <w:lastRenderedPageBreak/>
        <w:t>The d</w:t>
      </w:r>
      <w:r w:rsidRPr="00184347">
        <w:rPr>
          <w:rFonts w:ascii="Times New Roman" w:hAnsi="Times New Roman" w:cs="Times New Roman"/>
          <w:sz w:val="24"/>
          <w:szCs w:val="24"/>
        </w:rPr>
        <w:t xml:space="preserve">eterministic inversion </w:t>
      </w:r>
      <w:r>
        <w:rPr>
          <w:rFonts w:ascii="Times New Roman" w:hAnsi="Times New Roman" w:cs="Times New Roman"/>
          <w:sz w:val="24"/>
          <w:szCs w:val="24"/>
        </w:rPr>
        <w:t xml:space="preserve">algorithm here </w:t>
      </w:r>
      <w:r w:rsidRPr="00184347">
        <w:rPr>
          <w:rFonts w:ascii="Times New Roman" w:hAnsi="Times New Roman" w:cs="Times New Roman"/>
          <w:sz w:val="24"/>
          <w:szCs w:val="24"/>
        </w:rPr>
        <w:t>minimizes the difference between built model</w:t>
      </w:r>
      <w:r>
        <w:rPr>
          <w:rFonts w:ascii="Times New Roman" w:hAnsi="Times New Roman" w:cs="Times New Roman"/>
          <w:sz w:val="24"/>
          <w:szCs w:val="24"/>
        </w:rPr>
        <w:t>s</w:t>
      </w:r>
      <w:r w:rsidRPr="00184347">
        <w:rPr>
          <w:rFonts w:ascii="Times New Roman" w:hAnsi="Times New Roman" w:cs="Times New Roman"/>
          <w:sz w:val="24"/>
          <w:szCs w:val="24"/>
        </w:rPr>
        <w:t xml:space="preserve"> from wells and seismic traces. During a model</w:t>
      </w:r>
      <w:r>
        <w:rPr>
          <w:rFonts w:ascii="Times New Roman" w:hAnsi="Times New Roman" w:cs="Times New Roman"/>
          <w:sz w:val="24"/>
          <w:szCs w:val="24"/>
        </w:rPr>
        <w:t>-</w:t>
      </w:r>
      <w:r w:rsidRPr="00184347">
        <w:rPr>
          <w:rFonts w:ascii="Times New Roman" w:hAnsi="Times New Roman" w:cs="Times New Roman"/>
          <w:sz w:val="24"/>
          <w:szCs w:val="24"/>
        </w:rPr>
        <w:t>based inversion process, measures such as impedance constraints, weighting parameters and levels of iteration can be applied to ensure impedance results generated are in tandem with geological possibilities (</w:t>
      </w:r>
      <w:proofErr w:type="spellStart"/>
      <w:r w:rsidRPr="00184347">
        <w:rPr>
          <w:rFonts w:ascii="Times New Roman" w:hAnsi="Times New Roman" w:cs="Times New Roman"/>
          <w:sz w:val="24"/>
          <w:szCs w:val="24"/>
        </w:rPr>
        <w:t>Simm</w:t>
      </w:r>
      <w:proofErr w:type="spellEnd"/>
      <w:r w:rsidRPr="00184347">
        <w:rPr>
          <w:rFonts w:ascii="Times New Roman" w:hAnsi="Times New Roman" w:cs="Times New Roman"/>
          <w:sz w:val="24"/>
          <w:szCs w:val="24"/>
        </w:rPr>
        <w:t xml:space="preserve"> and Bacon, 2014). Hence, there are a number of non-unique solutions involved in seismic inversion results. However, a succinct and quality checked algorithm strongly constrain the number of uncertainties or reduces incidents of wrong inversions</w:t>
      </w:r>
      <w:r w:rsidRPr="00DD2D2C">
        <w:rPr>
          <w:rFonts w:ascii="Times New Roman" w:hAnsi="Times New Roman" w:cs="Times New Roman"/>
          <w:sz w:val="24"/>
          <w:szCs w:val="24"/>
        </w:rPr>
        <w:t>.</w:t>
      </w:r>
    </w:p>
    <w:p w:rsidR="00F00353" w:rsidRPr="00DD2D2C" w:rsidRDefault="00F00353" w:rsidP="00F00353">
      <w:pPr>
        <w:pStyle w:val="Heading3"/>
        <w:jc w:val="both"/>
      </w:pPr>
      <w:bookmarkStart w:id="42" w:name="_Toc27058329"/>
      <w:r w:rsidRPr="00DD2D2C">
        <w:t>Inversion Issues</w:t>
      </w:r>
      <w:bookmarkEnd w:id="42"/>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Due to the non-unique nature of deterministic inversion procedure, there are certain inversion ambiguities to be considered during interpretation of the results. They include;</w:t>
      </w:r>
    </w:p>
    <w:p w:rsidR="00F00353" w:rsidRPr="00DD2D2C" w:rsidRDefault="00F00353" w:rsidP="00F00353">
      <w:pPr>
        <w:pStyle w:val="ListParagraph"/>
        <w:numPr>
          <w:ilvl w:val="0"/>
          <w:numId w:val="11"/>
        </w:numPr>
        <w:spacing w:line="480" w:lineRule="auto"/>
        <w:ind w:left="0" w:firstLine="0"/>
        <w:jc w:val="both"/>
        <w:rPr>
          <w:rFonts w:ascii="Times New Roman" w:hAnsi="Times New Roman" w:cs="Times New Roman"/>
          <w:sz w:val="24"/>
          <w:szCs w:val="24"/>
        </w:rPr>
      </w:pPr>
      <w:r w:rsidRPr="00DD2D2C">
        <w:rPr>
          <w:rFonts w:ascii="Times New Roman" w:hAnsi="Times New Roman" w:cs="Times New Roman"/>
          <w:sz w:val="24"/>
          <w:szCs w:val="24"/>
        </w:rPr>
        <w:t>Wavelet issues</w:t>
      </w:r>
    </w:p>
    <w:p w:rsidR="00F00353" w:rsidRPr="00285919" w:rsidRDefault="00F00353" w:rsidP="00F00353">
      <w:pPr>
        <w:spacing w:line="480" w:lineRule="auto"/>
        <w:jc w:val="both"/>
        <w:rPr>
          <w:rFonts w:ascii="Times New Roman" w:hAnsi="Times New Roman" w:cs="Times New Roman"/>
          <w:sz w:val="24"/>
          <w:szCs w:val="24"/>
        </w:rPr>
      </w:pPr>
      <w:r w:rsidRPr="00285919">
        <w:rPr>
          <w:rFonts w:ascii="Times New Roman" w:hAnsi="Times New Roman" w:cs="Times New Roman"/>
          <w:sz w:val="24"/>
          <w:szCs w:val="24"/>
        </w:rPr>
        <w:t>To extract interface reflectivity from seismic trace, a constant wavelength, zero phase wavelet is used for deconvolution of the seismic trace. However, the phase of the seismic wavelet varies across the entire volume due to different sweeps of frequency signals sent into the ground. The phase of the seismic volume is also assumed to be consistent all through. Hence, we limit our inversion to a fairly small window about the Woodford Shale target.</w:t>
      </w:r>
    </w:p>
    <w:p w:rsidR="00F00353" w:rsidRPr="00DD2D2C" w:rsidRDefault="00F00353" w:rsidP="00F00353">
      <w:pPr>
        <w:pStyle w:val="ListParagraph"/>
        <w:numPr>
          <w:ilvl w:val="0"/>
          <w:numId w:val="11"/>
        </w:numPr>
        <w:spacing w:line="480" w:lineRule="auto"/>
        <w:ind w:left="0" w:firstLine="0"/>
        <w:jc w:val="both"/>
        <w:rPr>
          <w:rFonts w:ascii="Times New Roman" w:hAnsi="Times New Roman" w:cs="Times New Roman"/>
          <w:sz w:val="24"/>
          <w:szCs w:val="24"/>
        </w:rPr>
      </w:pPr>
      <w:r w:rsidRPr="00DD2D2C">
        <w:rPr>
          <w:rFonts w:ascii="Times New Roman" w:hAnsi="Times New Roman" w:cs="Times New Roman"/>
          <w:sz w:val="24"/>
          <w:szCs w:val="24"/>
        </w:rPr>
        <w:t>Background model</w:t>
      </w:r>
    </w:p>
    <w:p w:rsidR="00F00353" w:rsidRDefault="00F00353" w:rsidP="00F00353">
      <w:pPr>
        <w:pStyle w:val="ListParagraph"/>
        <w:spacing w:line="480" w:lineRule="auto"/>
        <w:ind w:left="0"/>
        <w:jc w:val="both"/>
        <w:rPr>
          <w:rFonts w:ascii="Times New Roman" w:hAnsi="Times New Roman" w:cs="Times New Roman"/>
          <w:sz w:val="24"/>
          <w:szCs w:val="24"/>
        </w:rPr>
      </w:pPr>
      <w:r w:rsidRPr="00DD2D2C">
        <w:rPr>
          <w:rFonts w:ascii="Times New Roman" w:hAnsi="Times New Roman" w:cs="Times New Roman"/>
          <w:sz w:val="24"/>
          <w:szCs w:val="24"/>
        </w:rPr>
        <w:t>The</w:t>
      </w:r>
      <w:r>
        <w:rPr>
          <w:rFonts w:ascii="Times New Roman" w:hAnsi="Times New Roman" w:cs="Times New Roman"/>
          <w:sz w:val="24"/>
          <w:szCs w:val="24"/>
        </w:rPr>
        <w:t xml:space="preserve"> seismic data are</w:t>
      </w:r>
      <w:r w:rsidRPr="00DD2D2C">
        <w:rPr>
          <w:rFonts w:ascii="Times New Roman" w:hAnsi="Times New Roman" w:cs="Times New Roman"/>
          <w:sz w:val="24"/>
          <w:szCs w:val="24"/>
        </w:rPr>
        <w:t xml:space="preserve"> bandlimited, hence</w:t>
      </w:r>
      <w:r>
        <w:rPr>
          <w:rFonts w:ascii="Times New Roman" w:hAnsi="Times New Roman" w:cs="Times New Roman"/>
          <w:sz w:val="24"/>
          <w:szCs w:val="24"/>
        </w:rPr>
        <w:t>,</w:t>
      </w:r>
      <w:r w:rsidRPr="00DD2D2C">
        <w:rPr>
          <w:rFonts w:ascii="Times New Roman" w:hAnsi="Times New Roman" w:cs="Times New Roman"/>
          <w:sz w:val="24"/>
          <w:szCs w:val="24"/>
        </w:rPr>
        <w:t xml:space="preserve"> any inversion result derived from frequencies lower or higher th</w:t>
      </w:r>
      <w:r>
        <w:rPr>
          <w:rFonts w:ascii="Times New Roman" w:hAnsi="Times New Roman" w:cs="Times New Roman"/>
          <w:sz w:val="24"/>
          <w:szCs w:val="24"/>
        </w:rPr>
        <w:t>an that of the seismic volume are</w:t>
      </w:r>
      <w:r w:rsidRPr="00DD2D2C">
        <w:rPr>
          <w:rFonts w:ascii="Times New Roman" w:hAnsi="Times New Roman" w:cs="Times New Roman"/>
          <w:sz w:val="24"/>
          <w:szCs w:val="24"/>
        </w:rPr>
        <w:t xml:space="preserve"> derived from well-log information. Therefore, deterministic inversion which relies on the background model is mainly a function of a 1-D data interpolation from available wells. As a consequence, we underestimate geologic uncertainties beyond wells location.</w:t>
      </w:r>
    </w:p>
    <w:p w:rsidR="00F00353" w:rsidRPr="00DD2D2C" w:rsidRDefault="00F00353" w:rsidP="00F00353">
      <w:pPr>
        <w:pStyle w:val="ListParagraph"/>
        <w:spacing w:line="480" w:lineRule="auto"/>
        <w:ind w:left="0"/>
        <w:rPr>
          <w:rFonts w:ascii="Times New Roman" w:hAnsi="Times New Roman" w:cs="Times New Roman"/>
          <w:sz w:val="24"/>
          <w:szCs w:val="24"/>
        </w:rPr>
      </w:pPr>
    </w:p>
    <w:p w:rsidR="00F00353" w:rsidRPr="00DD2D2C" w:rsidRDefault="00F00353" w:rsidP="00F00353">
      <w:pPr>
        <w:pStyle w:val="ListParagraph"/>
        <w:numPr>
          <w:ilvl w:val="0"/>
          <w:numId w:val="11"/>
        </w:numPr>
        <w:spacing w:line="480" w:lineRule="auto"/>
        <w:ind w:left="0" w:firstLine="0"/>
        <w:jc w:val="both"/>
        <w:rPr>
          <w:rFonts w:ascii="Times New Roman" w:hAnsi="Times New Roman" w:cs="Times New Roman"/>
          <w:sz w:val="24"/>
          <w:szCs w:val="24"/>
        </w:rPr>
      </w:pPr>
      <w:r w:rsidRPr="00DD2D2C">
        <w:rPr>
          <w:rFonts w:ascii="Times New Roman" w:hAnsi="Times New Roman" w:cs="Times New Roman"/>
          <w:sz w:val="24"/>
          <w:szCs w:val="24"/>
        </w:rPr>
        <w:t>Well-ties</w:t>
      </w:r>
    </w:p>
    <w:p w:rsidR="00F00353" w:rsidRPr="00DD2D2C" w:rsidRDefault="00F00353" w:rsidP="00F00353">
      <w:pPr>
        <w:pStyle w:val="ListParagraph"/>
        <w:spacing w:line="480" w:lineRule="auto"/>
        <w:ind w:left="0"/>
        <w:jc w:val="both"/>
        <w:rPr>
          <w:rFonts w:ascii="Times New Roman" w:hAnsi="Times New Roman" w:cs="Times New Roman"/>
          <w:sz w:val="24"/>
          <w:szCs w:val="24"/>
        </w:rPr>
      </w:pPr>
      <w:r w:rsidRPr="00DD2D2C">
        <w:rPr>
          <w:rFonts w:ascii="Times New Roman" w:hAnsi="Times New Roman" w:cs="Times New Roman"/>
          <w:sz w:val="24"/>
          <w:szCs w:val="24"/>
        </w:rPr>
        <w:t>In the absence of a check-shot survey or vertical seismic profile (VSP) data, the sonic and density log from well is used to tie time from seismic with depth at the well location. We also assume that the sonic data used for the well-tie is from a vertical well</w:t>
      </w:r>
    </w:p>
    <w:p w:rsidR="00F00353" w:rsidRPr="00DD2D2C" w:rsidRDefault="00F00353" w:rsidP="00F00353">
      <w:pPr>
        <w:pStyle w:val="ListParagraph"/>
        <w:numPr>
          <w:ilvl w:val="0"/>
          <w:numId w:val="11"/>
        </w:numPr>
        <w:spacing w:line="480" w:lineRule="auto"/>
        <w:ind w:left="0" w:firstLine="0"/>
        <w:jc w:val="both"/>
        <w:rPr>
          <w:rFonts w:ascii="Times New Roman" w:hAnsi="Times New Roman" w:cs="Times New Roman"/>
          <w:sz w:val="24"/>
          <w:szCs w:val="24"/>
        </w:rPr>
      </w:pPr>
      <w:r w:rsidRPr="00DD2D2C">
        <w:rPr>
          <w:rFonts w:ascii="Times New Roman" w:hAnsi="Times New Roman" w:cs="Times New Roman"/>
          <w:sz w:val="24"/>
          <w:szCs w:val="24"/>
        </w:rPr>
        <w:t>Thin bed effects</w:t>
      </w:r>
    </w:p>
    <w:p w:rsidR="00F00353" w:rsidRDefault="00F00353" w:rsidP="00F00353">
      <w:pPr>
        <w:pStyle w:val="ListParagraph"/>
        <w:spacing w:line="480" w:lineRule="auto"/>
        <w:ind w:left="0"/>
        <w:jc w:val="both"/>
        <w:rPr>
          <w:rFonts w:ascii="Times New Roman" w:hAnsi="Times New Roman" w:cs="Times New Roman"/>
          <w:sz w:val="24"/>
          <w:szCs w:val="24"/>
        </w:rPr>
      </w:pPr>
      <w:r w:rsidRPr="00DD2D2C">
        <w:rPr>
          <w:rFonts w:ascii="Times New Roman" w:hAnsi="Times New Roman" w:cs="Times New Roman"/>
          <w:sz w:val="24"/>
          <w:szCs w:val="24"/>
        </w:rPr>
        <w:t xml:space="preserve">An implication of applying bandlimited seismic data to resolve intervals below thin bed resolution is that an amplitude trace can be inferred as several non-unique interpretations or solutions (Meckel and </w:t>
      </w:r>
      <w:proofErr w:type="spellStart"/>
      <w:r w:rsidRPr="00DD2D2C">
        <w:rPr>
          <w:rFonts w:ascii="Times New Roman" w:hAnsi="Times New Roman" w:cs="Times New Roman"/>
          <w:sz w:val="24"/>
          <w:szCs w:val="24"/>
        </w:rPr>
        <w:t>Nath</w:t>
      </w:r>
      <w:proofErr w:type="spellEnd"/>
      <w:r w:rsidRPr="00DD2D2C">
        <w:rPr>
          <w:rFonts w:ascii="Times New Roman" w:hAnsi="Times New Roman" w:cs="Times New Roman"/>
          <w:sz w:val="24"/>
          <w:szCs w:val="24"/>
        </w:rPr>
        <w:t>, 1977).</w:t>
      </w: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Default="00F00353" w:rsidP="00F00353">
      <w:pPr>
        <w:pStyle w:val="ListParagraph"/>
        <w:spacing w:line="480" w:lineRule="auto"/>
        <w:ind w:left="0"/>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pStyle w:val="Heading2"/>
      </w:pPr>
      <w:bookmarkStart w:id="43" w:name="_Toc27058330"/>
      <w:r w:rsidRPr="00DD2D2C">
        <w:lastRenderedPageBreak/>
        <w:t>Amplitude Variation with Azimuth (AVAz): Analysis and Inversion.</w:t>
      </w:r>
      <w:bookmarkEnd w:id="43"/>
    </w:p>
    <w:p w:rsidR="00F00353" w:rsidRPr="00DD2D2C" w:rsidRDefault="00F00353" w:rsidP="00F00353">
      <w:pPr>
        <w:spacing w:line="480" w:lineRule="auto"/>
        <w:jc w:val="both"/>
        <w:rPr>
          <w:rFonts w:ascii="Times New Roman" w:hAnsi="Times New Roman" w:cs="Times New Roman"/>
          <w:bCs/>
          <w:sz w:val="24"/>
          <w:szCs w:val="24"/>
        </w:rPr>
      </w:pPr>
      <w:r w:rsidRPr="00184347">
        <w:rPr>
          <w:rFonts w:ascii="Times New Roman" w:hAnsi="Times New Roman" w:cs="Times New Roman"/>
          <w:bCs/>
          <w:sz w:val="24"/>
          <w:szCs w:val="24"/>
        </w:rPr>
        <w:t xml:space="preserve">The presence of natural vertical fractures, micro-cracks, unequal stress regime, and very fine shale strata makes </w:t>
      </w:r>
      <w:r>
        <w:rPr>
          <w:rFonts w:ascii="Times New Roman" w:hAnsi="Times New Roman" w:cs="Times New Roman"/>
          <w:bCs/>
          <w:sz w:val="24"/>
          <w:szCs w:val="24"/>
        </w:rPr>
        <w:t xml:space="preserve">the </w:t>
      </w:r>
      <w:r w:rsidRPr="00184347">
        <w:rPr>
          <w:rFonts w:ascii="Times New Roman" w:hAnsi="Times New Roman" w:cs="Times New Roman"/>
          <w:bCs/>
          <w:sz w:val="24"/>
          <w:szCs w:val="24"/>
        </w:rPr>
        <w:t xml:space="preserve">Woodford Shale exhibit different elastic properties along different directions. All these </w:t>
      </w:r>
      <w:r>
        <w:rPr>
          <w:rFonts w:ascii="Times New Roman" w:hAnsi="Times New Roman" w:cs="Times New Roman"/>
          <w:bCs/>
          <w:sz w:val="24"/>
          <w:szCs w:val="24"/>
        </w:rPr>
        <w:t xml:space="preserve">effects </w:t>
      </w:r>
      <w:r w:rsidRPr="00184347">
        <w:rPr>
          <w:rFonts w:ascii="Times New Roman" w:hAnsi="Times New Roman" w:cs="Times New Roman"/>
          <w:bCs/>
          <w:sz w:val="24"/>
          <w:szCs w:val="24"/>
        </w:rPr>
        <w:t xml:space="preserve">make the Woodford Shale highly anisotropic. </w:t>
      </w:r>
      <w:r>
        <w:rPr>
          <w:rFonts w:ascii="Times New Roman" w:hAnsi="Times New Roman" w:cs="Times New Roman"/>
          <w:bCs/>
          <w:sz w:val="24"/>
          <w:szCs w:val="24"/>
        </w:rPr>
        <w:t>I review t</w:t>
      </w:r>
      <w:r w:rsidRPr="00184347">
        <w:rPr>
          <w:rFonts w:ascii="Times New Roman" w:hAnsi="Times New Roman" w:cs="Times New Roman"/>
          <w:bCs/>
          <w:sz w:val="24"/>
          <w:szCs w:val="24"/>
        </w:rPr>
        <w:t xml:space="preserve">he concept of anisotropy </w:t>
      </w:r>
      <w:r>
        <w:rPr>
          <w:rFonts w:ascii="Times New Roman" w:hAnsi="Times New Roman" w:cs="Times New Roman"/>
          <w:bCs/>
          <w:sz w:val="24"/>
          <w:szCs w:val="24"/>
        </w:rPr>
        <w:t>for those less familiar with its use in seismic data analysis</w:t>
      </w:r>
      <w:r w:rsidRPr="00184347">
        <w:rPr>
          <w:rFonts w:ascii="Times New Roman" w:hAnsi="Times New Roman" w:cs="Times New Roman"/>
          <w:bCs/>
          <w:sz w:val="24"/>
          <w:szCs w:val="24"/>
        </w:rPr>
        <w:t xml:space="preserve">. Application of this concept to detect natural fractures solely depends on the robustness of the offset and azimuth content of the seismic volume. The rose diagram and histogram plot </w:t>
      </w:r>
      <w:r w:rsidRPr="00285919">
        <w:rPr>
          <w:rFonts w:ascii="Times New Roman" w:hAnsi="Times New Roman" w:cs="Times New Roman"/>
          <w:bCs/>
          <w:sz w:val="24"/>
          <w:szCs w:val="24"/>
        </w:rPr>
        <w:t xml:space="preserve">in </w:t>
      </w:r>
      <w:hyperlink w:anchor="Figure_3_2" w:history="1">
        <w:r w:rsidRPr="00285919">
          <w:rPr>
            <w:rStyle w:val="Hyperlink"/>
            <w:rFonts w:ascii="Times New Roman" w:hAnsi="Times New Roman" w:cs="Times New Roman"/>
            <w:bCs/>
            <w:sz w:val="24"/>
            <w:szCs w:val="24"/>
          </w:rPr>
          <w:t>Figure 3.2</w:t>
        </w:r>
      </w:hyperlink>
      <w:r w:rsidRPr="00285919">
        <w:rPr>
          <w:rFonts w:ascii="Times New Roman" w:hAnsi="Times New Roman" w:cs="Times New Roman"/>
          <w:bCs/>
          <w:sz w:val="24"/>
          <w:szCs w:val="24"/>
        </w:rPr>
        <w:t xml:space="preserve"> show</w:t>
      </w:r>
      <w:r w:rsidRPr="00184347">
        <w:rPr>
          <w:rFonts w:ascii="Times New Roman" w:hAnsi="Times New Roman" w:cs="Times New Roman"/>
          <w:bCs/>
          <w:sz w:val="24"/>
          <w:szCs w:val="24"/>
        </w:rPr>
        <w:t xml:space="preserve"> the trace count and the orientation component of the volume.  Models adopted for this analysis are ideal for structurally simple formations and may not be effectively applied to very </w:t>
      </w:r>
      <w:r w:rsidRPr="00DD2D2C">
        <w:rPr>
          <w:rFonts w:ascii="Times New Roman" w:hAnsi="Times New Roman" w:cs="Times New Roman"/>
          <w:bCs/>
          <w:sz w:val="24"/>
          <w:szCs w:val="24"/>
        </w:rPr>
        <w:t>complex geology.</w:t>
      </w:r>
    </w:p>
    <w:p w:rsidR="00F00353" w:rsidRPr="00DD2D2C" w:rsidRDefault="00F00353" w:rsidP="00F00353">
      <w:pPr>
        <w:pStyle w:val="Heading3"/>
      </w:pPr>
      <w:bookmarkStart w:id="44" w:name="Anisotropy"/>
      <w:bookmarkStart w:id="45" w:name="_Toc27058331"/>
      <w:r w:rsidRPr="00DD2D2C">
        <w:t>Anisotropy</w:t>
      </w:r>
      <w:bookmarkEnd w:id="45"/>
    </w:p>
    <w:p w:rsidR="00F00353"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bCs/>
          <w:sz w:val="24"/>
          <w:szCs w:val="24"/>
        </w:rPr>
        <w:t>Anisotropy is the property of a rock or medium to exhibit variations in physical measurements with respect to different directions (Sheriff, 2002). I apply the directional variation of Woodford Shale’s response to the passage of seismic waves to characteristics the fractures.  Due to its complex geological nomenclature, the earth by default is generally considered as anisotropic (</w:t>
      </w:r>
      <w:proofErr w:type="spellStart"/>
      <w:r w:rsidRPr="00DD2D2C">
        <w:rPr>
          <w:rFonts w:ascii="Times New Roman" w:hAnsi="Times New Roman" w:cs="Times New Roman"/>
          <w:sz w:val="24"/>
          <w:szCs w:val="24"/>
          <w:shd w:val="clear" w:color="auto" w:fill="FFFFFF"/>
        </w:rPr>
        <w:t>Saberi</w:t>
      </w:r>
      <w:proofErr w:type="spellEnd"/>
      <w:r w:rsidRPr="00DD2D2C">
        <w:rPr>
          <w:rFonts w:ascii="Times New Roman" w:hAnsi="Times New Roman" w:cs="Times New Roman"/>
          <w:sz w:val="24"/>
          <w:szCs w:val="24"/>
          <w:shd w:val="clear" w:color="auto" w:fill="FFFFFF"/>
        </w:rPr>
        <w:t xml:space="preserve"> and Ting, 2016</w:t>
      </w:r>
      <w:r w:rsidRPr="00DD2D2C">
        <w:rPr>
          <w:rFonts w:ascii="Times New Roman" w:hAnsi="Times New Roman" w:cs="Times New Roman"/>
          <w:bCs/>
          <w:sz w:val="24"/>
          <w:szCs w:val="24"/>
        </w:rPr>
        <w:t xml:space="preserve">) and has varying degrees of anisotropy depending on lithology, structural deformation, and unequal stress acting on them. </w:t>
      </w:r>
      <w:r w:rsidRPr="00DD2D2C">
        <w:rPr>
          <w:rFonts w:ascii="Times New Roman" w:hAnsi="Times New Roman" w:cs="Times New Roman"/>
          <w:sz w:val="24"/>
          <w:szCs w:val="24"/>
        </w:rPr>
        <w:t>For this study, the geomechanical condition observed at the Woodford Shale outcrop (Galvis et al., 2018) is used to propose an anisotropic model which is then adopted for the study area</w:t>
      </w:r>
      <w:r>
        <w:rPr>
          <w:rFonts w:ascii="Times New Roman" w:hAnsi="Times New Roman" w:cs="Times New Roman"/>
          <w:sz w:val="24"/>
          <w:szCs w:val="24"/>
        </w:rPr>
        <w:t xml:space="preserve"> (Figure 3.14</w:t>
      </w:r>
      <w:r w:rsidRPr="00DD2D2C">
        <w:rPr>
          <w:rFonts w:ascii="Times New Roman" w:hAnsi="Times New Roman" w:cs="Times New Roman"/>
          <w:sz w:val="24"/>
          <w:szCs w:val="24"/>
        </w:rPr>
        <w:t>). With this model, one can use characterize the fracture intensity and the orientation of the formation through seismic anisotropy.</w:t>
      </w: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pStyle w:val="Heading3"/>
      </w:pPr>
      <w:bookmarkStart w:id="46" w:name="_Toc27058332"/>
      <w:r>
        <w:lastRenderedPageBreak/>
        <w:t>Theory of A</w:t>
      </w:r>
      <w:r w:rsidRPr="00DD2D2C">
        <w:t>nisotropy</w:t>
      </w:r>
      <w:bookmarkEnd w:id="46"/>
    </w:p>
    <w:bookmarkEnd w:id="44"/>
    <w:p w:rsidR="00F00353" w:rsidRPr="002B39BC" w:rsidRDefault="00F00353" w:rsidP="00F00353">
      <w:pPr>
        <w:spacing w:line="480" w:lineRule="auto"/>
        <w:jc w:val="both"/>
        <w:rPr>
          <w:rFonts w:ascii="Times New Roman" w:hAnsi="Times New Roman" w:cs="Times New Roman"/>
          <w:bCs/>
          <w:sz w:val="24"/>
          <w:szCs w:val="24"/>
        </w:rPr>
      </w:pPr>
      <w:r w:rsidRPr="00DD2D2C">
        <w:rPr>
          <w:rFonts w:ascii="Times New Roman" w:hAnsi="Times New Roman" w:cs="Times New Roman"/>
          <w:sz w:val="24"/>
          <w:szCs w:val="24"/>
        </w:rPr>
        <w:t>For this anisotropic model, two symmetries are applied to define and delineate the three subdivisions of the Woodford Shale as displayed in Figure</w:t>
      </w:r>
      <w:r>
        <w:rPr>
          <w:rFonts w:ascii="Times New Roman" w:hAnsi="Times New Roman" w:cs="Times New Roman"/>
          <w:sz w:val="24"/>
          <w:szCs w:val="24"/>
        </w:rPr>
        <w:t xml:space="preserve"> 3.15</w:t>
      </w:r>
      <w:r w:rsidRPr="00DD2D2C">
        <w:rPr>
          <w:rFonts w:ascii="Times New Roman" w:hAnsi="Times New Roman" w:cs="Times New Roman"/>
          <w:sz w:val="24"/>
          <w:szCs w:val="24"/>
        </w:rPr>
        <w:t xml:space="preserve">. First is </w:t>
      </w:r>
      <w:r w:rsidRPr="00DD2D2C">
        <w:rPr>
          <w:rFonts w:ascii="Times New Roman" w:hAnsi="Times New Roman" w:cs="Times New Roman"/>
          <w:bCs/>
          <w:sz w:val="24"/>
          <w:szCs w:val="24"/>
        </w:rPr>
        <w:t>vertical transverse isotropy (VTI) which defines a medium whose axis of symmetry is vertical and are mostly caused by the presence of fine layering of strata within a lithology</w:t>
      </w:r>
      <w:r>
        <w:rPr>
          <w:rFonts w:ascii="Times New Roman" w:hAnsi="Times New Roman" w:cs="Times New Roman"/>
          <w:bCs/>
          <w:sz w:val="24"/>
          <w:szCs w:val="24"/>
        </w:rPr>
        <w:t xml:space="preserve"> and is mostly associated with </w:t>
      </w:r>
      <w:proofErr w:type="spellStart"/>
      <w:r>
        <w:rPr>
          <w:rFonts w:ascii="Times New Roman" w:hAnsi="Times New Roman" w:cs="Times New Roman"/>
          <w:bCs/>
          <w:sz w:val="24"/>
          <w:szCs w:val="24"/>
        </w:rPr>
        <w:t>s</w:t>
      </w:r>
      <w:r w:rsidRPr="00DD2D2C">
        <w:rPr>
          <w:rFonts w:ascii="Times New Roman" w:hAnsi="Times New Roman" w:cs="Times New Roman"/>
          <w:bCs/>
          <w:sz w:val="24"/>
          <w:szCs w:val="24"/>
        </w:rPr>
        <w:t>haley</w:t>
      </w:r>
      <w:proofErr w:type="spellEnd"/>
      <w:r w:rsidRPr="00DD2D2C">
        <w:rPr>
          <w:rFonts w:ascii="Times New Roman" w:hAnsi="Times New Roman" w:cs="Times New Roman"/>
          <w:bCs/>
          <w:sz w:val="24"/>
          <w:szCs w:val="24"/>
        </w:rPr>
        <w:t xml:space="preserve"> formation</w:t>
      </w:r>
      <w:r>
        <w:rPr>
          <w:rFonts w:ascii="Times New Roman" w:hAnsi="Times New Roman" w:cs="Times New Roman"/>
          <w:bCs/>
          <w:sz w:val="24"/>
          <w:szCs w:val="24"/>
        </w:rPr>
        <w:t>s</w:t>
      </w:r>
      <w:r w:rsidRPr="00DD2D2C">
        <w:rPr>
          <w:rFonts w:ascii="Times New Roman" w:hAnsi="Times New Roman" w:cs="Times New Roman"/>
          <w:bCs/>
          <w:sz w:val="24"/>
          <w:szCs w:val="24"/>
        </w:rPr>
        <w:t>. The second is Horizontal Transverse Isotropy (HTI) which is interpreted as any medium whose angle of symmetry is horizontal mainly consisting of parallel vertical fractures. Examples and elastic properties of these two media are elaborated in Figure</w:t>
      </w:r>
      <w:r>
        <w:rPr>
          <w:rFonts w:ascii="Times New Roman" w:hAnsi="Times New Roman" w:cs="Times New Roman"/>
          <w:bCs/>
          <w:sz w:val="24"/>
          <w:szCs w:val="24"/>
        </w:rPr>
        <w:t xml:space="preserve"> 3.16</w:t>
      </w:r>
      <w:r w:rsidRPr="00DD2D2C">
        <w:rPr>
          <w:rFonts w:ascii="Times New Roman" w:hAnsi="Times New Roman" w:cs="Times New Roman"/>
          <w:bCs/>
          <w:sz w:val="24"/>
          <w:szCs w:val="24"/>
        </w:rPr>
        <w:t>.</w:t>
      </w:r>
      <w:r w:rsidRPr="00DD2D2C">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52A279A" wp14:editId="0D3DEC94">
                <wp:simplePos x="0" y="0"/>
                <wp:positionH relativeFrom="margin">
                  <wp:posOffset>-228600</wp:posOffset>
                </wp:positionH>
                <wp:positionV relativeFrom="paragraph">
                  <wp:posOffset>5474970</wp:posOffset>
                </wp:positionV>
                <wp:extent cx="6457950" cy="635"/>
                <wp:effectExtent l="0" t="0" r="0" b="0"/>
                <wp:wrapTopAndBottom/>
                <wp:docPr id="378" name="Text Box 378"/>
                <wp:cNvGraphicFramePr/>
                <a:graphic xmlns:a="http://schemas.openxmlformats.org/drawingml/2006/main">
                  <a:graphicData uri="http://schemas.microsoft.com/office/word/2010/wordprocessingShape">
                    <wps:wsp>
                      <wps:cNvSpPr txBox="1"/>
                      <wps:spPr>
                        <a:xfrm>
                          <a:off x="0" y="0"/>
                          <a:ext cx="6457950" cy="635"/>
                        </a:xfrm>
                        <a:prstGeom prst="rect">
                          <a:avLst/>
                        </a:prstGeom>
                        <a:solidFill>
                          <a:prstClr val="white"/>
                        </a:solidFill>
                        <a:ln>
                          <a:noFill/>
                        </a:ln>
                      </wps:spPr>
                      <wps:txbx>
                        <w:txbxContent>
                          <w:p w:rsidR="00F00353" w:rsidRPr="002D20AA" w:rsidRDefault="00F00353" w:rsidP="00F00353">
                            <w:pPr>
                              <w:pStyle w:val="Caption"/>
                              <w:rPr>
                                <w:rFonts w:ascii="Times New Roman" w:hAnsi="Times New Roman" w:cs="Times New Roman"/>
                                <w:i w:val="0"/>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2A279A" id="Text Box 378" o:spid="_x0000_s1064" type="#_x0000_t202" style="position:absolute;left:0;text-align:left;margin-left:-18pt;margin-top:431.1pt;width:508.5pt;height:.0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" stroked="f">
                <v:textbox style="mso-fit-shape-to-text:t" inset="0,0,0,0">
                  <w:txbxContent>
                    <w:p w:rsidR="00F00353" w:rsidRPr="002D20AA" w:rsidRDefault="00F00353" w:rsidP="00F00353">
                      <w:pPr>
                        <w:pStyle w:val="Caption"/>
                        <w:rPr>
                          <w:rFonts w:ascii="Times New Roman" w:hAnsi="Times New Roman" w:cs="Times New Roman"/>
                          <w:i w:val="0"/>
                          <w:color w:val="auto"/>
                          <w:sz w:val="24"/>
                          <w:szCs w:val="24"/>
                        </w:rPr>
                      </w:pPr>
                    </w:p>
                  </w:txbxContent>
                </v:textbox>
                <w10:wrap type="topAndBottom" anchorx="margin"/>
              </v:shape>
            </w:pict>
          </mc:Fallback>
        </mc:AlternateContent>
      </w:r>
    </w:p>
    <w:p w:rsidR="00F00353" w:rsidRDefault="00F00353" w:rsidP="00F00353">
      <w:pPr>
        <w:keepNext/>
      </w:pPr>
      <w:r>
        <w:rPr>
          <w:noProof/>
        </w:rPr>
        <w:lastRenderedPageBreak/>
        <mc:AlternateContent>
          <mc:Choice Requires="wps">
            <w:drawing>
              <wp:anchor distT="0" distB="0" distL="114300" distR="114300" simplePos="0" relativeHeight="251706368" behindDoc="0" locked="0" layoutInCell="1" allowOverlap="1" wp14:anchorId="1BA9B4FF" wp14:editId="58915C33">
                <wp:simplePos x="0" y="0"/>
                <wp:positionH relativeFrom="margin">
                  <wp:align>right</wp:align>
                </wp:positionH>
                <wp:positionV relativeFrom="paragraph">
                  <wp:posOffset>3971646</wp:posOffset>
                </wp:positionV>
                <wp:extent cx="7934551" cy="635"/>
                <wp:effectExtent l="2223" t="0" r="0" b="0"/>
                <wp:wrapNone/>
                <wp:docPr id="83" name="Text Box 83"/>
                <wp:cNvGraphicFramePr/>
                <a:graphic xmlns:a="http://schemas.openxmlformats.org/drawingml/2006/main">
                  <a:graphicData uri="http://schemas.microsoft.com/office/word/2010/wordprocessingShape">
                    <wps:wsp>
                      <wps:cNvSpPr txBox="1"/>
                      <wps:spPr>
                        <a:xfrm rot="16200000">
                          <a:off x="0" y="0"/>
                          <a:ext cx="7934551" cy="635"/>
                        </a:xfrm>
                        <a:prstGeom prst="rect">
                          <a:avLst/>
                        </a:prstGeom>
                        <a:solidFill>
                          <a:prstClr val="white"/>
                        </a:solidFill>
                        <a:ln>
                          <a:noFill/>
                        </a:ln>
                      </wps:spPr>
                      <wps:txbx>
                        <w:txbxContent>
                          <w:p w:rsidR="00F00353" w:rsidRPr="007B437D" w:rsidRDefault="00F00353" w:rsidP="00F00353">
                            <w:pPr>
                              <w:pStyle w:val="Caption"/>
                              <w:rPr>
                                <w:rFonts w:ascii="Times New Roman" w:hAnsi="Times New Roman" w:cs="Times New Roman"/>
                                <w:i w:val="0"/>
                                <w:color w:val="auto"/>
                                <w:sz w:val="22"/>
                                <w:szCs w:val="22"/>
                              </w:rPr>
                            </w:pPr>
                            <w:bookmarkStart w:id="47" w:name="_Toc27058283"/>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14</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(a) Woodford Shale lithology pattern analyzed by Galvis et al. (2018) for the Woodford outcrop in Ardmore, Oklahoma. (b) The proposed complete Woodford Shale anisotropic model adopted from the geological model. Two symmetries VTI and HTI effectively delineate and describes each subdivision (upper, middle and lower Woodford Shale</w:t>
                            </w:r>
                            <w:r w:rsidRPr="007B437D">
                              <w:rPr>
                                <w:rFonts w:ascii="Times New Roman" w:hAnsi="Times New Roman" w:cs="Times New Roman"/>
                                <w:i w:val="0"/>
                                <w:color w:val="auto"/>
                                <w:sz w:val="22"/>
                                <w:szCs w:val="22"/>
                              </w:rPr>
                              <w:t>).</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A9B4FF" id="Text Box 83" o:spid="_x0000_s1065" type="#_x0000_t202" style="position:absolute;margin-left:573.55pt;margin-top:312.75pt;width:624.75pt;height:.05pt;rotation:-90;z-index:2517063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" stroked="f">
                <v:textbox style="mso-fit-shape-to-text:t" inset="0,0,0,0">
                  <w:txbxContent>
                    <w:p w:rsidR="00F00353" w:rsidRPr="007B437D" w:rsidRDefault="00F00353" w:rsidP="00F00353">
                      <w:pPr>
                        <w:pStyle w:val="Caption"/>
                        <w:rPr>
                          <w:rFonts w:ascii="Times New Roman" w:hAnsi="Times New Roman" w:cs="Times New Roman"/>
                          <w:i w:val="0"/>
                          <w:color w:val="auto"/>
                          <w:sz w:val="22"/>
                          <w:szCs w:val="22"/>
                        </w:rPr>
                      </w:pPr>
                      <w:bookmarkStart w:id="48" w:name="_Toc27058283"/>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14</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(a) Woodford Shale lithology pattern analyzed by Galvis et al. (2018) for the Woodford outcrop in Ardmore, Oklahoma. (b) The proposed complete Woodford Shale anisotropic model adopted from the geological model. Two symmetries VTI and HTI effectively delineate and describes each subdivision (upper, middle and lower Woodford Shale</w:t>
                      </w:r>
                      <w:r w:rsidRPr="007B437D">
                        <w:rPr>
                          <w:rFonts w:ascii="Times New Roman" w:hAnsi="Times New Roman" w:cs="Times New Roman"/>
                          <w:i w:val="0"/>
                          <w:color w:val="auto"/>
                          <w:sz w:val="22"/>
                          <w:szCs w:val="22"/>
                        </w:rPr>
                        <w:t>).</w:t>
                      </w:r>
                      <w:bookmarkEnd w:id="48"/>
                    </w:p>
                  </w:txbxContent>
                </v:textbox>
                <w10:wrap anchorx="margin"/>
              </v:shape>
            </w:pict>
          </mc:Fallback>
        </mc:AlternateContent>
      </w:r>
      <w:r>
        <w:rPr>
          <w:noProof/>
        </w:rPr>
        <w:drawing>
          <wp:inline distT="0" distB="0" distL="0" distR="0" wp14:anchorId="5B8AE7E4" wp14:editId="7AEF0E16">
            <wp:extent cx="7973695" cy="5186426"/>
            <wp:effectExtent l="3175"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rot="16200000">
                      <a:off x="0" y="0"/>
                      <a:ext cx="8065004" cy="5245817"/>
                    </a:xfrm>
                    <a:prstGeom prst="rect">
                      <a:avLst/>
                    </a:prstGeom>
                  </pic:spPr>
                </pic:pic>
              </a:graphicData>
            </a:graphic>
          </wp:inline>
        </w:drawing>
      </w:r>
    </w:p>
    <w:p w:rsidR="00F00353" w:rsidRDefault="00F00353" w:rsidP="00F00353">
      <w:pPr>
        <w:keepNext/>
      </w:pPr>
    </w:p>
    <w:p w:rsidR="00F00353" w:rsidRDefault="00F00353" w:rsidP="00F00353">
      <w:pPr>
        <w:keepNext/>
      </w:pPr>
    </w:p>
    <w:p w:rsidR="00F00353" w:rsidRDefault="00F00353" w:rsidP="00F00353">
      <w:pPr>
        <w:keepNext/>
      </w:pPr>
    </w:p>
    <w:p w:rsidR="00F00353" w:rsidRDefault="00F00353" w:rsidP="00F00353">
      <w:pPr>
        <w:keepNext/>
      </w:pPr>
    </w:p>
    <w:p w:rsidR="00F00353" w:rsidRDefault="00F00353" w:rsidP="00F00353">
      <w:pPr>
        <w:keepNext/>
      </w:pPr>
    </w:p>
    <w:p w:rsidR="00F00353" w:rsidRDefault="00F00353" w:rsidP="00F00353">
      <w:pPr>
        <w:keepNext/>
      </w:pPr>
    </w:p>
    <w:p w:rsidR="00F00353" w:rsidRDefault="00F00353" w:rsidP="00F00353">
      <w:pPr>
        <w:keepNext/>
      </w:pPr>
      <w:r w:rsidRPr="00DD2D2C">
        <w:rPr>
          <w:rFonts w:ascii="Times New Roman" w:hAnsi="Times New Roman" w:cs="Times New Roman"/>
          <w:noProof/>
        </w:rPr>
        <w:drawing>
          <wp:inline distT="0" distB="0" distL="0" distR="0" wp14:anchorId="3FFC5049" wp14:editId="4DA0E8BF">
            <wp:extent cx="5818505" cy="3229745"/>
            <wp:effectExtent l="19050" t="19050" r="10795" b="279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865"/>
                    <a:stretch/>
                  </pic:blipFill>
                  <pic:spPr bwMode="auto">
                    <a:xfrm>
                      <a:off x="0" y="0"/>
                      <a:ext cx="5850129" cy="32472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00353" w:rsidRPr="004557DF" w:rsidRDefault="00F00353" w:rsidP="00F00353">
      <w:pPr>
        <w:pStyle w:val="Caption"/>
        <w:rPr>
          <w:rFonts w:ascii="Times New Roman" w:hAnsi="Times New Roman" w:cs="Times New Roman"/>
          <w:color w:val="auto"/>
          <w:sz w:val="24"/>
          <w:szCs w:val="24"/>
        </w:rPr>
      </w:pPr>
      <w:bookmarkStart w:id="49" w:name="_Toc27058284"/>
      <w:r w:rsidRPr="004557DF">
        <w:rPr>
          <w:rFonts w:ascii="Times New Roman" w:hAnsi="Times New Roman" w:cs="Times New Roman"/>
          <w:color w:val="auto"/>
          <w:sz w:val="24"/>
          <w:szCs w:val="24"/>
        </w:rPr>
        <w:t xml:space="preserve">Figure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STYLEREF 1 \s </w:instrText>
      </w:r>
      <w:r>
        <w:rPr>
          <w:rFonts w:ascii="Times New Roman" w:hAnsi="Times New Roman" w:cs="Times New Roman"/>
          <w:color w:val="auto"/>
          <w:sz w:val="24"/>
          <w:szCs w:val="24"/>
        </w:rPr>
        <w:fldChar w:fldCharType="separate"/>
      </w:r>
      <w:r w:rsidR="00EC087C">
        <w:rPr>
          <w:rFonts w:ascii="Times New Roman" w:hAnsi="Times New Roman" w:cs="Times New Roman"/>
          <w:noProof/>
          <w:color w:val="auto"/>
          <w:sz w:val="24"/>
          <w:szCs w:val="24"/>
        </w:rPr>
        <w:t>3</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Figure \* ARABIC \s 1 </w:instrText>
      </w:r>
      <w:r>
        <w:rPr>
          <w:rFonts w:ascii="Times New Roman" w:hAnsi="Times New Roman" w:cs="Times New Roman"/>
          <w:color w:val="auto"/>
          <w:sz w:val="24"/>
          <w:szCs w:val="24"/>
        </w:rPr>
        <w:fldChar w:fldCharType="separate"/>
      </w:r>
      <w:r w:rsidR="00EC087C">
        <w:rPr>
          <w:rFonts w:ascii="Times New Roman" w:hAnsi="Times New Roman" w:cs="Times New Roman"/>
          <w:noProof/>
          <w:color w:val="auto"/>
          <w:sz w:val="24"/>
          <w:szCs w:val="24"/>
        </w:rPr>
        <w:t>15</w:t>
      </w:r>
      <w:r>
        <w:rPr>
          <w:rFonts w:ascii="Times New Roman" w:hAnsi="Times New Roman" w:cs="Times New Roman"/>
          <w:color w:val="auto"/>
          <w:sz w:val="24"/>
          <w:szCs w:val="24"/>
        </w:rPr>
        <w:fldChar w:fldCharType="end"/>
      </w:r>
      <w:r w:rsidRPr="004557DF">
        <w:rPr>
          <w:rFonts w:ascii="Times New Roman" w:hAnsi="Times New Roman" w:cs="Times New Roman"/>
          <w:color w:val="auto"/>
          <w:sz w:val="24"/>
          <w:szCs w:val="24"/>
        </w:rPr>
        <w:t xml:space="preserve"> </w:t>
      </w:r>
      <w:r w:rsidRPr="004557DF">
        <w:rPr>
          <w:rFonts w:ascii="Times New Roman" w:hAnsi="Times New Roman" w:cs="Times New Roman"/>
          <w:i w:val="0"/>
          <w:iCs w:val="0"/>
          <w:color w:val="auto"/>
          <w:sz w:val="24"/>
          <w:szCs w:val="24"/>
        </w:rPr>
        <w:t>A schematic of the two symmetries used for the anisotropic model. Left: Vertical Transverse Isotropic (VTI) medium, its symmetrical vertical and horizontal velocities (V</w:t>
      </w:r>
      <w:r w:rsidRPr="004557DF">
        <w:rPr>
          <w:rFonts w:ascii="Times New Roman" w:hAnsi="Times New Roman" w:cs="Times New Roman"/>
          <w:i w:val="0"/>
          <w:iCs w:val="0"/>
          <w:color w:val="auto"/>
          <w:sz w:val="24"/>
          <w:szCs w:val="24"/>
          <w:vertAlign w:val="subscript"/>
        </w:rPr>
        <w:t>0</w:t>
      </w:r>
      <w:r w:rsidRPr="004557DF">
        <w:rPr>
          <w:rFonts w:ascii="Times New Roman" w:hAnsi="Times New Roman" w:cs="Times New Roman"/>
          <w:i w:val="0"/>
          <w:iCs w:val="0"/>
          <w:color w:val="auto"/>
          <w:sz w:val="24"/>
          <w:szCs w:val="24"/>
        </w:rPr>
        <w:t xml:space="preserve"> and V</w:t>
      </w:r>
      <w:r w:rsidRPr="004557DF">
        <w:rPr>
          <w:rFonts w:ascii="Times New Roman" w:hAnsi="Times New Roman" w:cs="Times New Roman"/>
          <w:i w:val="0"/>
          <w:iCs w:val="0"/>
          <w:color w:val="auto"/>
          <w:sz w:val="24"/>
          <w:szCs w:val="24"/>
          <w:vertAlign w:val="subscript"/>
        </w:rPr>
        <w:t>90</w:t>
      </w:r>
      <w:r w:rsidRPr="004557DF">
        <w:rPr>
          <w:rFonts w:ascii="Times New Roman" w:hAnsi="Times New Roman" w:cs="Times New Roman"/>
          <w:i w:val="0"/>
          <w:iCs w:val="0"/>
          <w:color w:val="auto"/>
          <w:sz w:val="24"/>
          <w:szCs w:val="24"/>
        </w:rPr>
        <w:t>) along the vertical axis and elastic constants in matrix format. Right: Horizontal Transverse Isotropy (HTI) medium, its symmetrical velocities along the horizontal and its elastic constants in matrix format.</w:t>
      </w:r>
      <w:bookmarkEnd w:id="49"/>
    </w:p>
    <w:p w:rsidR="00F00353" w:rsidRPr="00DD2D2C" w:rsidRDefault="00F00353" w:rsidP="00F00353">
      <w:pPr>
        <w:rPr>
          <w:rFonts w:ascii="Times New Roman" w:hAnsi="Times New Roman" w:cs="Times New Roman"/>
        </w:rPr>
      </w:pPr>
    </w:p>
    <w:p w:rsidR="00F00353" w:rsidRPr="00DD2D2C" w:rsidRDefault="00F00353" w:rsidP="00F00353">
      <w:pPr>
        <w:spacing w:line="480" w:lineRule="auto"/>
        <w:jc w:val="both"/>
        <w:rPr>
          <w:rFonts w:ascii="Times New Roman" w:hAnsi="Times New Roman" w:cs="Times New Roman"/>
          <w:bCs/>
          <w:sz w:val="24"/>
          <w:szCs w:val="24"/>
        </w:rPr>
      </w:pPr>
      <w:r w:rsidRPr="00DD2D2C">
        <w:rPr>
          <w:rFonts w:ascii="Times New Roman" w:hAnsi="Times New Roman" w:cs="Times New Roman"/>
          <w:bCs/>
          <w:sz w:val="24"/>
          <w:szCs w:val="24"/>
        </w:rPr>
        <w:t>Depending on the scale or frequency of measurement, the term anisotropy differs from heterogeneity, but both are sometimes confused for one another. Unlike heterogeneity which depends on the location of measurement in 3D space, anisotropy depends on the directional variation of properties at one point (Sheriff, 2002). Figure 3.15. annotates and distinguishes between these two phenomena.</w:t>
      </w:r>
      <w:r w:rsidRPr="00DD2D2C">
        <w:rPr>
          <w:rFonts w:ascii="Times New Roman" w:hAnsi="Times New Roman" w:cs="Times New Roman"/>
          <w:noProof/>
        </w:rPr>
        <w:t xml:space="preserve"> </w:t>
      </w:r>
    </w:p>
    <w:p w:rsidR="00F00353" w:rsidRDefault="00F00353" w:rsidP="00F00353">
      <w:pPr>
        <w:keepNext/>
        <w:spacing w:line="480" w:lineRule="auto"/>
      </w:pPr>
      <w:r w:rsidRPr="00DD2D2C">
        <w:rPr>
          <w:rFonts w:ascii="Times New Roman" w:hAnsi="Times New Roman" w:cs="Times New Roman"/>
          <w:noProof/>
        </w:rPr>
        <w:lastRenderedPageBreak/>
        <w:drawing>
          <wp:inline distT="0" distB="0" distL="0" distR="0" wp14:anchorId="310DB444" wp14:editId="75C9561D">
            <wp:extent cx="5907819" cy="5007610"/>
            <wp:effectExtent l="19050" t="19050" r="17145" b="215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08920" cy="5008543"/>
                    </a:xfrm>
                    <a:prstGeom prst="rect">
                      <a:avLst/>
                    </a:prstGeom>
                    <a:ln>
                      <a:solidFill>
                        <a:schemeClr val="tx1"/>
                      </a:solidFill>
                    </a:ln>
                  </pic:spPr>
                </pic:pic>
              </a:graphicData>
            </a:graphic>
          </wp:inline>
        </w:drawing>
      </w:r>
    </w:p>
    <w:p w:rsidR="00F00353" w:rsidRPr="004557DF" w:rsidRDefault="00F00353" w:rsidP="00F00353">
      <w:pPr>
        <w:pStyle w:val="Caption"/>
        <w:jc w:val="both"/>
        <w:rPr>
          <w:rFonts w:ascii="Times New Roman" w:hAnsi="Times New Roman" w:cs="Times New Roman"/>
          <w:bCs/>
          <w:i w:val="0"/>
          <w:color w:val="auto"/>
          <w:sz w:val="24"/>
          <w:szCs w:val="24"/>
        </w:rPr>
      </w:pPr>
      <w:bookmarkStart w:id="50" w:name="_Toc27058285"/>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16</w:t>
      </w:r>
      <w:r>
        <w:rPr>
          <w:rFonts w:ascii="Times New Roman" w:hAnsi="Times New Roman" w:cs="Times New Roman"/>
          <w:i w:val="0"/>
          <w:color w:val="auto"/>
          <w:sz w:val="24"/>
          <w:szCs w:val="24"/>
        </w:rPr>
        <w:fldChar w:fldCharType="end"/>
      </w:r>
      <w:r w:rsidRPr="004557DF">
        <w:rPr>
          <w:rFonts w:ascii="Times New Roman" w:hAnsi="Times New Roman" w:cs="Times New Roman"/>
          <w:i w:val="0"/>
          <w:noProof/>
          <w:color w:val="auto"/>
          <w:sz w:val="24"/>
          <w:szCs w:val="24"/>
        </w:rPr>
        <mc:AlternateContent>
          <mc:Choice Requires="wps">
            <w:drawing>
              <wp:anchor distT="0" distB="0" distL="114300" distR="114300" simplePos="0" relativeHeight="251669504" behindDoc="0" locked="0" layoutInCell="1" allowOverlap="1" wp14:anchorId="47F98654" wp14:editId="4AA31EA7">
                <wp:simplePos x="0" y="0"/>
                <wp:positionH relativeFrom="margin">
                  <wp:posOffset>342900</wp:posOffset>
                </wp:positionH>
                <wp:positionV relativeFrom="paragraph">
                  <wp:posOffset>4738370</wp:posOffset>
                </wp:positionV>
                <wp:extent cx="6268085" cy="635"/>
                <wp:effectExtent l="0" t="0" r="0" b="2540"/>
                <wp:wrapNone/>
                <wp:docPr id="2111" name="Text Box 2111"/>
                <wp:cNvGraphicFramePr/>
                <a:graphic xmlns:a="http://schemas.openxmlformats.org/drawingml/2006/main">
                  <a:graphicData uri="http://schemas.microsoft.com/office/word/2010/wordprocessingShape">
                    <wps:wsp>
                      <wps:cNvSpPr txBox="1"/>
                      <wps:spPr>
                        <a:xfrm>
                          <a:off x="0" y="0"/>
                          <a:ext cx="6268085" cy="635"/>
                        </a:xfrm>
                        <a:prstGeom prst="rect">
                          <a:avLst/>
                        </a:prstGeom>
                        <a:solidFill>
                          <a:prstClr val="white"/>
                        </a:solidFill>
                        <a:ln>
                          <a:noFill/>
                        </a:ln>
                      </wps:spPr>
                      <wps:txbx>
                        <w:txbxContent>
                          <w:p w:rsidR="00F00353" w:rsidRPr="00961ED0" w:rsidRDefault="00F00353" w:rsidP="00F00353">
                            <w:pPr>
                              <w:pStyle w:val="Caption"/>
                              <w:rPr>
                                <w:rFonts w:ascii="Times New Roman" w:hAnsi="Times New Roman" w:cs="Times New Roman"/>
                                <w:bCs/>
                                <w:i w:val="0"/>
                                <w:iCs w:val="0"/>
                                <w:color w:val="auto"/>
                                <w:sz w:val="36"/>
                                <w:szCs w:val="36"/>
                              </w:rPr>
                            </w:pPr>
                            <w:r>
                              <w:rPr>
                                <w:rFonts w:ascii="Times New Roman" w:hAnsi="Times New Roman" w:cs="Times New Roman"/>
                                <w:i w:val="0"/>
                                <w:iCs w:val="0"/>
                                <w:color w:val="auto"/>
                                <w:sz w:val="24"/>
                                <w:szCs w:val="24"/>
                              </w:rPr>
                              <w:t xml:space="preserve">Figure 3.15. </w:t>
                            </w:r>
                            <w:r w:rsidRPr="00961ED0">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R</w:t>
                            </w:r>
                            <w:r w:rsidRPr="00961ED0">
                              <w:rPr>
                                <w:rFonts w:ascii="Times New Roman" w:hAnsi="Times New Roman" w:cs="Times New Roman"/>
                                <w:i w:val="0"/>
                                <w:iCs w:val="0"/>
                                <w:color w:val="auto"/>
                                <w:sz w:val="24"/>
                                <w:szCs w:val="24"/>
                              </w:rPr>
                              <w:t>ock models that describes different types of medium and types of symmetry.</w:t>
                            </w:r>
                            <w:r>
                              <w:rPr>
                                <w:rFonts w:ascii="Times New Roman" w:hAnsi="Times New Roman" w:cs="Times New Roman"/>
                                <w:i w:val="0"/>
                                <w:iCs w:val="0"/>
                                <w:color w:val="auto"/>
                                <w:sz w:val="24"/>
                                <w:szCs w:val="24"/>
                              </w:rPr>
                              <w:t xml:space="preserve"> (Modified from Lynn,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F98654" id="Text Box 2111" o:spid="_x0000_s1066" type="#_x0000_t202" style="position:absolute;left:0;text-align:left;margin-left:27pt;margin-top:373.1pt;width:493.55pt;height:.0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" stroked="f">
                <v:textbox style="mso-fit-shape-to-text:t" inset="0,0,0,0">
                  <w:txbxContent>
                    <w:p w:rsidR="00F00353" w:rsidRPr="00961ED0" w:rsidRDefault="00F00353" w:rsidP="00F00353">
                      <w:pPr>
                        <w:pStyle w:val="Caption"/>
                        <w:rPr>
                          <w:rFonts w:ascii="Times New Roman" w:hAnsi="Times New Roman" w:cs="Times New Roman"/>
                          <w:bCs/>
                          <w:i w:val="0"/>
                          <w:iCs w:val="0"/>
                          <w:color w:val="auto"/>
                          <w:sz w:val="36"/>
                          <w:szCs w:val="36"/>
                        </w:rPr>
                      </w:pPr>
                      <w:r>
                        <w:rPr>
                          <w:rFonts w:ascii="Times New Roman" w:hAnsi="Times New Roman" w:cs="Times New Roman"/>
                          <w:i w:val="0"/>
                          <w:iCs w:val="0"/>
                          <w:color w:val="auto"/>
                          <w:sz w:val="24"/>
                          <w:szCs w:val="24"/>
                        </w:rPr>
                        <w:t xml:space="preserve">Figure 3.15. </w:t>
                      </w:r>
                      <w:r w:rsidRPr="00961ED0">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R</w:t>
                      </w:r>
                      <w:r w:rsidRPr="00961ED0">
                        <w:rPr>
                          <w:rFonts w:ascii="Times New Roman" w:hAnsi="Times New Roman" w:cs="Times New Roman"/>
                          <w:i w:val="0"/>
                          <w:iCs w:val="0"/>
                          <w:color w:val="auto"/>
                          <w:sz w:val="24"/>
                          <w:szCs w:val="24"/>
                        </w:rPr>
                        <w:t>ock models that describes different types of medium and types of symmetry.</w:t>
                      </w:r>
                      <w:r>
                        <w:rPr>
                          <w:rFonts w:ascii="Times New Roman" w:hAnsi="Times New Roman" w:cs="Times New Roman"/>
                          <w:i w:val="0"/>
                          <w:iCs w:val="0"/>
                          <w:color w:val="auto"/>
                          <w:sz w:val="24"/>
                          <w:szCs w:val="24"/>
                        </w:rPr>
                        <w:t xml:space="preserve"> (Modified from Lynn, 2018)</w:t>
                      </w:r>
                    </w:p>
                  </w:txbxContent>
                </v:textbox>
                <w10:wrap anchorx="margin"/>
              </v:shape>
            </w:pict>
          </mc:Fallback>
        </mc:AlternateContent>
      </w:r>
      <w:r w:rsidRPr="004557DF">
        <w:rPr>
          <w:rFonts w:ascii="Times New Roman" w:hAnsi="Times New Roman" w:cs="Times New Roman"/>
          <w:i w:val="0"/>
          <w:color w:val="auto"/>
          <w:sz w:val="24"/>
          <w:szCs w:val="24"/>
        </w:rPr>
        <w:t>.</w:t>
      </w:r>
      <w:r w:rsidRPr="004557DF">
        <w:rPr>
          <w:rFonts w:ascii="Times New Roman" w:hAnsi="Times New Roman" w:cs="Times New Roman"/>
          <w:bCs/>
          <w:i w:val="0"/>
          <w:color w:val="auto"/>
          <w:sz w:val="24"/>
          <w:szCs w:val="24"/>
        </w:rPr>
        <w:t xml:space="preserve"> A cartoon describing different types of rock media and their symmetry (Lynn, 2018).</w:t>
      </w:r>
      <w:bookmarkEnd w:id="50"/>
      <w:r w:rsidRPr="004557DF">
        <w:rPr>
          <w:rFonts w:ascii="Times New Roman" w:hAnsi="Times New Roman" w:cs="Times New Roman"/>
          <w:bCs/>
          <w:i w:val="0"/>
          <w:color w:val="auto"/>
          <w:sz w:val="24"/>
          <w:szCs w:val="24"/>
        </w:rPr>
        <w:t xml:space="preserve"> </w:t>
      </w:r>
    </w:p>
    <w:p w:rsidR="00F00353" w:rsidRPr="00DD2D2C" w:rsidRDefault="00F00353" w:rsidP="00F00353">
      <w:pPr>
        <w:spacing w:line="480" w:lineRule="auto"/>
        <w:ind w:right="-270"/>
        <w:rPr>
          <w:rFonts w:ascii="Times New Roman" w:hAnsi="Times New Roman" w:cs="Times New Roman"/>
          <w:bCs/>
          <w:sz w:val="24"/>
          <w:szCs w:val="24"/>
        </w:rPr>
      </w:pPr>
    </w:p>
    <w:p w:rsidR="00F00353" w:rsidRPr="00DD2D2C" w:rsidRDefault="00F00353" w:rsidP="00F00353">
      <w:pPr>
        <w:spacing w:line="480" w:lineRule="auto"/>
        <w:jc w:val="both"/>
        <w:rPr>
          <w:rFonts w:ascii="Times New Roman" w:hAnsi="Times New Roman" w:cs="Times New Roman"/>
          <w:bCs/>
          <w:sz w:val="24"/>
          <w:szCs w:val="24"/>
        </w:rPr>
      </w:pPr>
      <w:r w:rsidRPr="00DD2D2C">
        <w:rPr>
          <w:rFonts w:ascii="Times New Roman" w:hAnsi="Times New Roman" w:cs="Times New Roman"/>
          <w:bCs/>
          <w:sz w:val="24"/>
          <w:szCs w:val="24"/>
        </w:rPr>
        <w:t xml:space="preserve">Elastic properties like velocities, </w:t>
      </w:r>
      <w:r w:rsidRPr="00DD2D2C">
        <w:rPr>
          <w:rFonts w:ascii="Times New Roman" w:hAnsi="Times New Roman" w:cs="Times New Roman"/>
          <w:bCs/>
          <w:i/>
          <w:iCs/>
          <w:sz w:val="24"/>
          <w:szCs w:val="24"/>
        </w:rPr>
        <w:t>C</w:t>
      </w:r>
      <w:r w:rsidRPr="00DD2D2C">
        <w:rPr>
          <w:rFonts w:ascii="Times New Roman" w:hAnsi="Times New Roman" w:cs="Times New Roman"/>
          <w:bCs/>
          <w:sz w:val="24"/>
          <w:szCs w:val="24"/>
          <w:vertAlign w:val="subscript"/>
        </w:rPr>
        <w:t xml:space="preserve"> </w:t>
      </w:r>
      <w:r w:rsidRPr="00DD2D2C">
        <w:rPr>
          <w:rFonts w:ascii="Times New Roman" w:hAnsi="Times New Roman" w:cs="Times New Roman"/>
          <w:bCs/>
          <w:sz w:val="24"/>
          <w:szCs w:val="24"/>
        </w:rPr>
        <w:t xml:space="preserve">(compressional and shear) which are functions of stress, </w:t>
      </w:r>
      <m:oMath>
        <m:r>
          <w:rPr>
            <w:rFonts w:ascii="Cambria Math" w:hAnsi="Cambria Math" w:cs="Times New Roman"/>
            <w:sz w:val="24"/>
            <w:szCs w:val="24"/>
          </w:rPr>
          <m:t>σ</m:t>
        </m:r>
      </m:oMath>
      <w:r w:rsidRPr="00DD2D2C">
        <w:rPr>
          <w:rFonts w:ascii="Times New Roman" w:hAnsi="Times New Roman" w:cs="Times New Roman"/>
          <w:bCs/>
          <w:sz w:val="24"/>
          <w:szCs w:val="24"/>
        </w:rPr>
        <w:t xml:space="preserve"> and strain, </w:t>
      </w:r>
      <m:oMath>
        <m:r>
          <w:rPr>
            <w:rFonts w:ascii="Cambria Math" w:hAnsi="Cambria Math" w:cs="Times New Roman"/>
            <w:sz w:val="24"/>
            <w:szCs w:val="24"/>
          </w:rPr>
          <m:t>e</m:t>
        </m:r>
      </m:oMath>
      <w:r w:rsidRPr="00DD2D2C">
        <w:rPr>
          <w:rFonts w:ascii="Times New Roman" w:hAnsi="Times New Roman" w:cs="Times New Roman"/>
          <w:bCs/>
          <w:sz w:val="24"/>
          <w:szCs w:val="24"/>
        </w:rPr>
        <w:t xml:space="preserve"> tensors (equation 3.3) acting on the 3D (horizontal, vertical and orthogonal) particle model as seen in Figure</w:t>
      </w:r>
      <w:r>
        <w:rPr>
          <w:rFonts w:ascii="Times New Roman" w:hAnsi="Times New Roman" w:cs="Times New Roman"/>
          <w:bCs/>
          <w:sz w:val="24"/>
          <w:szCs w:val="24"/>
        </w:rPr>
        <w:t xml:space="preserve"> 3.17</w:t>
      </w:r>
      <w:r w:rsidRPr="00DD2D2C">
        <w:rPr>
          <w:rFonts w:ascii="Times New Roman" w:hAnsi="Times New Roman" w:cs="Times New Roman"/>
          <w:bCs/>
          <w:sz w:val="24"/>
          <w:szCs w:val="24"/>
        </w:rPr>
        <w:t xml:space="preserve">, are expressed in terms of stiffness components,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oMath>
      <w:r w:rsidRPr="00DD2D2C">
        <w:rPr>
          <w:rFonts w:ascii="Times New Roman" w:hAnsi="Times New Roman" w:cs="Times New Roman"/>
          <w:bCs/>
          <w:sz w:val="24"/>
          <w:szCs w:val="24"/>
        </w:rPr>
        <w:t xml:space="preserve"> (see equation 3.4 - 3.8). Stiffness coefficients, </w:t>
      </w:r>
      <w:proofErr w:type="spellStart"/>
      <w:r w:rsidRPr="00DD2D2C">
        <w:rPr>
          <w:rFonts w:ascii="Times New Roman" w:hAnsi="Times New Roman" w:cs="Times New Roman"/>
          <w:bCs/>
          <w:i/>
          <w:sz w:val="24"/>
          <w:szCs w:val="24"/>
        </w:rPr>
        <w:t>C</w:t>
      </w:r>
      <w:r w:rsidRPr="00DD2D2C">
        <w:rPr>
          <w:rFonts w:ascii="Times New Roman" w:hAnsi="Times New Roman" w:cs="Times New Roman"/>
          <w:bCs/>
          <w:iCs/>
          <w:sz w:val="24"/>
          <w:szCs w:val="24"/>
          <w:vertAlign w:val="subscript"/>
        </w:rPr>
        <w:t>ij</w:t>
      </w:r>
      <w:proofErr w:type="spellEnd"/>
      <w:r w:rsidRPr="00DD2D2C">
        <w:rPr>
          <w:rFonts w:ascii="Times New Roman" w:hAnsi="Times New Roman" w:cs="Times New Roman"/>
          <w:b/>
          <w:bCs/>
          <w:sz w:val="24"/>
          <w:szCs w:val="24"/>
          <w:vertAlign w:val="subscript"/>
        </w:rPr>
        <w:t xml:space="preserve"> </w:t>
      </w:r>
      <w:r w:rsidRPr="00DD2D2C">
        <w:rPr>
          <w:rFonts w:ascii="Times New Roman" w:hAnsi="Times New Roman" w:cs="Times New Roman"/>
          <w:bCs/>
          <w:sz w:val="24"/>
          <w:szCs w:val="24"/>
        </w:rPr>
        <w:t xml:space="preserve">is a form of symmetric matrix (as seen in equation 3.9) and varies for different conditions of anisotropy. Each stiffness constant identifies with velocities recorded along different planes, vertical or horizontal as seen in Figure </w:t>
      </w:r>
      <w:r>
        <w:rPr>
          <w:rFonts w:ascii="Times New Roman" w:hAnsi="Times New Roman" w:cs="Times New Roman"/>
          <w:bCs/>
          <w:sz w:val="24"/>
          <w:szCs w:val="24"/>
        </w:rPr>
        <w:t>3.15</w:t>
      </w:r>
      <w:r w:rsidRPr="00DD2D2C">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11</m:t>
            </m:r>
          </m:sub>
        </m:sSub>
      </m:oMath>
      <w:r w:rsidRPr="00DD2D2C">
        <w:rPr>
          <w:rFonts w:ascii="Times New Roman" w:eastAsiaTheme="minorEastAsia" w:hAnsi="Times New Roman" w:cs="Times New Roman"/>
          <w:bCs/>
          <w:sz w:val="24"/>
          <w:szCs w:val="24"/>
        </w:rPr>
        <w:t xml:space="preserve"> (equation 3.3) corresponds to the </w:t>
      </w:r>
      <w:r w:rsidRPr="00DD2D2C">
        <w:rPr>
          <w:rFonts w:ascii="Times New Roman" w:eastAsiaTheme="minorEastAsia" w:hAnsi="Times New Roman" w:cs="Times New Roman"/>
          <w:bCs/>
          <w:sz w:val="24"/>
          <w:szCs w:val="24"/>
        </w:rPr>
        <w:lastRenderedPageBreak/>
        <w:t xml:space="preserve">horizontal velocity </w:t>
      </w:r>
      <w:r w:rsidRPr="00DD2D2C">
        <w:rPr>
          <w:rFonts w:ascii="Times New Roman" w:eastAsiaTheme="minorEastAsia" w:hAnsi="Times New Roman" w:cs="Times New Roman"/>
          <w:bCs/>
          <w:i/>
          <w:sz w:val="24"/>
          <w:szCs w:val="24"/>
        </w:rPr>
        <w:t>V</w:t>
      </w:r>
      <w:r w:rsidRPr="00DD2D2C">
        <w:rPr>
          <w:rFonts w:ascii="Times New Roman" w:eastAsiaTheme="minorEastAsia" w:hAnsi="Times New Roman" w:cs="Times New Roman"/>
          <w:bCs/>
          <w:sz w:val="24"/>
          <w:szCs w:val="24"/>
          <w:vertAlign w:val="subscript"/>
        </w:rPr>
        <w:t>90</w:t>
      </w:r>
      <w:r w:rsidRPr="00DD2D2C">
        <w:rPr>
          <w:rFonts w:ascii="Times New Roman" w:eastAsiaTheme="minorEastAsia" w:hAnsi="Times New Roman" w:cs="Times New Roman"/>
          <w:bCs/>
          <w:sz w:val="24"/>
          <w:szCs w:val="24"/>
        </w:rPr>
        <w:t xml:space="preserve"> which is the fast velocity in a VTI medium and slow velocity in a HTI medium while the </w:t>
      </w:r>
      <w:r w:rsidRPr="00DD2D2C">
        <w:rPr>
          <w:rFonts w:ascii="Times New Roman" w:eastAsiaTheme="minorEastAsia" w:hAnsi="Times New Roman" w:cs="Times New Roman"/>
          <w:bCs/>
          <w:i/>
          <w:sz w:val="24"/>
          <w:szCs w:val="24"/>
        </w:rPr>
        <w:t>C</w:t>
      </w:r>
      <w:r w:rsidRPr="00DD2D2C">
        <w:rPr>
          <w:rFonts w:ascii="Times New Roman" w:eastAsiaTheme="minorEastAsia" w:hAnsi="Times New Roman" w:cs="Times New Roman"/>
          <w:bCs/>
          <w:sz w:val="24"/>
          <w:szCs w:val="24"/>
          <w:vertAlign w:val="subscript"/>
        </w:rPr>
        <w:t>33</w:t>
      </w:r>
      <w:r w:rsidRPr="00DD2D2C">
        <w:rPr>
          <w:rFonts w:ascii="Times New Roman" w:eastAsiaTheme="minorEastAsia" w:hAnsi="Times New Roman" w:cs="Times New Roman"/>
          <w:bCs/>
          <w:sz w:val="24"/>
          <w:szCs w:val="24"/>
        </w:rPr>
        <w:t xml:space="preserve"> (equation 3.4) corresponds to the vertical velocity which is the slow velocity in a VTI medium and fast velocity in a HTI medium. </w:t>
      </w:r>
      <w:r w:rsidRPr="00DD2D2C">
        <w:rPr>
          <w:rFonts w:ascii="Times New Roman" w:eastAsiaTheme="minorEastAsia" w:hAnsi="Times New Roman" w:cs="Times New Roman"/>
          <w:bCs/>
          <w:i/>
          <w:sz w:val="24"/>
          <w:szCs w:val="24"/>
        </w:rPr>
        <w:t>C</w:t>
      </w:r>
      <w:r w:rsidRPr="00DD2D2C">
        <w:rPr>
          <w:rFonts w:ascii="Times New Roman" w:eastAsiaTheme="minorEastAsia" w:hAnsi="Times New Roman" w:cs="Times New Roman"/>
          <w:bCs/>
          <w:sz w:val="24"/>
          <w:szCs w:val="24"/>
          <w:vertAlign w:val="subscript"/>
        </w:rPr>
        <w:t xml:space="preserve">44 and </w:t>
      </w:r>
      <w:r w:rsidRPr="00DD2D2C">
        <w:rPr>
          <w:rFonts w:ascii="Times New Roman" w:eastAsiaTheme="minorEastAsia" w:hAnsi="Times New Roman" w:cs="Times New Roman"/>
          <w:bCs/>
          <w:i/>
          <w:sz w:val="24"/>
          <w:szCs w:val="24"/>
        </w:rPr>
        <w:t>C</w:t>
      </w:r>
      <w:r w:rsidRPr="00DD2D2C">
        <w:rPr>
          <w:rFonts w:ascii="Times New Roman" w:eastAsiaTheme="minorEastAsia" w:hAnsi="Times New Roman" w:cs="Times New Roman"/>
          <w:bCs/>
          <w:sz w:val="24"/>
          <w:szCs w:val="24"/>
          <w:vertAlign w:val="subscript"/>
        </w:rPr>
        <w:t>66</w:t>
      </w:r>
      <w:r w:rsidRPr="00DD2D2C">
        <w:rPr>
          <w:rFonts w:ascii="Times New Roman" w:hAnsi="Times New Roman" w:cs="Times New Roman"/>
          <w:bCs/>
          <w:sz w:val="24"/>
          <w:szCs w:val="24"/>
        </w:rPr>
        <w:t xml:space="preserve"> </w:t>
      </w:r>
      <w:r w:rsidRPr="00DD2D2C">
        <w:rPr>
          <w:rFonts w:ascii="Times New Roman" w:eastAsiaTheme="minorEastAsia" w:hAnsi="Times New Roman" w:cs="Times New Roman"/>
          <w:bCs/>
          <w:sz w:val="24"/>
          <w:szCs w:val="24"/>
        </w:rPr>
        <w:t xml:space="preserve">(equation 3.5 and equation 3.6) </w:t>
      </w:r>
      <w:r w:rsidRPr="00DD2D2C">
        <w:rPr>
          <w:rFonts w:ascii="Times New Roman" w:hAnsi="Times New Roman" w:cs="Times New Roman"/>
          <w:bCs/>
          <w:sz w:val="24"/>
          <w:szCs w:val="24"/>
        </w:rPr>
        <w:t>are stiffness components for shear wave velocity of the medium. For anisotropic rocks like shales or carbonates with VTI or HTI symmetries, there are five key independent coefficients necessary, which give rise to different velocities along with different angles.</w:t>
      </w:r>
    </w:p>
    <w:p w:rsidR="00F00353" w:rsidRPr="00DD2D2C" w:rsidRDefault="00F00353" w:rsidP="00F00353">
      <w:pPr>
        <w:rPr>
          <w:rFonts w:ascii="Times New Roman" w:hAnsi="Times New Roman" w:cs="Times New Roman"/>
          <w:bCs/>
          <w:sz w:val="24"/>
          <w:szCs w:val="24"/>
        </w:rPr>
      </w:pPr>
      <w:r w:rsidRPr="00DD2D2C">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6EDBDA36" wp14:editId="034F38E4">
                <wp:simplePos x="0" y="0"/>
                <wp:positionH relativeFrom="margin">
                  <wp:posOffset>95250</wp:posOffset>
                </wp:positionH>
                <wp:positionV relativeFrom="paragraph">
                  <wp:posOffset>4060825</wp:posOffset>
                </wp:positionV>
                <wp:extent cx="5969000" cy="635"/>
                <wp:effectExtent l="0" t="0" r="0" b="2540"/>
                <wp:wrapTopAndBottom/>
                <wp:docPr id="2140" name="Text Box 2140"/>
                <wp:cNvGraphicFramePr/>
                <a:graphic xmlns:a="http://schemas.openxmlformats.org/drawingml/2006/main">
                  <a:graphicData uri="http://schemas.microsoft.com/office/word/2010/wordprocessingShape">
                    <wps:wsp>
                      <wps:cNvSpPr txBox="1"/>
                      <wps:spPr>
                        <a:xfrm>
                          <a:off x="0" y="0"/>
                          <a:ext cx="5969000" cy="635"/>
                        </a:xfrm>
                        <a:prstGeom prst="rect">
                          <a:avLst/>
                        </a:prstGeom>
                        <a:solidFill>
                          <a:prstClr val="white"/>
                        </a:solidFill>
                        <a:ln>
                          <a:noFill/>
                        </a:ln>
                      </wps:spPr>
                      <wps:txbx>
                        <w:txbxContent>
                          <w:p w:rsidR="00F00353" w:rsidRPr="00B01A2C" w:rsidRDefault="00F00353" w:rsidP="00F00353">
                            <w:pPr>
                              <w:pStyle w:val="Caption"/>
                              <w:rPr>
                                <w:rFonts w:ascii="Times New Roman" w:hAnsi="Times New Roman" w:cs="Times New Roman"/>
                                <w:i w:val="0"/>
                                <w:noProof/>
                                <w:color w:val="auto"/>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DBDA36" id="Text Box 2140" o:spid="_x0000_s1067" type="#_x0000_t202" style="position:absolute;margin-left:7.5pt;margin-top:319.75pt;width:470pt;height:.0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" stroked="f">
                <v:textbox style="mso-fit-shape-to-text:t" inset="0,0,0,0">
                  <w:txbxContent>
                    <w:p w:rsidR="00F00353" w:rsidRPr="00B01A2C" w:rsidRDefault="00F00353" w:rsidP="00F00353">
                      <w:pPr>
                        <w:pStyle w:val="Caption"/>
                        <w:rPr>
                          <w:rFonts w:ascii="Times New Roman" w:hAnsi="Times New Roman" w:cs="Times New Roman"/>
                          <w:i w:val="0"/>
                          <w:noProof/>
                          <w:color w:val="auto"/>
                          <w:sz w:val="24"/>
                        </w:rPr>
                      </w:pPr>
                    </w:p>
                  </w:txbxContent>
                </v:textbox>
                <w10:wrap type="topAndBottom" anchorx="margin"/>
              </v:shape>
            </w:pict>
          </mc:Fallback>
        </mc:AlternateContent>
      </w:r>
      <w:r>
        <w:rPr>
          <w:noProof/>
        </w:rPr>
        <mc:AlternateContent>
          <mc:Choice Requires="wps">
            <w:drawing>
              <wp:anchor distT="0" distB="0" distL="114300" distR="114300" simplePos="0" relativeHeight="251700224" behindDoc="0" locked="0" layoutInCell="1" allowOverlap="1" wp14:anchorId="11462C44" wp14:editId="4C1CF157">
                <wp:simplePos x="0" y="0"/>
                <wp:positionH relativeFrom="column">
                  <wp:posOffset>66675</wp:posOffset>
                </wp:positionH>
                <wp:positionV relativeFrom="paragraph">
                  <wp:posOffset>3904615</wp:posOffset>
                </wp:positionV>
                <wp:extent cx="5969000" cy="635"/>
                <wp:effectExtent l="0" t="0" r="0" b="0"/>
                <wp:wrapTopAndBottom/>
                <wp:docPr id="84" name="Text Box 84"/>
                <wp:cNvGraphicFramePr/>
                <a:graphic xmlns:a="http://schemas.openxmlformats.org/drawingml/2006/main">
                  <a:graphicData uri="http://schemas.microsoft.com/office/word/2010/wordprocessingShape">
                    <wps:wsp>
                      <wps:cNvSpPr txBox="1"/>
                      <wps:spPr>
                        <a:xfrm>
                          <a:off x="0" y="0"/>
                          <a:ext cx="5969000" cy="635"/>
                        </a:xfrm>
                        <a:prstGeom prst="rect">
                          <a:avLst/>
                        </a:prstGeom>
                        <a:solidFill>
                          <a:prstClr val="white"/>
                        </a:solidFill>
                        <a:ln>
                          <a:noFill/>
                        </a:ln>
                      </wps:spPr>
                      <wps:txbx>
                        <w:txbxContent>
                          <w:p w:rsidR="00F00353" w:rsidRPr="004557DF" w:rsidRDefault="00F00353" w:rsidP="00F00353">
                            <w:pPr>
                              <w:pStyle w:val="Caption"/>
                              <w:rPr>
                                <w:rFonts w:ascii="Times New Roman" w:hAnsi="Times New Roman" w:cs="Times New Roman"/>
                                <w:i w:val="0"/>
                                <w:noProof/>
                                <w:color w:val="auto"/>
                                <w:sz w:val="24"/>
                                <w:szCs w:val="24"/>
                              </w:rPr>
                            </w:pPr>
                            <w:bookmarkStart w:id="51" w:name="_Toc27058286"/>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17</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Elemental tensor components of a 3-D model</w:t>
                            </w:r>
                            <w:bookmarkEnd w:id="51"/>
                          </w:p>
                          <w:p w:rsidR="00F00353" w:rsidRPr="004557DF" w:rsidRDefault="00F00353" w:rsidP="00F00353">
                            <w:pPr>
                              <w:pStyle w:val="Caption"/>
                              <w:rPr>
                                <w:rFonts w:ascii="Times New Roman" w:hAnsi="Times New Roman" w:cs="Times New Roman"/>
                                <w:i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462C44" id="Text Box 84" o:spid="_x0000_s1068" type="#_x0000_t202" style="position:absolute;margin-left:5.25pt;margin-top:307.45pt;width:470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" stroked="f">
                <v:textbox style="mso-fit-shape-to-text:t" inset="0,0,0,0">
                  <w:txbxContent>
                    <w:p w:rsidR="00F00353" w:rsidRPr="004557DF" w:rsidRDefault="00F00353" w:rsidP="00F00353">
                      <w:pPr>
                        <w:pStyle w:val="Caption"/>
                        <w:rPr>
                          <w:rFonts w:ascii="Times New Roman" w:hAnsi="Times New Roman" w:cs="Times New Roman"/>
                          <w:i w:val="0"/>
                          <w:noProof/>
                          <w:color w:val="auto"/>
                          <w:sz w:val="24"/>
                          <w:szCs w:val="24"/>
                        </w:rPr>
                      </w:pPr>
                      <w:bookmarkStart w:id="52" w:name="_Toc27058286"/>
                      <w:r w:rsidRPr="004557DF">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17</w:t>
                      </w:r>
                      <w:r>
                        <w:rPr>
                          <w:rFonts w:ascii="Times New Roman" w:hAnsi="Times New Roman" w:cs="Times New Roman"/>
                          <w:i w:val="0"/>
                          <w:color w:val="auto"/>
                          <w:sz w:val="24"/>
                          <w:szCs w:val="24"/>
                        </w:rPr>
                        <w:fldChar w:fldCharType="end"/>
                      </w:r>
                      <w:r w:rsidRPr="004557DF">
                        <w:rPr>
                          <w:rFonts w:ascii="Times New Roman" w:hAnsi="Times New Roman" w:cs="Times New Roman"/>
                          <w:i w:val="0"/>
                          <w:color w:val="auto"/>
                          <w:sz w:val="24"/>
                          <w:szCs w:val="24"/>
                        </w:rPr>
                        <w:t xml:space="preserve"> Elemental tensor components of a 3-D model</w:t>
                      </w:r>
                      <w:bookmarkEnd w:id="52"/>
                    </w:p>
                    <w:p w:rsidR="00F00353" w:rsidRPr="004557DF" w:rsidRDefault="00F00353" w:rsidP="00F00353">
                      <w:pPr>
                        <w:pStyle w:val="Caption"/>
                        <w:rPr>
                          <w:rFonts w:ascii="Times New Roman" w:hAnsi="Times New Roman" w:cs="Times New Roman"/>
                          <w:i w:val="0"/>
                          <w:noProof/>
                          <w:color w:val="auto"/>
                          <w:sz w:val="24"/>
                          <w:szCs w:val="24"/>
                        </w:rPr>
                      </w:pPr>
                    </w:p>
                  </w:txbxContent>
                </v:textbox>
                <w10:wrap type="topAndBottom"/>
              </v:shape>
            </w:pict>
          </mc:Fallback>
        </mc:AlternateContent>
      </w:r>
      <w:r w:rsidRPr="00DD2D2C">
        <w:rPr>
          <w:rFonts w:ascii="Times New Roman" w:hAnsi="Times New Roman" w:cs="Times New Roman"/>
          <w:bCs/>
          <w:noProof/>
          <w:sz w:val="24"/>
          <w:szCs w:val="24"/>
        </w:rPr>
        <mc:AlternateContent>
          <mc:Choice Requires="wpg">
            <w:drawing>
              <wp:anchor distT="0" distB="0" distL="114300" distR="114300" simplePos="0" relativeHeight="251670528" behindDoc="0" locked="0" layoutInCell="1" allowOverlap="1" wp14:anchorId="0D636FC6" wp14:editId="3AC3B840">
                <wp:simplePos x="0" y="0"/>
                <wp:positionH relativeFrom="margin">
                  <wp:posOffset>66675</wp:posOffset>
                </wp:positionH>
                <wp:positionV relativeFrom="paragraph">
                  <wp:posOffset>389890</wp:posOffset>
                </wp:positionV>
                <wp:extent cx="5969000" cy="3457575"/>
                <wp:effectExtent l="0" t="0" r="0" b="47625"/>
                <wp:wrapTopAndBottom/>
                <wp:docPr id="2112" name="Group 15"/>
                <wp:cNvGraphicFramePr/>
                <a:graphic xmlns:a="http://schemas.openxmlformats.org/drawingml/2006/main">
                  <a:graphicData uri="http://schemas.microsoft.com/office/word/2010/wordprocessingGroup">
                    <wpg:wgp>
                      <wpg:cNvGrpSpPr/>
                      <wpg:grpSpPr>
                        <a:xfrm>
                          <a:off x="0" y="0"/>
                          <a:ext cx="5969000" cy="3457575"/>
                          <a:chOff x="0" y="0"/>
                          <a:chExt cx="5589701" cy="3448427"/>
                        </a:xfrm>
                      </wpg:grpSpPr>
                      <wpg:grpSp>
                        <wpg:cNvPr id="2113" name="Group 2113"/>
                        <wpg:cNvGrpSpPr/>
                        <wpg:grpSpPr>
                          <a:xfrm>
                            <a:off x="0" y="0"/>
                            <a:ext cx="5589701" cy="3448427"/>
                            <a:chOff x="0" y="0"/>
                            <a:chExt cx="5589701" cy="3448427"/>
                          </a:xfrm>
                        </wpg:grpSpPr>
                        <wpg:grpSp>
                          <wpg:cNvPr id="2114" name="Group 2114"/>
                          <wpg:cNvGrpSpPr/>
                          <wpg:grpSpPr>
                            <a:xfrm>
                              <a:off x="0" y="0"/>
                              <a:ext cx="5589701" cy="3448427"/>
                              <a:chOff x="0" y="0"/>
                              <a:chExt cx="5589701" cy="3448427"/>
                            </a:xfrm>
                          </wpg:grpSpPr>
                          <wps:wsp>
                            <wps:cNvPr id="2115" name="Cube 2115"/>
                            <wps:cNvSpPr/>
                            <wps:spPr bwMode="white">
                              <a:xfrm>
                                <a:off x="1235228" y="78829"/>
                                <a:ext cx="3283527" cy="2734887"/>
                              </a:xfrm>
                              <a:prstGeom prst="cub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16" name="Straight Arrow Connector 2116"/>
                            <wps:cNvCnPr/>
                            <wps:spPr>
                              <a:xfrm flipV="1">
                                <a:off x="2099315" y="165149"/>
                                <a:ext cx="566997" cy="8314"/>
                              </a:xfrm>
                              <a:prstGeom prst="straightConnector1">
                                <a:avLst/>
                              </a:prstGeom>
                              <a:ln w="952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117" name="Straight Arrow Connector 2117"/>
                            <wps:cNvCnPr/>
                            <wps:spPr>
                              <a:xfrm flipH="1">
                                <a:off x="3943356" y="1066643"/>
                                <a:ext cx="408017" cy="413884"/>
                              </a:xfrm>
                              <a:prstGeom prst="straightConnector1">
                                <a:avLst/>
                              </a:prstGeom>
                              <a:ln w="952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118" name="Straight Arrow Connector 2118"/>
                            <wps:cNvCnPr/>
                            <wps:spPr>
                              <a:xfrm>
                                <a:off x="4357261" y="1066643"/>
                                <a:ext cx="0" cy="525569"/>
                              </a:xfrm>
                              <a:prstGeom prst="straightConnector1">
                                <a:avLst/>
                              </a:prstGeom>
                              <a:ln w="952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119" name="Straight Arrow Connector 2119"/>
                            <wps:cNvCnPr/>
                            <wps:spPr>
                              <a:xfrm flipV="1">
                                <a:off x="2760001" y="1863842"/>
                                <a:ext cx="647875" cy="8314"/>
                              </a:xfrm>
                              <a:prstGeom prst="straightConnector1">
                                <a:avLst/>
                              </a:prstGeom>
                              <a:ln w="952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120" name="Straight Arrow Connector 2120"/>
                            <wps:cNvCnPr/>
                            <wps:spPr>
                              <a:xfrm flipH="1">
                                <a:off x="2760001" y="1831395"/>
                                <a:ext cx="11605" cy="480429"/>
                              </a:xfrm>
                              <a:prstGeom prst="straightConnector1">
                                <a:avLst/>
                              </a:prstGeom>
                              <a:ln w="952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121" name="Straight Arrow Connector 2121"/>
                            <wps:cNvCnPr/>
                            <wps:spPr>
                              <a:xfrm flipV="1">
                                <a:off x="2760001" y="1318277"/>
                                <a:ext cx="494086" cy="558058"/>
                              </a:xfrm>
                              <a:prstGeom prst="straightConnector1">
                                <a:avLst/>
                              </a:prstGeom>
                              <a:ln w="28575">
                                <a:solidFill>
                                  <a:srgbClr val="FF0000"/>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22" name="Straight Arrow Connector 2122"/>
                            <wps:cNvCnPr/>
                            <wps:spPr>
                              <a:xfrm>
                                <a:off x="2079572" y="155624"/>
                                <a:ext cx="0" cy="598517"/>
                              </a:xfrm>
                              <a:prstGeom prst="straightConnector1">
                                <a:avLst/>
                              </a:prstGeom>
                              <a:ln w="28575">
                                <a:solidFill>
                                  <a:srgbClr val="FF0000"/>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23" name="TextBox 49"/>
                            <wps:cNvSpPr txBox="1"/>
                            <wps:spPr>
                              <a:xfrm>
                                <a:off x="4125793" y="1438164"/>
                                <a:ext cx="473337"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13</w:t>
                                  </w:r>
                                </w:p>
                              </w:txbxContent>
                            </wps:txbx>
                            <wps:bodyPr wrap="square" rtlCol="0">
                              <a:noAutofit/>
                            </wps:bodyPr>
                          </wps:wsp>
                          <wps:wsp>
                            <wps:cNvPr id="2124" name="TextBox 50"/>
                            <wps:cNvSpPr txBox="1"/>
                            <wps:spPr>
                              <a:xfrm>
                                <a:off x="2058207" y="280792"/>
                                <a:ext cx="473337"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33</w:t>
                                  </w:r>
                                </w:p>
                              </w:txbxContent>
                            </wps:txbx>
                            <wps:bodyPr wrap="square" rtlCol="0">
                              <a:noAutofit/>
                            </wps:bodyPr>
                          </wps:wsp>
                          <wps:wsp>
                            <wps:cNvPr id="2125" name="TextBox 51"/>
                            <wps:cNvSpPr txBox="1"/>
                            <wps:spPr>
                              <a:xfrm>
                                <a:off x="2760697" y="1223984"/>
                                <a:ext cx="448957"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22</w:t>
                                  </w:r>
                                </w:p>
                              </w:txbxContent>
                            </wps:txbx>
                            <wps:bodyPr wrap="square" rtlCol="0">
                              <a:noAutofit/>
                            </wps:bodyPr>
                          </wps:wsp>
                          <wps:wsp>
                            <wps:cNvPr id="2126" name="TextBox 52"/>
                            <wps:cNvSpPr txBox="1"/>
                            <wps:spPr>
                              <a:xfrm>
                                <a:off x="2946389" y="1600527"/>
                                <a:ext cx="449551"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21</w:t>
                                  </w:r>
                                </w:p>
                              </w:txbxContent>
                            </wps:txbx>
                            <wps:bodyPr wrap="square" rtlCol="0">
                              <a:noAutofit/>
                            </wps:bodyPr>
                          </wps:wsp>
                          <wps:wsp>
                            <wps:cNvPr id="2127" name="TextBox 53"/>
                            <wps:cNvSpPr txBox="1"/>
                            <wps:spPr>
                              <a:xfrm>
                                <a:off x="2430036" y="1908479"/>
                                <a:ext cx="448957"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23</w:t>
                                  </w:r>
                                </w:p>
                              </w:txbxContent>
                            </wps:txbx>
                            <wps:bodyPr wrap="square" rtlCol="0">
                              <a:noAutofit/>
                            </wps:bodyPr>
                          </wps:wsp>
                          <wps:wsp>
                            <wps:cNvPr id="2128" name="TextBox 55"/>
                            <wps:cNvSpPr txBox="1"/>
                            <wps:spPr>
                              <a:xfrm>
                                <a:off x="1552017" y="204410"/>
                                <a:ext cx="449551"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32</w:t>
                                  </w:r>
                                </w:p>
                              </w:txbxContent>
                            </wps:txbx>
                            <wps:bodyPr wrap="square" rtlCol="0">
                              <a:noAutofit/>
                            </wps:bodyPr>
                          </wps:wsp>
                          <wps:wsp>
                            <wps:cNvPr id="2129" name="TextBox 56"/>
                            <wps:cNvSpPr txBox="1"/>
                            <wps:spPr>
                              <a:xfrm>
                                <a:off x="2160639" y="23927"/>
                                <a:ext cx="449551"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31</w:t>
                                  </w:r>
                                </w:p>
                              </w:txbxContent>
                            </wps:txbx>
                            <wps:bodyPr wrap="square" rtlCol="0">
                              <a:noAutofit/>
                            </wps:bodyPr>
                          </wps:wsp>
                          <wps:wsp>
                            <wps:cNvPr id="2130" name="TextBox 57"/>
                            <wps:cNvSpPr txBox="1"/>
                            <wps:spPr>
                              <a:xfrm>
                                <a:off x="3868626" y="761940"/>
                                <a:ext cx="473337"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11</w:t>
                                  </w:r>
                                </w:p>
                              </w:txbxContent>
                            </wps:txbx>
                            <wps:bodyPr wrap="square" rtlCol="0">
                              <a:noAutofit/>
                            </wps:bodyPr>
                          </wps:wsp>
                          <wps:wsp>
                            <wps:cNvPr id="2131" name="TextBox 58"/>
                            <wps:cNvSpPr txBox="1"/>
                            <wps:spPr>
                              <a:xfrm>
                                <a:off x="3801953" y="1038145"/>
                                <a:ext cx="473337" cy="457300"/>
                              </a:xfrm>
                              <a:prstGeom prst="rect">
                                <a:avLst/>
                              </a:prstGeom>
                              <a:noFill/>
                            </wps:spPr>
                            <wps:txb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12</w:t>
                                  </w:r>
                                </w:p>
                              </w:txbxContent>
                            </wps:txbx>
                            <wps:bodyPr wrap="square" rtlCol="0">
                              <a:noAutofit/>
                            </wps:bodyPr>
                          </wps:wsp>
                          <wps:wsp>
                            <wps:cNvPr id="2132" name="Straight Arrow Connector 2132"/>
                            <wps:cNvCnPr/>
                            <wps:spPr>
                              <a:xfrm flipH="1">
                                <a:off x="124876" y="78829"/>
                                <a:ext cx="1748270" cy="18166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3" name="Straight Arrow Connector 2133"/>
                            <wps:cNvCnPr/>
                            <wps:spPr>
                              <a:xfrm>
                                <a:off x="3218852" y="78829"/>
                                <a:ext cx="226755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4" name="Straight Arrow Connector 2134"/>
                            <wps:cNvCnPr/>
                            <wps:spPr>
                              <a:xfrm flipH="1">
                                <a:off x="1934367" y="93116"/>
                                <a:ext cx="2" cy="3352183"/>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35" name="TextBox 65"/>
                            <wps:cNvSpPr txBox="1"/>
                            <wps:spPr>
                              <a:xfrm>
                                <a:off x="5116364" y="0"/>
                                <a:ext cx="473337" cy="457300"/>
                              </a:xfrm>
                              <a:prstGeom prst="rect">
                                <a:avLst/>
                              </a:prstGeom>
                              <a:noFill/>
                            </wps:spPr>
                            <wps:txbx>
                              <w:txbxContent>
                                <w:p w:rsidR="00F00353" w:rsidRPr="00227767" w:rsidRDefault="00F00353" w:rsidP="00F00353">
                                  <w:pPr>
                                    <w:rPr>
                                      <w:rFonts w:ascii="Times New Roman" w:hAnsi="Times New Roman" w:cs="Times New Roman"/>
                                      <w:sz w:val="24"/>
                                      <w:szCs w:val="24"/>
                                    </w:rPr>
                                  </w:pPr>
                                  <w:r>
                                    <w:rPr>
                                      <w:rFonts w:ascii="Times New Roman" w:hAnsi="Times New Roman" w:cs="Times New Roman"/>
                                      <w:b/>
                                      <w:bCs/>
                                      <w:color w:val="000000" w:themeColor="text1"/>
                                      <w:kern w:val="24"/>
                                      <w:sz w:val="24"/>
                                      <w:szCs w:val="24"/>
                                    </w:rPr>
                                    <w:t>x</w:t>
                                  </w:r>
                                  <w:r>
                                    <w:rPr>
                                      <w:rFonts w:ascii="Times New Roman" w:hAnsi="Times New Roman" w:cs="Times New Roman"/>
                                      <w:b/>
                                      <w:bCs/>
                                      <w:color w:val="000000" w:themeColor="text1"/>
                                      <w:kern w:val="24"/>
                                      <w:sz w:val="24"/>
                                      <w:szCs w:val="24"/>
                                      <w:vertAlign w:val="subscript"/>
                                    </w:rPr>
                                    <w:t>1</w:t>
                                  </w:r>
                                  <w:r w:rsidRPr="00227767">
                                    <w:rPr>
                                      <w:rFonts w:ascii="Times New Roman" w:hAnsi="Times New Roman" w:cs="Times New Roman"/>
                                      <w:color w:val="000000" w:themeColor="text1"/>
                                      <w:kern w:val="24"/>
                                      <w:sz w:val="24"/>
                                      <w:szCs w:val="24"/>
                                    </w:rPr>
                                    <w:t>-axis</w:t>
                                  </w:r>
                                </w:p>
                              </w:txbxContent>
                            </wps:txbx>
                            <wps:bodyPr wrap="square" rtlCol="0">
                              <a:noAutofit/>
                            </wps:bodyPr>
                          </wps:wsp>
                          <wps:wsp>
                            <wps:cNvPr id="2136" name="TextBox 66"/>
                            <wps:cNvSpPr txBox="1"/>
                            <wps:spPr>
                              <a:xfrm>
                                <a:off x="0" y="1447665"/>
                                <a:ext cx="677900" cy="457300"/>
                              </a:xfrm>
                              <a:prstGeom prst="rect">
                                <a:avLst/>
                              </a:prstGeom>
                              <a:noFill/>
                            </wps:spPr>
                            <wps:txbx>
                              <w:txbxContent>
                                <w:p w:rsidR="00F00353" w:rsidRPr="00227767" w:rsidRDefault="00F00353" w:rsidP="00F00353">
                                  <w:pPr>
                                    <w:rPr>
                                      <w:rFonts w:ascii="Times New Roman" w:hAnsi="Times New Roman" w:cs="Times New Roman"/>
                                      <w:b/>
                                      <w:bCs/>
                                      <w:sz w:val="24"/>
                                      <w:szCs w:val="24"/>
                                    </w:rPr>
                                  </w:pPr>
                                  <w:r>
                                    <w:rPr>
                                      <w:rFonts w:ascii="Times New Roman" w:hAnsi="Times New Roman" w:cs="Times New Roman"/>
                                      <w:b/>
                                      <w:bCs/>
                                      <w:color w:val="000000" w:themeColor="text1"/>
                                      <w:kern w:val="24"/>
                                      <w:sz w:val="24"/>
                                      <w:szCs w:val="24"/>
                                    </w:rPr>
                                    <w:t>x</w:t>
                                  </w:r>
                                  <w:r w:rsidRPr="002718CA">
                                    <w:rPr>
                                      <w:rFonts w:ascii="Times New Roman" w:hAnsi="Times New Roman" w:cs="Times New Roman"/>
                                      <w:b/>
                                      <w:bCs/>
                                      <w:color w:val="000000" w:themeColor="text1"/>
                                      <w:kern w:val="24"/>
                                      <w:sz w:val="24"/>
                                      <w:szCs w:val="24"/>
                                      <w:vertAlign w:val="subscript"/>
                                    </w:rPr>
                                    <w:t>2</w:t>
                                  </w:r>
                                  <w:r w:rsidRPr="00227767">
                                    <w:rPr>
                                      <w:rFonts w:ascii="Times New Roman" w:hAnsi="Times New Roman" w:cs="Times New Roman"/>
                                      <w:b/>
                                      <w:bCs/>
                                      <w:color w:val="000000" w:themeColor="text1"/>
                                      <w:kern w:val="24"/>
                                      <w:sz w:val="24"/>
                                      <w:szCs w:val="24"/>
                                    </w:rPr>
                                    <w:t>-axis</w:t>
                                  </w:r>
                                </w:p>
                              </w:txbxContent>
                            </wps:txbx>
                            <wps:bodyPr wrap="square" rtlCol="0">
                              <a:noAutofit/>
                            </wps:bodyPr>
                          </wps:wsp>
                          <wps:wsp>
                            <wps:cNvPr id="2137" name="TextBox 67"/>
                            <wps:cNvSpPr txBox="1"/>
                            <wps:spPr>
                              <a:xfrm>
                                <a:off x="1625993" y="2991127"/>
                                <a:ext cx="473337" cy="457300"/>
                              </a:xfrm>
                              <a:prstGeom prst="rect">
                                <a:avLst/>
                              </a:prstGeom>
                              <a:noFill/>
                            </wps:spPr>
                            <wps:txbx>
                              <w:txbxContent>
                                <w:p w:rsidR="00F00353" w:rsidRPr="00227767" w:rsidRDefault="00F00353" w:rsidP="00F00353">
                                  <w:pPr>
                                    <w:rPr>
                                      <w:rFonts w:ascii="Times New Roman" w:hAnsi="Times New Roman" w:cs="Times New Roman"/>
                                      <w:b/>
                                      <w:bCs/>
                                      <w:sz w:val="24"/>
                                      <w:szCs w:val="24"/>
                                    </w:rPr>
                                  </w:pPr>
                                  <w:r>
                                    <w:rPr>
                                      <w:rFonts w:ascii="Times New Roman" w:hAnsi="Times New Roman" w:cs="Times New Roman"/>
                                      <w:b/>
                                      <w:bCs/>
                                      <w:color w:val="000000" w:themeColor="text1"/>
                                      <w:kern w:val="24"/>
                                      <w:sz w:val="24"/>
                                      <w:szCs w:val="24"/>
                                    </w:rPr>
                                    <w:t>x</w:t>
                                  </w:r>
                                  <w:r>
                                    <w:rPr>
                                      <w:rFonts w:ascii="Times New Roman" w:hAnsi="Times New Roman" w:cs="Times New Roman"/>
                                      <w:b/>
                                      <w:bCs/>
                                      <w:color w:val="000000" w:themeColor="text1"/>
                                      <w:kern w:val="24"/>
                                      <w:sz w:val="24"/>
                                      <w:szCs w:val="24"/>
                                      <w:vertAlign w:val="subscript"/>
                                    </w:rPr>
                                    <w:t>3</w:t>
                                  </w:r>
                                  <w:r w:rsidRPr="00227767">
                                    <w:rPr>
                                      <w:rFonts w:ascii="Times New Roman" w:hAnsi="Times New Roman" w:cs="Times New Roman"/>
                                      <w:b/>
                                      <w:bCs/>
                                      <w:color w:val="000000" w:themeColor="text1"/>
                                      <w:kern w:val="24"/>
                                      <w:sz w:val="24"/>
                                      <w:szCs w:val="24"/>
                                    </w:rPr>
                                    <w:t>-axis</w:t>
                                  </w:r>
                                </w:p>
                              </w:txbxContent>
                            </wps:txbx>
                            <wps:bodyPr wrap="square" rtlCol="0">
                              <a:noAutofit/>
                            </wps:bodyPr>
                          </wps:wsp>
                        </wpg:grpSp>
                        <wps:wsp>
                          <wps:cNvPr id="2138" name="Straight Arrow Connector 2138"/>
                          <wps:cNvCnPr/>
                          <wps:spPr>
                            <a:xfrm flipH="1">
                              <a:off x="3810006" y="1053134"/>
                              <a:ext cx="541366" cy="13509"/>
                            </a:xfrm>
                            <a:prstGeom prst="straightConnector1">
                              <a:avLst/>
                            </a:prstGeom>
                            <a:ln w="28575">
                              <a:solidFill>
                                <a:srgbClr val="FF0000"/>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2139" name="Straight Arrow Connector 2139"/>
                        <wps:cNvCnPr/>
                        <wps:spPr>
                          <a:xfrm flipH="1">
                            <a:off x="1794515" y="173463"/>
                            <a:ext cx="285057" cy="372686"/>
                          </a:xfrm>
                          <a:prstGeom prst="straightConnector1">
                            <a:avLst/>
                          </a:prstGeom>
                          <a:ln w="952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D636FC6" id="Group 15" o:spid="_x0000_s1069" style="position:absolute;margin-left:5.25pt;margin-top:30.7pt;width:470pt;height:272.25pt;z-index:251670528;mso-position-horizontal-relative:margin;mso-height-relative:margin" coordsize="55897,34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">
                <v:group id="Group 2113" o:spid="_x0000_s1070" style="position:absolute;width:55897;height:34484" coordsize="55897,3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NF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UagX3N/EJyOwXAAD//wMAUEsBAi0AFAAGAAgAAAAhANvh9svuAAAAhQEAABMAAAAAAAAA&#10;AAAAAAAAAAAAAFtDb250ZW50X1R5cGVzXS54bWxQSwECLQAUAAYACAAAACEAWvQsW78AAAAVAQAA&#10;CwAAAAAAAAAAAAAAAAAfAQAAX3JlbHMvLnJlbHNQSwECLQAUAAYACAAAACEAFRoTRcYAAADdAAAA&#10;DwAAAAAAAAAAAAAAAAAHAgAAZHJzL2Rvd25yZXYueG1sUEsFBgAAAAADAAMAtwAAAPoCAAAAAA==&#10;">
                  <v:group id="Group 2114" o:spid="_x0000_s1071" style="position:absolute;width:55897;height:34484" coordsize="55897,3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115" o:spid="_x0000_s1072" type="#_x0000_t16" style="position:absolute;left:12352;top:788;width:32835;height:27349;visibility:visible;mso-wrap-style:square;v-text-anchor:middle"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" filled="f" strokecolor="black [3213]" strokeweight="1pt"/>
                    <v:shape id="Straight Arrow Connector 2116" o:spid="_x0000_s1073" type="#_x0000_t32" style="position:absolute;left:20993;top:1651;width:5670;height: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" strokecolor="#5b9bd5 [3204]">
                      <v:stroke endarrow="open" joinstyle="miter"/>
                    </v:shape>
                    <v:shape id="Straight Arrow Connector 2117" o:spid="_x0000_s1074" type="#_x0000_t32" style="position:absolute;left:39433;top:10666;width:4080;height:41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" strokecolor="#5b9bd5 [3204]">
                      <v:stroke endarrow="open" joinstyle="miter"/>
                    </v:shape>
                    <v:shape id="Straight Arrow Connector 2118" o:spid="_x0000_s1075" type="#_x0000_t32" style="position:absolute;left:43572;top:10666;width:0;height:5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" strokecolor="#5b9bd5 [3204]">
                      <v:stroke endarrow="open" joinstyle="miter"/>
                    </v:shape>
                    <v:shape id="Straight Arrow Connector 2119" o:spid="_x0000_s1076" type="#_x0000_t32" style="position:absolute;left:27600;top:18638;width:6478;height: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" strokecolor="#5b9bd5 [3204]">
                      <v:stroke endarrow="open" joinstyle="miter"/>
                    </v:shape>
                    <v:shape id="Straight Arrow Connector 2120" o:spid="_x0000_s1077" type="#_x0000_t32" style="position:absolute;left:27600;top:18313;width:116;height:48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" strokecolor="#5b9bd5 [3204]">
                      <v:stroke endarrow="open" joinstyle="miter"/>
                    </v:shape>
                    <v:shape id="Straight Arrow Connector 2121" o:spid="_x0000_s1078" type="#_x0000_t32" style="position:absolute;left:27600;top:13182;width:4940;height:55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" strokecolor="red" strokeweight="2.25pt">
                      <v:stroke startarrow="oval" endarrow="block" joinstyle="miter"/>
                    </v:shape>
                    <v:shape id="Straight Arrow Connector 2122" o:spid="_x0000_s1079" type="#_x0000_t32" style="position:absolute;left:20795;top:1556;width:0;height:5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" strokecolor="red" strokeweight="2.25pt">
                      <v:stroke startarrow="oval" endarrow="block" joinstyle="miter"/>
                    </v:shape>
                    <v:shape id="TextBox 49" o:spid="_x0000_s1080" type="#_x0000_t202" style="position:absolute;left:41257;top:14381;width:4734;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13</w:t>
                            </w:r>
                          </w:p>
                        </w:txbxContent>
                      </v:textbox>
                    </v:shape>
                    <v:shape id="TextBox 50" o:spid="_x0000_s1081" type="#_x0000_t202" style="position:absolute;left:20582;top:2807;width:4733;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33</w:t>
                            </w:r>
                          </w:p>
                        </w:txbxContent>
                      </v:textbox>
                    </v:shape>
                    <v:shape id="TextBox 51" o:spid="_x0000_s1082" type="#_x0000_t202" style="position:absolute;left:27606;top:12239;width:4490;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22</w:t>
                            </w:r>
                          </w:p>
                        </w:txbxContent>
                      </v:textbox>
                    </v:shape>
                    <v:shape id="TextBox 52" o:spid="_x0000_s1083" type="#_x0000_t202" style="position:absolute;left:29463;top:16005;width:4496;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21</w:t>
                            </w:r>
                          </w:p>
                        </w:txbxContent>
                      </v:textbox>
                    </v:shape>
                    <v:shape id="TextBox 53" o:spid="_x0000_s1084" type="#_x0000_t202" style="position:absolute;left:24300;top:19084;width:4489;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23</w:t>
                            </w:r>
                          </w:p>
                        </w:txbxContent>
                      </v:textbox>
                    </v:shape>
                    <v:shape id="TextBox 55" o:spid="_x0000_s1085" type="#_x0000_t202" style="position:absolute;left:15520;top:2044;width:4495;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32</w:t>
                            </w:r>
                          </w:p>
                        </w:txbxContent>
                      </v:textbox>
                    </v:shape>
                    <v:shape id="TextBox 56" o:spid="_x0000_s1086" type="#_x0000_t202" style="position:absolute;left:21606;top:239;width:4495;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31</w:t>
                            </w:r>
                          </w:p>
                        </w:txbxContent>
                      </v:textbox>
                    </v:shape>
                    <v:shape id="TextBox 57" o:spid="_x0000_s1087" type="#_x0000_t202" style="position:absolute;left:38686;top:7619;width:4733;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11</w:t>
                            </w:r>
                          </w:p>
                        </w:txbxContent>
                      </v:textbox>
                    </v:shape>
                    <v:shape id="TextBox 58" o:spid="_x0000_s1088" type="#_x0000_t202" style="position:absolute;left:38019;top:10381;width:4733;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" filled="f" stroked="f">
                      <v:textbox>
                        <w:txbxContent>
                          <w:p w:rsidR="00F00353" w:rsidRDefault="00F00353" w:rsidP="00F00353">
                            <w:pPr>
                              <w:rPr>
                                <w:sz w:val="24"/>
                                <w:szCs w:val="24"/>
                              </w:rPr>
                            </w:pPr>
                            <w:r>
                              <w:rPr>
                                <w:rFonts w:ascii="Calibri Light" w:hAnsi="Calibri Light" w:cs="Calibri Light"/>
                                <w:color w:val="000000" w:themeColor="text1"/>
                                <w:kern w:val="24"/>
                                <w:sz w:val="36"/>
                                <w:szCs w:val="36"/>
                                <w:lang w:val="el-GR"/>
                              </w:rPr>
                              <w:t>σ</w:t>
                            </w:r>
                            <w:r>
                              <w:rPr>
                                <w:rFonts w:ascii="Calibri Light" w:hAnsi="Calibri Light" w:cs="Calibri Light"/>
                                <w:b/>
                                <w:bCs/>
                                <w:color w:val="000000" w:themeColor="text1"/>
                                <w:kern w:val="24"/>
                                <w:sz w:val="16"/>
                                <w:szCs w:val="16"/>
                              </w:rPr>
                              <w:t>12</w:t>
                            </w:r>
                          </w:p>
                        </w:txbxContent>
                      </v:textbox>
                    </v:shape>
                    <v:shape id="Straight Arrow Connector 2132" o:spid="_x0000_s1089" type="#_x0000_t32" style="position:absolute;left:1248;top:788;width:17483;height:181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" strokecolor="black [3213]" strokeweight=".5pt">
                      <v:stroke endarrow="block" joinstyle="miter"/>
                    </v:shape>
                    <v:shape id="Straight Arrow Connector 2133" o:spid="_x0000_s1090" type="#_x0000_t32" style="position:absolute;left:32188;top:788;width:22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" strokecolor="black [3213]" strokeweight=".5pt">
                      <v:stroke endarrow="block" joinstyle="miter"/>
                    </v:shape>
                    <v:shape id="Straight Arrow Connector 2134" o:spid="_x0000_s1091" type="#_x0000_t32" style="position:absolute;left:19343;top:931;width:0;height:335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" strokecolor="black [3213]" strokeweight=".5pt">
                      <v:stroke dashstyle="dash" endarrow="block" joinstyle="miter"/>
                    </v:shape>
                    <v:shape id="TextBox 65" o:spid="_x0000_s1092" type="#_x0000_t202" style="position:absolute;left:51163;width:4734;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" filled="f" stroked="f">
                      <v:textbox>
                        <w:txbxContent>
                          <w:p w:rsidR="00F00353" w:rsidRPr="00227767" w:rsidRDefault="00F00353" w:rsidP="00F00353">
                            <w:pPr>
                              <w:rPr>
                                <w:rFonts w:ascii="Times New Roman" w:hAnsi="Times New Roman" w:cs="Times New Roman"/>
                                <w:sz w:val="24"/>
                                <w:szCs w:val="24"/>
                              </w:rPr>
                            </w:pPr>
                            <w:r>
                              <w:rPr>
                                <w:rFonts w:ascii="Times New Roman" w:hAnsi="Times New Roman" w:cs="Times New Roman"/>
                                <w:b/>
                                <w:bCs/>
                                <w:color w:val="000000" w:themeColor="text1"/>
                                <w:kern w:val="24"/>
                                <w:sz w:val="24"/>
                                <w:szCs w:val="24"/>
                              </w:rPr>
                              <w:t>x</w:t>
                            </w:r>
                            <w:r>
                              <w:rPr>
                                <w:rFonts w:ascii="Times New Roman" w:hAnsi="Times New Roman" w:cs="Times New Roman"/>
                                <w:b/>
                                <w:bCs/>
                                <w:color w:val="000000" w:themeColor="text1"/>
                                <w:kern w:val="24"/>
                                <w:sz w:val="24"/>
                                <w:szCs w:val="24"/>
                                <w:vertAlign w:val="subscript"/>
                              </w:rPr>
                              <w:t>1</w:t>
                            </w:r>
                            <w:r w:rsidRPr="00227767">
                              <w:rPr>
                                <w:rFonts w:ascii="Times New Roman" w:hAnsi="Times New Roman" w:cs="Times New Roman"/>
                                <w:color w:val="000000" w:themeColor="text1"/>
                                <w:kern w:val="24"/>
                                <w:sz w:val="24"/>
                                <w:szCs w:val="24"/>
                              </w:rPr>
                              <w:t>-axis</w:t>
                            </w:r>
                          </w:p>
                        </w:txbxContent>
                      </v:textbox>
                    </v:shape>
                    <v:shape id="TextBox 66" o:spid="_x0000_s1093" type="#_x0000_t202" style="position:absolute;top:14476;width:6779;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" filled="f" stroked="f">
                      <v:textbox>
                        <w:txbxContent>
                          <w:p w:rsidR="00F00353" w:rsidRPr="00227767" w:rsidRDefault="00F00353" w:rsidP="00F00353">
                            <w:pPr>
                              <w:rPr>
                                <w:rFonts w:ascii="Times New Roman" w:hAnsi="Times New Roman" w:cs="Times New Roman"/>
                                <w:b/>
                                <w:bCs/>
                                <w:sz w:val="24"/>
                                <w:szCs w:val="24"/>
                              </w:rPr>
                            </w:pPr>
                            <w:r>
                              <w:rPr>
                                <w:rFonts w:ascii="Times New Roman" w:hAnsi="Times New Roman" w:cs="Times New Roman"/>
                                <w:b/>
                                <w:bCs/>
                                <w:color w:val="000000" w:themeColor="text1"/>
                                <w:kern w:val="24"/>
                                <w:sz w:val="24"/>
                                <w:szCs w:val="24"/>
                              </w:rPr>
                              <w:t>x</w:t>
                            </w:r>
                            <w:r w:rsidRPr="002718CA">
                              <w:rPr>
                                <w:rFonts w:ascii="Times New Roman" w:hAnsi="Times New Roman" w:cs="Times New Roman"/>
                                <w:b/>
                                <w:bCs/>
                                <w:color w:val="000000" w:themeColor="text1"/>
                                <w:kern w:val="24"/>
                                <w:sz w:val="24"/>
                                <w:szCs w:val="24"/>
                                <w:vertAlign w:val="subscript"/>
                              </w:rPr>
                              <w:t>2</w:t>
                            </w:r>
                            <w:r w:rsidRPr="00227767">
                              <w:rPr>
                                <w:rFonts w:ascii="Times New Roman" w:hAnsi="Times New Roman" w:cs="Times New Roman"/>
                                <w:b/>
                                <w:bCs/>
                                <w:color w:val="000000" w:themeColor="text1"/>
                                <w:kern w:val="24"/>
                                <w:sz w:val="24"/>
                                <w:szCs w:val="24"/>
                              </w:rPr>
                              <w:t>-axis</w:t>
                            </w:r>
                          </w:p>
                        </w:txbxContent>
                      </v:textbox>
                    </v:shape>
                    <v:shape id="TextBox 67" o:spid="_x0000_s1094" type="#_x0000_t202" style="position:absolute;left:16259;top:29911;width:4734;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" filled="f" stroked="f">
                      <v:textbox>
                        <w:txbxContent>
                          <w:p w:rsidR="00F00353" w:rsidRPr="00227767" w:rsidRDefault="00F00353" w:rsidP="00F00353">
                            <w:pPr>
                              <w:rPr>
                                <w:rFonts w:ascii="Times New Roman" w:hAnsi="Times New Roman" w:cs="Times New Roman"/>
                                <w:b/>
                                <w:bCs/>
                                <w:sz w:val="24"/>
                                <w:szCs w:val="24"/>
                              </w:rPr>
                            </w:pPr>
                            <w:r>
                              <w:rPr>
                                <w:rFonts w:ascii="Times New Roman" w:hAnsi="Times New Roman" w:cs="Times New Roman"/>
                                <w:b/>
                                <w:bCs/>
                                <w:color w:val="000000" w:themeColor="text1"/>
                                <w:kern w:val="24"/>
                                <w:sz w:val="24"/>
                                <w:szCs w:val="24"/>
                              </w:rPr>
                              <w:t>x</w:t>
                            </w:r>
                            <w:r>
                              <w:rPr>
                                <w:rFonts w:ascii="Times New Roman" w:hAnsi="Times New Roman" w:cs="Times New Roman"/>
                                <w:b/>
                                <w:bCs/>
                                <w:color w:val="000000" w:themeColor="text1"/>
                                <w:kern w:val="24"/>
                                <w:sz w:val="24"/>
                                <w:szCs w:val="24"/>
                                <w:vertAlign w:val="subscript"/>
                              </w:rPr>
                              <w:t>3</w:t>
                            </w:r>
                            <w:r w:rsidRPr="00227767">
                              <w:rPr>
                                <w:rFonts w:ascii="Times New Roman" w:hAnsi="Times New Roman" w:cs="Times New Roman"/>
                                <w:b/>
                                <w:bCs/>
                                <w:color w:val="000000" w:themeColor="text1"/>
                                <w:kern w:val="24"/>
                                <w:sz w:val="24"/>
                                <w:szCs w:val="24"/>
                              </w:rPr>
                              <w:t>-axis</w:t>
                            </w:r>
                          </w:p>
                        </w:txbxContent>
                      </v:textbox>
                    </v:shape>
                  </v:group>
                  <v:shape id="Straight Arrow Connector 2138" o:spid="_x0000_s1095" type="#_x0000_t32" style="position:absolute;left:38100;top:10531;width:5413;height:1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" strokecolor="red" strokeweight="2.25pt">
                    <v:stroke startarrow="oval" endarrow="block" joinstyle="miter"/>
                  </v:shape>
                </v:group>
                <v:shape id="Straight Arrow Connector 2139" o:spid="_x0000_s1096" type="#_x0000_t32" style="position:absolute;left:17945;top:1734;width:2850;height:37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" strokecolor="#5b9bd5 [3204]">
                  <v:stroke endarrow="open" joinstyle="miter"/>
                </v:shape>
                <w10:wrap type="topAndBottom" anchorx="margin"/>
              </v:group>
            </w:pict>
          </mc:Fallback>
        </mc:AlternateContent>
      </w:r>
    </w:p>
    <w:p w:rsidR="00F00353" w:rsidRPr="00DD2D2C" w:rsidRDefault="00F00353" w:rsidP="00F00353">
      <w:pPr>
        <w:spacing w:line="480" w:lineRule="auto"/>
        <w:jc w:val="both"/>
        <w:rPr>
          <w:rFonts w:ascii="Times New Roman" w:eastAsiaTheme="minorEastAsia" w:hAnsi="Times New Roman" w:cs="Times New Roman"/>
          <w:b/>
          <w:sz w:val="24"/>
          <w:szCs w:val="24"/>
        </w:rPr>
      </w:pPr>
    </w:p>
    <w:p w:rsidR="00F00353" w:rsidRPr="00DD2D2C" w:rsidRDefault="00F00353" w:rsidP="00F00353">
      <w:pPr>
        <w:spacing w:line="480" w:lineRule="auto"/>
        <w:jc w:val="both"/>
        <w:rPr>
          <w:rFonts w:ascii="Times New Roman" w:eastAsiaTheme="minorEastAsia" w:hAnsi="Times New Roman" w:cs="Times New Roman"/>
          <w:b/>
          <w:sz w:val="24"/>
          <w:szCs w:val="24"/>
        </w:rPr>
      </w:pPr>
    </w:p>
    <w:p w:rsidR="00F00353" w:rsidRPr="00DD2D2C" w:rsidRDefault="00F00353" w:rsidP="00F00353">
      <w:pPr>
        <w:spacing w:line="480" w:lineRule="auto"/>
        <w:jc w:val="both"/>
        <w:rPr>
          <w:rFonts w:ascii="Times New Roman" w:eastAsiaTheme="minorEastAsia" w:hAnsi="Times New Roman" w:cs="Times New Roman"/>
          <w:b/>
          <w:sz w:val="24"/>
          <w:szCs w:val="24"/>
        </w:rPr>
      </w:pPr>
    </w:p>
    <w:p w:rsidR="00F00353" w:rsidRPr="00DD2D2C" w:rsidRDefault="00F00353" w:rsidP="00F00353">
      <w:pPr>
        <w:spacing w:line="480" w:lineRule="auto"/>
        <w:jc w:val="both"/>
        <w:rPr>
          <w:rFonts w:ascii="Times New Roman" w:eastAsiaTheme="minorEastAsia" w:hAnsi="Times New Roman" w:cs="Times New Roman"/>
          <w:b/>
          <w:sz w:val="24"/>
          <w:szCs w:val="24"/>
        </w:rPr>
      </w:pPr>
    </w:p>
    <w:p w:rsidR="00F00353" w:rsidRPr="00DD2D2C" w:rsidRDefault="00F00353" w:rsidP="00F00353">
      <w:pPr>
        <w:spacing w:line="480" w:lineRule="auto"/>
        <w:jc w:val="both"/>
        <w:rPr>
          <w:rFonts w:ascii="Times New Roman" w:hAnsi="Times New Roman" w:cs="Times New Roman"/>
          <w:sz w:val="24"/>
          <w:szCs w:val="24"/>
        </w:rPr>
      </w:pPr>
      <m:oMath>
        <m:r>
          <m:rPr>
            <m:sty m:val="b"/>
          </m:rPr>
          <w:rPr>
            <w:rFonts w:ascii="Cambria Math" w:hAnsi="Cambria Math" w:cs="Times New Roman"/>
            <w:sz w:val="24"/>
            <w:szCs w:val="24"/>
          </w:rPr>
          <w:lastRenderedPageBreak/>
          <m:t>σ</m:t>
        </m:r>
        <m:r>
          <w:rPr>
            <w:rFonts w:ascii="Cambria Math" w:hAnsi="Cambria Math" w:cs="Times New Roman"/>
            <w:sz w:val="24"/>
            <w:szCs w:val="24"/>
          </w:rPr>
          <m:t>=</m:t>
        </m:r>
        <m:r>
          <m:rPr>
            <m:sty m:val="b"/>
          </m:rPr>
          <w:rPr>
            <w:rFonts w:ascii="Cambria Math" w:hAnsi="Cambria Math" w:cs="Times New Roman"/>
            <w:sz w:val="24"/>
            <w:szCs w:val="24"/>
          </w:rPr>
          <m:t>Ce</m:t>
        </m:r>
      </m:oMath>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t>(3.3)</w:t>
      </w:r>
    </w:p>
    <w:p w:rsidR="00F00353" w:rsidRPr="00DD2D2C" w:rsidRDefault="00F00353" w:rsidP="00F00353">
      <w:pPr>
        <w:spacing w:line="240" w:lineRule="auto"/>
        <w:jc w:val="both"/>
        <w:rPr>
          <w:rFonts w:ascii="Times New Roman" w:eastAsiaTheme="minorEastAsia"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11</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p90</m:t>
            </m:r>
          </m:sub>
          <m:sup>
            <m:r>
              <w:rPr>
                <w:rFonts w:ascii="Cambria Math" w:hAnsi="Cambria Math" w:cs="Times New Roman"/>
                <w:sz w:val="24"/>
                <w:szCs w:val="24"/>
              </w:rPr>
              <m:t>2</m:t>
            </m:r>
          </m:sup>
        </m:sSubSup>
      </m:oMath>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t>(3.4)</w:t>
      </w:r>
    </w:p>
    <w:p w:rsidR="00F00353" w:rsidRPr="00DD2D2C" w:rsidRDefault="00F00353" w:rsidP="00F00353">
      <w:pPr>
        <w:spacing w:line="240" w:lineRule="auto"/>
        <w:jc w:val="both"/>
        <w:rPr>
          <w:rFonts w:ascii="Times New Roman" w:eastAsiaTheme="minorEastAsia"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33</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p0</m:t>
            </m:r>
          </m:sub>
          <m:sup>
            <m:r>
              <w:rPr>
                <w:rFonts w:ascii="Cambria Math" w:hAnsi="Cambria Math" w:cs="Times New Roman"/>
                <w:sz w:val="24"/>
                <w:szCs w:val="24"/>
              </w:rPr>
              <m:t>2</m:t>
            </m:r>
          </m:sup>
        </m:sSubSup>
      </m:oMath>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t>(3.5)</w:t>
      </w:r>
    </w:p>
    <w:p w:rsidR="00F00353" w:rsidRPr="00DD2D2C" w:rsidRDefault="00F00353" w:rsidP="00F00353">
      <w:pPr>
        <w:spacing w:line="240" w:lineRule="auto"/>
        <w:jc w:val="both"/>
        <w:rPr>
          <w:rFonts w:ascii="Times New Roman" w:eastAsiaTheme="minorEastAsia"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44</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s1,90</m:t>
            </m:r>
          </m:sub>
          <m:sup>
            <m:r>
              <w:rPr>
                <w:rFonts w:ascii="Cambria Math" w:hAnsi="Cambria Math" w:cs="Times New Roman"/>
                <w:sz w:val="24"/>
                <w:szCs w:val="24"/>
              </w:rPr>
              <m:t>2</m:t>
            </m:r>
          </m:sup>
        </m:sSubSup>
      </m:oMath>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t>(3.6)</w:t>
      </w:r>
    </w:p>
    <w:p w:rsidR="00F00353" w:rsidRPr="00F5000B" w:rsidRDefault="00F00353" w:rsidP="00F00353">
      <w:pPr>
        <w:spacing w:line="240" w:lineRule="auto"/>
        <w:jc w:val="both"/>
        <w:rPr>
          <w:rFonts w:ascii="Times New Roman" w:eastAsiaTheme="minorEastAsia"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66</m:t>
            </m:r>
          </m:sub>
        </m:sSub>
        <m:r>
          <w:rPr>
            <w:rFonts w:ascii="Cambria Math" w:hAnsi="Cambria Math" w:cs="Times New Roman"/>
            <w:sz w:val="24"/>
            <w:szCs w:val="24"/>
          </w:rPr>
          <m:t>=ρ</m:t>
        </m:r>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s2,90</m:t>
            </m:r>
          </m:sub>
          <m:sup>
            <m:r>
              <w:rPr>
                <w:rFonts w:ascii="Cambria Math" w:hAnsi="Cambria Math" w:cs="Times New Roman"/>
                <w:sz w:val="24"/>
                <w:szCs w:val="24"/>
              </w:rPr>
              <m:t>2</m:t>
            </m:r>
          </m:sup>
        </m:sSubSup>
      </m:oMath>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r>
      <w:r w:rsidRPr="00DD2D2C">
        <w:rPr>
          <w:rFonts w:ascii="Times New Roman" w:eastAsiaTheme="minorEastAsia" w:hAnsi="Times New Roman" w:cs="Times New Roman"/>
          <w:bCs/>
          <w:sz w:val="24"/>
          <w:szCs w:val="24"/>
        </w:rPr>
        <w:tab/>
        <w:t>(3.7)</w:t>
      </w:r>
    </w:p>
    <w:p w:rsidR="00F00353" w:rsidRPr="00DD2D2C" w:rsidRDefault="00F00353" w:rsidP="00F00353">
      <w:pPr>
        <w:spacing w:line="480" w:lineRule="auto"/>
        <w:jc w:val="both"/>
        <w:rPr>
          <w:rFonts w:ascii="Times New Roman" w:hAnsi="Times New Roman" w:cs="Times New Roman"/>
          <w:bCs/>
          <w:i/>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13</m:t>
              </m:r>
            </m:sub>
          </m:sSub>
          <m:r>
            <w:rPr>
              <w:rFonts w:ascii="Cambria Math" w:hAnsi="Cambria Math" w:cs="Times New Roman"/>
              <w:sz w:val="24"/>
              <w:szCs w:val="24"/>
            </w:rPr>
            <m:t>=</m:t>
          </m:r>
          <m:sSup>
            <m:sSupPr>
              <m:ctrlPr>
                <w:rPr>
                  <w:rFonts w:ascii="Cambria Math" w:eastAsiaTheme="minorEastAsia" w:hAnsi="Cambria Math" w:cs="Times New Roman"/>
                  <w:bCs/>
                  <w:i/>
                  <w:sz w:val="24"/>
                  <w:szCs w:val="24"/>
                </w:rPr>
              </m:ctrlPr>
            </m:sSupPr>
            <m:e>
              <m:d>
                <m:dPr>
                  <m:ctrlPr>
                    <w:rPr>
                      <w:rFonts w:ascii="Cambria Math" w:eastAsiaTheme="minorEastAsia" w:hAnsi="Cambria Math" w:cs="Times New Roman"/>
                      <w:bCs/>
                      <w:i/>
                      <w:sz w:val="24"/>
                      <w:szCs w:val="24"/>
                    </w:rPr>
                  </m:ctrlPr>
                </m:dPr>
                <m:e>
                  <m:f>
                    <m:fPr>
                      <m:ctrlPr>
                        <w:rPr>
                          <w:rFonts w:ascii="Cambria Math" w:eastAsiaTheme="minorEastAsia" w:hAnsi="Cambria Math" w:cs="Times New Roman"/>
                          <w:bCs/>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4</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p45</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2C</m:t>
                                  </m:r>
                                </m:e>
                                <m:sub>
                                  <m:r>
                                    <w:rPr>
                                      <w:rFonts w:ascii="Cambria Math" w:hAnsi="Cambria Math" w:cs="Times New Roman"/>
                                      <w:sz w:val="24"/>
                                      <w:szCs w:val="24"/>
                                    </w:rPr>
                                    <m:t>44</m:t>
                                  </m:r>
                                </m:sub>
                              </m:sSub>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33</m:t>
                              </m:r>
                            </m:sub>
                          </m:sSub>
                          <m:r>
                            <w:rPr>
                              <w:rFonts w:ascii="Cambria Math" w:hAnsi="Cambria Math" w:cs="Times New Roman"/>
                              <w:sz w:val="24"/>
                              <w:szCs w:val="24"/>
                            </w:rPr>
                            <m:t>)</m:t>
                          </m:r>
                        </m:e>
                        <m:sup>
                          <m:r>
                            <w:rPr>
                              <w:rFonts w:ascii="Cambria Math" w:hAnsi="Cambria Math" w:cs="Times New Roman"/>
                              <w:sz w:val="24"/>
                              <w:szCs w:val="24"/>
                            </w:rPr>
                            <m:t>2</m:t>
                          </m:r>
                        </m:sup>
                      </m:sSup>
                    </m:num>
                    <m:den>
                      <m:r>
                        <w:rPr>
                          <w:rFonts w:ascii="Cambria Math" w:eastAsiaTheme="minorEastAsia" w:hAnsi="Cambria Math" w:cs="Times New Roman"/>
                          <w:sz w:val="24"/>
                          <w:szCs w:val="24"/>
                        </w:rPr>
                        <m:t>4</m:t>
                      </m:r>
                    </m:den>
                  </m:f>
                </m:e>
              </m:d>
            </m:e>
            <m:sup>
              <m:f>
                <m:fPr>
                  <m:ctrlPr>
                    <w:rPr>
                      <w:rFonts w:ascii="Cambria Math" w:eastAsiaTheme="minorEastAsia" w:hAnsi="Cambria Math" w:cs="Times New Roman"/>
                      <w:bCs/>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44</m:t>
              </m:r>
            </m:sub>
          </m:sSub>
          <m:r>
            <w:rPr>
              <w:rFonts w:ascii="Cambria Math" w:eastAsiaTheme="minorEastAsia" w:hAnsi="Cambria Math" w:cs="Times New Roman"/>
              <w:sz w:val="24"/>
              <w:szCs w:val="24"/>
            </w:rPr>
            <m:t xml:space="preserve">                                                (3.8) </m:t>
          </m:r>
        </m:oMath>
      </m:oMathPara>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position w:val="-104"/>
        </w:rPr>
        <w:object w:dxaOrig="3320" w:dyaOrig="2200">
          <v:shape id="_x0000_i1145" type="#_x0000_t75" style="width:249.75pt;height:166.5pt" o:ole="">
            <v:imagedata r:id="rId65" o:title=""/>
          </v:shape>
          <o:OLEObject Type="Embed" ProgID="Equation.DSMT4" ShapeID="_x0000_i1145" DrawAspect="Content" ObjectID="_1637742901" r:id="rId66"/>
        </w:object>
      </w:r>
      <w:r w:rsidRPr="00DD2D2C">
        <w:rPr>
          <w:rFonts w:ascii="Times New Roman" w:hAnsi="Times New Roman" w:cs="Times New Roman"/>
        </w:rPr>
        <w:tab/>
      </w:r>
      <w:r w:rsidRPr="00DD2D2C">
        <w:rPr>
          <w:rFonts w:ascii="Times New Roman" w:hAnsi="Times New Roman" w:cs="Times New Roman"/>
        </w:rPr>
        <w:tab/>
      </w:r>
      <w:r w:rsidRPr="00DD2D2C">
        <w:rPr>
          <w:rFonts w:ascii="Times New Roman" w:hAnsi="Times New Roman" w:cs="Times New Roman"/>
        </w:rPr>
        <w:tab/>
      </w:r>
      <w:r w:rsidRPr="00DD2D2C">
        <w:rPr>
          <w:rFonts w:ascii="Times New Roman" w:hAnsi="Times New Roman" w:cs="Times New Roman"/>
        </w:rPr>
        <w:tab/>
      </w:r>
      <w:r w:rsidRPr="00DD2D2C">
        <w:rPr>
          <w:rFonts w:ascii="Times New Roman" w:hAnsi="Times New Roman" w:cs="Times New Roman"/>
        </w:rPr>
        <w:tab/>
      </w:r>
      <w:r w:rsidRPr="00DD2D2C">
        <w:rPr>
          <w:rFonts w:ascii="Times New Roman" w:hAnsi="Times New Roman" w:cs="Times New Roman"/>
        </w:rPr>
        <w:tab/>
        <w:t>(3.9)</w:t>
      </w:r>
    </w:p>
    <w:p w:rsidR="00F00353" w:rsidRPr="00DD2D2C" w:rsidRDefault="00F00353" w:rsidP="00F00353">
      <w:pPr>
        <w:spacing w:line="480" w:lineRule="auto"/>
        <w:jc w:val="both"/>
        <w:rPr>
          <w:rFonts w:ascii="Times New Roman" w:hAnsi="Times New Roman" w:cs="Times New Roman"/>
          <w:bCs/>
          <w:sz w:val="24"/>
          <w:szCs w:val="24"/>
        </w:rPr>
      </w:pPr>
      <w:r w:rsidRPr="00DD2D2C">
        <w:rPr>
          <w:rFonts w:ascii="Times New Roman" w:hAnsi="Times New Roman" w:cs="Times New Roman"/>
          <w:bCs/>
          <w:sz w:val="24"/>
          <w:szCs w:val="24"/>
        </w:rPr>
        <w:t xml:space="preserve">Thomsen (1986), in his classical paper identified and simplified the anisotropic nature of the two media by establishing the anisotropic parameters epsilon, </w:t>
      </w:r>
      <w:r w:rsidRPr="00DD2D2C">
        <w:rPr>
          <w:rFonts w:ascii="Times New Roman" w:hAnsi="Times New Roman" w:cs="Times New Roman"/>
          <w:sz w:val="24"/>
          <w:szCs w:val="24"/>
        </w:rPr>
        <w:t>Ɛ, delta, δ and gamma, Ɣ</w:t>
      </w:r>
      <w:r w:rsidRPr="00DD2D2C">
        <w:rPr>
          <w:rFonts w:ascii="Times New Roman" w:hAnsi="Times New Roman" w:cs="Times New Roman"/>
          <w:bCs/>
          <w:sz w:val="24"/>
          <w:szCs w:val="24"/>
        </w:rPr>
        <w:t xml:space="preserve"> called the Thomsen parameters. For VTI media, the Thomsen parameters are;    </w:t>
      </w:r>
    </w:p>
    <w:p w:rsidR="00F00353" w:rsidRPr="00DD2D2C" w:rsidRDefault="00F00353" w:rsidP="00F00353">
      <w:pPr>
        <w:spacing w:line="480" w:lineRule="auto"/>
        <w:jc w:val="both"/>
        <w:rPr>
          <w:rFonts w:ascii="Times New Roman" w:eastAsiaTheme="minorEastAsia" w:hAnsi="Times New Roman" w:cs="Times New Roman"/>
          <w:bCs/>
          <w:sz w:val="24"/>
          <w:szCs w:val="24"/>
        </w:rPr>
      </w:pPr>
      <m:oMathPara>
        <m:oMathParaPr>
          <m:jc m:val="left"/>
        </m:oMathParaPr>
        <m:oMath>
          <m:sSup>
            <m:sSupPr>
              <m:ctrlPr>
                <w:rPr>
                  <w:rFonts w:ascii="Cambria Math" w:hAnsi="Cambria Math" w:cs="Times New Roman"/>
                  <w:b/>
                  <w:sz w:val="24"/>
                  <w:szCs w:val="24"/>
                </w:rPr>
              </m:ctrlPr>
            </m:sSupPr>
            <m:e>
              <m:r>
                <m:rPr>
                  <m:sty m:val="b"/>
                </m:rPr>
                <w:rPr>
                  <w:rFonts w:ascii="Cambria Math" w:hAnsi="Cambria Math" w:cs="Times New Roman"/>
                  <w:sz w:val="24"/>
                  <w:szCs w:val="24"/>
                </w:rPr>
                <m:t>Ɛ</m:t>
              </m:r>
            </m:e>
            <m:sup>
              <m:d>
                <m:dPr>
                  <m:ctrlPr>
                    <w:rPr>
                      <w:rFonts w:ascii="Cambria Math" w:hAnsi="Cambria Math" w:cs="Times New Roman"/>
                      <w:b/>
                      <w:i/>
                      <w:sz w:val="24"/>
                      <w:szCs w:val="24"/>
                    </w:rPr>
                  </m:ctrlPr>
                </m:dPr>
                <m:e>
                  <m:r>
                    <m:rPr>
                      <m:sty m:val="bi"/>
                    </m:rPr>
                    <w:rPr>
                      <w:rFonts w:ascii="Cambria Math" w:hAnsi="Cambria Math" w:cs="Times New Roman"/>
                      <w:sz w:val="24"/>
                      <w:szCs w:val="24"/>
                    </w:rPr>
                    <m:t>VTI</m:t>
                  </m:r>
                </m:e>
              </m:d>
            </m:sup>
          </m:sSup>
          <m:r>
            <w:rPr>
              <w:rFonts w:ascii="Cambria Math" w:hAnsi="Cambria Math" w:cs="Times New Roman"/>
              <w:sz w:val="24"/>
              <w:szCs w:val="24"/>
            </w:rPr>
            <m:t>=</m:t>
          </m:r>
          <m:f>
            <m:fPr>
              <m:ctrlPr>
                <w:rPr>
                  <w:rFonts w:ascii="Cambria Math" w:eastAsiaTheme="minorEastAsia" w:hAnsi="Cambria Math" w:cs="Times New Roman"/>
                  <w:bCs/>
                  <w:i/>
                  <w:sz w:val="24"/>
                  <w:szCs w:val="24"/>
                </w:rPr>
              </m:ctrlPr>
            </m:fPr>
            <m:num>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33</m:t>
                  </m:r>
                </m:sub>
              </m:sSub>
            </m:num>
            <m:den>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2C</m:t>
                  </m:r>
                </m:e>
                <m:sub>
                  <m:r>
                    <w:rPr>
                      <w:rFonts w:ascii="Cambria Math" w:eastAsiaTheme="minorEastAsia" w:hAnsi="Cambria Math" w:cs="Times New Roman"/>
                      <w:sz w:val="24"/>
                      <w:szCs w:val="24"/>
                    </w:rPr>
                    <m:t>33</m:t>
                  </m:r>
                </m:sub>
              </m:sSub>
            </m:den>
          </m:f>
          <m:r>
            <w:rPr>
              <w:rFonts w:ascii="Cambria Math" w:eastAsiaTheme="minorEastAsia" w:hAnsi="Cambria Math" w:cs="Times New Roman"/>
              <w:sz w:val="24"/>
              <w:szCs w:val="24"/>
            </w:rPr>
            <m:t xml:space="preserve"> ≈ </m:t>
          </m:r>
          <m:f>
            <m:fPr>
              <m:ctrlPr>
                <w:rPr>
                  <w:rFonts w:ascii="Cambria Math" w:eastAsiaTheme="minorEastAsia" w:hAnsi="Cambria Math" w:cs="Times New Roman"/>
                  <w:bCs/>
                  <w:i/>
                  <w:sz w:val="24"/>
                  <w:szCs w:val="24"/>
                </w:rPr>
              </m:ctrlPr>
            </m:fPr>
            <m:num>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e>
              </m:d>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0</m:t>
                      </m:r>
                    </m:e>
                    <m:sup>
                      <m:r>
                        <w:rPr>
                          <w:rFonts w:ascii="Cambria Math" w:eastAsiaTheme="minorEastAsia" w:hAnsi="Cambria Math" w:cs="Times New Roman"/>
                          <w:sz w:val="24"/>
                          <w:szCs w:val="24"/>
                        </w:rPr>
                        <m:t>0</m:t>
                      </m:r>
                    </m:sup>
                  </m:sSup>
                </m:e>
              </m:d>
            </m:num>
            <m:den>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0</m:t>
                      </m:r>
                    </m:e>
                    <m:sup>
                      <m:r>
                        <w:rPr>
                          <w:rFonts w:ascii="Cambria Math" w:eastAsiaTheme="minorEastAsia" w:hAnsi="Cambria Math" w:cs="Times New Roman"/>
                          <w:sz w:val="24"/>
                          <w:szCs w:val="24"/>
                        </w:rPr>
                        <m:t>0</m:t>
                      </m:r>
                    </m:sup>
                  </m:sSup>
                </m:e>
              </m:d>
            </m:den>
          </m:f>
          <m:r>
            <w:rPr>
              <w:rFonts w:ascii="Cambria Math" w:eastAsiaTheme="minorEastAsia" w:hAnsi="Cambria Math" w:cs="Times New Roman"/>
              <w:sz w:val="24"/>
              <w:szCs w:val="24"/>
            </w:rPr>
            <m:t xml:space="preserve"> ,                                                                          (3.10)  </m:t>
          </m:r>
        </m:oMath>
      </m:oMathPara>
    </w:p>
    <w:p w:rsidR="00F00353" w:rsidRPr="00DD2D2C" w:rsidRDefault="00F00353" w:rsidP="00F00353">
      <w:pPr>
        <w:spacing w:line="480" w:lineRule="auto"/>
        <w:jc w:val="both"/>
        <w:rPr>
          <w:rFonts w:ascii="Times New Roman" w:eastAsiaTheme="minorEastAsia" w:hAnsi="Times New Roman" w:cs="Times New Roman"/>
          <w:bCs/>
          <w:sz w:val="24"/>
          <w:szCs w:val="24"/>
        </w:rPr>
      </w:pPr>
      <m:oMathPara>
        <m:oMathParaPr>
          <m:jc m:val="left"/>
        </m:oMathParaPr>
        <m:oMath>
          <m:sSup>
            <m:sSupPr>
              <m:ctrlPr>
                <w:rPr>
                  <w:rFonts w:ascii="Cambria Math" w:hAnsi="Cambria Math" w:cs="Times New Roman"/>
                  <w:b/>
                  <w:sz w:val="24"/>
                  <w:szCs w:val="24"/>
                </w:rPr>
              </m:ctrlPr>
            </m:sSupPr>
            <m:e>
              <m:r>
                <m:rPr>
                  <m:sty m:val="b"/>
                </m:rPr>
                <w:rPr>
                  <w:rFonts w:ascii="Cambria Math" w:hAnsi="Cambria Math" w:cs="Times New Roman"/>
                  <w:sz w:val="24"/>
                  <w:szCs w:val="24"/>
                </w:rPr>
                <m:t>Ɣ</m:t>
              </m:r>
            </m:e>
            <m:sup>
              <m:d>
                <m:dPr>
                  <m:ctrlPr>
                    <w:rPr>
                      <w:rFonts w:ascii="Cambria Math" w:hAnsi="Cambria Math" w:cs="Times New Roman"/>
                      <w:b/>
                      <w:i/>
                      <w:sz w:val="24"/>
                      <w:szCs w:val="24"/>
                    </w:rPr>
                  </m:ctrlPr>
                </m:dPr>
                <m:e>
                  <m:r>
                    <m:rPr>
                      <m:sty m:val="bi"/>
                    </m:rPr>
                    <w:rPr>
                      <w:rFonts w:ascii="Cambria Math" w:hAnsi="Cambria Math" w:cs="Times New Roman"/>
                      <w:sz w:val="24"/>
                      <w:szCs w:val="24"/>
                    </w:rPr>
                    <m:t>VTI</m:t>
                  </m:r>
                </m:e>
              </m:d>
            </m:sup>
          </m:sSup>
          <m:r>
            <w:rPr>
              <w:rFonts w:ascii="Cambria Math" w:hAnsi="Cambria Math" w:cs="Times New Roman"/>
              <w:sz w:val="24"/>
              <w:szCs w:val="24"/>
            </w:rPr>
            <m:t>=</m:t>
          </m:r>
          <m:f>
            <m:fPr>
              <m:ctrlPr>
                <w:rPr>
                  <w:rFonts w:ascii="Cambria Math" w:eastAsiaTheme="minorEastAsia" w:hAnsi="Cambria Math" w:cs="Times New Roman"/>
                  <w:bCs/>
                  <w:i/>
                  <w:sz w:val="24"/>
                  <w:szCs w:val="24"/>
                </w:rPr>
              </m:ctrlPr>
            </m:fPr>
            <m:num>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66</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44</m:t>
                  </m:r>
                </m:sub>
              </m:sSub>
            </m:num>
            <m:den>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2C</m:t>
                  </m:r>
                </m:e>
                <m:sub>
                  <m:r>
                    <w:rPr>
                      <w:rFonts w:ascii="Cambria Math" w:eastAsiaTheme="minorEastAsia" w:hAnsi="Cambria Math" w:cs="Times New Roman"/>
                      <w:sz w:val="24"/>
                      <w:szCs w:val="24"/>
                    </w:rPr>
                    <m:t>44</m:t>
                  </m:r>
                </m:sub>
              </m:sSub>
            </m:den>
          </m:f>
          <m:r>
            <w:rPr>
              <w:rFonts w:ascii="Cambria Math" w:eastAsiaTheme="minorEastAsia" w:hAnsi="Cambria Math" w:cs="Times New Roman"/>
              <w:sz w:val="24"/>
              <w:szCs w:val="24"/>
            </w:rPr>
            <m:t>≈</m:t>
          </m:r>
          <m:f>
            <m:fPr>
              <m:ctrlPr>
                <w:rPr>
                  <w:rFonts w:ascii="Cambria Math" w:eastAsiaTheme="minorEastAsia" w:hAnsi="Cambria Math" w:cs="Times New Roman"/>
                  <w:bCs/>
                  <w:i/>
                  <w:sz w:val="24"/>
                  <w:szCs w:val="24"/>
                </w:rPr>
              </m:ctrlPr>
            </m:fPr>
            <m:num>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SH</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e>
              </m:d>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SH</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0</m:t>
                      </m:r>
                    </m:e>
                    <m:sup>
                      <m:r>
                        <w:rPr>
                          <w:rFonts w:ascii="Cambria Math" w:eastAsiaTheme="minorEastAsia" w:hAnsi="Cambria Math" w:cs="Times New Roman"/>
                          <w:sz w:val="24"/>
                          <w:szCs w:val="24"/>
                        </w:rPr>
                        <m:t>0</m:t>
                      </m:r>
                    </m:sup>
                  </m:sSup>
                </m:e>
              </m:d>
            </m:num>
            <m:den>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SH</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0</m:t>
                      </m:r>
                    </m:e>
                    <m:sup>
                      <m:r>
                        <w:rPr>
                          <w:rFonts w:ascii="Cambria Math" w:eastAsiaTheme="minorEastAsia" w:hAnsi="Cambria Math" w:cs="Times New Roman"/>
                          <w:sz w:val="24"/>
                          <w:szCs w:val="24"/>
                        </w:rPr>
                        <m:t>0</m:t>
                      </m:r>
                    </m:sup>
                  </m:sSup>
                </m:e>
              </m:d>
            </m:den>
          </m:f>
          <m:r>
            <w:rPr>
              <w:rFonts w:ascii="Cambria Math" w:eastAsiaTheme="minorEastAsia" w:hAnsi="Cambria Math" w:cs="Times New Roman"/>
              <w:sz w:val="24"/>
              <w:szCs w:val="24"/>
            </w:rPr>
            <m:t xml:space="preserve"> ,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(3.11)</m:t>
          </m:r>
        </m:oMath>
      </m:oMathPara>
    </w:p>
    <w:p w:rsidR="00F00353" w:rsidRDefault="00F00353" w:rsidP="00F00353">
      <w:pPr>
        <w:spacing w:line="480" w:lineRule="auto"/>
        <w:jc w:val="both"/>
        <w:rPr>
          <w:rFonts w:ascii="Times New Roman" w:eastAsiaTheme="minorEastAsia" w:hAnsi="Times New Roman" w:cs="Times New Roman"/>
          <w:sz w:val="24"/>
          <w:szCs w:val="24"/>
        </w:rPr>
      </w:pPr>
      <m:oMathPara>
        <m:oMath>
          <m:sSup>
            <m:sSupPr>
              <m:ctrlPr>
                <w:rPr>
                  <w:rFonts w:ascii="Cambria Math" w:hAnsi="Cambria Math" w:cs="Times New Roman"/>
                  <w:sz w:val="24"/>
                  <w:szCs w:val="24"/>
                </w:rPr>
              </m:ctrlPr>
            </m:sSupPr>
            <m:e>
              <m:r>
                <m:rPr>
                  <m:sty m:val="p"/>
                </m:rPr>
                <w:rPr>
                  <w:rFonts w:ascii="Cambria Math" w:hAnsi="Cambria Math" w:cs="Times New Roman"/>
                  <w:sz w:val="24"/>
                  <w:szCs w:val="24"/>
                </w:rPr>
                <m:t>δ</m:t>
              </m:r>
            </m:e>
            <m:sup>
              <m:r>
                <w:rPr>
                  <w:rFonts w:ascii="Cambria Math" w:hAnsi="Cambria Math" w:cs="Times New Roman"/>
                  <w:sz w:val="24"/>
                  <w:szCs w:val="24"/>
                </w:rPr>
                <m:t>(VTI)</m:t>
              </m:r>
            </m:sup>
          </m:sSup>
          <m:r>
            <w:rPr>
              <w:rFonts w:ascii="Cambria Math" w:hAnsi="Cambria Math" w:cs="Times New Roman"/>
              <w:sz w:val="24"/>
              <w:szCs w:val="24"/>
            </w:rPr>
            <m:t>=</m:t>
          </m:r>
          <m:f>
            <m:fPr>
              <m:ctrlPr>
                <w:rPr>
                  <w:rFonts w:ascii="Cambria Math" w:eastAsiaTheme="minorEastAsia" w:hAnsi="Cambria Math" w:cs="Times New Roman"/>
                  <w:bCs/>
                  <w:i/>
                  <w:sz w:val="24"/>
                  <w:szCs w:val="24"/>
                </w:rPr>
              </m:ctrlPr>
            </m:fPr>
            <m:num>
              <m:sSup>
                <m:sSupPr>
                  <m:ctrlPr>
                    <w:rPr>
                      <w:rFonts w:ascii="Cambria Math" w:eastAsiaTheme="minorEastAsia" w:hAnsi="Cambria Math" w:cs="Times New Roman"/>
                      <w:bCs/>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13</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55</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bCs/>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33</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55</m:t>
                          </m:r>
                        </m:sub>
                      </m:sSub>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33</m:t>
                  </m:r>
                </m:sub>
              </m:sSub>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33</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55</m:t>
                      </m:r>
                    </m:sub>
                  </m:sSub>
                </m:e>
              </m:d>
            </m:den>
          </m:f>
          <m:r>
            <w:rPr>
              <w:rFonts w:ascii="Cambria Math" w:eastAsiaTheme="minorEastAsia" w:hAnsi="Cambria Math" w:cs="Times New Roman"/>
              <w:sz w:val="24"/>
              <w:szCs w:val="24"/>
            </w:rPr>
            <m:t>≈ 4</m:t>
          </m:r>
          <m:d>
            <m:dPr>
              <m:begChr m:val="["/>
              <m:endChr m:val="]"/>
              <m:ctrlPr>
                <w:rPr>
                  <w:rFonts w:ascii="Cambria Math" w:eastAsiaTheme="minorEastAsia" w:hAnsi="Cambria Math" w:cs="Times New Roman"/>
                  <w:bCs/>
                  <w:i/>
                  <w:sz w:val="24"/>
                  <w:szCs w:val="24"/>
                </w:rPr>
              </m:ctrlPr>
            </m:dPr>
            <m:e>
              <m:f>
                <m:fPr>
                  <m:ctrlPr>
                    <w:rPr>
                      <w:rFonts w:ascii="Cambria Math" w:eastAsiaTheme="minorEastAsia" w:hAnsi="Cambria Math" w:cs="Times New Roman"/>
                      <w:bCs/>
                      <w:i/>
                      <w:sz w:val="24"/>
                      <w:szCs w:val="24"/>
                    </w:rPr>
                  </m:ctrlPr>
                </m:fPr>
                <m:num>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45</m:t>
                          </m:r>
                        </m:e>
                        <m:sup>
                          <m:r>
                            <w:rPr>
                              <w:rFonts w:ascii="Cambria Math" w:eastAsiaTheme="minorEastAsia" w:hAnsi="Cambria Math" w:cs="Times New Roman"/>
                              <w:sz w:val="24"/>
                              <w:szCs w:val="24"/>
                            </w:rPr>
                            <m:t>0</m:t>
                          </m:r>
                        </m:sup>
                      </m:sSup>
                    </m:e>
                  </m:d>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0</m:t>
                          </m:r>
                        </m:e>
                        <m:sup>
                          <m:r>
                            <w:rPr>
                              <w:rFonts w:ascii="Cambria Math" w:eastAsiaTheme="minorEastAsia" w:hAnsi="Cambria Math" w:cs="Times New Roman"/>
                              <w:sz w:val="24"/>
                              <w:szCs w:val="24"/>
                            </w:rPr>
                            <m:t>0</m:t>
                          </m:r>
                        </m:sup>
                      </m:sSup>
                    </m:e>
                  </m:d>
                </m:num>
                <m:den>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p</m:t>
                      </m:r>
                    </m:sub>
                  </m:sSub>
                  <m:d>
                    <m:dPr>
                      <m:ctrlPr>
                        <w:rPr>
                          <w:rFonts w:ascii="Cambria Math" w:eastAsiaTheme="minorEastAsia" w:hAnsi="Cambria Math" w:cs="Times New Roman"/>
                          <w:bCs/>
                          <w:i/>
                          <w:sz w:val="24"/>
                          <w:szCs w:val="24"/>
                        </w:rPr>
                      </m:ctrlPr>
                    </m:dPr>
                    <m:e>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0</m:t>
                          </m:r>
                        </m:e>
                        <m:sup>
                          <m:r>
                            <w:rPr>
                              <w:rFonts w:ascii="Cambria Math" w:eastAsiaTheme="minorEastAsia" w:hAnsi="Cambria Math" w:cs="Times New Roman"/>
                              <w:sz w:val="24"/>
                              <w:szCs w:val="24"/>
                            </w:rPr>
                            <m:t>0</m:t>
                          </m:r>
                        </m:sup>
                      </m:sSup>
                    </m:e>
                  </m:d>
                </m:den>
              </m:f>
            </m:e>
          </m:d>
          <m:r>
            <w:rPr>
              <w:rFonts w:ascii="Cambria Math" w:eastAsiaTheme="minorEastAsia" w:hAnsi="Cambria Math" w:cs="Times New Roman"/>
              <w:sz w:val="24"/>
              <w:szCs w:val="24"/>
            </w:rPr>
            <m:t>-</m:t>
          </m:r>
          <m:r>
            <m:rPr>
              <m:sty m:val="b"/>
            </m:rPr>
            <w:rPr>
              <w:rFonts w:ascii="Cambria Math" w:hAnsi="Cambria Math" w:cs="Times New Roman"/>
              <w:sz w:val="24"/>
              <w:szCs w:val="24"/>
            </w:rPr>
            <m:t xml:space="preserve"> Ɛ,                          </m:t>
          </m:r>
          <m:r>
            <w:rPr>
              <w:rFonts w:ascii="Cambria Math" w:eastAsiaTheme="minorEastAsia" w:hAnsi="Cambria Math" w:cs="Times New Roman"/>
              <w:sz w:val="24"/>
              <w:szCs w:val="24"/>
            </w:rPr>
            <m:t>(3.12)</m:t>
          </m:r>
        </m:oMath>
      </m:oMathPara>
    </w:p>
    <w:p w:rsidR="00F00353" w:rsidRPr="00DD2D2C"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lastRenderedPageBreak/>
        <w:t>while for HTI media they are,</w:t>
      </w:r>
    </w:p>
    <w:p w:rsidR="00F00353" w:rsidRPr="00DD2D2C" w:rsidRDefault="00F00353" w:rsidP="00F00353">
      <w:pPr>
        <w:spacing w:line="480" w:lineRule="auto"/>
        <w:jc w:val="both"/>
        <w:rPr>
          <w:rFonts w:ascii="Times New Roman" w:eastAsiaTheme="minorEastAsia" w:hAnsi="Times New Roman" w:cs="Times New Roman"/>
          <w:b/>
          <w:sz w:val="24"/>
          <w:szCs w:val="24"/>
        </w:rPr>
      </w:pPr>
      <m:oMathPara>
        <m:oMathParaPr>
          <m:jc m:val="left"/>
        </m:oMathParaPr>
        <m:oMath>
          <m:sSup>
            <m:sSupPr>
              <m:ctrlPr>
                <w:rPr>
                  <w:rFonts w:ascii="Cambria Math" w:hAnsi="Cambria Math" w:cs="Times New Roman"/>
                  <w:b/>
                  <w:sz w:val="24"/>
                  <w:szCs w:val="24"/>
                </w:rPr>
              </m:ctrlPr>
            </m:sSupPr>
            <m:e>
              <m:r>
                <m:rPr>
                  <m:sty m:val="b"/>
                </m:rPr>
                <w:rPr>
                  <w:rFonts w:ascii="Cambria Math" w:hAnsi="Cambria Math" w:cs="Times New Roman"/>
                  <w:sz w:val="24"/>
                  <w:szCs w:val="24"/>
                </w:rPr>
                <m:t>Ɛ</m:t>
              </m:r>
            </m:e>
            <m:sup>
              <m:d>
                <m:dPr>
                  <m:ctrlPr>
                    <w:rPr>
                      <w:rFonts w:ascii="Cambria Math" w:hAnsi="Cambria Math" w:cs="Times New Roman"/>
                      <w:b/>
                      <w:i/>
                      <w:sz w:val="24"/>
                      <w:szCs w:val="24"/>
                    </w:rPr>
                  </m:ctrlPr>
                </m:dPr>
                <m:e>
                  <m:r>
                    <m:rPr>
                      <m:sty m:val="bi"/>
                    </m:rPr>
                    <w:rPr>
                      <w:rFonts w:ascii="Cambria Math" w:hAnsi="Cambria Math" w:cs="Times New Roman"/>
                      <w:sz w:val="24"/>
                      <w:szCs w:val="24"/>
                    </w:rPr>
                    <m:t>HTI</m:t>
                  </m:r>
                </m:e>
              </m:d>
            </m:sup>
          </m:sSup>
          <m:r>
            <w:rPr>
              <w:rFonts w:ascii="Cambria Math" w:hAnsi="Cambria Math" w:cs="Times New Roman"/>
              <w:sz w:val="24"/>
              <w:szCs w:val="24"/>
            </w:rPr>
            <m:t>=</m:t>
          </m:r>
          <m:f>
            <m:fPr>
              <m:ctrlPr>
                <w:rPr>
                  <w:rFonts w:ascii="Cambria Math" w:eastAsiaTheme="minorEastAsia" w:hAnsi="Cambria Math" w:cs="Times New Roman"/>
                  <w:bCs/>
                  <w:i/>
                  <w:sz w:val="24"/>
                  <w:szCs w:val="24"/>
                </w:rPr>
              </m:ctrlPr>
            </m:fPr>
            <m:num>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33</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11</m:t>
                  </m:r>
                </m:sub>
              </m:sSub>
            </m:num>
            <m:den>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2C</m:t>
                  </m:r>
                </m:e>
                <m:sub>
                  <m:r>
                    <w:rPr>
                      <w:rFonts w:ascii="Cambria Math" w:eastAsiaTheme="minorEastAsia" w:hAnsi="Cambria Math" w:cs="Times New Roman"/>
                      <w:sz w:val="24"/>
                      <w:szCs w:val="24"/>
                    </w:rPr>
                    <m:t>11</m:t>
                  </m:r>
                </m:sub>
              </m:sSub>
            </m:den>
          </m:f>
          <m:r>
            <m:rPr>
              <m:sty m:val="b"/>
            </m:rPr>
            <w:rPr>
              <w:rFonts w:ascii="Cambria Math" w:hAnsi="Cambria Math" w:cs="Times New Roman"/>
              <w:sz w:val="24"/>
              <w:szCs w:val="24"/>
            </w:rPr>
            <m:t xml:space="preserve"> ,                                                                                                                  </m:t>
          </m:r>
          <m:r>
            <w:rPr>
              <w:rFonts w:ascii="Cambria Math" w:eastAsiaTheme="minorEastAsia" w:hAnsi="Cambria Math" w:cs="Times New Roman"/>
              <w:sz w:val="24"/>
              <w:szCs w:val="24"/>
            </w:rPr>
            <m:t>(3.13)</m:t>
          </m:r>
          <m:r>
            <m:rPr>
              <m:sty m:val="b"/>
            </m:rPr>
            <w:rPr>
              <w:rFonts w:ascii="Cambria Math" w:hAnsi="Cambria Math" w:cs="Times New Roman"/>
              <w:sz w:val="24"/>
              <w:szCs w:val="24"/>
            </w:rPr>
            <m:t xml:space="preserve">    </m:t>
          </m:r>
        </m:oMath>
      </m:oMathPara>
    </w:p>
    <w:p w:rsidR="00F00353" w:rsidRPr="00DD2D2C" w:rsidRDefault="00F00353" w:rsidP="00F00353">
      <w:pPr>
        <w:spacing w:line="480" w:lineRule="auto"/>
        <w:jc w:val="both"/>
        <w:rPr>
          <w:rFonts w:ascii="Times New Roman" w:eastAsiaTheme="minorEastAsia" w:hAnsi="Times New Roman" w:cs="Times New Roman"/>
          <w:bCs/>
          <w:sz w:val="24"/>
          <w:szCs w:val="24"/>
        </w:rPr>
      </w:pPr>
      <m:oMathPara>
        <m:oMathParaPr>
          <m:jc m:val="left"/>
        </m:oMathParaPr>
        <m:oMath>
          <m:r>
            <m:rPr>
              <m:sty m:val="b"/>
            </m:rPr>
            <w:rPr>
              <w:rFonts w:ascii="Cambria Math" w:hAnsi="Cambria Math" w:cs="Times New Roman"/>
              <w:sz w:val="24"/>
              <w:szCs w:val="24"/>
            </w:rPr>
            <m:t xml:space="preserve">  </m:t>
          </m:r>
          <m:sSup>
            <m:sSupPr>
              <m:ctrlPr>
                <w:rPr>
                  <w:rFonts w:ascii="Cambria Math" w:hAnsi="Cambria Math" w:cs="Times New Roman"/>
                  <w:b/>
                  <w:sz w:val="24"/>
                  <w:szCs w:val="24"/>
                </w:rPr>
              </m:ctrlPr>
            </m:sSupPr>
            <m:e>
              <m:r>
                <m:rPr>
                  <m:sty m:val="b"/>
                </m:rPr>
                <w:rPr>
                  <w:rFonts w:ascii="Cambria Math" w:hAnsi="Cambria Math" w:cs="Times New Roman"/>
                  <w:sz w:val="24"/>
                  <w:szCs w:val="24"/>
                </w:rPr>
                <m:t>Ɣ</m:t>
              </m:r>
            </m:e>
            <m:sup>
              <m:d>
                <m:dPr>
                  <m:ctrlPr>
                    <w:rPr>
                      <w:rFonts w:ascii="Cambria Math" w:hAnsi="Cambria Math" w:cs="Times New Roman"/>
                      <w:b/>
                      <w:i/>
                      <w:sz w:val="24"/>
                      <w:szCs w:val="24"/>
                    </w:rPr>
                  </m:ctrlPr>
                </m:dPr>
                <m:e>
                  <m:r>
                    <m:rPr>
                      <m:sty m:val="bi"/>
                    </m:rPr>
                    <w:rPr>
                      <w:rFonts w:ascii="Cambria Math" w:hAnsi="Cambria Math" w:cs="Times New Roman"/>
                      <w:sz w:val="24"/>
                      <w:szCs w:val="24"/>
                    </w:rPr>
                    <m:t>HTI</m:t>
                  </m:r>
                </m:e>
              </m:d>
            </m:sup>
          </m:sSup>
          <m:r>
            <w:rPr>
              <w:rFonts w:ascii="Cambria Math" w:hAnsi="Cambria Math" w:cs="Times New Roman"/>
              <w:sz w:val="24"/>
              <w:szCs w:val="24"/>
            </w:rPr>
            <m:t>=</m:t>
          </m:r>
          <m:f>
            <m:fPr>
              <m:ctrlPr>
                <w:rPr>
                  <w:rFonts w:ascii="Cambria Math" w:eastAsiaTheme="minorEastAsia" w:hAnsi="Cambria Math" w:cs="Times New Roman"/>
                  <w:bCs/>
                  <w:i/>
                  <w:sz w:val="24"/>
                  <w:szCs w:val="24"/>
                </w:rPr>
              </m:ctrlPr>
            </m:fPr>
            <m:num>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44</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66</m:t>
                  </m:r>
                </m:sub>
              </m:sSub>
            </m:num>
            <m:den>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2C</m:t>
                  </m:r>
                </m:e>
                <m:sub>
                  <m:r>
                    <w:rPr>
                      <w:rFonts w:ascii="Cambria Math" w:eastAsiaTheme="minorEastAsia" w:hAnsi="Cambria Math" w:cs="Times New Roman"/>
                      <w:sz w:val="24"/>
                      <w:szCs w:val="24"/>
                    </w:rPr>
                    <m:t>66</m:t>
                  </m:r>
                </m:sub>
              </m:sSub>
            </m:den>
          </m:f>
          <m:r>
            <w:rPr>
              <w:rFonts w:ascii="Cambria Math" w:eastAsiaTheme="minorEastAsia" w:hAnsi="Cambria Math" w:cs="Times New Roman"/>
              <w:sz w:val="24"/>
              <w:szCs w:val="24"/>
            </w:rPr>
            <m:t xml:space="preserve"> , and                                                                                                          (3.14)</m:t>
          </m:r>
        </m:oMath>
      </m:oMathPara>
    </w:p>
    <w:p w:rsidR="00F00353" w:rsidRPr="00DD2D2C" w:rsidRDefault="00F00353" w:rsidP="00F00353">
      <w:pPr>
        <w:spacing w:line="480" w:lineRule="auto"/>
        <w:jc w:val="both"/>
        <w:rPr>
          <w:rFonts w:ascii="Times New Roman" w:eastAsiaTheme="minorEastAsia" w:hAnsi="Times New Roman" w:cs="Times New Roman"/>
          <w:bCs/>
          <w:sz w:val="24"/>
          <w:szCs w:val="24"/>
        </w:rPr>
      </w:pPr>
      <m:oMathPara>
        <m:oMathParaPr>
          <m:jc m:val="left"/>
        </m:oMathParaPr>
        <m:oMath>
          <m:sSup>
            <m:sSupPr>
              <m:ctrlPr>
                <w:rPr>
                  <w:rFonts w:ascii="Cambria Math" w:hAnsi="Cambria Math" w:cs="Times New Roman"/>
                  <w:sz w:val="24"/>
                  <w:szCs w:val="24"/>
                </w:rPr>
              </m:ctrlPr>
            </m:sSupPr>
            <m:e>
              <m:r>
                <m:rPr>
                  <m:sty m:val="p"/>
                </m:rPr>
                <w:rPr>
                  <w:rFonts w:ascii="Cambria Math" w:hAnsi="Cambria Math" w:cs="Times New Roman"/>
                  <w:sz w:val="24"/>
                  <w:szCs w:val="24"/>
                </w:rPr>
                <m:t>δ</m:t>
              </m:r>
            </m:e>
            <m:sup>
              <m:r>
                <w:rPr>
                  <w:rFonts w:ascii="Cambria Math" w:hAnsi="Cambria Math" w:cs="Times New Roman"/>
                  <w:sz w:val="24"/>
                  <w:szCs w:val="24"/>
                </w:rPr>
                <m:t>(</m:t>
              </m:r>
              <m:r>
                <m:rPr>
                  <m:sty m:val="bi"/>
                </m:rPr>
                <w:rPr>
                  <w:rFonts w:ascii="Cambria Math" w:hAnsi="Cambria Math" w:cs="Times New Roman"/>
                  <w:sz w:val="24"/>
                  <w:szCs w:val="24"/>
                </w:rPr>
                <m:t>HTI</m:t>
              </m:r>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eastAsiaTheme="minorEastAsia" w:hAnsi="Cambria Math" w:cs="Times New Roman"/>
                  <w:bCs/>
                  <w:i/>
                  <w:sz w:val="24"/>
                  <w:szCs w:val="24"/>
                </w:rPr>
              </m:ctrlPr>
            </m:fPr>
            <m:num>
              <m:sSup>
                <m:sSupPr>
                  <m:ctrlPr>
                    <w:rPr>
                      <w:rFonts w:ascii="Cambria Math" w:eastAsiaTheme="minorEastAsia" w:hAnsi="Cambria Math" w:cs="Times New Roman"/>
                      <w:bCs/>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13</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66</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bCs/>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66</m:t>
                          </m:r>
                        </m:sub>
                      </m:sSub>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11</m:t>
                  </m:r>
                </m:sub>
              </m:sSub>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66</m:t>
                      </m:r>
                    </m:sub>
                  </m:sSub>
                </m:e>
              </m:d>
            </m:den>
          </m:f>
          <m:r>
            <m:rPr>
              <m:sty m:val="b"/>
            </m:rPr>
            <w:rPr>
              <w:rFonts w:ascii="Cambria Math" w:hAnsi="Cambria Math" w:cs="Times New Roman"/>
              <w:sz w:val="24"/>
              <w:szCs w:val="24"/>
            </w:rPr>
            <m:t xml:space="preserve"> .                                                                                     </m:t>
          </m:r>
          <m:r>
            <w:rPr>
              <w:rFonts w:ascii="Cambria Math" w:eastAsiaTheme="minorEastAsia" w:hAnsi="Cambria Math" w:cs="Times New Roman"/>
              <w:sz w:val="24"/>
              <w:szCs w:val="24"/>
            </w:rPr>
            <m:t>(3.15)</m:t>
          </m:r>
        </m:oMath>
      </m:oMathPara>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For both media, Ɛ estimates the difference between the horizontal and vertical P-wave velocities while Ɣ measures the difference between the horizontal and vertical SH- waves and SV-wave velocities. δ is an important parameter used during seismic data processing for non-hyperbolic move-out correction (NMO) due to VTI effect which causes a hockey stick effect (</w:t>
      </w:r>
      <w:proofErr w:type="spellStart"/>
      <w:r w:rsidRPr="00DD2D2C">
        <w:rPr>
          <w:rFonts w:ascii="Times New Roman" w:hAnsi="Times New Roman" w:cs="Times New Roman"/>
          <w:sz w:val="24"/>
          <w:szCs w:val="24"/>
        </w:rPr>
        <w:t>Tsvankin</w:t>
      </w:r>
      <w:proofErr w:type="spellEnd"/>
      <w:r w:rsidRPr="00DD2D2C">
        <w:rPr>
          <w:rFonts w:ascii="Times New Roman" w:hAnsi="Times New Roman" w:cs="Times New Roman"/>
          <w:sz w:val="24"/>
          <w:szCs w:val="24"/>
        </w:rPr>
        <w:t xml:space="preserve">, 1994). For seismic data interpretation,  </w:t>
      </w:r>
      <m:oMath>
        <m:r>
          <m:rPr>
            <m:sty m:val="b"/>
          </m:rPr>
          <w:rPr>
            <w:rFonts w:ascii="Cambria Math" w:hAnsi="Cambria Math" w:cs="Times New Roman"/>
            <w:sz w:val="24"/>
            <w:szCs w:val="24"/>
          </w:rPr>
          <m:t>Ɣ</m:t>
        </m:r>
      </m:oMath>
      <w:r w:rsidRPr="00DD2D2C">
        <w:rPr>
          <w:rFonts w:ascii="Times New Roman" w:eastAsiaTheme="minorEastAsia" w:hAnsi="Times New Roman" w:cs="Times New Roman"/>
          <w:b/>
          <w:sz w:val="24"/>
          <w:szCs w:val="24"/>
        </w:rPr>
        <w:t xml:space="preserve"> </w:t>
      </w:r>
      <w:r w:rsidRPr="00DD2D2C">
        <w:rPr>
          <w:rFonts w:ascii="Times New Roman" w:eastAsiaTheme="minorEastAsia" w:hAnsi="Times New Roman" w:cs="Times New Roman"/>
          <w:sz w:val="24"/>
          <w:szCs w:val="24"/>
        </w:rPr>
        <w:t>and</w:t>
      </w:r>
      <w:r w:rsidRPr="00DD2D2C">
        <w:rPr>
          <w:rFonts w:ascii="Times New Roman" w:eastAsiaTheme="minorEastAsia" w:hAnsi="Times New Roman" w:cs="Times New Roman"/>
          <w:b/>
          <w:sz w:val="24"/>
          <w:szCs w:val="24"/>
        </w:rPr>
        <w:t xml:space="preserve"> </w:t>
      </w:r>
      <w:r w:rsidRPr="00DD2D2C">
        <w:rPr>
          <w:rFonts w:ascii="Times New Roman" w:hAnsi="Times New Roman" w:cs="Times New Roman"/>
          <w:sz w:val="24"/>
          <w:szCs w:val="24"/>
        </w:rPr>
        <w:t>δ are critical to fracture analysis as they help determine effect of vertical fractures on seismic trace amplitude</w:t>
      </w:r>
      <w:r>
        <w:rPr>
          <w:rFonts w:ascii="Times New Roman" w:hAnsi="Times New Roman" w:cs="Times New Roman"/>
          <w:sz w:val="24"/>
          <w:szCs w:val="24"/>
        </w:rPr>
        <w:t xml:space="preserve"> (</w:t>
      </w:r>
      <w:proofErr w:type="spellStart"/>
      <w:r>
        <w:rPr>
          <w:rFonts w:ascii="Times New Roman" w:hAnsi="Times New Roman" w:cs="Times New Roman"/>
          <w:sz w:val="24"/>
          <w:szCs w:val="24"/>
        </w:rPr>
        <w:t>Tread</w:t>
      </w:r>
      <w:r w:rsidRPr="00DD2D2C">
        <w:rPr>
          <w:rFonts w:ascii="Times New Roman" w:hAnsi="Times New Roman" w:cs="Times New Roman"/>
          <w:sz w:val="24"/>
          <w:szCs w:val="24"/>
        </w:rPr>
        <w:t>gold</w:t>
      </w:r>
      <w:proofErr w:type="spellEnd"/>
      <w:r w:rsidRPr="00DD2D2C">
        <w:rPr>
          <w:rFonts w:ascii="Times New Roman" w:hAnsi="Times New Roman" w:cs="Times New Roman"/>
          <w:sz w:val="24"/>
          <w:szCs w:val="24"/>
        </w:rPr>
        <w:t xml:space="preserve"> et al., 2008).</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pStyle w:val="Heading3"/>
      </w:pPr>
      <w:bookmarkStart w:id="53" w:name="_Toc27058333"/>
      <w:r w:rsidRPr="00DD2D2C">
        <w:t>Anisotropic Amplitu</w:t>
      </w:r>
      <w:r>
        <w:t>de Variation with Offset (AVO) A</w:t>
      </w:r>
      <w:r w:rsidRPr="00DD2D2C">
        <w:t>nalysis</w:t>
      </w:r>
      <w:bookmarkEnd w:id="53"/>
      <w:r w:rsidRPr="00DD2D2C">
        <w:t xml:space="preserve"> </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Here, </w:t>
      </w:r>
      <w:r>
        <w:rPr>
          <w:rFonts w:ascii="Times New Roman" w:hAnsi="Times New Roman" w:cs="Times New Roman"/>
          <w:sz w:val="24"/>
          <w:szCs w:val="24"/>
        </w:rPr>
        <w:t xml:space="preserve">I </w:t>
      </w:r>
      <w:r w:rsidRPr="00184347">
        <w:rPr>
          <w:rFonts w:ascii="Times New Roman" w:hAnsi="Times New Roman" w:cs="Times New Roman"/>
          <w:sz w:val="24"/>
          <w:szCs w:val="24"/>
        </w:rPr>
        <w:t>analy</w:t>
      </w:r>
      <w:r>
        <w:rPr>
          <w:rFonts w:ascii="Times New Roman" w:hAnsi="Times New Roman" w:cs="Times New Roman"/>
          <w:sz w:val="24"/>
          <w:szCs w:val="24"/>
        </w:rPr>
        <w:t>ze</w:t>
      </w:r>
      <w:r w:rsidRPr="00184347">
        <w:rPr>
          <w:rFonts w:ascii="Times New Roman" w:hAnsi="Times New Roman" w:cs="Times New Roman"/>
          <w:sz w:val="24"/>
          <w:szCs w:val="24"/>
        </w:rPr>
        <w:t xml:space="preserve"> this interface-probing process used to investigate the degree of VTI in a medium through which P-wave is propagated. </w:t>
      </w:r>
      <w:r>
        <w:rPr>
          <w:rFonts w:ascii="Times New Roman" w:hAnsi="Times New Roman" w:cs="Times New Roman"/>
          <w:sz w:val="24"/>
          <w:szCs w:val="24"/>
        </w:rPr>
        <w:t xml:space="preserve">Non-hyperbolic </w:t>
      </w:r>
      <w:proofErr w:type="spellStart"/>
      <w:r>
        <w:rPr>
          <w:rFonts w:ascii="Times New Roman" w:hAnsi="Times New Roman" w:cs="Times New Roman"/>
          <w:sz w:val="24"/>
          <w:szCs w:val="24"/>
        </w:rPr>
        <w:t>moveout</w:t>
      </w:r>
      <w:proofErr w:type="spellEnd"/>
      <w:r>
        <w:rPr>
          <w:rFonts w:ascii="Times New Roman" w:hAnsi="Times New Roman" w:cs="Times New Roman"/>
          <w:sz w:val="24"/>
          <w:szCs w:val="24"/>
        </w:rPr>
        <w:t xml:space="preserve"> can be </w:t>
      </w:r>
      <w:r w:rsidRPr="00184347">
        <w:rPr>
          <w:rFonts w:ascii="Times New Roman" w:hAnsi="Times New Roman" w:cs="Times New Roman"/>
          <w:sz w:val="24"/>
          <w:szCs w:val="24"/>
        </w:rPr>
        <w:t xml:space="preserve">used to investigate the presence of fine shale strata whose influence is like that of a VTI (sometimes called polar anisotropy) model on prestack seismic reflection data. </w:t>
      </w:r>
      <w:r>
        <w:rPr>
          <w:rFonts w:ascii="Times New Roman" w:hAnsi="Times New Roman" w:cs="Times New Roman"/>
          <w:sz w:val="24"/>
          <w:szCs w:val="24"/>
        </w:rPr>
        <w:t xml:space="preserve">Because the data were prestack time-migrated using an anisotropic velocity, I can analyze any remaining residual move-out for a </w:t>
      </w:r>
      <w:proofErr w:type="spellStart"/>
      <w:r>
        <w:rPr>
          <w:rFonts w:ascii="Times New Roman" w:hAnsi="Times New Roman" w:cs="Times New Roman"/>
          <w:sz w:val="24"/>
          <w:szCs w:val="24"/>
        </w:rPr>
        <w:t>VVAz</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efferent. However, VTI media also exhibit an amplitude response. </w:t>
      </w:r>
      <w:r w:rsidRPr="00184347">
        <w:rPr>
          <w:rFonts w:ascii="Times New Roman" w:hAnsi="Times New Roman" w:cs="Times New Roman"/>
          <w:sz w:val="24"/>
          <w:szCs w:val="24"/>
        </w:rPr>
        <w:t>A simple and crude illustration of effect of VTI on seismic reflection as a function of offset can be seen in Figure 3.17. Along the Woodford horizon (the green line in the red box), the magnitude becomes less negative as the offset increases. However, along the Meramec horizon, (the yellow li</w:t>
      </w:r>
      <w:r>
        <w:rPr>
          <w:rFonts w:ascii="Times New Roman" w:hAnsi="Times New Roman" w:cs="Times New Roman"/>
          <w:sz w:val="24"/>
          <w:szCs w:val="24"/>
        </w:rPr>
        <w:t xml:space="preserve">ne in the blue box), there is </w:t>
      </w:r>
      <w:r w:rsidRPr="00184347">
        <w:rPr>
          <w:rFonts w:ascii="Times New Roman" w:hAnsi="Times New Roman" w:cs="Times New Roman"/>
          <w:sz w:val="24"/>
          <w:szCs w:val="24"/>
        </w:rPr>
        <w:t>relatively little change in the trace magnitude as offset increases. The drop in the Woodford Shale reflection magnitude can be attributed to the presence of fine shale strata which represents a VTI medium as identified in the geomechanical model (Figure 3.13) which will be further discussed in the next chapter. Shales’ anisotropic nature is mathematically expressed in terms of Thomsen’s parameters.</w:t>
      </w:r>
    </w:p>
    <w:p w:rsidR="00F00353"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Approximation of the amplitude reflectivity along boundary, </w:t>
      </w:r>
      <m:oMath>
        <m:sSub>
          <m:sSubPr>
            <m:ctrlPr>
              <w:rPr>
                <w:rFonts w:ascii="Cambria Math" w:hAnsi="Cambria Math" w:cs="Times New Roman"/>
                <w:i/>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iso</m:t>
            </m:r>
          </m:sub>
        </m:sSub>
        <m:d>
          <m:dPr>
            <m:ctrlPr>
              <w:rPr>
                <w:rFonts w:ascii="Cambria Math" w:hAnsi="Cambria Math" w:cs="Times New Roman"/>
                <w:i/>
                <w:sz w:val="24"/>
                <w:szCs w:val="24"/>
              </w:rPr>
            </m:ctrlPr>
          </m:dPr>
          <m:e>
            <m:r>
              <w:rPr>
                <w:rFonts w:ascii="Cambria Math" w:hAnsi="Cambria Math" w:cs="Times New Roman"/>
                <w:sz w:val="24"/>
                <w:szCs w:val="24"/>
              </w:rPr>
              <m:t>θ</m:t>
            </m:r>
          </m:e>
        </m:d>
      </m:oMath>
      <w:r w:rsidRPr="00184347">
        <w:rPr>
          <w:rFonts w:ascii="Times New Roman" w:hAnsi="Times New Roman" w:cs="Times New Roman"/>
          <w:sz w:val="24"/>
          <w:szCs w:val="24"/>
        </w:rPr>
        <w:t xml:space="preserve"> as derived by Zoepritz (1985) and linearized by Aki-Richards (1980) have only been effective for isotropic medium (Wright, 1987). However, this approximation provides poor estimated reflection amplitudes for highly anisotropic models at middle to far offset. The Aki-Richards AVO approximation accounts for changes in P-wave velocity, S-wave velocity and density.</w:t>
      </w:r>
    </w:p>
    <w:p w:rsidR="00F00353"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iso</m:t>
            </m:r>
          </m:sub>
        </m:sSub>
        <m:d>
          <m:dPr>
            <m:ctrlPr>
              <w:rPr>
                <w:rFonts w:ascii="Cambria Math" w:hAnsi="Cambria Math" w:cs="Times New Roman"/>
                <w:i/>
                <w:sz w:val="24"/>
                <w:szCs w:val="24"/>
              </w:rPr>
            </m:ctrlPr>
          </m:dPr>
          <m:e>
            <m:r>
              <w:rPr>
                <w:rFonts w:ascii="Cambria Math" w:hAnsi="Cambria Math" w:cs="Times New Roman"/>
                <w:sz w:val="24"/>
                <w:szCs w:val="24"/>
              </w:rPr>
              <m:t>θ</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∆ρ</m:t>
                    </m:r>
                  </m:num>
                  <m:den>
                    <m:r>
                      <w:rPr>
                        <w:rFonts w:ascii="Cambria Math" w:hAnsi="Cambria Math" w:cs="Times New Roman"/>
                        <w:sz w:val="24"/>
                        <w:szCs w:val="24"/>
                      </w:rPr>
                      <m:t>ρ</m:t>
                    </m:r>
                  </m:den>
                </m:f>
              </m:e>
            </m:d>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en>
            </m:f>
            <m:r>
              <w:rPr>
                <w:rFonts w:ascii="Cambria Math" w:hAnsi="Cambria Math" w:cs="Times New Roman"/>
                <w:sz w:val="24"/>
                <w:szCs w:val="24"/>
              </w:rPr>
              <m:t>-4</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e>
                  <m:sup>
                    <m:r>
                      <w:rPr>
                        <w:rFonts w:ascii="Cambria Math" w:hAnsi="Cambria Math" w:cs="Times New Roman"/>
                        <w:sz w:val="24"/>
                        <w:szCs w:val="24"/>
                      </w:rPr>
                      <m:t>2</m:t>
                    </m:r>
                  </m:sup>
                </m:sSup>
              </m:den>
            </m:f>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den>
            </m:f>
            <m:r>
              <w:rPr>
                <w:rFonts w:ascii="Cambria Math" w:hAnsi="Cambria Math" w:cs="Times New Roman"/>
                <w:sz w:val="24"/>
                <w:szCs w:val="24"/>
              </w:rPr>
              <m:t>-2</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e>
                  <m:sup>
                    <m:r>
                      <w:rPr>
                        <w:rFonts w:ascii="Cambria Math" w:hAnsi="Cambria Math" w:cs="Times New Roman"/>
                        <w:sz w:val="24"/>
                        <w:szCs w:val="24"/>
                      </w:rPr>
                      <m:t>2</m:t>
                    </m:r>
                  </m:sup>
                </m:sSup>
              </m:den>
            </m:f>
            <m:f>
              <m:fPr>
                <m:ctrlPr>
                  <w:rPr>
                    <w:rFonts w:ascii="Cambria Math" w:hAnsi="Cambria Math" w:cs="Times New Roman"/>
                    <w:i/>
                    <w:sz w:val="24"/>
                    <w:szCs w:val="24"/>
                  </w:rPr>
                </m:ctrlPr>
              </m:fPr>
              <m:num>
                <m:r>
                  <w:rPr>
                    <w:rFonts w:ascii="Cambria Math" w:hAnsi="Cambria Math" w:cs="Times New Roman"/>
                    <w:sz w:val="24"/>
                    <w:szCs w:val="24"/>
                  </w:rPr>
                  <m:t>∆ρ</m:t>
                </m:r>
              </m:num>
              <m:den>
                <m:r>
                  <w:rPr>
                    <w:rFonts w:ascii="Cambria Math" w:hAnsi="Cambria Math" w:cs="Times New Roman"/>
                    <w:sz w:val="24"/>
                    <w:szCs w:val="24"/>
                  </w:rPr>
                  <m:t>ρ</m:t>
                </m:r>
              </m:den>
            </m:f>
          </m:e>
        </m:d>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en>
            </m:f>
          </m:e>
        </m:d>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2</m:t>
                </m:r>
              </m:sup>
            </m:sSup>
            <m:r>
              <w:rPr>
                <w:rFonts w:ascii="Cambria Math" w:hAnsi="Cambria Math" w:cs="Times New Roman"/>
                <w:sz w:val="24"/>
                <w:szCs w:val="24"/>
              </w:rPr>
              <m:t>θ-</m:t>
            </m:r>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e>
        </m:d>
      </m:oMath>
      <w:r w:rsidRPr="00DD2D2C">
        <w:rPr>
          <w:rFonts w:ascii="Times New Roman" w:hAnsi="Times New Roman" w:cs="Times New Roman"/>
          <w:sz w:val="24"/>
          <w:szCs w:val="24"/>
        </w:rPr>
        <w:t>,</w:t>
      </w:r>
      <w:proofErr w:type="gramStart"/>
      <w:r w:rsidRPr="00DD2D2C">
        <w:rPr>
          <w:rFonts w:ascii="Times New Roman" w:hAnsi="Times New Roman" w:cs="Times New Roman"/>
          <w:sz w:val="24"/>
          <w:szCs w:val="24"/>
        </w:rPr>
        <w:tab/>
        <w:t xml:space="preserve">  (</w:t>
      </w:r>
      <w:proofErr w:type="gramEnd"/>
      <w:r w:rsidRPr="00DD2D2C">
        <w:rPr>
          <w:rFonts w:ascii="Times New Roman" w:hAnsi="Times New Roman" w:cs="Times New Roman"/>
          <w:sz w:val="24"/>
          <w:szCs w:val="24"/>
        </w:rPr>
        <w:t>3.16)</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Where the intercept, </w:t>
      </w:r>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iso</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∆ρ</m:t>
                    </m:r>
                  </m:num>
                  <m:den>
                    <m:r>
                      <w:rPr>
                        <w:rFonts w:ascii="Cambria Math" w:hAnsi="Cambria Math" w:cs="Times New Roman"/>
                        <w:sz w:val="24"/>
                        <w:szCs w:val="24"/>
                      </w:rPr>
                      <m:t>ρ</m:t>
                    </m:r>
                  </m:den>
                </m:f>
              </m:e>
            </m:d>
          </m:e>
        </m:d>
      </m:oMath>
      <w:r w:rsidRPr="00DD2D2C">
        <w:rPr>
          <w:rFonts w:ascii="Times New Roman" w:eastAsiaTheme="minorEastAsia" w:hAnsi="Times New Roman" w:cs="Times New Roman"/>
          <w:sz w:val="24"/>
          <w:szCs w:val="24"/>
        </w:rPr>
        <w:t>,</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gradient, </w:t>
      </w:r>
      <m:oMath>
        <m:sSub>
          <m:sSubPr>
            <m:ctrlPr>
              <w:rPr>
                <w:rFonts w:ascii="Cambria Math" w:hAnsi="Cambria Math" w:cs="Times New Roman"/>
                <w:i/>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iso</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en>
            </m:f>
            <m:r>
              <w:rPr>
                <w:rFonts w:ascii="Cambria Math" w:hAnsi="Cambria Math" w:cs="Times New Roman"/>
                <w:sz w:val="24"/>
                <w:szCs w:val="24"/>
              </w:rPr>
              <m:t>-4</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e>
                  <m:sup>
                    <m:r>
                      <w:rPr>
                        <w:rFonts w:ascii="Cambria Math" w:hAnsi="Cambria Math" w:cs="Times New Roman"/>
                        <w:sz w:val="24"/>
                        <w:szCs w:val="24"/>
                      </w:rPr>
                      <m:t>2</m:t>
                    </m:r>
                  </m:sup>
                </m:sSup>
              </m:den>
            </m:f>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den>
            </m:f>
            <m:r>
              <w:rPr>
                <w:rFonts w:ascii="Cambria Math" w:hAnsi="Cambria Math" w:cs="Times New Roman"/>
                <w:sz w:val="24"/>
                <w:szCs w:val="24"/>
              </w:rPr>
              <m:t>-2</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e>
                  <m:sup>
                    <m:r>
                      <w:rPr>
                        <w:rFonts w:ascii="Cambria Math" w:hAnsi="Cambria Math" w:cs="Times New Roman"/>
                        <w:sz w:val="24"/>
                        <w:szCs w:val="24"/>
                      </w:rPr>
                      <m:t>2</m:t>
                    </m:r>
                  </m:sup>
                </m:sSup>
              </m:den>
            </m:f>
            <m:f>
              <m:fPr>
                <m:ctrlPr>
                  <w:rPr>
                    <w:rFonts w:ascii="Cambria Math" w:hAnsi="Cambria Math" w:cs="Times New Roman"/>
                    <w:i/>
                    <w:sz w:val="24"/>
                    <w:szCs w:val="24"/>
                  </w:rPr>
                </m:ctrlPr>
              </m:fPr>
              <m:num>
                <m:r>
                  <w:rPr>
                    <w:rFonts w:ascii="Cambria Math" w:hAnsi="Cambria Math" w:cs="Times New Roman"/>
                    <w:sz w:val="24"/>
                    <w:szCs w:val="24"/>
                  </w:rPr>
                  <m:t>∆ρ</m:t>
                </m:r>
              </m:num>
              <m:den>
                <m:r>
                  <w:rPr>
                    <w:rFonts w:ascii="Cambria Math" w:hAnsi="Cambria Math" w:cs="Times New Roman"/>
                    <w:sz w:val="24"/>
                    <w:szCs w:val="24"/>
                  </w:rPr>
                  <m:t>ρ</m:t>
                </m:r>
              </m:den>
            </m:f>
          </m:e>
        </m:d>
      </m:oMath>
      <w:r w:rsidRPr="00DD2D2C">
        <w:rPr>
          <w:rFonts w:ascii="Times New Roman" w:hAnsi="Times New Roman" w:cs="Times New Roman"/>
          <w:sz w:val="24"/>
          <w:szCs w:val="24"/>
        </w:rPr>
        <w:t>,</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and curvature,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iso</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den>
            </m:f>
          </m:e>
        </m:d>
      </m:oMath>
      <w:r w:rsidRPr="00DD2D2C">
        <w:rPr>
          <w:rFonts w:ascii="Times New Roman" w:hAnsi="Times New Roman" w:cs="Times New Roman"/>
          <w:sz w:val="24"/>
          <w:szCs w:val="24"/>
        </w:rPr>
        <w:t>.</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Ruger (2002) modified Aki-Richards AVO approximation by inserting Thomsen’s anisotropic parameters </w:t>
      </w:r>
      <m:oMath>
        <m:r>
          <w:rPr>
            <w:rFonts w:ascii="Cambria Math" w:hAnsi="Cambria Math" w:cs="Times New Roman"/>
            <w:sz w:val="24"/>
            <w:szCs w:val="24"/>
          </w:rPr>
          <m:t>δ</m:t>
        </m:r>
      </m:oMath>
      <w:r w:rsidRPr="00DD2D2C">
        <w:rPr>
          <w:rFonts w:ascii="Times New Roman" w:hAnsi="Times New Roman" w:cs="Times New Roman"/>
          <w:sz w:val="24"/>
          <w:szCs w:val="24"/>
        </w:rPr>
        <w:t xml:space="preserve"> and </w:t>
      </w:r>
      <m:oMath>
        <m:r>
          <w:rPr>
            <w:rFonts w:ascii="Cambria Math" w:hAnsi="Cambria Math" w:cs="Times New Roman"/>
            <w:sz w:val="24"/>
            <w:szCs w:val="24"/>
          </w:rPr>
          <m:t>ε</m:t>
        </m:r>
      </m:oMath>
      <w:r w:rsidRPr="00DD2D2C">
        <w:rPr>
          <w:rFonts w:ascii="Times New Roman" w:hAnsi="Times New Roman" w:cs="Times New Roman"/>
          <w:sz w:val="24"/>
          <w:szCs w:val="24"/>
        </w:rPr>
        <w:t xml:space="preserve"> into the seco</w:t>
      </w:r>
      <w:proofErr w:type="spellStart"/>
      <w:r w:rsidRPr="00DD2D2C">
        <w:rPr>
          <w:rFonts w:ascii="Times New Roman" w:hAnsi="Times New Roman" w:cs="Times New Roman"/>
          <w:sz w:val="24"/>
          <w:szCs w:val="24"/>
        </w:rPr>
        <w:t>nd</w:t>
      </w:r>
      <w:proofErr w:type="spellEnd"/>
      <w:r w:rsidRPr="00DD2D2C">
        <w:rPr>
          <w:rFonts w:ascii="Times New Roman" w:hAnsi="Times New Roman" w:cs="Times New Roman"/>
          <w:sz w:val="24"/>
          <w:szCs w:val="24"/>
        </w:rPr>
        <w:t xml:space="preserve"> and third term of equation 3.17 to accommodate VTI anisotropy. </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θ</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iso</m:t>
            </m:r>
          </m:sub>
        </m:sSub>
        <m:d>
          <m:dPr>
            <m:ctrlPr>
              <w:rPr>
                <w:rFonts w:ascii="Cambria Math" w:hAnsi="Cambria Math" w:cs="Times New Roman"/>
                <w:i/>
                <w:sz w:val="24"/>
                <w:szCs w:val="24"/>
              </w:rPr>
            </m:ctrlPr>
          </m:dPr>
          <m:e>
            <m:r>
              <w:rPr>
                <w:rFonts w:ascii="Cambria Math" w:hAnsi="Cambria Math" w:cs="Times New Roman"/>
                <w:sz w:val="24"/>
                <w:szCs w:val="24"/>
              </w:rPr>
              <m:t>θ</m:t>
            </m:r>
          </m:e>
        </m:d>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f>
                  <m:fPr>
                    <m:ctrlPr>
                      <w:rPr>
                        <w:rFonts w:ascii="Cambria Math" w:hAnsi="Cambria Math" w:cs="Times New Roman"/>
                        <w:i/>
                        <w:sz w:val="24"/>
                        <w:szCs w:val="24"/>
                      </w:rPr>
                    </m:ctrlPr>
                  </m:fPr>
                  <m:num>
                    <m:r>
                      <w:rPr>
                        <w:rFonts w:ascii="Cambria Math" w:hAnsi="Cambria Math" w:cs="Times New Roman"/>
                        <w:sz w:val="24"/>
                        <w:szCs w:val="24"/>
                      </w:rPr>
                      <m:t>∆δ</m:t>
                    </m:r>
                  </m:num>
                  <m:den>
                    <m:r>
                      <w:rPr>
                        <w:rFonts w:ascii="Cambria Math" w:hAnsi="Cambria Math" w:cs="Times New Roman"/>
                        <w:sz w:val="24"/>
                        <w:szCs w:val="24"/>
                      </w:rPr>
                      <m:t>2</m:t>
                    </m:r>
                  </m:den>
                </m:f>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∆ε</m:t>
            </m:r>
          </m:num>
          <m:den>
            <m:r>
              <w:rPr>
                <w:rFonts w:ascii="Cambria Math" w:hAnsi="Cambria Math" w:cs="Times New Roman"/>
                <w:sz w:val="24"/>
                <w:szCs w:val="24"/>
              </w:rPr>
              <m:t>2</m:t>
            </m:r>
          </m:den>
        </m:f>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2</m:t>
            </m:r>
          </m:sup>
        </m:sSup>
        <m:r>
          <w:rPr>
            <w:rFonts w:ascii="Cambria Math" w:hAnsi="Cambria Math" w:cs="Times New Roman"/>
            <w:sz w:val="24"/>
            <w:szCs w:val="24"/>
          </w:rPr>
          <m:t>θ</m:t>
        </m:r>
        <m:r>
          <w:rPr>
            <w:rFonts w:ascii="Cambria Math" w:eastAsiaTheme="minorEastAsia" w:hAnsi="Cambria Math" w:cs="Times New Roman"/>
            <w:sz w:val="24"/>
            <w:szCs w:val="24"/>
          </w:rPr>
          <m:t>)</m:t>
        </m:r>
      </m:oMath>
      <w:r w:rsidRPr="00DD2D2C">
        <w:rPr>
          <w:rFonts w:ascii="Times New Roman" w:hAnsi="Times New Roman" w:cs="Times New Roman"/>
          <w:sz w:val="24"/>
          <w:szCs w:val="24"/>
        </w:rPr>
        <w:t xml:space="preserve">   </w:t>
      </w:r>
      <w:r w:rsidRPr="00DD2D2C">
        <w:rPr>
          <w:rFonts w:ascii="Times New Roman" w:hAnsi="Times New Roman" w:cs="Times New Roman"/>
          <w:sz w:val="24"/>
          <w:szCs w:val="24"/>
        </w:rPr>
        <w:tab/>
      </w:r>
      <w:r w:rsidRPr="00DD2D2C">
        <w:rPr>
          <w:rFonts w:ascii="Times New Roman" w:hAnsi="Times New Roman" w:cs="Times New Roman"/>
          <w:sz w:val="24"/>
          <w:szCs w:val="24"/>
        </w:rPr>
        <w:tab/>
      </w:r>
      <w:r w:rsidRPr="00DD2D2C">
        <w:rPr>
          <w:rFonts w:ascii="Times New Roman" w:hAnsi="Times New Roman" w:cs="Times New Roman"/>
          <w:sz w:val="24"/>
          <w:szCs w:val="24"/>
        </w:rPr>
        <w:tab/>
      </w:r>
      <w:r w:rsidRPr="00DD2D2C">
        <w:rPr>
          <w:rFonts w:ascii="Times New Roman" w:hAnsi="Times New Roman" w:cs="Times New Roman"/>
          <w:sz w:val="24"/>
          <w:szCs w:val="24"/>
        </w:rPr>
        <w:tab/>
      </w:r>
      <w:r w:rsidRPr="00DD2D2C">
        <w:rPr>
          <w:rFonts w:ascii="Times New Roman" w:hAnsi="Times New Roman" w:cs="Times New Roman"/>
          <w:sz w:val="24"/>
          <w:szCs w:val="24"/>
        </w:rPr>
        <w:tab/>
        <w:t xml:space="preserve"> (3.17)</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To visualize the effect of anisotropy, I approximate the reflectivity using Aki-Richards equation for isotropic model, </w:t>
      </w:r>
      <m:oMath>
        <m:sSub>
          <m:sSubPr>
            <m:ctrlPr>
              <w:rPr>
                <w:rFonts w:ascii="Cambria Math" w:hAnsi="Cambria Math" w:cs="Times New Roman"/>
                <w:i/>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iso</m:t>
            </m:r>
          </m:sub>
        </m:sSub>
        <m:d>
          <m:dPr>
            <m:ctrlPr>
              <w:rPr>
                <w:rFonts w:ascii="Cambria Math" w:hAnsi="Cambria Math" w:cs="Times New Roman"/>
                <w:i/>
                <w:sz w:val="24"/>
                <w:szCs w:val="24"/>
              </w:rPr>
            </m:ctrlPr>
          </m:dPr>
          <m:e>
            <m:r>
              <w:rPr>
                <w:rFonts w:ascii="Cambria Math" w:hAnsi="Cambria Math" w:cs="Times New Roman"/>
                <w:sz w:val="24"/>
                <w:szCs w:val="24"/>
              </w:rPr>
              <m:t>θ</m:t>
            </m:r>
          </m:e>
        </m:d>
      </m:oMath>
      <w:r w:rsidRPr="00DD2D2C">
        <w:rPr>
          <w:rFonts w:ascii="Times New Roman" w:hAnsi="Times New Roman" w:cs="Times New Roman"/>
          <w:sz w:val="24"/>
          <w:szCs w:val="24"/>
        </w:rPr>
        <w:t xml:space="preserve"> and compare with Ruger approximation, </w:t>
      </w: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θ</m:t>
            </m:r>
          </m:e>
        </m:d>
      </m:oMath>
      <w:r w:rsidRPr="00DD2D2C">
        <w:rPr>
          <w:rFonts w:ascii="Times New Roman" w:hAnsi="Times New Roman" w:cs="Times New Roman"/>
          <w:sz w:val="24"/>
          <w:szCs w:val="24"/>
        </w:rPr>
        <w:t>.</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θ</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iso</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iso</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∆δ</m:t>
                </m:r>
              </m:num>
              <m:den>
                <m:r>
                  <w:rPr>
                    <w:rFonts w:ascii="Cambria Math" w:hAnsi="Cambria Math" w:cs="Times New Roman"/>
                    <w:sz w:val="24"/>
                    <w:szCs w:val="24"/>
                  </w:rPr>
                  <m:t>2</m:t>
                </m:r>
              </m:den>
            </m:f>
          </m:e>
        </m:d>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iso</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∆ε</m:t>
            </m:r>
          </m:num>
          <m:den>
            <m:r>
              <w:rPr>
                <w:rFonts w:ascii="Cambria Math" w:hAnsi="Cambria Math" w:cs="Times New Roman"/>
                <w:sz w:val="24"/>
                <w:szCs w:val="24"/>
              </w:rPr>
              <m:t>2</m:t>
            </m:r>
          </m:den>
        </m:f>
        <m:r>
          <w:rPr>
            <w:rFonts w:ascii="Cambria Math" w:eastAsiaTheme="minorEastAsia"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2</m:t>
            </m:r>
          </m:sup>
        </m:sSup>
        <m:r>
          <w:rPr>
            <w:rFonts w:ascii="Cambria Math" w:hAnsi="Cambria Math" w:cs="Times New Roman"/>
            <w:sz w:val="24"/>
            <w:szCs w:val="24"/>
          </w:rPr>
          <m:t>θ</m:t>
        </m:r>
      </m:oMath>
      <w:r w:rsidRPr="00DD2D2C">
        <w:rPr>
          <w:rFonts w:ascii="Times New Roman" w:hAnsi="Times New Roman" w:cs="Times New Roman"/>
          <w:sz w:val="24"/>
          <w:szCs w:val="24"/>
        </w:rPr>
        <w:t xml:space="preserve">         </w:t>
      </w:r>
      <w:r w:rsidRPr="00DD2D2C">
        <w:rPr>
          <w:rFonts w:ascii="Times New Roman" w:hAnsi="Times New Roman" w:cs="Times New Roman"/>
          <w:sz w:val="24"/>
          <w:szCs w:val="24"/>
        </w:rPr>
        <w:tab/>
      </w:r>
      <w:r w:rsidRPr="00DD2D2C">
        <w:rPr>
          <w:rFonts w:ascii="Times New Roman" w:hAnsi="Times New Roman" w:cs="Times New Roman"/>
          <w:sz w:val="24"/>
          <w:szCs w:val="24"/>
        </w:rPr>
        <w:tab/>
      </w:r>
      <w:r w:rsidRPr="00DD2D2C">
        <w:rPr>
          <w:rFonts w:ascii="Times New Roman" w:hAnsi="Times New Roman" w:cs="Times New Roman"/>
          <w:sz w:val="24"/>
          <w:szCs w:val="24"/>
        </w:rPr>
        <w:tab/>
      </w:r>
      <w:r w:rsidRPr="00DD2D2C">
        <w:rPr>
          <w:rFonts w:ascii="Times New Roman" w:hAnsi="Times New Roman" w:cs="Times New Roman"/>
          <w:sz w:val="24"/>
          <w:szCs w:val="24"/>
        </w:rPr>
        <w:tab/>
        <w:t xml:space="preserve">  (3.18) </w:t>
      </w:r>
    </w:p>
    <w:p w:rsidR="00F00353" w:rsidRDefault="00F00353" w:rsidP="00F00353">
      <w:pPr>
        <w:keepNext/>
        <w:spacing w:line="240" w:lineRule="auto"/>
        <w:jc w:val="both"/>
      </w:pPr>
      <w:r w:rsidRPr="00320C78">
        <w:rPr>
          <w:rFonts w:ascii="Times New Roman" w:hAnsi="Times New Roman" w:cs="Times New Roman"/>
          <w:i/>
          <w:noProof/>
        </w:rPr>
        <w:lastRenderedPageBreak/>
        <mc:AlternateContent>
          <mc:Choice Requires="wps">
            <w:drawing>
              <wp:anchor distT="45720" distB="45720" distL="114300" distR="114300" simplePos="0" relativeHeight="251715584" behindDoc="0" locked="0" layoutInCell="1" allowOverlap="1" wp14:anchorId="0180475F" wp14:editId="313EAC01">
                <wp:simplePos x="0" y="0"/>
                <wp:positionH relativeFrom="margin">
                  <wp:align>right</wp:align>
                </wp:positionH>
                <wp:positionV relativeFrom="paragraph">
                  <wp:posOffset>3324860</wp:posOffset>
                </wp:positionV>
                <wp:extent cx="7384811" cy="761835"/>
                <wp:effectExtent l="0" t="3175" r="3810" b="3810"/>
                <wp:wrapNone/>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84811" cy="761835"/>
                        </a:xfrm>
                        <a:prstGeom prst="rect">
                          <a:avLst/>
                        </a:prstGeom>
                        <a:solidFill>
                          <a:srgbClr val="FFFFFF"/>
                        </a:solidFill>
                        <a:ln w="9525">
                          <a:noFill/>
                          <a:miter lim="800000"/>
                          <a:headEnd/>
                          <a:tailEnd/>
                        </a:ln>
                      </wps:spPr>
                      <wps:txbx>
                        <w:txbxContent>
                          <w:p w:rsidR="00F00353" w:rsidRPr="00320C78" w:rsidRDefault="00F00353" w:rsidP="00F00353">
                            <w:pPr>
                              <w:pStyle w:val="Caption"/>
                              <w:jc w:val="both"/>
                              <w:rPr>
                                <w:rFonts w:ascii="Times New Roman" w:hAnsi="Times New Roman" w:cs="Times New Roman"/>
                                <w:bCs/>
                                <w:i w:val="0"/>
                                <w:color w:val="auto"/>
                                <w:sz w:val="24"/>
                                <w:szCs w:val="24"/>
                              </w:rPr>
                            </w:pPr>
                            <w:bookmarkStart w:id="54" w:name="_Toc27058287"/>
                            <w:r w:rsidRPr="00320C78">
                              <w:rPr>
                                <w:rFonts w:ascii="Times New Roman" w:hAnsi="Times New Roman" w:cs="Times New Roman"/>
                                <w:i w:val="0"/>
                                <w:color w:val="auto"/>
                                <w:sz w:val="24"/>
                                <w:szCs w:val="24"/>
                              </w:rPr>
                              <w:t xml:space="preserve">Figure </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STYLEREF 1 \s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SEQ Figure \* ARABIC \s 1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18</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bCs/>
                                <w:i w:val="0"/>
                                <w:color w:val="auto"/>
                                <w:sz w:val="24"/>
                                <w:szCs w:val="24"/>
                              </w:rPr>
                              <w:t xml:space="preserve"> A</w:t>
                            </w:r>
                            <w:r w:rsidR="00E23939">
                              <w:rPr>
                                <w:rFonts w:ascii="Times New Roman" w:hAnsi="Times New Roman" w:cs="Times New Roman"/>
                                <w:bCs/>
                                <w:i w:val="0"/>
                                <w:color w:val="auto"/>
                                <w:sz w:val="24"/>
                                <w:szCs w:val="24"/>
                              </w:rPr>
                              <w:t xml:space="preserve"> vertical</w:t>
                            </w:r>
                            <w:r w:rsidRPr="00320C78">
                              <w:rPr>
                                <w:rFonts w:ascii="Times New Roman" w:hAnsi="Times New Roman" w:cs="Times New Roman"/>
                                <w:bCs/>
                                <w:i w:val="0"/>
                                <w:color w:val="auto"/>
                                <w:sz w:val="24"/>
                                <w:szCs w:val="24"/>
                              </w:rPr>
                              <w:t xml:space="preserve"> display of the trace amplitude as a function of offset for a representative prestack migrated CRP gathers. The red line indicates the top Meramec horizon, the green line indicates the top Woodford Shale, and the blue the top Hunton Group. Note the decrease in amplitude with increasing offset for the top Woodford shale horizon.</w:t>
                            </w:r>
                            <w:bookmarkEnd w:id="5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0475F" id="_x0000_s1097" type="#_x0000_t202" style="position:absolute;left:0;text-align:left;margin-left:530.3pt;margin-top:261.8pt;width:581.5pt;height:60pt;rotation:-90;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" stroked="f">
                <v:textbox>
                  <w:txbxContent>
                    <w:p w:rsidR="00F00353" w:rsidRPr="00320C78" w:rsidRDefault="00F00353" w:rsidP="00F00353">
                      <w:pPr>
                        <w:pStyle w:val="Caption"/>
                        <w:jc w:val="both"/>
                        <w:rPr>
                          <w:rFonts w:ascii="Times New Roman" w:hAnsi="Times New Roman" w:cs="Times New Roman"/>
                          <w:bCs/>
                          <w:i w:val="0"/>
                          <w:color w:val="auto"/>
                          <w:sz w:val="24"/>
                          <w:szCs w:val="24"/>
                        </w:rPr>
                      </w:pPr>
                      <w:bookmarkStart w:id="55" w:name="_Toc27058287"/>
                      <w:r w:rsidRPr="00320C78">
                        <w:rPr>
                          <w:rFonts w:ascii="Times New Roman" w:hAnsi="Times New Roman" w:cs="Times New Roman"/>
                          <w:i w:val="0"/>
                          <w:color w:val="auto"/>
                          <w:sz w:val="24"/>
                          <w:szCs w:val="24"/>
                        </w:rPr>
                        <w:t xml:space="preserve">Figure </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STYLEREF 1 \s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SEQ Figure \* ARABIC \s 1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18</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bCs/>
                          <w:i w:val="0"/>
                          <w:color w:val="auto"/>
                          <w:sz w:val="24"/>
                          <w:szCs w:val="24"/>
                        </w:rPr>
                        <w:t xml:space="preserve"> A</w:t>
                      </w:r>
                      <w:r w:rsidR="00E23939">
                        <w:rPr>
                          <w:rFonts w:ascii="Times New Roman" w:hAnsi="Times New Roman" w:cs="Times New Roman"/>
                          <w:bCs/>
                          <w:i w:val="0"/>
                          <w:color w:val="auto"/>
                          <w:sz w:val="24"/>
                          <w:szCs w:val="24"/>
                        </w:rPr>
                        <w:t xml:space="preserve"> vertical</w:t>
                      </w:r>
                      <w:r w:rsidRPr="00320C78">
                        <w:rPr>
                          <w:rFonts w:ascii="Times New Roman" w:hAnsi="Times New Roman" w:cs="Times New Roman"/>
                          <w:bCs/>
                          <w:i w:val="0"/>
                          <w:color w:val="auto"/>
                          <w:sz w:val="24"/>
                          <w:szCs w:val="24"/>
                        </w:rPr>
                        <w:t xml:space="preserve"> display of the trace amplitude as a function of offset for a representative prestack migrated CRP gathers. The red line indicates the top Meramec horizon, the green line indicates the top Woodford Shale, and the blue the top Hunton Group. Note the decrease in amplitude with increasing offset for the top Woodford shale horizon.</w:t>
                      </w:r>
                      <w:bookmarkEnd w:id="55"/>
                    </w:p>
                  </w:txbxContent>
                </v:textbox>
                <w10:wrap anchorx="margin"/>
              </v:shape>
            </w:pict>
          </mc:Fallback>
        </mc:AlternateContent>
      </w:r>
      <w:r w:rsidRPr="00DD2D2C">
        <w:rPr>
          <w:rFonts w:ascii="Times New Roman" w:hAnsi="Times New Roman" w:cs="Times New Roman"/>
          <w:noProof/>
        </w:rPr>
        <w:drawing>
          <wp:inline distT="0" distB="0" distL="0" distR="0" wp14:anchorId="4C596773" wp14:editId="1CE277E4">
            <wp:extent cx="7382993" cy="5118100"/>
            <wp:effectExtent l="27305" t="10795" r="17145" b="171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rot="16200000">
                      <a:off x="0" y="0"/>
                      <a:ext cx="7401550" cy="5130964"/>
                    </a:xfrm>
                    <a:prstGeom prst="rect">
                      <a:avLst/>
                    </a:prstGeom>
                    <a:ln>
                      <a:solidFill>
                        <a:schemeClr val="tx1"/>
                      </a:solidFill>
                    </a:ln>
                  </pic:spPr>
                </pic:pic>
              </a:graphicData>
            </a:graphic>
          </wp:inline>
        </w:drawing>
      </w:r>
    </w:p>
    <w:p w:rsidR="00F00353" w:rsidRDefault="00F00353" w:rsidP="00F00353">
      <w:pPr>
        <w:keepNext/>
        <w:spacing w:line="240" w:lineRule="auto"/>
        <w:jc w:val="both"/>
      </w:pPr>
    </w:p>
    <w:p w:rsidR="00F00353" w:rsidRDefault="00F00353" w:rsidP="00F00353">
      <w:pPr>
        <w:keepNext/>
        <w:spacing w:line="240" w:lineRule="auto"/>
        <w:jc w:val="both"/>
      </w:pPr>
    </w:p>
    <w:p w:rsidR="00F00353" w:rsidRDefault="00F00353" w:rsidP="00F00353">
      <w:pPr>
        <w:keepNext/>
        <w:spacing w:line="240" w:lineRule="auto"/>
        <w:jc w:val="both"/>
      </w:pPr>
    </w:p>
    <w:p w:rsidR="00F00353" w:rsidRPr="00DD2D2C" w:rsidRDefault="00F00353" w:rsidP="00F00353">
      <w:pPr>
        <w:pStyle w:val="Heading3"/>
      </w:pPr>
      <w:bookmarkStart w:id="56" w:name="_Toc27058334"/>
      <w:r w:rsidRPr="00DD2D2C">
        <w:lastRenderedPageBreak/>
        <w:t>Amplitude Variation with Azimuth (AVAz) Inversion</w:t>
      </w:r>
      <w:bookmarkEnd w:id="56"/>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AVAz is invaluable to understanding fracture intensity and the orientation provided that the values of the source-receiver angle of the seismic data changes with respect to the north orientation (azimuthal component). </w:t>
      </w:r>
      <w:r>
        <w:rPr>
          <w:rFonts w:ascii="Times New Roman" w:hAnsi="Times New Roman" w:cs="Times New Roman"/>
          <w:sz w:val="24"/>
          <w:szCs w:val="24"/>
        </w:rPr>
        <w:t xml:space="preserve">In the Woodford Shale outcrop analysis shows a great many natural fractures that can be open by relatively tensile horizontal stress field. </w:t>
      </w:r>
      <w:r w:rsidRPr="00DD2D2C">
        <w:rPr>
          <w:rFonts w:ascii="Times New Roman" w:hAnsi="Times New Roman" w:cs="Times New Roman"/>
          <w:sz w:val="24"/>
          <w:szCs w:val="24"/>
        </w:rPr>
        <w:t>Values of the P-wave velocity of Woodford Shale measured along the horizontal axis of symmetry changes symmetrically or asymmetrically due to the effect of regional stress and the presence of verti</w:t>
      </w:r>
      <w:r>
        <w:rPr>
          <w:rFonts w:ascii="Times New Roman" w:hAnsi="Times New Roman" w:cs="Times New Roman"/>
          <w:sz w:val="24"/>
          <w:szCs w:val="24"/>
        </w:rPr>
        <w:t>cal fractures (as in Figure 3.19</w:t>
      </w:r>
      <w:r w:rsidRPr="00DD2D2C">
        <w:rPr>
          <w:rFonts w:ascii="Times New Roman" w:hAnsi="Times New Roman" w:cs="Times New Roman"/>
          <w:sz w:val="24"/>
          <w:szCs w:val="24"/>
        </w:rPr>
        <w:t xml:space="preserve">). Such phenomenon is the fundamentals of amplitude variation with azimuth analysis (sometimes referred to as azimuthal anisotropy). Analysis from Johnson (1995) and Lynn et al. (1995) using field data, corroborates how P-wave reflection is controlled by azimuthal variation due to the presence of fractures. </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Unlike anisotropic AVO analysis, where P-wave reflectivity is dependent only on incident angle </w:t>
      </w:r>
      <m:oMath>
        <m:r>
          <w:rPr>
            <w:rFonts w:ascii="Cambria Math" w:hAnsi="Cambria Math" w:cs="Times New Roman"/>
            <w:sz w:val="24"/>
            <w:szCs w:val="24"/>
          </w:rPr>
          <m:t>θ</m:t>
        </m:r>
      </m:oMath>
      <w:r w:rsidRPr="00DD2D2C">
        <w:rPr>
          <w:rFonts w:ascii="Times New Roman" w:hAnsi="Times New Roman" w:cs="Times New Roman"/>
          <w:sz w:val="24"/>
          <w:szCs w:val="24"/>
        </w:rPr>
        <w:t xml:space="preserve"> for VTI model, AVAz P-wave reflectivity is controlled not only by the incident angle Ɵ but also by the azimuthal angle </w:t>
      </w:r>
      <m:oMath>
        <m:r>
          <w:rPr>
            <w:rFonts w:ascii="Cambria Math" w:hAnsi="Cambria Math" w:cs="Times New Roman"/>
            <w:sz w:val="24"/>
            <w:szCs w:val="24"/>
          </w:rPr>
          <m:t>ɸ</m:t>
        </m:r>
      </m:oMath>
      <w:r w:rsidRPr="00DD2D2C">
        <w:rPr>
          <w:rFonts w:ascii="Times New Roman" w:hAnsi="Times New Roman" w:cs="Times New Roman"/>
          <w:sz w:val="24"/>
          <w:szCs w:val="24"/>
        </w:rPr>
        <w:t xml:space="preserve"> from the north. when </w:t>
      </w:r>
      <m:oMath>
        <m:r>
          <w:rPr>
            <w:rFonts w:ascii="Cambria Math" w:hAnsi="Cambria Math" w:cs="Times New Roman"/>
            <w:sz w:val="24"/>
            <w:szCs w:val="24"/>
          </w:rPr>
          <m:t>θ</m:t>
        </m:r>
      </m:oMath>
      <w:r w:rsidRPr="00DD2D2C">
        <w:rPr>
          <w:rFonts w:ascii="Times New Roman" w:hAnsi="Times New Roman" w:cs="Times New Roman"/>
          <w:sz w:val="24"/>
          <w:szCs w:val="24"/>
        </w:rPr>
        <w:t xml:space="preserve">=0; the zero offset reflection has no azimuthal variation. When </w:t>
      </w:r>
      <m:oMath>
        <m:r>
          <w:rPr>
            <w:rFonts w:ascii="Cambria Math" w:hAnsi="Cambria Math" w:cs="Times New Roman"/>
            <w:sz w:val="24"/>
            <w:szCs w:val="24"/>
          </w:rPr>
          <m:t>ɸ</m:t>
        </m:r>
      </m:oMath>
      <w:r w:rsidRPr="00DD2D2C">
        <w:rPr>
          <w:rFonts w:ascii="Times New Roman" w:hAnsi="Times New Roman" w:cs="Times New Roman"/>
          <w:sz w:val="24"/>
          <w:szCs w:val="24"/>
        </w:rPr>
        <w:t>=0; AVAz reduces to Anisotropic AVO analysis as all gradients associated to a sine function reduces to zero in the Ruger’s HTI AVAz approximation (equation 3.19).</w:t>
      </w:r>
    </w:p>
    <w:p w:rsidR="00F00353" w:rsidRPr="00EB26A0" w:rsidRDefault="00F00353" w:rsidP="00F00353">
      <w:pPr>
        <w:keepNext/>
        <w:spacing w:line="240" w:lineRule="auto"/>
        <w:jc w:val="both"/>
        <w:rPr>
          <w:sz w:val="24"/>
          <w:szCs w:val="24"/>
        </w:rPr>
      </w:pPr>
      <w:r w:rsidRPr="00EB26A0">
        <w:rPr>
          <w:rFonts w:ascii="Times New Roman" w:hAnsi="Times New Roman" w:cs="Times New Roman"/>
          <w:noProof/>
          <w:sz w:val="24"/>
          <w:szCs w:val="24"/>
        </w:rPr>
        <w:lastRenderedPageBreak/>
        <w:drawing>
          <wp:inline distT="0" distB="0" distL="0" distR="0" wp14:anchorId="371E1E2D" wp14:editId="19786E9B">
            <wp:extent cx="5854535" cy="2137337"/>
            <wp:effectExtent l="19050" t="19050" r="13335" b="1587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b="16786"/>
                    <a:stretch/>
                  </pic:blipFill>
                  <pic:spPr bwMode="auto">
                    <a:xfrm>
                      <a:off x="0" y="0"/>
                      <a:ext cx="5891998" cy="21510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00353" w:rsidRDefault="00F00353" w:rsidP="00F00353">
      <w:pPr>
        <w:pStyle w:val="Caption"/>
        <w:jc w:val="both"/>
        <w:rPr>
          <w:rFonts w:ascii="Times New Roman" w:hAnsi="Times New Roman" w:cs="Times New Roman"/>
          <w:bCs/>
          <w:i w:val="0"/>
          <w:color w:val="auto"/>
          <w:sz w:val="24"/>
          <w:szCs w:val="24"/>
        </w:rPr>
      </w:pPr>
      <w:bookmarkStart w:id="57" w:name="_Toc27058288"/>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19</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Display of the two major HTI anisotropy factors; vertical aligned fractures (left) and unequal horizontal stress (right) controlling azimuthal </w:t>
      </w:r>
      <w:r w:rsidRPr="00EB26A0">
        <w:rPr>
          <w:rFonts w:ascii="Times New Roman" w:hAnsi="Times New Roman" w:cs="Times New Roman"/>
          <w:bCs/>
          <w:i w:val="0"/>
          <w:color w:val="auto"/>
          <w:sz w:val="24"/>
          <w:szCs w:val="24"/>
        </w:rPr>
        <w:t xml:space="preserve">velocity </w:t>
      </w:r>
      <w:r w:rsidRPr="00EB26A0">
        <w:rPr>
          <w:rFonts w:ascii="Times New Roman" w:hAnsi="Times New Roman" w:cs="Times New Roman"/>
          <w:i w:val="0"/>
          <w:color w:val="auto"/>
          <w:sz w:val="24"/>
          <w:szCs w:val="24"/>
        </w:rPr>
        <w:t xml:space="preserve">variation in seismic </w:t>
      </w:r>
      <w:r w:rsidRPr="00EB26A0">
        <w:rPr>
          <w:rFonts w:ascii="Times New Roman" w:hAnsi="Times New Roman" w:cs="Times New Roman"/>
          <w:bCs/>
          <w:i w:val="0"/>
          <w:color w:val="auto"/>
          <w:sz w:val="24"/>
          <w:szCs w:val="24"/>
        </w:rPr>
        <w:t>reflectivity</w:t>
      </w:r>
      <w:r w:rsidRPr="00EB26A0">
        <w:rPr>
          <w:rFonts w:ascii="Times New Roman" w:hAnsi="Times New Roman" w:cs="Times New Roman"/>
          <w:i w:val="0"/>
          <w:color w:val="auto"/>
          <w:sz w:val="24"/>
          <w:szCs w:val="24"/>
        </w:rPr>
        <w:t xml:space="preserve"> within the Woodford Shale formation</w:t>
      </w:r>
      <w:r w:rsidRPr="00EB26A0">
        <w:rPr>
          <w:rFonts w:ascii="Times New Roman" w:hAnsi="Times New Roman" w:cs="Times New Roman"/>
          <w:bCs/>
          <w:i w:val="0"/>
          <w:color w:val="auto"/>
          <w:sz w:val="24"/>
          <w:szCs w:val="24"/>
        </w:rPr>
        <w:t>.</w:t>
      </w:r>
      <w:bookmarkEnd w:id="57"/>
    </w:p>
    <w:p w:rsidR="00F00353" w:rsidRPr="00EB26A0" w:rsidRDefault="00F00353" w:rsidP="00F00353"/>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Changes in different fractures and stress orientation gives rise to changes in seismic reflectivity for different source-receiver orientations. Hence, the Thomsen’s anisotropic parameters (</w:t>
      </w:r>
      <m:oMath>
        <m:r>
          <w:rPr>
            <w:rFonts w:ascii="Cambria Math" w:hAnsi="Cambria Math" w:cs="Times New Roman"/>
            <w:sz w:val="24"/>
            <w:szCs w:val="24"/>
          </w:rPr>
          <m:t>δ</m:t>
        </m:r>
      </m:oMath>
      <w:r w:rsidRPr="00DD2D2C">
        <w:rPr>
          <w:rFonts w:ascii="Times New Roman" w:hAnsi="Times New Roman" w:cs="Times New Roman"/>
          <w:sz w:val="24"/>
          <w:szCs w:val="24"/>
        </w:rPr>
        <w:t xml:space="preserve"> and </w:t>
      </w:r>
      <m:oMath>
        <m:r>
          <w:rPr>
            <w:rFonts w:ascii="Cambria Math" w:hAnsi="Cambria Math" w:cs="Times New Roman"/>
            <w:sz w:val="24"/>
            <w:szCs w:val="24"/>
          </w:rPr>
          <m:t>γ</m:t>
        </m:r>
      </m:oMath>
      <w:r w:rsidRPr="00DD2D2C">
        <w:rPr>
          <w:rFonts w:ascii="Times New Roman" w:eastAsiaTheme="minorEastAsia" w:hAnsi="Times New Roman" w:cs="Times New Roman"/>
          <w:bCs/>
          <w:sz w:val="24"/>
          <w:szCs w:val="24"/>
        </w:rPr>
        <w:t>)</w:t>
      </w:r>
      <w:r w:rsidRPr="00DD2D2C">
        <w:rPr>
          <w:rFonts w:ascii="Times New Roman" w:hAnsi="Times New Roman" w:cs="Times New Roman"/>
          <w:sz w:val="24"/>
          <w:szCs w:val="24"/>
        </w:rPr>
        <w:t xml:space="preserve"> are non-zero as they are directly proportional to the variation of P-wave velocity as azimuth changes. Thomsen’s parameters for HTI model are derived by transforming the vertical axis reference to 90</w:t>
      </w:r>
      <w:r w:rsidRPr="00DD2D2C">
        <w:rPr>
          <w:rFonts w:ascii="Times New Roman" w:hAnsi="Times New Roman" w:cs="Times New Roman"/>
          <w:sz w:val="24"/>
          <w:szCs w:val="24"/>
          <w:vertAlign w:val="superscript"/>
        </w:rPr>
        <w:t>0</w:t>
      </w:r>
      <w:r w:rsidRPr="00DD2D2C">
        <w:rPr>
          <w:rFonts w:ascii="Times New Roman" w:hAnsi="Times New Roman" w:cs="Times New Roman"/>
          <w:sz w:val="24"/>
          <w:szCs w:val="24"/>
        </w:rPr>
        <w:t xml:space="preserve"> denoted by (</w:t>
      </w:r>
      <w:r w:rsidRPr="00DD2D2C">
        <w:rPr>
          <w:rFonts w:ascii="Times New Roman" w:hAnsi="Times New Roman" w:cs="Times New Roman"/>
          <w:i/>
          <w:sz w:val="24"/>
          <w:szCs w:val="24"/>
        </w:rPr>
        <w:t>HTI)</w:t>
      </w:r>
      <w:r w:rsidRPr="00DD2D2C">
        <w:rPr>
          <w:rFonts w:ascii="Times New Roman" w:hAnsi="Times New Roman" w:cs="Times New Roman"/>
          <w:sz w:val="24"/>
          <w:szCs w:val="24"/>
        </w:rPr>
        <w:t xml:space="preserve"> (see equations 3.13 – 3.15). Ruger’s (2002) approximation, which is a revision of Aki-Richards (1980) linearized equation for P-wave reflectivity AVO is utilized to extract the AVAz terms in HTI medium.</w:t>
      </w:r>
    </w:p>
    <w:p w:rsidR="00F00353" w:rsidRPr="00DD2D2C" w:rsidRDefault="00F00353" w:rsidP="00F00353">
      <w:pPr>
        <w:spacing w:line="480" w:lineRule="auto"/>
        <w:jc w:val="both"/>
        <w:rPr>
          <w:rFonts w:ascii="Times New Roman" w:eastAsiaTheme="minorEastAsia" w:hAnsi="Times New Roman" w:cs="Times New Roman"/>
          <w:sz w:val="24"/>
          <w:szCs w:val="24"/>
        </w:rPr>
      </w:pP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θ,ɸ</m:t>
            </m:r>
          </m:e>
        </m:d>
        <m:r>
          <w:rPr>
            <w:rFonts w:ascii="Cambria Math" w:hAnsi="Cambria Math" w:cs="Times New Roman"/>
            <w:sz w:val="24"/>
            <w:szCs w:val="24"/>
          </w:rPr>
          <m:t>= A+</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iso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aniso</m:t>
                    </m:r>
                  </m:sub>
                </m:sSub>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ɸ</m:t>
                    </m:r>
                  </m:e>
                  <m:sub>
                    <m:r>
                      <w:rPr>
                        <w:rFonts w:ascii="Cambria Math" w:hAnsi="Cambria Math" w:cs="Times New Roman"/>
                        <w:sz w:val="24"/>
                        <w:szCs w:val="24"/>
                      </w:rPr>
                      <m:t xml:space="preserve">j  </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ɸ</m:t>
                    </m:r>
                  </m:e>
                  <m:sub>
                    <m:r>
                      <m:rPr>
                        <m:sty m:val="p"/>
                      </m:rPr>
                      <w:rPr>
                        <w:rFonts w:ascii="Cambria Math" w:hAnsi="Cambria Math" w:cs="Times New Roman"/>
                        <w:sz w:val="24"/>
                        <w:szCs w:val="24"/>
                      </w:rPr>
                      <m:t>iso</m:t>
                    </m:r>
                  </m:sub>
                </m:sSub>
              </m:e>
            </m:d>
          </m:e>
        </m:d>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oMath>
      <w:r w:rsidRPr="00DD2D2C">
        <w:rPr>
          <w:rFonts w:ascii="Times New Roman" w:eastAsiaTheme="minorEastAsia" w:hAnsi="Times New Roman" w:cs="Times New Roman"/>
          <w:sz w:val="24"/>
          <w:szCs w:val="24"/>
        </w:rPr>
        <w:t xml:space="preserve">  </w:t>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r>
      <w:r w:rsidRPr="00DD2D2C">
        <w:rPr>
          <w:rFonts w:ascii="Times New Roman" w:eastAsiaTheme="minorEastAsia" w:hAnsi="Times New Roman" w:cs="Times New Roman"/>
          <w:sz w:val="24"/>
          <w:szCs w:val="24"/>
        </w:rPr>
        <w:tab/>
        <w:t>(3.19)</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aniso</m:t>
            </m:r>
          </m:sub>
        </m:sSub>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sSup>
              <m:sSupPr>
                <m:ctrlPr>
                  <w:rPr>
                    <w:rFonts w:ascii="Cambria Math" w:hAnsi="Cambria Math" w:cs="Times New Roman"/>
                    <w:bCs/>
                    <w:i/>
                    <w:sz w:val="24"/>
                    <w:szCs w:val="24"/>
                  </w:rPr>
                </m:ctrlPr>
              </m:sSupPr>
              <m:e>
                <m:r>
                  <w:rPr>
                    <w:rFonts w:ascii="Cambria Math" w:hAnsi="Cambria Math" w:cs="Times New Roman"/>
                    <w:sz w:val="24"/>
                    <w:szCs w:val="24"/>
                  </w:rPr>
                  <m:t>δ</m:t>
                </m:r>
              </m:e>
              <m:sup>
                <m:r>
                  <w:rPr>
                    <w:rFonts w:ascii="Cambria Math" w:hAnsi="Cambria Math" w:cs="Times New Roman"/>
                    <w:sz w:val="24"/>
                    <w:szCs w:val="24"/>
                  </w:rPr>
                  <m:t>v</m:t>
                </m:r>
              </m:sup>
            </m:sSup>
            <m:r>
              <w:rPr>
                <w:rFonts w:ascii="Cambria Math" w:hAnsi="Cambria Math" w:cs="Times New Roman"/>
                <w:sz w:val="24"/>
                <w:szCs w:val="24"/>
              </w:rPr>
              <m:t>-8(</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e>
                  <m:sup>
                    <m:r>
                      <w:rPr>
                        <w:rFonts w:ascii="Cambria Math" w:hAnsi="Cambria Math" w:cs="Times New Roman"/>
                        <w:sz w:val="24"/>
                        <w:szCs w:val="24"/>
                      </w:rPr>
                      <m:t>2</m:t>
                    </m:r>
                  </m:sup>
                </m:sSup>
              </m:den>
            </m:f>
            <m:r>
              <w:rPr>
                <w:rFonts w:ascii="Cambria Math" w:hAnsi="Cambria Math" w:cs="Times New Roman"/>
                <w:sz w:val="24"/>
                <w:szCs w:val="24"/>
              </w:rPr>
              <m:t>)∆γ</m:t>
            </m:r>
          </m:e>
        </m:d>
      </m:oMath>
      <w:r w:rsidRPr="00DD2D2C">
        <w:rPr>
          <w:rFonts w:ascii="Times New Roman" w:eastAsiaTheme="minorEastAsia" w:hAnsi="Times New Roman" w:cs="Times New Roman"/>
          <w:sz w:val="24"/>
          <w:szCs w:val="24"/>
        </w:rPr>
        <w:t>.</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The following AVO and AVAz terms are used in estimating the intensity and the orientation of fractures;</w:t>
      </w:r>
    </w:p>
    <w:p w:rsidR="00F00353" w:rsidRPr="00DD2D2C" w:rsidRDefault="00F00353" w:rsidP="00F00353">
      <w:pPr>
        <w:spacing w:line="240" w:lineRule="auto"/>
        <w:jc w:val="both"/>
        <w:rPr>
          <w:rFonts w:ascii="Times New Roman" w:hAnsi="Times New Roman" w:cs="Times New Roman"/>
          <w:sz w:val="24"/>
          <w:szCs w:val="24"/>
        </w:rPr>
      </w:pPr>
      <w:r w:rsidRPr="00DD2D2C">
        <w:rPr>
          <w:rFonts w:ascii="Times New Roman" w:hAnsi="Times New Roman" w:cs="Times New Roman"/>
          <w:sz w:val="24"/>
          <w:szCs w:val="24"/>
        </w:rPr>
        <w:t>A – The standard intercept.</w:t>
      </w:r>
    </w:p>
    <w:p w:rsidR="00F00353" w:rsidRPr="00DD2D2C" w:rsidRDefault="00F00353" w:rsidP="00F00353">
      <w:pPr>
        <w:spacing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iso</m:t>
            </m:r>
          </m:sub>
        </m:sSub>
      </m:oMath>
      <w:r w:rsidRPr="00DD2D2C">
        <w:rPr>
          <w:rFonts w:ascii="Times New Roman" w:eastAsiaTheme="minorEastAsia" w:hAnsi="Times New Roman" w:cs="Times New Roman"/>
          <w:sz w:val="24"/>
          <w:szCs w:val="24"/>
        </w:rPr>
        <w:t xml:space="preserve"> – The isotropic gradient.</w:t>
      </w:r>
    </w:p>
    <w:p w:rsidR="00F00353" w:rsidRPr="00DD2D2C" w:rsidRDefault="00F00353" w:rsidP="00F00353">
      <w:pPr>
        <w:spacing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aniso</m:t>
            </m:r>
          </m:sub>
        </m:sSub>
      </m:oMath>
      <w:r w:rsidRPr="00DD2D2C">
        <w:rPr>
          <w:rFonts w:ascii="Times New Roman" w:eastAsiaTheme="minorEastAsia" w:hAnsi="Times New Roman" w:cs="Times New Roman"/>
          <w:sz w:val="24"/>
          <w:szCs w:val="24"/>
        </w:rPr>
        <w:t xml:space="preserve"> – The anisotropic gradient, a measure of fracture density.</w:t>
      </w:r>
    </w:p>
    <w:p w:rsidR="00F00353" w:rsidRPr="00DD2D2C" w:rsidRDefault="00F00353" w:rsidP="00F00353">
      <w:pPr>
        <w:spacing w:line="48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ɸ</m:t>
            </m:r>
          </m:e>
          <m:sub>
            <m:r>
              <m:rPr>
                <m:sty m:val="p"/>
              </m:rPr>
              <w:rPr>
                <w:rFonts w:ascii="Cambria Math" w:hAnsi="Cambria Math" w:cs="Times New Roman"/>
                <w:sz w:val="24"/>
                <w:szCs w:val="24"/>
              </w:rPr>
              <m:t>iso</m:t>
            </m:r>
          </m:sub>
        </m:sSub>
      </m:oMath>
      <w:r w:rsidRPr="00DD2D2C">
        <w:rPr>
          <w:rFonts w:ascii="Times New Roman" w:eastAsiaTheme="minorEastAsia" w:hAnsi="Times New Roman" w:cs="Times New Roman"/>
          <w:sz w:val="24"/>
          <w:szCs w:val="24"/>
        </w:rPr>
        <w:t xml:space="preserve"> – The direction of the isotropy plane, which is the same as the fracture strike (azimuthal Isotropy.</w:t>
      </w:r>
      <w:r w:rsidRPr="00DD2D2C">
        <w:rPr>
          <w:rFonts w:ascii="Times New Roman" w:hAnsi="Times New Roman" w:cs="Times New Roman"/>
          <w:sz w:val="24"/>
          <w:szCs w:val="24"/>
        </w:rPr>
        <w:t xml:space="preserve"> </w:t>
      </w:r>
    </w:p>
    <w:p w:rsidR="00F00353" w:rsidRPr="00DD2D2C" w:rsidRDefault="00F00353" w:rsidP="00F00353">
      <w:pPr>
        <w:spacing w:line="480" w:lineRule="auto"/>
        <w:jc w:val="both"/>
        <w:rPr>
          <w:rFonts w:ascii="Times New Roman" w:hAnsi="Times New Roman" w:cs="Times New Roman"/>
          <w:sz w:val="24"/>
          <w:szCs w:val="24"/>
        </w:rPr>
      </w:pPr>
      <m:oMath>
        <m:r>
          <w:rPr>
            <w:rFonts w:ascii="Cambria Math" w:hAnsi="Cambria Math" w:cs="Times New Roman"/>
            <w:sz w:val="24"/>
            <w:szCs w:val="24"/>
          </w:rPr>
          <m:t xml:space="preserve">θ- </m:t>
        </m:r>
      </m:oMath>
      <w:r w:rsidRPr="00DD2D2C">
        <w:rPr>
          <w:rFonts w:ascii="Times New Roman" w:eastAsiaTheme="minorEastAsia" w:hAnsi="Times New Roman" w:cs="Times New Roman"/>
          <w:sz w:val="24"/>
          <w:szCs w:val="24"/>
        </w:rPr>
        <w:t xml:space="preserve"> Incidence angle.</w:t>
      </w:r>
    </w:p>
    <w:p w:rsidR="00F00353" w:rsidRPr="00DD2D2C"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hAnsi="Times New Roman" w:cs="Times New Roman"/>
          <w:sz w:val="24"/>
          <w:szCs w:val="24"/>
        </w:rPr>
        <w:t xml:space="preserve">Ruger’s approximation integrates the anisotropic variables and azimuthal components into Aki and Richards equation (equation 3.16). Hampson Russell software package was used for the anisotropic inversion. The first two terms of the Ruger’s equation are used for anisotropy inversion. The only AVAz terms used are the anisotropy gradient, </w:t>
      </w:r>
      <w:r w:rsidRPr="00DD2D2C">
        <w:rPr>
          <w:rFonts w:ascii="Times New Roman" w:hAnsi="Times New Roman" w:cs="Times New Roman"/>
          <w:i/>
          <w:sz w:val="24"/>
          <w:szCs w:val="24"/>
        </w:rPr>
        <w:t>B</w:t>
      </w:r>
      <w:r w:rsidRPr="00DD2D2C">
        <w:rPr>
          <w:rFonts w:ascii="Times New Roman" w:hAnsi="Times New Roman" w:cs="Times New Roman"/>
          <w:sz w:val="24"/>
          <w:szCs w:val="24"/>
          <w:vertAlign w:val="subscript"/>
        </w:rPr>
        <w:t>aniso</w:t>
      </w:r>
      <w:r w:rsidRPr="00DD2D2C">
        <w:rPr>
          <w:rFonts w:ascii="Times New Roman" w:hAnsi="Times New Roman" w:cs="Times New Roman"/>
          <w:sz w:val="24"/>
          <w:szCs w:val="24"/>
        </w:rPr>
        <w:t xml:space="preserve">  and azimuthal isotropy, </w:t>
      </w:r>
      <m:oMath>
        <m:sSub>
          <m:sSubPr>
            <m:ctrlPr>
              <w:rPr>
                <w:rFonts w:ascii="Cambria Math" w:hAnsi="Cambria Math" w:cs="Times New Roman"/>
                <w:i/>
                <w:sz w:val="24"/>
                <w:szCs w:val="24"/>
              </w:rPr>
            </m:ctrlPr>
          </m:sSubPr>
          <m:e>
            <m:r>
              <w:rPr>
                <w:rFonts w:ascii="Cambria Math" w:hAnsi="Cambria Math" w:cs="Times New Roman"/>
                <w:sz w:val="24"/>
                <w:szCs w:val="24"/>
              </w:rPr>
              <m:t>ɸ</m:t>
            </m:r>
          </m:e>
          <m:sub>
            <m:r>
              <m:rPr>
                <m:sty m:val="p"/>
              </m:rPr>
              <w:rPr>
                <w:rFonts w:ascii="Cambria Math" w:hAnsi="Cambria Math" w:cs="Times New Roman"/>
                <w:sz w:val="24"/>
                <w:szCs w:val="24"/>
              </w:rPr>
              <m:t>iso</m:t>
            </m:r>
          </m:sub>
        </m:sSub>
      </m:oMath>
      <w:r w:rsidRPr="00DD2D2C">
        <w:rPr>
          <w:rFonts w:ascii="Times New Roman" w:eastAsiaTheme="minorEastAsia" w:hAnsi="Times New Roman" w:cs="Times New Roman"/>
          <w:sz w:val="24"/>
          <w:szCs w:val="24"/>
        </w:rPr>
        <w:t>.</w:t>
      </w:r>
    </w:p>
    <w:p w:rsidR="00F00353" w:rsidRPr="00DD2D2C" w:rsidRDefault="00F00353" w:rsidP="00F00353">
      <w:pPr>
        <w:pStyle w:val="Heading3"/>
      </w:pPr>
      <w:bookmarkStart w:id="58" w:name="_Toc27058335"/>
      <w:r w:rsidRPr="00DD2D2C">
        <w:t>AVAz Modelling</w:t>
      </w:r>
      <w:bookmarkEnd w:id="58"/>
    </w:p>
    <w:p w:rsidR="00F00353" w:rsidRPr="00DD2D2C" w:rsidRDefault="00F00353" w:rsidP="00F00353">
      <w:pPr>
        <w:spacing w:line="480" w:lineRule="auto"/>
        <w:rPr>
          <w:rFonts w:ascii="Times New Roman" w:hAnsi="Times New Roman" w:cs="Times New Roman"/>
        </w:rPr>
      </w:pPr>
      <w:r w:rsidRPr="00DD2D2C">
        <w:rPr>
          <w:rFonts w:ascii="Times New Roman" w:eastAsiaTheme="minorEastAsia" w:hAnsi="Times New Roman" w:cs="Times New Roman"/>
          <w:sz w:val="24"/>
          <w:szCs w:val="24"/>
        </w:rPr>
        <w:t>To validate his approximation, Ruger</w:t>
      </w:r>
      <w:r>
        <w:rPr>
          <w:rFonts w:ascii="Times New Roman" w:eastAsiaTheme="minorEastAsia" w:hAnsi="Times New Roman" w:cs="Times New Roman"/>
          <w:sz w:val="24"/>
          <w:szCs w:val="24"/>
        </w:rPr>
        <w:t xml:space="preserve"> (2012)</w:t>
      </w:r>
      <w:r w:rsidRPr="00DD2D2C">
        <w:rPr>
          <w:rFonts w:ascii="Times New Roman" w:eastAsiaTheme="minorEastAsia" w:hAnsi="Times New Roman" w:cs="Times New Roman"/>
          <w:sz w:val="24"/>
          <w:szCs w:val="24"/>
        </w:rPr>
        <w:t xml:space="preserve"> used synthetic models with different range of anisotropy as described in table 1 to investigate the effectiveness of AVAz analysis in identifying fracture intensity and the orientation.</w:t>
      </w:r>
    </w:p>
    <w:p w:rsidR="00F00353" w:rsidRPr="00DD2D2C" w:rsidRDefault="00F00353" w:rsidP="00F00353">
      <w:pPr>
        <w:spacing w:line="480" w:lineRule="auto"/>
        <w:rPr>
          <w:rFonts w:ascii="Times New Roman" w:hAnsi="Times New Roman" w:cs="Times New Roman"/>
        </w:rPr>
      </w:pPr>
    </w:p>
    <w:tbl>
      <w:tblPr>
        <w:tblStyle w:val="TableGrid"/>
        <w:tblW w:w="9343" w:type="dxa"/>
        <w:tblLook w:val="04A0" w:firstRow="1" w:lastRow="0" w:firstColumn="1" w:lastColumn="0" w:noHBand="0" w:noVBand="1"/>
      </w:tblPr>
      <w:tblGrid>
        <w:gridCol w:w="1334"/>
        <w:gridCol w:w="1334"/>
        <w:gridCol w:w="1335"/>
        <w:gridCol w:w="1335"/>
        <w:gridCol w:w="1335"/>
        <w:gridCol w:w="1335"/>
        <w:gridCol w:w="1335"/>
      </w:tblGrid>
      <w:tr w:rsidR="00F00353" w:rsidRPr="00DD2D2C" w:rsidTr="008D08B1">
        <w:trPr>
          <w:trHeight w:val="374"/>
        </w:trPr>
        <w:tc>
          <w:tcPr>
            <w:tcW w:w="1334" w:type="dxa"/>
            <w:shd w:val="clear" w:color="auto" w:fill="767171" w:themeFill="background2" w:themeFillShade="80"/>
          </w:tcPr>
          <w:p w:rsidR="00F00353" w:rsidRPr="00DD2D2C" w:rsidRDefault="00F00353" w:rsidP="008D08B1">
            <w:pPr>
              <w:spacing w:line="480" w:lineRule="auto"/>
              <w:jc w:val="center"/>
              <w:rPr>
                <w:rFonts w:ascii="Times New Roman" w:eastAsiaTheme="minorEastAsia" w:hAnsi="Times New Roman" w:cs="Times New Roman"/>
                <w:b/>
                <w:sz w:val="24"/>
                <w:szCs w:val="24"/>
              </w:rPr>
            </w:pPr>
            <w:r w:rsidRPr="00DD2D2C">
              <w:rPr>
                <w:rFonts w:ascii="Times New Roman" w:eastAsiaTheme="minorEastAsia" w:hAnsi="Times New Roman" w:cs="Times New Roman"/>
                <w:b/>
                <w:sz w:val="24"/>
                <w:szCs w:val="24"/>
              </w:rPr>
              <w:t>Model</w:t>
            </w:r>
          </w:p>
        </w:tc>
        <w:tc>
          <w:tcPr>
            <w:tcW w:w="1334" w:type="dxa"/>
            <w:shd w:val="clear" w:color="auto" w:fill="767171" w:themeFill="background2" w:themeFillShade="80"/>
          </w:tcPr>
          <w:p w:rsidR="00F00353" w:rsidRPr="00DD2D2C" w:rsidRDefault="00F00353" w:rsidP="008D08B1">
            <w:pPr>
              <w:spacing w:line="480" w:lineRule="auto"/>
              <w:jc w:val="center"/>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∆Vp/Vp</m:t>
                </m:r>
              </m:oMath>
            </m:oMathPara>
          </w:p>
        </w:tc>
        <w:tc>
          <w:tcPr>
            <w:tcW w:w="1335" w:type="dxa"/>
            <w:shd w:val="clear" w:color="auto" w:fill="767171" w:themeFill="background2" w:themeFillShade="80"/>
          </w:tcPr>
          <w:p w:rsidR="00F00353" w:rsidRPr="00DD2D2C" w:rsidRDefault="00F00353" w:rsidP="008D08B1">
            <w:pPr>
              <w:spacing w:line="480" w:lineRule="auto"/>
              <w:jc w:val="center"/>
              <w:rPr>
                <w:rFonts w:ascii="Times New Roman" w:eastAsiaTheme="minorEastAsia" w:hAnsi="Times New Roman" w:cs="Times New Roman"/>
                <w:b/>
                <w:sz w:val="24"/>
                <w:szCs w:val="24"/>
              </w:rPr>
            </w:pPr>
            <w:r w:rsidRPr="00DD2D2C">
              <w:rPr>
                <w:rFonts w:ascii="Times New Roman" w:eastAsiaTheme="minorEastAsia" w:hAnsi="Times New Roman" w:cs="Times New Roman"/>
                <w:b/>
                <w:sz w:val="24"/>
                <w:szCs w:val="24"/>
              </w:rPr>
              <w:t>A</w:t>
            </w:r>
          </w:p>
        </w:tc>
        <w:tc>
          <w:tcPr>
            <w:tcW w:w="1335" w:type="dxa"/>
            <w:shd w:val="clear" w:color="auto" w:fill="767171" w:themeFill="background2" w:themeFillShade="80"/>
          </w:tcPr>
          <w:p w:rsidR="00F00353" w:rsidRPr="00DD2D2C" w:rsidRDefault="00F00353" w:rsidP="008D08B1">
            <w:pPr>
              <w:spacing w:line="480" w:lineRule="auto"/>
              <w:jc w:val="center"/>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∆μ/μ</m:t>
                </m:r>
              </m:oMath>
            </m:oMathPara>
          </w:p>
        </w:tc>
        <w:tc>
          <w:tcPr>
            <w:tcW w:w="1335" w:type="dxa"/>
            <w:shd w:val="clear" w:color="auto" w:fill="767171" w:themeFill="background2" w:themeFillShade="80"/>
          </w:tcPr>
          <w:p w:rsidR="00F00353" w:rsidRPr="00DD2D2C" w:rsidRDefault="00F00353" w:rsidP="008D08B1">
            <w:pPr>
              <w:spacing w:line="480" w:lineRule="auto"/>
              <w:jc w:val="center"/>
              <w:rPr>
                <w:rFonts w:ascii="Times New Roman" w:eastAsiaTheme="minorEastAsia" w:hAnsi="Times New Roman" w:cs="Times New Roman"/>
                <w:b/>
                <w:sz w:val="24"/>
                <w:szCs w:val="24"/>
              </w:rPr>
            </w:pPr>
            <m:oMathPara>
              <m:oMath>
                <m:sSup>
                  <m:sSupPr>
                    <m:ctrlPr>
                      <w:rPr>
                        <w:rFonts w:ascii="Cambria Math" w:hAnsi="Cambria Math" w:cs="Times New Roman"/>
                        <w:b/>
                        <w:bCs/>
                        <w:i/>
                        <w:sz w:val="24"/>
                        <w:szCs w:val="24"/>
                      </w:rPr>
                    </m:ctrlPr>
                  </m:sSupPr>
                  <m:e>
                    <m:r>
                      <m:rPr>
                        <m:sty m:val="bi"/>
                      </m:rPr>
                      <w:rPr>
                        <w:rFonts w:ascii="Cambria Math" w:hAnsi="Cambria Math" w:cs="Times New Roman"/>
                        <w:sz w:val="24"/>
                        <w:szCs w:val="24"/>
                      </w:rPr>
                      <m:t>δ</m:t>
                    </m:r>
                  </m:e>
                  <m:sup>
                    <m:r>
                      <m:rPr>
                        <m:sty m:val="bi"/>
                      </m:rPr>
                      <w:rPr>
                        <w:rFonts w:ascii="Cambria Math" w:hAnsi="Cambria Math" w:cs="Times New Roman"/>
                        <w:sz w:val="24"/>
                        <w:szCs w:val="24"/>
                      </w:rPr>
                      <m:t>(HTI)</m:t>
                    </m:r>
                  </m:sup>
                </m:sSup>
              </m:oMath>
            </m:oMathPara>
          </w:p>
        </w:tc>
        <w:tc>
          <w:tcPr>
            <w:tcW w:w="1335" w:type="dxa"/>
            <w:shd w:val="clear" w:color="auto" w:fill="767171" w:themeFill="background2" w:themeFillShade="80"/>
          </w:tcPr>
          <w:p w:rsidR="00F00353" w:rsidRPr="00DD2D2C" w:rsidRDefault="00F00353" w:rsidP="008D08B1">
            <w:pPr>
              <w:spacing w:line="480" w:lineRule="auto"/>
              <w:jc w:val="center"/>
              <w:rPr>
                <w:rFonts w:ascii="Times New Roman" w:eastAsiaTheme="minorEastAsia" w:hAnsi="Times New Roman" w:cs="Times New Roman"/>
                <w:b/>
                <w:sz w:val="24"/>
                <w:szCs w:val="24"/>
              </w:rPr>
            </w:pPr>
            <m:oMathPara>
              <m:oMath>
                <m:sSup>
                  <m:sSupPr>
                    <m:ctrlPr>
                      <w:rPr>
                        <w:rFonts w:ascii="Cambria Math" w:hAnsi="Cambria Math" w:cs="Times New Roman"/>
                        <w:b/>
                        <w:sz w:val="24"/>
                        <w:szCs w:val="24"/>
                      </w:rPr>
                    </m:ctrlPr>
                  </m:sSupPr>
                  <m:e>
                    <m:r>
                      <m:rPr>
                        <m:sty m:val="b"/>
                      </m:rPr>
                      <w:rPr>
                        <w:rFonts w:ascii="Cambria Math" w:hAnsi="Cambria Math" w:cs="Times New Roman"/>
                        <w:sz w:val="24"/>
                        <w:szCs w:val="24"/>
                      </w:rPr>
                      <m:t>Ɛ</m:t>
                    </m:r>
                  </m:e>
                  <m:sup>
                    <m:d>
                      <m:dPr>
                        <m:ctrlPr>
                          <w:rPr>
                            <w:rFonts w:ascii="Cambria Math" w:hAnsi="Cambria Math" w:cs="Times New Roman"/>
                            <w:b/>
                            <w:i/>
                            <w:sz w:val="24"/>
                            <w:szCs w:val="24"/>
                          </w:rPr>
                        </m:ctrlPr>
                      </m:dPr>
                      <m:e>
                        <m:r>
                          <m:rPr>
                            <m:sty m:val="bi"/>
                          </m:rPr>
                          <w:rPr>
                            <w:rFonts w:ascii="Cambria Math" w:hAnsi="Cambria Math" w:cs="Times New Roman"/>
                            <w:sz w:val="24"/>
                            <w:szCs w:val="24"/>
                          </w:rPr>
                          <m:t>HTI</m:t>
                        </m:r>
                      </m:e>
                    </m:d>
                  </m:sup>
                </m:sSup>
              </m:oMath>
            </m:oMathPara>
          </w:p>
        </w:tc>
        <w:tc>
          <w:tcPr>
            <w:tcW w:w="1335" w:type="dxa"/>
            <w:shd w:val="clear" w:color="auto" w:fill="767171" w:themeFill="background2" w:themeFillShade="80"/>
          </w:tcPr>
          <w:p w:rsidR="00F00353" w:rsidRPr="00DD2D2C" w:rsidRDefault="00F00353" w:rsidP="008D08B1">
            <w:pPr>
              <w:spacing w:line="480" w:lineRule="auto"/>
              <w:jc w:val="center"/>
              <w:rPr>
                <w:rFonts w:ascii="Times New Roman" w:eastAsiaTheme="minorEastAsia" w:hAnsi="Times New Roman" w:cs="Times New Roman"/>
                <w:b/>
                <w:sz w:val="24"/>
                <w:szCs w:val="24"/>
              </w:rPr>
            </w:pPr>
            <m:oMathPara>
              <m:oMath>
                <m:sSup>
                  <m:sSupPr>
                    <m:ctrlPr>
                      <w:rPr>
                        <w:rFonts w:ascii="Cambria Math" w:hAnsi="Cambria Math" w:cs="Times New Roman"/>
                        <w:b/>
                        <w:sz w:val="24"/>
                        <w:szCs w:val="24"/>
                      </w:rPr>
                    </m:ctrlPr>
                  </m:sSupPr>
                  <m:e>
                    <m:r>
                      <m:rPr>
                        <m:sty m:val="b"/>
                      </m:rPr>
                      <w:rPr>
                        <w:rFonts w:ascii="Cambria Math" w:hAnsi="Cambria Math" w:cs="Times New Roman"/>
                        <w:sz w:val="24"/>
                        <w:szCs w:val="24"/>
                      </w:rPr>
                      <m:t>Ɣ</m:t>
                    </m:r>
                  </m:e>
                  <m:sup>
                    <m:d>
                      <m:dPr>
                        <m:ctrlPr>
                          <w:rPr>
                            <w:rFonts w:ascii="Cambria Math" w:hAnsi="Cambria Math" w:cs="Times New Roman"/>
                            <w:b/>
                            <w:i/>
                            <w:sz w:val="24"/>
                            <w:szCs w:val="24"/>
                          </w:rPr>
                        </m:ctrlPr>
                      </m:dPr>
                      <m:e>
                        <m:r>
                          <m:rPr>
                            <m:sty m:val="bi"/>
                          </m:rPr>
                          <w:rPr>
                            <w:rFonts w:ascii="Cambria Math" w:hAnsi="Cambria Math" w:cs="Times New Roman"/>
                            <w:sz w:val="24"/>
                            <w:szCs w:val="24"/>
                          </w:rPr>
                          <m:t>HTI</m:t>
                        </m:r>
                      </m:e>
                    </m:d>
                  </m:sup>
                </m:sSup>
              </m:oMath>
            </m:oMathPara>
          </w:p>
        </w:tc>
      </w:tr>
      <w:tr w:rsidR="00F00353" w:rsidRPr="00DD2D2C" w:rsidTr="008D08B1">
        <w:trPr>
          <w:trHeight w:val="280"/>
        </w:trPr>
        <w:tc>
          <w:tcPr>
            <w:tcW w:w="1334" w:type="dxa"/>
          </w:tcPr>
          <w:p w:rsidR="00F00353" w:rsidRPr="00DD2D2C" w:rsidRDefault="00F00353" w:rsidP="008D08B1">
            <w:pPr>
              <w:spacing w:line="480" w:lineRule="auto"/>
              <w:jc w:val="center"/>
              <w:rPr>
                <w:rFonts w:ascii="Times New Roman" w:eastAsiaTheme="minorEastAsia" w:hAnsi="Times New Roman" w:cs="Times New Roman"/>
                <w:b/>
                <w:sz w:val="24"/>
                <w:szCs w:val="24"/>
              </w:rPr>
            </w:pPr>
            <w:r w:rsidRPr="00DD2D2C">
              <w:rPr>
                <w:rFonts w:ascii="Times New Roman" w:eastAsiaTheme="minorEastAsia" w:hAnsi="Times New Roman" w:cs="Times New Roman"/>
                <w:b/>
                <w:sz w:val="24"/>
                <w:szCs w:val="24"/>
              </w:rPr>
              <w:t>A</w:t>
            </w:r>
          </w:p>
        </w:tc>
        <w:tc>
          <w:tcPr>
            <w:tcW w:w="1334"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0.2</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r>
      <w:tr w:rsidR="00F00353" w:rsidRPr="00DD2D2C" w:rsidTr="008D08B1">
        <w:trPr>
          <w:trHeight w:val="267"/>
        </w:trPr>
        <w:tc>
          <w:tcPr>
            <w:tcW w:w="1334" w:type="dxa"/>
          </w:tcPr>
          <w:p w:rsidR="00F00353" w:rsidRPr="00DD2D2C" w:rsidRDefault="00F00353" w:rsidP="008D08B1">
            <w:pPr>
              <w:spacing w:line="480" w:lineRule="auto"/>
              <w:jc w:val="center"/>
              <w:rPr>
                <w:rFonts w:ascii="Times New Roman" w:eastAsiaTheme="minorEastAsia" w:hAnsi="Times New Roman" w:cs="Times New Roman"/>
                <w:b/>
                <w:sz w:val="24"/>
                <w:szCs w:val="24"/>
              </w:rPr>
            </w:pPr>
            <w:r w:rsidRPr="00DD2D2C">
              <w:rPr>
                <w:rFonts w:ascii="Times New Roman" w:eastAsiaTheme="minorEastAsia" w:hAnsi="Times New Roman" w:cs="Times New Roman"/>
                <w:b/>
                <w:sz w:val="24"/>
                <w:szCs w:val="24"/>
              </w:rPr>
              <w:t>B</w:t>
            </w:r>
          </w:p>
        </w:tc>
        <w:tc>
          <w:tcPr>
            <w:tcW w:w="1334"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0.2</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w:t>
            </w:r>
          </w:p>
        </w:tc>
      </w:tr>
      <w:tr w:rsidR="00F00353" w:rsidRPr="00DD2D2C" w:rsidTr="008D08B1">
        <w:trPr>
          <w:trHeight w:val="280"/>
        </w:trPr>
        <w:tc>
          <w:tcPr>
            <w:tcW w:w="1334" w:type="dxa"/>
          </w:tcPr>
          <w:p w:rsidR="00F00353" w:rsidRPr="00DD2D2C" w:rsidRDefault="00F00353" w:rsidP="008D08B1">
            <w:pPr>
              <w:spacing w:line="480" w:lineRule="auto"/>
              <w:jc w:val="center"/>
              <w:rPr>
                <w:rFonts w:ascii="Times New Roman" w:eastAsiaTheme="minorEastAsia" w:hAnsi="Times New Roman" w:cs="Times New Roman"/>
                <w:b/>
                <w:sz w:val="24"/>
                <w:szCs w:val="24"/>
              </w:rPr>
            </w:pPr>
            <w:r w:rsidRPr="00DD2D2C">
              <w:rPr>
                <w:rFonts w:ascii="Times New Roman" w:eastAsiaTheme="minorEastAsia" w:hAnsi="Times New Roman" w:cs="Times New Roman"/>
                <w:b/>
                <w:sz w:val="24"/>
                <w:szCs w:val="24"/>
              </w:rPr>
              <w:t>C</w:t>
            </w:r>
          </w:p>
        </w:tc>
        <w:tc>
          <w:tcPr>
            <w:tcW w:w="1334"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0.2</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w:t>
            </w:r>
          </w:p>
        </w:tc>
      </w:tr>
      <w:tr w:rsidR="00F00353" w:rsidRPr="00DD2D2C" w:rsidTr="008D08B1">
        <w:trPr>
          <w:trHeight w:val="281"/>
        </w:trPr>
        <w:tc>
          <w:tcPr>
            <w:tcW w:w="1334" w:type="dxa"/>
          </w:tcPr>
          <w:p w:rsidR="00F00353" w:rsidRPr="00DD2D2C" w:rsidRDefault="00F00353" w:rsidP="008D08B1">
            <w:pPr>
              <w:spacing w:line="480" w:lineRule="auto"/>
              <w:jc w:val="center"/>
              <w:rPr>
                <w:rFonts w:ascii="Times New Roman" w:eastAsiaTheme="minorEastAsia" w:hAnsi="Times New Roman" w:cs="Times New Roman"/>
                <w:b/>
                <w:sz w:val="24"/>
                <w:szCs w:val="24"/>
              </w:rPr>
            </w:pPr>
            <w:r w:rsidRPr="00DD2D2C">
              <w:rPr>
                <w:rFonts w:ascii="Times New Roman" w:eastAsiaTheme="minorEastAsia" w:hAnsi="Times New Roman" w:cs="Times New Roman"/>
                <w:b/>
                <w:sz w:val="24"/>
                <w:szCs w:val="24"/>
              </w:rPr>
              <w:t>D</w:t>
            </w:r>
          </w:p>
        </w:tc>
        <w:tc>
          <w:tcPr>
            <w:tcW w:w="1334"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0.2</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-0.05</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-0.05</w:t>
            </w:r>
          </w:p>
        </w:tc>
        <w:tc>
          <w:tcPr>
            <w:tcW w:w="1335" w:type="dxa"/>
          </w:tcPr>
          <w:p w:rsidR="00F00353" w:rsidRPr="00DD2D2C" w:rsidRDefault="00F00353" w:rsidP="008D08B1">
            <w:pPr>
              <w:spacing w:line="480" w:lineRule="auto"/>
              <w:jc w:val="center"/>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-0.15</w:t>
            </w:r>
          </w:p>
        </w:tc>
      </w:tr>
    </w:tbl>
    <w:p w:rsidR="00F00353" w:rsidRPr="00DD2D2C"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Table 1. Values of the four models used to test for AVAz analysis. From Ruger (2012)</w:t>
      </w:r>
    </w:p>
    <w:p w:rsidR="00F00353" w:rsidRPr="00DD2D2C" w:rsidRDefault="00F00353" w:rsidP="00F00353">
      <w:pPr>
        <w:spacing w:line="480" w:lineRule="auto"/>
        <w:jc w:val="both"/>
        <w:rPr>
          <w:rFonts w:ascii="Times New Roman" w:eastAsiaTheme="minorEastAsia" w:hAnsi="Times New Roman" w:cs="Times New Roman"/>
          <w:sz w:val="24"/>
          <w:szCs w:val="24"/>
        </w:rPr>
      </w:pPr>
    </w:p>
    <w:p w:rsidR="00F00353" w:rsidRPr="00DD2D2C"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lastRenderedPageBreak/>
        <w:t>Four models A, B, C, and D (with properties in table 1) each made of an isotropic half-space over an HTI half-space medium were used. From AVO analysis of Model B and C</w:t>
      </w:r>
      <w:r>
        <w:rPr>
          <w:rFonts w:ascii="Times New Roman" w:eastAsiaTheme="minorEastAsia" w:hAnsi="Times New Roman" w:cs="Times New Roman"/>
          <w:sz w:val="24"/>
          <w:szCs w:val="24"/>
        </w:rPr>
        <w:t xml:space="preserve"> (Figure 3.21 and 3.22</w:t>
      </w:r>
      <w:r w:rsidRPr="00DD2D2C">
        <w:rPr>
          <w:rFonts w:ascii="Times New Roman" w:eastAsiaTheme="minorEastAsia" w:hAnsi="Times New Roman" w:cs="Times New Roman"/>
          <w:sz w:val="24"/>
          <w:szCs w:val="24"/>
        </w:rPr>
        <w:t>), which has zero anisotropy parameters i.e. implying no fracture, there is a small or marginal change in the values of reflection coefficient with respect to azimuthal curves up until angle 25</w:t>
      </w:r>
      <w:r w:rsidRPr="00DD2D2C">
        <w:rPr>
          <w:rFonts w:ascii="Times New Roman" w:eastAsiaTheme="minorEastAsia" w:hAnsi="Times New Roman" w:cs="Times New Roman"/>
          <w:sz w:val="24"/>
          <w:szCs w:val="24"/>
          <w:vertAlign w:val="superscript"/>
        </w:rPr>
        <w:t>0</w:t>
      </w:r>
      <w:r w:rsidRPr="00DD2D2C">
        <w:rPr>
          <w:rFonts w:ascii="Times New Roman" w:eastAsiaTheme="minorEastAsia" w:hAnsi="Times New Roman" w:cs="Times New Roman"/>
          <w:sz w:val="24"/>
          <w:szCs w:val="24"/>
        </w:rPr>
        <w:t xml:space="preserve"> incidence angle. For AVAz analysis of model C and D, there is relatively no change in the reflection coefficient for all the angle curves except for angle 45</w:t>
      </w:r>
      <w:r w:rsidRPr="00DD2D2C">
        <w:rPr>
          <w:rFonts w:ascii="Times New Roman" w:eastAsiaTheme="minorEastAsia" w:hAnsi="Times New Roman" w:cs="Times New Roman"/>
          <w:sz w:val="24"/>
          <w:szCs w:val="24"/>
          <w:vertAlign w:val="superscript"/>
        </w:rPr>
        <w:t>0</w:t>
      </w:r>
      <w:r w:rsidRPr="00DD2D2C">
        <w:rPr>
          <w:rFonts w:ascii="Times New Roman" w:eastAsiaTheme="minorEastAsia" w:hAnsi="Times New Roman" w:cs="Times New Roman"/>
          <w:sz w:val="24"/>
          <w:szCs w:val="24"/>
        </w:rPr>
        <w:t xml:space="preserve"> curve at azimuth 90</w:t>
      </w:r>
      <w:r w:rsidRPr="00DD2D2C">
        <w:rPr>
          <w:rFonts w:ascii="Times New Roman" w:eastAsiaTheme="minorEastAsia" w:hAnsi="Times New Roman" w:cs="Times New Roman"/>
          <w:sz w:val="24"/>
          <w:szCs w:val="24"/>
          <w:vertAlign w:val="superscript"/>
        </w:rPr>
        <w:t>0</w:t>
      </w:r>
      <w:r w:rsidRPr="00DD2D2C">
        <w:rPr>
          <w:rFonts w:ascii="Times New Roman" w:eastAsiaTheme="minorEastAsia" w:hAnsi="Times New Roman" w:cs="Times New Roman"/>
          <w:sz w:val="24"/>
          <w:szCs w:val="24"/>
        </w:rPr>
        <w:t>. For Models A and  D</w:t>
      </w:r>
      <w:r>
        <w:rPr>
          <w:rFonts w:ascii="Times New Roman" w:eastAsiaTheme="minorEastAsia" w:hAnsi="Times New Roman" w:cs="Times New Roman"/>
          <w:sz w:val="24"/>
          <w:szCs w:val="24"/>
        </w:rPr>
        <w:t xml:space="preserve"> (Figure 3.20 and 3.21</w:t>
      </w:r>
      <w:r w:rsidRPr="00DD2D2C">
        <w:rPr>
          <w:rFonts w:ascii="Times New Roman" w:eastAsiaTheme="minorEastAsia" w:hAnsi="Times New Roman" w:cs="Times New Roman"/>
          <w:sz w:val="24"/>
          <w:szCs w:val="24"/>
        </w:rPr>
        <w:t xml:space="preserve">), with over 10% value of </w:t>
      </w:r>
      <w:r w:rsidRPr="00DD2D2C">
        <w:rPr>
          <w:rFonts w:ascii="Times New Roman" w:eastAsiaTheme="minorEastAsia" w:hAnsi="Times New Roman" w:cs="Times New Roman"/>
          <w:sz w:val="24"/>
          <w:szCs w:val="24"/>
          <w:vertAlign w:val="superscript"/>
        </w:rPr>
        <w:t xml:space="preserve"> </w:t>
      </w:r>
      <m:oMath>
        <m:r>
          <w:rPr>
            <w:rFonts w:ascii="Cambria Math" w:hAnsi="Cambria Math" w:cs="Times New Roman"/>
            <w:sz w:val="24"/>
            <w:szCs w:val="24"/>
          </w:rPr>
          <m:t>∆γ</m:t>
        </m:r>
      </m:oMath>
      <w:r w:rsidRPr="00DD2D2C">
        <w:rPr>
          <w:rFonts w:ascii="Times New Roman" w:eastAsiaTheme="minorEastAsia" w:hAnsi="Times New Roman" w:cs="Times New Roman"/>
          <w:sz w:val="24"/>
          <w:szCs w:val="24"/>
        </w:rPr>
        <w:t>, Ruger’s approximation is able to resolve the presence of fractures. In the AVO analysis, the azimuth curves projects along different directions as the incidence angle increases and angle curves are expresses unique sinusoids profile along azimuth.</w:t>
      </w:r>
    </w:p>
    <w:p w:rsidR="00F00353"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 xml:space="preserve">The main goal of AVAz analysis is to run an anisotropic inversion for the entire Woodford Shale interval in the seismic volume and generate the </w:t>
      </w:r>
      <w:r w:rsidRPr="00DD2D2C">
        <w:rPr>
          <w:rFonts w:ascii="Times New Roman" w:eastAsiaTheme="minorEastAsia" w:hAnsi="Times New Roman" w:cs="Times New Roman"/>
          <w:i/>
          <w:sz w:val="24"/>
          <w:szCs w:val="24"/>
        </w:rPr>
        <w:t>B</w:t>
      </w:r>
      <w:r w:rsidRPr="00DD2D2C">
        <w:rPr>
          <w:rFonts w:ascii="Times New Roman" w:eastAsiaTheme="minorEastAsia" w:hAnsi="Times New Roman" w:cs="Times New Roman"/>
          <w:sz w:val="24"/>
          <w:szCs w:val="24"/>
          <w:vertAlign w:val="subscript"/>
        </w:rPr>
        <w:t>aniso</w:t>
      </w:r>
      <w:r w:rsidRPr="00DD2D2C">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ɸ</m:t>
            </m:r>
          </m:e>
          <m:sub>
            <m:r>
              <m:rPr>
                <m:sty m:val="p"/>
              </m:rPr>
              <w:rPr>
                <w:rFonts w:ascii="Cambria Math" w:hAnsi="Cambria Math" w:cs="Times New Roman"/>
                <w:sz w:val="24"/>
                <w:szCs w:val="24"/>
              </w:rPr>
              <m:t>iso</m:t>
            </m:r>
          </m:sub>
        </m:sSub>
        <m:r>
          <w:rPr>
            <w:rFonts w:ascii="Cambria Math" w:hAnsi="Cambria Math" w:cs="Times New Roman"/>
            <w:sz w:val="24"/>
            <w:szCs w:val="24"/>
          </w:rPr>
          <m:t xml:space="preserve"> </m:t>
        </m:r>
      </m:oMath>
      <w:r w:rsidRPr="00DD2D2C">
        <w:rPr>
          <w:rFonts w:ascii="Times New Roman" w:eastAsiaTheme="minorEastAsia" w:hAnsi="Times New Roman" w:cs="Times New Roman"/>
          <w:sz w:val="24"/>
          <w:szCs w:val="24"/>
        </w:rPr>
        <w:t xml:space="preserve">parameters to delineate the fracture intensity and its orientation. A weighted average of the </w:t>
      </w:r>
      <w:r w:rsidRPr="00DD2D2C">
        <w:rPr>
          <w:rFonts w:ascii="Times New Roman" w:eastAsiaTheme="minorEastAsia" w:hAnsi="Times New Roman" w:cs="Times New Roman"/>
          <w:i/>
          <w:sz w:val="24"/>
          <w:szCs w:val="24"/>
        </w:rPr>
        <w:t>B</w:t>
      </w:r>
      <w:r w:rsidRPr="00DD2D2C">
        <w:rPr>
          <w:rFonts w:ascii="Times New Roman" w:eastAsiaTheme="minorEastAsia" w:hAnsi="Times New Roman" w:cs="Times New Roman"/>
          <w:sz w:val="24"/>
          <w:szCs w:val="24"/>
          <w:vertAlign w:val="subscript"/>
        </w:rPr>
        <w:t>aniso</w:t>
      </w:r>
      <w:r w:rsidRPr="00DD2D2C">
        <w:rPr>
          <w:rFonts w:ascii="Times New Roman" w:eastAsiaTheme="minorEastAsia" w:hAnsi="Times New Roman" w:cs="Times New Roman"/>
          <w:sz w:val="24"/>
          <w:szCs w:val="24"/>
        </w:rPr>
        <w:t xml:space="preserve"> gradient of the Woodford Shale interval co-rendered with </w:t>
      </w:r>
      <m:oMath>
        <m:sSub>
          <m:sSubPr>
            <m:ctrlPr>
              <w:rPr>
                <w:rFonts w:ascii="Cambria Math" w:hAnsi="Cambria Math" w:cs="Times New Roman"/>
                <w:i/>
                <w:sz w:val="24"/>
                <w:szCs w:val="24"/>
              </w:rPr>
            </m:ctrlPr>
          </m:sSubPr>
          <m:e>
            <m:r>
              <w:rPr>
                <w:rFonts w:ascii="Cambria Math" w:hAnsi="Cambria Math" w:cs="Times New Roman"/>
                <w:sz w:val="24"/>
                <w:szCs w:val="24"/>
              </w:rPr>
              <m:t>ɸ</m:t>
            </m:r>
          </m:e>
          <m:sub>
            <m:r>
              <m:rPr>
                <m:sty m:val="p"/>
              </m:rPr>
              <w:rPr>
                <w:rFonts w:ascii="Cambria Math" w:hAnsi="Cambria Math" w:cs="Times New Roman"/>
                <w:sz w:val="24"/>
                <w:szCs w:val="24"/>
              </w:rPr>
              <m:t>iso</m:t>
            </m:r>
          </m:sub>
        </m:sSub>
      </m:oMath>
      <w:r w:rsidRPr="00DD2D2C">
        <w:rPr>
          <w:rFonts w:ascii="Times New Roman" w:eastAsiaTheme="minorEastAsia" w:hAnsi="Times New Roman" w:cs="Times New Roman"/>
          <w:sz w:val="24"/>
          <w:szCs w:val="24"/>
        </w:rPr>
        <w:t xml:space="preserve"> volume is computed. From prior knowledge, the middle Woodford Shale with good reservoir quality and completion quality is identified as the region with high </w:t>
      </w:r>
      <w:r w:rsidRPr="00DD2D2C">
        <w:rPr>
          <w:rFonts w:ascii="Times New Roman" w:eastAsiaTheme="minorEastAsia" w:hAnsi="Times New Roman" w:cs="Times New Roman"/>
          <w:i/>
          <w:sz w:val="24"/>
          <w:szCs w:val="24"/>
        </w:rPr>
        <w:t>B</w:t>
      </w:r>
      <w:r w:rsidRPr="00DD2D2C">
        <w:rPr>
          <w:rFonts w:ascii="Times New Roman" w:eastAsiaTheme="minorEastAsia" w:hAnsi="Times New Roman" w:cs="Times New Roman"/>
          <w:sz w:val="24"/>
          <w:szCs w:val="24"/>
          <w:vertAlign w:val="subscript"/>
        </w:rPr>
        <w:t>aniso</w:t>
      </w:r>
      <w:r w:rsidRPr="00DD2D2C">
        <w:rPr>
          <w:rFonts w:ascii="Times New Roman" w:eastAsiaTheme="minorEastAsia" w:hAnsi="Times New Roman" w:cs="Times New Roman"/>
          <w:sz w:val="24"/>
          <w:szCs w:val="24"/>
        </w:rPr>
        <w:t xml:space="preserve"> gradient. This helps with the characterization of the Woodford Shale interval.</w:t>
      </w:r>
    </w:p>
    <w:p w:rsidR="00F00353" w:rsidRDefault="00F00353" w:rsidP="00F00353">
      <w:pPr>
        <w:spacing w:line="480" w:lineRule="auto"/>
        <w:jc w:val="both"/>
        <w:rPr>
          <w:rFonts w:ascii="Times New Roman" w:eastAsiaTheme="minorEastAsia" w:hAnsi="Times New Roman" w:cs="Times New Roman"/>
          <w:sz w:val="24"/>
          <w:szCs w:val="24"/>
        </w:rPr>
      </w:pPr>
    </w:p>
    <w:p w:rsidR="00F00353" w:rsidRPr="00DD2D2C" w:rsidRDefault="00F00353" w:rsidP="00F00353">
      <w:pPr>
        <w:spacing w:line="480" w:lineRule="auto"/>
        <w:jc w:val="both"/>
        <w:rPr>
          <w:rFonts w:ascii="Times New Roman" w:eastAsiaTheme="minorEastAsia" w:hAnsi="Times New Roman" w:cs="Times New Roman"/>
          <w:sz w:val="24"/>
          <w:szCs w:val="24"/>
        </w:rPr>
      </w:pPr>
    </w:p>
    <w:p w:rsidR="00F00353" w:rsidRPr="00320C78" w:rsidRDefault="00F00353" w:rsidP="00F00353">
      <w:pPr>
        <w:keepNext/>
        <w:rPr>
          <w:rFonts w:ascii="Times New Roman" w:hAnsi="Times New Roman" w:cs="Times New Roman"/>
          <w:sz w:val="24"/>
          <w:szCs w:val="24"/>
        </w:rPr>
      </w:pPr>
      <w:r w:rsidRPr="00320C78">
        <w:rPr>
          <w:rFonts w:ascii="Times New Roman" w:hAnsi="Times New Roman" w:cs="Times New Roman"/>
          <w:noProof/>
          <w:sz w:val="24"/>
          <w:szCs w:val="24"/>
        </w:rPr>
        <w:lastRenderedPageBreak/>
        <w:drawing>
          <wp:inline distT="0" distB="0" distL="0" distR="0" wp14:anchorId="3C37E402" wp14:editId="4733074E">
            <wp:extent cx="5854535" cy="2618105"/>
            <wp:effectExtent l="19050" t="19050" r="13335" b="1079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12380" cy="2643973"/>
                    </a:xfrm>
                    <a:prstGeom prst="rect">
                      <a:avLst/>
                    </a:prstGeom>
                    <a:ln>
                      <a:solidFill>
                        <a:schemeClr val="tx1"/>
                      </a:solidFill>
                    </a:ln>
                  </pic:spPr>
                </pic:pic>
              </a:graphicData>
            </a:graphic>
          </wp:inline>
        </w:drawing>
      </w:r>
    </w:p>
    <w:p w:rsidR="00F00353" w:rsidRDefault="00F00353" w:rsidP="00F00353">
      <w:pPr>
        <w:pStyle w:val="Caption"/>
        <w:jc w:val="both"/>
        <w:rPr>
          <w:rFonts w:ascii="Times New Roman" w:hAnsi="Times New Roman" w:cs="Times New Roman"/>
          <w:i w:val="0"/>
          <w:color w:val="auto"/>
          <w:sz w:val="24"/>
          <w:szCs w:val="24"/>
        </w:rPr>
      </w:pPr>
      <w:bookmarkStart w:id="59" w:name="_Toc27058289"/>
      <w:r w:rsidRPr="00320C78">
        <w:rPr>
          <w:rFonts w:ascii="Times New Roman" w:hAnsi="Times New Roman" w:cs="Times New Roman"/>
          <w:i w:val="0"/>
          <w:color w:val="auto"/>
          <w:sz w:val="24"/>
          <w:szCs w:val="24"/>
        </w:rPr>
        <w:t xml:space="preserve">Figure </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STYLEREF 1 \s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SEQ Figure \* ARABIC \s 1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20</w:t>
      </w:r>
      <w:r w:rsidRPr="00320C78">
        <w:rPr>
          <w:rFonts w:ascii="Times New Roman" w:hAnsi="Times New Roman" w:cs="Times New Roman"/>
          <w:i w:val="0"/>
          <w:color w:val="auto"/>
          <w:sz w:val="24"/>
          <w:szCs w:val="24"/>
        </w:rPr>
        <w:fldChar w:fldCharType="end"/>
      </w:r>
      <w:r w:rsidRPr="00320C78">
        <w:rPr>
          <w:rFonts w:ascii="Times New Roman" w:eastAsiaTheme="minorEastAsia" w:hAnsi="Times New Roman" w:cs="Times New Roman"/>
          <w:i w:val="0"/>
          <w:color w:val="auto"/>
          <w:sz w:val="24"/>
          <w:szCs w:val="24"/>
        </w:rPr>
        <w:t xml:space="preserve">. </w:t>
      </w:r>
      <w:r w:rsidRPr="00320C78">
        <w:rPr>
          <w:rFonts w:ascii="Times New Roman" w:hAnsi="Times New Roman" w:cs="Times New Roman"/>
          <w:i w:val="0"/>
          <w:color w:val="auto"/>
          <w:sz w:val="24"/>
          <w:szCs w:val="24"/>
        </w:rPr>
        <w:t>(a) The reflection coefficients for Model A (change in γ=0, Ɛ=0 and δ=-0.1) as a function of azimuth,</w:t>
      </w:r>
      <m:oMath>
        <m:r>
          <w:rPr>
            <w:rFonts w:ascii="Cambria Math" w:hAnsi="Cambria Math" w:cs="Times New Roman"/>
            <w:color w:val="auto"/>
            <w:sz w:val="24"/>
            <w:szCs w:val="24"/>
          </w:rPr>
          <m:t xml:space="preserve"> </m:t>
        </m:r>
        <m:r>
          <w:rPr>
            <w:rFonts w:ascii="Cambria Math" w:hAnsi="Cambria Math" w:cs="Times New Roman"/>
            <w:color w:val="auto"/>
            <w:sz w:val="24"/>
            <w:szCs w:val="24"/>
          </w:rPr>
          <m:t>ɸ</m:t>
        </m:r>
      </m:oMath>
      <w:r w:rsidRPr="00320C78">
        <w:rPr>
          <w:rFonts w:ascii="Times New Roman" w:hAnsi="Times New Roman" w:cs="Times New Roman"/>
          <w:i w:val="0"/>
          <w:color w:val="auto"/>
          <w:sz w:val="24"/>
          <w:szCs w:val="24"/>
        </w:rPr>
        <w:t xml:space="preserve"> for 0, 30, 60 and 90 degrees. (b) The reflection coefficients for Model C (change in γ = -0.15, Ɛ=-0.05 and δ=-0.05) as a function of azimuth angle for incident angles </w:t>
      </w:r>
      <m:oMath>
        <m:r>
          <w:rPr>
            <w:rFonts w:ascii="Cambria Math" w:hAnsi="Cambria Math" w:cs="Times New Roman"/>
            <w:color w:val="auto"/>
            <w:sz w:val="24"/>
            <w:szCs w:val="24"/>
          </w:rPr>
          <m:t>θ</m:t>
        </m:r>
      </m:oMath>
      <w:r w:rsidRPr="00320C78">
        <w:rPr>
          <w:rFonts w:ascii="Times New Roman" w:hAnsi="Times New Roman" w:cs="Times New Roman"/>
          <w:i w:val="0"/>
          <w:color w:val="auto"/>
          <w:sz w:val="24"/>
          <w:szCs w:val="24"/>
        </w:rPr>
        <w:t xml:space="preserve"> =10, 20, 30 and 40 degrees.</w:t>
      </w:r>
      <w:bookmarkEnd w:id="59"/>
    </w:p>
    <w:p w:rsidR="00F00353" w:rsidRPr="00320C78" w:rsidRDefault="00F00353" w:rsidP="00F00353"/>
    <w:p w:rsidR="00F00353" w:rsidRPr="00320C78" w:rsidRDefault="00F00353" w:rsidP="00F00353">
      <w:pPr>
        <w:rPr>
          <w:rFonts w:ascii="Times New Roman" w:hAnsi="Times New Roman" w:cs="Times New Roman"/>
          <w:sz w:val="24"/>
          <w:szCs w:val="24"/>
        </w:rPr>
      </w:pPr>
    </w:p>
    <w:p w:rsidR="00F00353" w:rsidRPr="00320C78" w:rsidRDefault="00F00353" w:rsidP="00F00353">
      <w:pPr>
        <w:keepNext/>
        <w:rPr>
          <w:rFonts w:ascii="Times New Roman" w:hAnsi="Times New Roman" w:cs="Times New Roman"/>
          <w:sz w:val="24"/>
          <w:szCs w:val="24"/>
        </w:rPr>
      </w:pPr>
      <w:r w:rsidRPr="00320C78">
        <w:rPr>
          <w:rFonts w:ascii="Times New Roman" w:hAnsi="Times New Roman" w:cs="Times New Roman"/>
          <w:noProof/>
          <w:sz w:val="24"/>
          <w:szCs w:val="24"/>
        </w:rPr>
        <w:drawing>
          <wp:inline distT="0" distB="0" distL="0" distR="0" wp14:anchorId="0BAC085E" wp14:editId="61C9A722">
            <wp:extent cx="5795158" cy="2539365"/>
            <wp:effectExtent l="19050" t="19050" r="15240" b="133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6986" cy="2548930"/>
                    </a:xfrm>
                    <a:prstGeom prst="rect">
                      <a:avLst/>
                    </a:prstGeom>
                    <a:ln>
                      <a:solidFill>
                        <a:schemeClr val="tx1"/>
                      </a:solidFill>
                    </a:ln>
                  </pic:spPr>
                </pic:pic>
              </a:graphicData>
            </a:graphic>
          </wp:inline>
        </w:drawing>
      </w:r>
    </w:p>
    <w:p w:rsidR="00F00353" w:rsidRPr="00320C78" w:rsidRDefault="00F00353" w:rsidP="00F00353">
      <w:pPr>
        <w:pStyle w:val="Caption"/>
        <w:jc w:val="both"/>
        <w:rPr>
          <w:rFonts w:ascii="Times New Roman" w:hAnsi="Times New Roman" w:cs="Times New Roman"/>
          <w:i w:val="0"/>
          <w:color w:val="auto"/>
          <w:sz w:val="24"/>
          <w:szCs w:val="24"/>
        </w:rPr>
      </w:pPr>
      <w:bookmarkStart w:id="60" w:name="_Toc27058290"/>
      <w:r w:rsidRPr="00320C78">
        <w:rPr>
          <w:rFonts w:ascii="Times New Roman" w:hAnsi="Times New Roman" w:cs="Times New Roman"/>
          <w:i w:val="0"/>
          <w:color w:val="auto"/>
          <w:sz w:val="24"/>
          <w:szCs w:val="24"/>
        </w:rPr>
        <w:t xml:space="preserve">Figure </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STYLEREF 1 \s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SEQ Figure \* ARABIC \s 1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21</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iCs w:val="0"/>
          <w:color w:val="auto"/>
          <w:sz w:val="24"/>
          <w:szCs w:val="24"/>
        </w:rPr>
        <w:t>.</w:t>
      </w:r>
      <w:r w:rsidRPr="00320C78">
        <w:rPr>
          <w:rFonts w:ascii="Times New Roman" w:hAnsi="Times New Roman" w:cs="Times New Roman"/>
          <w:i w:val="0"/>
          <w:color w:val="auto"/>
          <w:sz w:val="24"/>
          <w:szCs w:val="24"/>
        </w:rPr>
        <w:t>(a) The reflection coefficients for Model B (change in δ=-0.1) as a function of azimuth,</w:t>
      </w:r>
      <m:oMath>
        <m:r>
          <w:rPr>
            <w:rFonts w:ascii="Cambria Math" w:hAnsi="Cambria Math" w:cs="Times New Roman"/>
            <w:color w:val="auto"/>
            <w:sz w:val="24"/>
            <w:szCs w:val="24"/>
          </w:rPr>
          <m:t xml:space="preserve"> </m:t>
        </m:r>
        <m:r>
          <w:rPr>
            <w:rFonts w:ascii="Cambria Math" w:hAnsi="Cambria Math" w:cs="Times New Roman"/>
            <w:color w:val="auto"/>
            <w:sz w:val="24"/>
            <w:szCs w:val="24"/>
          </w:rPr>
          <m:t>ɸ</m:t>
        </m:r>
      </m:oMath>
      <w:r w:rsidRPr="00320C78">
        <w:rPr>
          <w:rFonts w:ascii="Times New Roman" w:hAnsi="Times New Roman" w:cs="Times New Roman"/>
          <w:i w:val="0"/>
          <w:color w:val="auto"/>
          <w:sz w:val="24"/>
          <w:szCs w:val="24"/>
        </w:rPr>
        <w:t xml:space="preserve"> for 0, 30, 60 and 90 degrees. (b) The reflection coefficients for Model B (change in δ = -0.1) as a function of azimuth angle for incident angles </w:t>
      </w:r>
      <m:oMath>
        <m:r>
          <w:rPr>
            <w:rFonts w:ascii="Cambria Math" w:hAnsi="Cambria Math" w:cs="Times New Roman"/>
            <w:color w:val="auto"/>
            <w:sz w:val="24"/>
            <w:szCs w:val="24"/>
          </w:rPr>
          <m:t>θ</m:t>
        </m:r>
      </m:oMath>
      <w:r w:rsidRPr="00320C78">
        <w:rPr>
          <w:rFonts w:ascii="Times New Roman" w:hAnsi="Times New Roman" w:cs="Times New Roman"/>
          <w:i w:val="0"/>
          <w:color w:val="auto"/>
          <w:sz w:val="24"/>
          <w:szCs w:val="24"/>
        </w:rPr>
        <w:t xml:space="preserve"> =10, 20, 30 and 40 degrees.</w:t>
      </w:r>
      <w:bookmarkEnd w:id="60"/>
    </w:p>
    <w:p w:rsidR="00F00353" w:rsidRPr="00DD2D2C" w:rsidRDefault="00F00353" w:rsidP="00F00353">
      <w:pPr>
        <w:rPr>
          <w:rFonts w:ascii="Times New Roman" w:eastAsiaTheme="minorEastAsia" w:hAnsi="Times New Roman" w:cs="Times New Roman"/>
          <w:sz w:val="24"/>
          <w:szCs w:val="24"/>
        </w:rPr>
      </w:pPr>
    </w:p>
    <w:p w:rsidR="00F00353" w:rsidRDefault="00F00353" w:rsidP="00F00353">
      <w:pPr>
        <w:keepNext/>
      </w:pPr>
      <w:r w:rsidRPr="00DD2D2C">
        <w:rPr>
          <w:rFonts w:ascii="Times New Roman" w:hAnsi="Times New Roman" w:cs="Times New Roman"/>
          <w:noProof/>
        </w:rPr>
        <w:lastRenderedPageBreak/>
        <w:drawing>
          <wp:inline distT="0" distB="0" distL="0" distR="0" wp14:anchorId="101DAAE8" wp14:editId="5D323ACE">
            <wp:extent cx="5902036" cy="2599055"/>
            <wp:effectExtent l="19050" t="19050" r="22860" b="1079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38385" cy="2615062"/>
                    </a:xfrm>
                    <a:prstGeom prst="rect">
                      <a:avLst/>
                    </a:prstGeom>
                    <a:ln>
                      <a:solidFill>
                        <a:schemeClr val="tx1"/>
                      </a:solidFill>
                    </a:ln>
                  </pic:spPr>
                </pic:pic>
              </a:graphicData>
            </a:graphic>
          </wp:inline>
        </w:drawing>
      </w:r>
    </w:p>
    <w:p w:rsidR="00F00353" w:rsidRDefault="00F00353" w:rsidP="00F00353">
      <w:pPr>
        <w:pStyle w:val="Caption"/>
        <w:jc w:val="both"/>
        <w:rPr>
          <w:rFonts w:ascii="Times New Roman" w:hAnsi="Times New Roman" w:cs="Times New Roman"/>
          <w:i w:val="0"/>
          <w:color w:val="auto"/>
          <w:sz w:val="24"/>
          <w:szCs w:val="24"/>
        </w:rPr>
      </w:pPr>
      <w:bookmarkStart w:id="61" w:name="_Toc27058291"/>
      <w:r w:rsidRPr="00320C78">
        <w:rPr>
          <w:rFonts w:ascii="Times New Roman" w:hAnsi="Times New Roman" w:cs="Times New Roman"/>
          <w:i w:val="0"/>
          <w:color w:val="auto"/>
          <w:sz w:val="24"/>
          <w:szCs w:val="24"/>
        </w:rPr>
        <w:t xml:space="preserve">Figure </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STYLEREF 1 \s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SEQ Figure \* ARABIC \s 1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22</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iCs w:val="0"/>
          <w:color w:val="auto"/>
          <w:sz w:val="24"/>
          <w:szCs w:val="24"/>
        </w:rPr>
        <w:t>.</w:t>
      </w:r>
      <w:r w:rsidRPr="00320C78">
        <w:rPr>
          <w:rFonts w:ascii="Times New Roman" w:hAnsi="Times New Roman" w:cs="Times New Roman"/>
          <w:i w:val="0"/>
          <w:color w:val="auto"/>
          <w:sz w:val="24"/>
          <w:szCs w:val="24"/>
        </w:rPr>
        <w:t xml:space="preserve"> (a) The reflection coefficients for Model C (change in Ɛ= -0.1) as a function of azimuth,</w:t>
      </w:r>
      <m:oMath>
        <m:r>
          <w:rPr>
            <w:rFonts w:ascii="Cambria Math" w:hAnsi="Cambria Math" w:cs="Times New Roman"/>
            <w:color w:val="auto"/>
            <w:sz w:val="24"/>
            <w:szCs w:val="24"/>
          </w:rPr>
          <m:t xml:space="preserve"> </m:t>
        </m:r>
        <m:r>
          <w:rPr>
            <w:rFonts w:ascii="Cambria Math" w:hAnsi="Cambria Math" w:cs="Times New Roman"/>
            <w:color w:val="auto"/>
            <w:sz w:val="24"/>
            <w:szCs w:val="24"/>
          </w:rPr>
          <m:t>ɸ</m:t>
        </m:r>
      </m:oMath>
      <w:r w:rsidRPr="00320C78">
        <w:rPr>
          <w:rFonts w:ascii="Times New Roman" w:hAnsi="Times New Roman" w:cs="Times New Roman"/>
          <w:i w:val="0"/>
          <w:color w:val="auto"/>
          <w:sz w:val="24"/>
          <w:szCs w:val="24"/>
        </w:rPr>
        <w:t xml:space="preserve"> for 0, 30, 60 and 90 degrees. (b) The reflection coefficients for Model C (change in Ɛ = -0.1) as a function of azimuth angle for incident angles </w:t>
      </w:r>
      <m:oMath>
        <m:r>
          <w:rPr>
            <w:rFonts w:ascii="Cambria Math" w:hAnsi="Cambria Math" w:cs="Times New Roman"/>
            <w:color w:val="auto"/>
            <w:sz w:val="24"/>
            <w:szCs w:val="24"/>
          </w:rPr>
          <m:t>θ</m:t>
        </m:r>
      </m:oMath>
      <w:r w:rsidRPr="00320C78">
        <w:rPr>
          <w:rFonts w:ascii="Times New Roman" w:hAnsi="Times New Roman" w:cs="Times New Roman"/>
          <w:i w:val="0"/>
          <w:color w:val="auto"/>
          <w:sz w:val="24"/>
          <w:szCs w:val="24"/>
        </w:rPr>
        <w:t xml:space="preserve"> =10, 20, 30 and 40 degrees.</w:t>
      </w:r>
      <w:bookmarkEnd w:id="61"/>
    </w:p>
    <w:p w:rsidR="00F00353" w:rsidRDefault="00F00353" w:rsidP="00F00353"/>
    <w:p w:rsidR="00F00353" w:rsidRPr="00320C78" w:rsidRDefault="00F00353" w:rsidP="00F00353"/>
    <w:p w:rsidR="00F00353" w:rsidRPr="00320C78" w:rsidRDefault="00F00353" w:rsidP="00F00353">
      <w:pPr>
        <w:keepNext/>
        <w:spacing w:line="240" w:lineRule="auto"/>
        <w:jc w:val="both"/>
        <w:rPr>
          <w:rFonts w:ascii="Times New Roman" w:hAnsi="Times New Roman" w:cs="Times New Roman"/>
          <w:sz w:val="24"/>
          <w:szCs w:val="24"/>
        </w:rPr>
      </w:pPr>
      <w:r w:rsidRPr="00320C78">
        <w:rPr>
          <w:rFonts w:ascii="Times New Roman" w:hAnsi="Times New Roman" w:cs="Times New Roman"/>
          <w:noProof/>
          <w:sz w:val="24"/>
          <w:szCs w:val="24"/>
        </w:rPr>
        <w:drawing>
          <wp:inline distT="0" distB="0" distL="0" distR="0" wp14:anchorId="6B06D756" wp14:editId="007FEAAB">
            <wp:extent cx="5901690" cy="3015615"/>
            <wp:effectExtent l="19050" t="19050" r="22860" b="133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54401" cy="3042549"/>
                    </a:xfrm>
                    <a:prstGeom prst="rect">
                      <a:avLst/>
                    </a:prstGeom>
                    <a:ln>
                      <a:solidFill>
                        <a:schemeClr val="tx1"/>
                      </a:solidFill>
                    </a:ln>
                  </pic:spPr>
                </pic:pic>
              </a:graphicData>
            </a:graphic>
          </wp:inline>
        </w:drawing>
      </w:r>
    </w:p>
    <w:p w:rsidR="00F00353" w:rsidRPr="00320C78" w:rsidRDefault="00F00353" w:rsidP="00F00353">
      <w:pPr>
        <w:pStyle w:val="Caption"/>
        <w:jc w:val="both"/>
        <w:rPr>
          <w:rFonts w:ascii="Times New Roman" w:hAnsi="Times New Roman" w:cs="Times New Roman"/>
          <w:i w:val="0"/>
          <w:color w:val="auto"/>
          <w:sz w:val="24"/>
          <w:szCs w:val="24"/>
        </w:rPr>
      </w:pPr>
      <w:bookmarkStart w:id="62" w:name="_Toc27058292"/>
      <w:r w:rsidRPr="00320C78">
        <w:rPr>
          <w:rFonts w:ascii="Times New Roman" w:hAnsi="Times New Roman" w:cs="Times New Roman"/>
          <w:i w:val="0"/>
          <w:color w:val="auto"/>
          <w:sz w:val="24"/>
          <w:szCs w:val="24"/>
        </w:rPr>
        <w:t xml:space="preserve">Figure </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STYLEREF 1 \s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sidRPr="00320C78">
        <w:rPr>
          <w:rFonts w:ascii="Times New Roman" w:hAnsi="Times New Roman" w:cs="Times New Roman"/>
          <w:i w:val="0"/>
          <w:color w:val="auto"/>
          <w:sz w:val="24"/>
          <w:szCs w:val="24"/>
        </w:rPr>
        <w:fldChar w:fldCharType="end"/>
      </w:r>
      <w:r w:rsidRPr="00320C78">
        <w:rPr>
          <w:rFonts w:ascii="Times New Roman" w:hAnsi="Times New Roman" w:cs="Times New Roman"/>
          <w:i w:val="0"/>
          <w:color w:val="auto"/>
          <w:sz w:val="24"/>
          <w:szCs w:val="24"/>
        </w:rPr>
        <w:t>.</w:t>
      </w:r>
      <w:r w:rsidRPr="00320C78">
        <w:rPr>
          <w:rFonts w:ascii="Times New Roman" w:hAnsi="Times New Roman" w:cs="Times New Roman"/>
          <w:i w:val="0"/>
          <w:color w:val="auto"/>
          <w:sz w:val="24"/>
          <w:szCs w:val="24"/>
        </w:rPr>
        <w:fldChar w:fldCharType="begin"/>
      </w:r>
      <w:r w:rsidRPr="00320C78">
        <w:rPr>
          <w:rFonts w:ascii="Times New Roman" w:hAnsi="Times New Roman" w:cs="Times New Roman"/>
          <w:i w:val="0"/>
          <w:color w:val="auto"/>
          <w:sz w:val="24"/>
          <w:szCs w:val="24"/>
        </w:rPr>
        <w:instrText xml:space="preserve"> SEQ Figure \* ARABIC \s 1 </w:instrText>
      </w:r>
      <w:r w:rsidRPr="00320C78">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23</w:t>
      </w:r>
      <w:r w:rsidRPr="00320C78">
        <w:rPr>
          <w:rFonts w:ascii="Times New Roman" w:hAnsi="Times New Roman" w:cs="Times New Roman"/>
          <w:i w:val="0"/>
          <w:color w:val="auto"/>
          <w:sz w:val="24"/>
          <w:szCs w:val="24"/>
        </w:rPr>
        <w:fldChar w:fldCharType="end"/>
      </w:r>
      <w:r w:rsidRPr="00320C78">
        <w:rPr>
          <w:rFonts w:ascii="Times New Roman" w:eastAsiaTheme="minorEastAsia" w:hAnsi="Times New Roman" w:cs="Times New Roman"/>
          <w:i w:val="0"/>
          <w:iCs w:val="0"/>
          <w:color w:val="auto"/>
          <w:sz w:val="24"/>
          <w:szCs w:val="24"/>
        </w:rPr>
        <w:t>.</w:t>
      </w:r>
      <w:r w:rsidRPr="00320C78">
        <w:rPr>
          <w:rFonts w:ascii="Times New Roman" w:eastAsiaTheme="minorEastAsia" w:hAnsi="Times New Roman" w:cs="Times New Roman"/>
          <w:i w:val="0"/>
          <w:color w:val="auto"/>
          <w:sz w:val="24"/>
          <w:szCs w:val="24"/>
        </w:rPr>
        <w:t xml:space="preserve"> </w:t>
      </w:r>
      <w:r w:rsidRPr="00320C78">
        <w:rPr>
          <w:rFonts w:ascii="Times New Roman" w:hAnsi="Times New Roman" w:cs="Times New Roman"/>
          <w:i w:val="0"/>
          <w:color w:val="auto"/>
          <w:sz w:val="24"/>
          <w:szCs w:val="24"/>
        </w:rPr>
        <w:t>(a) The reflection coefficients for Model D (change in γ = -0.15, Ɛ=-0.05 and δ=-0.05) as a function of azimuth,</w:t>
      </w:r>
      <m:oMath>
        <m:r>
          <w:rPr>
            <w:rFonts w:ascii="Cambria Math" w:hAnsi="Cambria Math" w:cs="Times New Roman"/>
            <w:color w:val="auto"/>
            <w:sz w:val="24"/>
            <w:szCs w:val="24"/>
          </w:rPr>
          <m:t xml:space="preserve"> </m:t>
        </m:r>
        <m:r>
          <w:rPr>
            <w:rFonts w:ascii="Cambria Math" w:hAnsi="Cambria Math" w:cs="Times New Roman"/>
            <w:color w:val="auto"/>
            <w:sz w:val="24"/>
            <w:szCs w:val="24"/>
          </w:rPr>
          <m:t>ɸ</m:t>
        </m:r>
      </m:oMath>
      <w:r w:rsidRPr="00320C78">
        <w:rPr>
          <w:rFonts w:ascii="Times New Roman" w:hAnsi="Times New Roman" w:cs="Times New Roman"/>
          <w:i w:val="0"/>
          <w:color w:val="auto"/>
          <w:sz w:val="24"/>
          <w:szCs w:val="24"/>
        </w:rPr>
        <w:t xml:space="preserve"> for 0, 30, 60 and 90 degrees. (b) The reflection coefficients for Model C (change in γ = -0.15, Ɛ=-0.05 and δ=-0.05) as a function of azimuth angle for incident angles </w:t>
      </w:r>
      <m:oMath>
        <m:r>
          <w:rPr>
            <w:rFonts w:ascii="Cambria Math" w:hAnsi="Cambria Math" w:cs="Times New Roman"/>
            <w:color w:val="auto"/>
            <w:sz w:val="24"/>
            <w:szCs w:val="24"/>
          </w:rPr>
          <m:t>θ</m:t>
        </m:r>
      </m:oMath>
      <w:r w:rsidRPr="00320C78">
        <w:rPr>
          <w:rFonts w:ascii="Times New Roman" w:hAnsi="Times New Roman" w:cs="Times New Roman"/>
          <w:i w:val="0"/>
          <w:color w:val="auto"/>
          <w:sz w:val="24"/>
          <w:szCs w:val="24"/>
        </w:rPr>
        <w:t xml:space="preserve"> =10, 20, 30 and 40 degrees.</w:t>
      </w:r>
      <w:bookmarkEnd w:id="62"/>
    </w:p>
    <w:p w:rsidR="00F00353" w:rsidRDefault="00F00353" w:rsidP="00F00353">
      <w:pPr>
        <w:spacing w:line="480" w:lineRule="auto"/>
        <w:jc w:val="both"/>
        <w:rPr>
          <w:rFonts w:ascii="Times New Roman" w:hAnsi="Times New Roman" w:cs="Times New Roman"/>
          <w:sz w:val="24"/>
          <w:szCs w:val="24"/>
        </w:rPr>
      </w:pPr>
    </w:p>
    <w:p w:rsidR="00F00353" w:rsidRPr="0016102B" w:rsidRDefault="00F00353" w:rsidP="00F00353">
      <w:pPr>
        <w:pStyle w:val="Heading2"/>
      </w:pPr>
      <w:bookmarkStart w:id="63" w:name="_Toc27058336"/>
      <w:r w:rsidRPr="0016102B">
        <w:lastRenderedPageBreak/>
        <w:t>Seismic Attribute Analysis</w:t>
      </w:r>
      <w:bookmarkEnd w:id="63"/>
    </w:p>
    <w:p w:rsidR="00F00353" w:rsidRPr="0016102B" w:rsidRDefault="00F00353" w:rsidP="00F00353">
      <w:pPr>
        <w:spacing w:line="480" w:lineRule="auto"/>
        <w:jc w:val="both"/>
        <w:rPr>
          <w:rFonts w:ascii="Times New Roman" w:hAnsi="Times New Roman" w:cs="Times New Roman"/>
          <w:sz w:val="24"/>
          <w:szCs w:val="24"/>
        </w:rPr>
      </w:pPr>
      <w:r>
        <w:rPr>
          <w:rFonts w:ascii="Times New Roman" w:hAnsi="Times New Roman" w:cs="Times New Roman"/>
          <w:sz w:val="24"/>
          <w:szCs w:val="24"/>
        </w:rPr>
        <w:t>Through seismic</w:t>
      </w:r>
      <w:r w:rsidRPr="0016102B">
        <w:rPr>
          <w:rFonts w:ascii="Times New Roman" w:hAnsi="Times New Roman" w:cs="Times New Roman"/>
          <w:sz w:val="24"/>
          <w:szCs w:val="24"/>
        </w:rPr>
        <w:t xml:space="preserve"> </w:t>
      </w:r>
      <w:r>
        <w:rPr>
          <w:rFonts w:ascii="Times New Roman" w:hAnsi="Times New Roman" w:cs="Times New Roman"/>
          <w:sz w:val="24"/>
          <w:szCs w:val="24"/>
        </w:rPr>
        <w:t>(</w:t>
      </w:r>
      <w:r w:rsidRPr="0016102B">
        <w:rPr>
          <w:rFonts w:ascii="Times New Roman" w:hAnsi="Times New Roman" w:cs="Times New Roman"/>
          <w:sz w:val="24"/>
          <w:szCs w:val="24"/>
        </w:rPr>
        <w:t>volumetric</w:t>
      </w:r>
      <w:r>
        <w:rPr>
          <w:rFonts w:ascii="Times New Roman" w:hAnsi="Times New Roman" w:cs="Times New Roman"/>
          <w:sz w:val="24"/>
          <w:szCs w:val="24"/>
        </w:rPr>
        <w:t>)</w:t>
      </w:r>
      <w:r w:rsidRPr="0016102B">
        <w:rPr>
          <w:rFonts w:ascii="Times New Roman" w:hAnsi="Times New Roman" w:cs="Times New Roman"/>
          <w:sz w:val="24"/>
          <w:szCs w:val="24"/>
        </w:rPr>
        <w:t xml:space="preserve"> attributes </w:t>
      </w:r>
      <w:r>
        <w:rPr>
          <w:rFonts w:ascii="Times New Roman" w:hAnsi="Times New Roman" w:cs="Times New Roman"/>
          <w:sz w:val="24"/>
          <w:szCs w:val="24"/>
        </w:rPr>
        <w:t>like coherence and curvature, I provide information on</w:t>
      </w:r>
      <w:r w:rsidRPr="0016102B">
        <w:rPr>
          <w:rFonts w:ascii="Times New Roman" w:hAnsi="Times New Roman" w:cs="Times New Roman"/>
          <w:sz w:val="24"/>
          <w:szCs w:val="24"/>
        </w:rPr>
        <w:t xml:space="preserve"> tectonic stress (regional and local) influence </w:t>
      </w:r>
      <w:r>
        <w:rPr>
          <w:rFonts w:ascii="Times New Roman" w:hAnsi="Times New Roman" w:cs="Times New Roman"/>
          <w:sz w:val="24"/>
          <w:szCs w:val="24"/>
        </w:rPr>
        <w:t xml:space="preserve">on </w:t>
      </w:r>
      <w:r w:rsidRPr="0016102B">
        <w:rPr>
          <w:rFonts w:ascii="Times New Roman" w:hAnsi="Times New Roman" w:cs="Times New Roman"/>
          <w:sz w:val="24"/>
          <w:szCs w:val="24"/>
        </w:rPr>
        <w:t>the stratigraphy and the paleo-topography of the Woodford formation (top and base). By extension, this influence connotes the placement of fractures within the Woodford subdivisions (Hart et al., 2002). To assess overall formation topography of the formation, we investigate the boundary or layer properties of the interval of interest by analysis its geometric attributes from</w:t>
      </w:r>
      <w:r>
        <w:rPr>
          <w:rFonts w:ascii="Times New Roman" w:hAnsi="Times New Roman" w:cs="Times New Roman"/>
          <w:sz w:val="24"/>
          <w:szCs w:val="24"/>
        </w:rPr>
        <w:t xml:space="preserve"> the</w:t>
      </w:r>
      <w:r w:rsidRPr="0016102B">
        <w:rPr>
          <w:rFonts w:ascii="Times New Roman" w:hAnsi="Times New Roman" w:cs="Times New Roman"/>
          <w:sz w:val="24"/>
          <w:szCs w:val="24"/>
        </w:rPr>
        <w:t xml:space="preserve"> seismic traces</w:t>
      </w:r>
      <w:r>
        <w:rPr>
          <w:rFonts w:ascii="Times New Roman" w:hAnsi="Times New Roman" w:cs="Times New Roman"/>
          <w:sz w:val="24"/>
          <w:szCs w:val="24"/>
        </w:rPr>
        <w:t xml:space="preserve"> along Woodford horizon time</w:t>
      </w:r>
      <w:r w:rsidRPr="0016102B">
        <w:rPr>
          <w:rFonts w:ascii="Times New Roman" w:hAnsi="Times New Roman" w:cs="Times New Roman"/>
          <w:sz w:val="24"/>
          <w:szCs w:val="24"/>
        </w:rPr>
        <w:t xml:space="preserve">. </w:t>
      </w:r>
    </w:p>
    <w:p w:rsidR="00F00353" w:rsidRPr="00626659" w:rsidRDefault="00F00353" w:rsidP="00F00353">
      <w:pPr>
        <w:spacing w:line="480" w:lineRule="auto"/>
        <w:jc w:val="both"/>
        <w:rPr>
          <w:rFonts w:ascii="Times New Roman" w:hAnsi="Times New Roman" w:cs="Times New Roman"/>
          <w:sz w:val="24"/>
          <w:szCs w:val="24"/>
        </w:rPr>
      </w:pPr>
      <w:r w:rsidRPr="0016102B">
        <w:rPr>
          <w:rFonts w:ascii="Times New Roman" w:hAnsi="Times New Roman" w:cs="Times New Roman"/>
          <w:sz w:val="24"/>
          <w:szCs w:val="24"/>
        </w:rPr>
        <w:t xml:space="preserve">Here, I used two important seismic attributes; coherence and curvature attributes to resolve </w:t>
      </w:r>
      <w:r>
        <w:rPr>
          <w:rFonts w:ascii="Times New Roman" w:hAnsi="Times New Roman" w:cs="Times New Roman"/>
          <w:sz w:val="24"/>
          <w:szCs w:val="24"/>
        </w:rPr>
        <w:t xml:space="preserve">discontinuities, </w:t>
      </w:r>
      <w:r w:rsidRPr="0016102B">
        <w:rPr>
          <w:rFonts w:ascii="Times New Roman" w:hAnsi="Times New Roman" w:cs="Times New Roman"/>
          <w:sz w:val="24"/>
          <w:szCs w:val="24"/>
        </w:rPr>
        <w:t>flexures and folds which are indicators for fracture swarms in brittle rocks (Chopra and Marfurt, 2007)</w:t>
      </w:r>
    </w:p>
    <w:p w:rsidR="00F00353" w:rsidRPr="00626659" w:rsidRDefault="00F00353" w:rsidP="00F00353">
      <w:pPr>
        <w:pStyle w:val="Heading3"/>
        <w:jc w:val="both"/>
      </w:pPr>
      <w:bookmarkStart w:id="64" w:name="_Toc27058337"/>
      <w:r w:rsidRPr="00626659">
        <w:t>Coherence (Similarity)</w:t>
      </w:r>
      <w:bookmarkEnd w:id="64"/>
    </w:p>
    <w:p w:rsidR="00F00353" w:rsidRPr="00626659" w:rsidRDefault="00F00353" w:rsidP="00F00353">
      <w:pPr>
        <w:spacing w:line="480" w:lineRule="auto"/>
        <w:jc w:val="both"/>
        <w:rPr>
          <w:rFonts w:ascii="Times New Roman" w:hAnsi="Times New Roman" w:cs="Times New Roman"/>
          <w:sz w:val="24"/>
          <w:szCs w:val="24"/>
        </w:rPr>
      </w:pPr>
      <w:r w:rsidRPr="00626659">
        <w:rPr>
          <w:rFonts w:ascii="Times New Roman" w:hAnsi="Times New Roman" w:cs="Times New Roman"/>
          <w:sz w:val="24"/>
          <w:szCs w:val="24"/>
        </w:rPr>
        <w:t>Coherence delineates surface discontinuities by measuring the similarity between seismic traces (Chopra and Marfurt, 2010). Either along horizon surface or time slice, coherence helps</w:t>
      </w:r>
      <w:r>
        <w:rPr>
          <w:rFonts w:ascii="Times New Roman" w:hAnsi="Times New Roman" w:cs="Times New Roman"/>
          <w:sz w:val="24"/>
          <w:szCs w:val="24"/>
        </w:rPr>
        <w:t xml:space="preserve"> to</w:t>
      </w:r>
      <w:r w:rsidRPr="00626659">
        <w:rPr>
          <w:rFonts w:ascii="Times New Roman" w:hAnsi="Times New Roman" w:cs="Times New Roman"/>
          <w:sz w:val="24"/>
          <w:szCs w:val="24"/>
        </w:rPr>
        <w:t xml:space="preserve"> identify abrupt changes in seismic waveform</w:t>
      </w:r>
      <w:r>
        <w:rPr>
          <w:rFonts w:ascii="Times New Roman" w:hAnsi="Times New Roman" w:cs="Times New Roman"/>
          <w:sz w:val="24"/>
          <w:szCs w:val="24"/>
        </w:rPr>
        <w:t xml:space="preserve"> that can be interpreted as low coherence and can be linked to presence of fractures or fault. Coherence is effective if the geologic feature of interest</w:t>
      </w:r>
      <w:r w:rsidRPr="00626659">
        <w:rPr>
          <w:rFonts w:ascii="Times New Roman" w:hAnsi="Times New Roman" w:cs="Times New Roman"/>
          <w:sz w:val="24"/>
          <w:szCs w:val="24"/>
        </w:rPr>
        <w:t xml:space="preserve"> </w:t>
      </w:r>
      <w:r>
        <w:rPr>
          <w:rFonts w:ascii="Times New Roman" w:hAnsi="Times New Roman" w:cs="Times New Roman"/>
          <w:sz w:val="24"/>
          <w:szCs w:val="24"/>
        </w:rPr>
        <w:t>is</w:t>
      </w:r>
      <w:r w:rsidRPr="00626659">
        <w:rPr>
          <w:rFonts w:ascii="Times New Roman" w:hAnsi="Times New Roman" w:cs="Times New Roman"/>
          <w:sz w:val="24"/>
          <w:szCs w:val="24"/>
        </w:rPr>
        <w:t xml:space="preserve"> resolvable from seismic </w:t>
      </w:r>
      <w:r>
        <w:rPr>
          <w:rFonts w:ascii="Times New Roman" w:hAnsi="Times New Roman" w:cs="Times New Roman"/>
          <w:sz w:val="24"/>
          <w:szCs w:val="24"/>
        </w:rPr>
        <w:t>waveforms.</w:t>
      </w:r>
    </w:p>
    <w:p w:rsidR="00F00353" w:rsidRDefault="00F00353" w:rsidP="00F00353">
      <w:pPr>
        <w:spacing w:line="480" w:lineRule="auto"/>
        <w:jc w:val="both"/>
        <w:rPr>
          <w:rFonts w:ascii="Times New Roman" w:hAnsi="Times New Roman" w:cs="Times New Roman"/>
          <w:sz w:val="24"/>
          <w:szCs w:val="24"/>
        </w:rPr>
      </w:pPr>
      <w:r>
        <w:rPr>
          <w:rFonts w:ascii="Times New Roman" w:hAnsi="Times New Roman" w:cs="Times New Roman"/>
          <w:sz w:val="24"/>
          <w:szCs w:val="24"/>
        </w:rPr>
        <w:t>For the</w:t>
      </w:r>
      <w:r w:rsidRPr="00626659">
        <w:rPr>
          <w:rFonts w:ascii="Times New Roman" w:hAnsi="Times New Roman" w:cs="Times New Roman"/>
          <w:sz w:val="24"/>
          <w:szCs w:val="24"/>
        </w:rPr>
        <w:t xml:space="preserve"> semblance</w:t>
      </w:r>
      <w:r>
        <w:rPr>
          <w:rFonts w:ascii="Times New Roman" w:hAnsi="Times New Roman" w:cs="Times New Roman"/>
          <w:sz w:val="24"/>
          <w:szCs w:val="24"/>
        </w:rPr>
        <w:t>-based coherence analysis, I define a spatial and temporal aperture</w:t>
      </w:r>
      <w:r w:rsidRPr="00626659">
        <w:rPr>
          <w:rFonts w:ascii="Times New Roman" w:hAnsi="Times New Roman" w:cs="Times New Roman"/>
          <w:sz w:val="24"/>
          <w:szCs w:val="24"/>
        </w:rPr>
        <w:t xml:space="preserve"> computation </w:t>
      </w:r>
      <w:r>
        <w:rPr>
          <w:rFonts w:ascii="Times New Roman" w:hAnsi="Times New Roman" w:cs="Times New Roman"/>
          <w:sz w:val="24"/>
          <w:szCs w:val="24"/>
        </w:rPr>
        <w:t>window and define dip and azimuth at each point. T</w:t>
      </w:r>
      <w:r w:rsidRPr="00626659">
        <w:rPr>
          <w:rFonts w:ascii="Times New Roman" w:hAnsi="Times New Roman" w:cs="Times New Roman"/>
          <w:sz w:val="24"/>
          <w:szCs w:val="24"/>
        </w:rPr>
        <w:t xml:space="preserve">o improve lateral resolution, I used a small window width of 110 ft and a half-window time of 20 ms for computing the inline and crossline components of the structural dip. The inputs for </w:t>
      </w:r>
      <w:r>
        <w:rPr>
          <w:rFonts w:ascii="Times New Roman" w:hAnsi="Times New Roman" w:cs="Times New Roman"/>
          <w:sz w:val="24"/>
          <w:szCs w:val="24"/>
        </w:rPr>
        <w:t>computing coherence attribute are the inline dip, crossline dip, and seismic amplitude data.</w:t>
      </w:r>
    </w:p>
    <w:p w:rsidR="00F00353" w:rsidRPr="00626659" w:rsidRDefault="00F00353" w:rsidP="00F00353">
      <w:pPr>
        <w:spacing w:line="480" w:lineRule="auto"/>
        <w:jc w:val="both"/>
        <w:rPr>
          <w:rFonts w:ascii="Times New Roman" w:hAnsi="Times New Roman" w:cs="Times New Roman"/>
          <w:sz w:val="24"/>
          <w:szCs w:val="24"/>
        </w:rPr>
      </w:pPr>
    </w:p>
    <w:p w:rsidR="00F00353" w:rsidRPr="005C4865" w:rsidRDefault="00F00353" w:rsidP="00F00353">
      <w:pPr>
        <w:pStyle w:val="Heading3"/>
        <w:jc w:val="both"/>
      </w:pPr>
      <w:bookmarkStart w:id="65" w:name="_Toc27058338"/>
      <w:r w:rsidRPr="00626659">
        <w:lastRenderedPageBreak/>
        <w:t>Curvature</w:t>
      </w:r>
      <w:bookmarkEnd w:id="65"/>
    </w:p>
    <w:p w:rsidR="00F00353" w:rsidRPr="00626659" w:rsidRDefault="00F00353" w:rsidP="00F003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Curvature is a valuable seismic attribute used to predict features like fractures, fault and flexures expressed through their geomorphological expressions. These features reflect the nature and orientation of the </w:t>
      </w:r>
      <w:proofErr w:type="spellStart"/>
      <w:r>
        <w:rPr>
          <w:rFonts w:ascii="Times New Roman" w:hAnsi="Times New Roman" w:cs="Times New Roman"/>
          <w:sz w:val="24"/>
          <w:szCs w:val="24"/>
        </w:rPr>
        <w:t>paleostress</w:t>
      </w:r>
      <w:proofErr w:type="spellEnd"/>
      <w:r>
        <w:rPr>
          <w:rFonts w:ascii="Times New Roman" w:hAnsi="Times New Roman" w:cs="Times New Roman"/>
          <w:sz w:val="24"/>
          <w:szCs w:val="24"/>
        </w:rPr>
        <w:t xml:space="preserve"> regime and the present-day stress regime (Chopra and Marfurt, 2007). </w:t>
      </w:r>
      <w:r w:rsidRPr="00626659">
        <w:rPr>
          <w:rFonts w:ascii="Times New Roman" w:hAnsi="Times New Roman" w:cs="Times New Roman"/>
          <w:sz w:val="24"/>
          <w:szCs w:val="24"/>
        </w:rPr>
        <w:t>One of the key indicators for</w:t>
      </w:r>
      <w:r>
        <w:rPr>
          <w:rFonts w:ascii="Times New Roman" w:hAnsi="Times New Roman" w:cs="Times New Roman"/>
          <w:sz w:val="24"/>
          <w:szCs w:val="24"/>
        </w:rPr>
        <w:t xml:space="preserve"> identifying</w:t>
      </w:r>
      <w:r w:rsidRPr="00626659">
        <w:rPr>
          <w:rFonts w:ascii="Times New Roman" w:hAnsi="Times New Roman" w:cs="Times New Roman"/>
          <w:sz w:val="24"/>
          <w:szCs w:val="24"/>
        </w:rPr>
        <w:t xml:space="preserve"> fracture </w:t>
      </w:r>
      <w:r>
        <w:rPr>
          <w:rFonts w:ascii="Times New Roman" w:hAnsi="Times New Roman" w:cs="Times New Roman"/>
          <w:sz w:val="24"/>
          <w:szCs w:val="24"/>
        </w:rPr>
        <w:t>swarms in brittle rocks is the flexure pattern seen in the</w:t>
      </w:r>
      <w:r w:rsidRPr="00626659">
        <w:rPr>
          <w:rFonts w:ascii="Times New Roman" w:hAnsi="Times New Roman" w:cs="Times New Roman"/>
          <w:sz w:val="24"/>
          <w:szCs w:val="24"/>
        </w:rPr>
        <w:t xml:space="preserve"> curvature</w:t>
      </w:r>
      <w:r>
        <w:rPr>
          <w:rFonts w:ascii="Times New Roman" w:hAnsi="Times New Roman" w:cs="Times New Roman"/>
          <w:sz w:val="24"/>
          <w:szCs w:val="24"/>
        </w:rPr>
        <w:t xml:space="preserve"> attribute on the surface of </w:t>
      </w:r>
      <w:proofErr w:type="spellStart"/>
      <w:r>
        <w:rPr>
          <w:rFonts w:ascii="Times New Roman" w:hAnsi="Times New Roman" w:cs="Times New Roman"/>
          <w:sz w:val="24"/>
          <w:szCs w:val="24"/>
        </w:rPr>
        <w:t>geobodies</w:t>
      </w:r>
      <w:proofErr w:type="spellEnd"/>
      <w:r>
        <w:rPr>
          <w:rFonts w:ascii="Times New Roman" w:hAnsi="Times New Roman" w:cs="Times New Roman"/>
          <w:sz w:val="24"/>
          <w:szCs w:val="24"/>
        </w:rPr>
        <w:t>.</w:t>
      </w:r>
    </w:p>
    <w:p w:rsidR="00F00353" w:rsidRPr="0016102B" w:rsidRDefault="00F00353" w:rsidP="00F00353">
      <w:pPr>
        <w:spacing w:line="480" w:lineRule="auto"/>
        <w:jc w:val="both"/>
        <w:rPr>
          <w:rFonts w:ascii="Times New Roman" w:hAnsi="Times New Roman" w:cs="Times New Roman"/>
          <w:sz w:val="24"/>
          <w:szCs w:val="24"/>
        </w:rPr>
      </w:pPr>
      <w:r>
        <w:rPr>
          <w:rFonts w:ascii="Times New Roman" w:hAnsi="Times New Roman" w:cs="Times New Roman"/>
          <w:sz w:val="24"/>
          <w:szCs w:val="24"/>
        </w:rPr>
        <w:t>I compute a 3D volumetric-type</w:t>
      </w:r>
      <w:r w:rsidRPr="00626659">
        <w:rPr>
          <w:rFonts w:ascii="Times New Roman" w:hAnsi="Times New Roman" w:cs="Times New Roman"/>
          <w:sz w:val="24"/>
          <w:szCs w:val="24"/>
        </w:rPr>
        <w:t xml:space="preserve"> curvature </w:t>
      </w:r>
      <w:r>
        <w:rPr>
          <w:rFonts w:ascii="Times New Roman" w:hAnsi="Times New Roman" w:cs="Times New Roman"/>
          <w:sz w:val="24"/>
          <w:szCs w:val="24"/>
        </w:rPr>
        <w:t>from a vertical window of seismic samples in order to avoid backscattered noise and to resolve features that cannot be seen from seismic horizon. Positive curvature and negative curvature with a short wavelength analysis window is computed to delineate finer and localized fractured systems</w:t>
      </w:r>
      <w:r w:rsidRPr="00626659">
        <w:rPr>
          <w:rFonts w:ascii="Times New Roman" w:hAnsi="Times New Roman" w:cs="Times New Roman"/>
          <w:sz w:val="24"/>
          <w:szCs w:val="24"/>
        </w:rPr>
        <w:t>.</w:t>
      </w:r>
      <w:r>
        <w:rPr>
          <w:rFonts w:ascii="Times New Roman" w:hAnsi="Times New Roman" w:cs="Times New Roman"/>
          <w:sz w:val="24"/>
          <w:szCs w:val="24"/>
        </w:rPr>
        <w:t xml:space="preserve"> Most positive curvature portrays the anticlinal features while the most negative curvature mirrors synclinal features as seen in Figure 3.24.</w:t>
      </w:r>
    </w:p>
    <w:p w:rsidR="00F00353" w:rsidRPr="00320C78" w:rsidRDefault="00F00353" w:rsidP="00F00353">
      <w:pPr>
        <w:spacing w:line="480" w:lineRule="auto"/>
        <w:jc w:val="both"/>
        <w:rPr>
          <w:rFonts w:ascii="Times New Roman" w:hAnsi="Times New Roman" w:cs="Times New Roman"/>
          <w:sz w:val="24"/>
          <w:szCs w:val="24"/>
        </w:rPr>
      </w:pPr>
      <w:r w:rsidRPr="00320C78">
        <w:rPr>
          <w:noProof/>
          <w:sz w:val="24"/>
          <w:szCs w:val="24"/>
        </w:rPr>
        <w:drawing>
          <wp:inline distT="0" distB="0" distL="0" distR="0" wp14:anchorId="465A4F4E" wp14:editId="11A12B1F">
            <wp:extent cx="5818909" cy="2705100"/>
            <wp:effectExtent l="19050" t="19050" r="10795"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824595" cy="2707743"/>
                    </a:xfrm>
                    <a:prstGeom prst="rect">
                      <a:avLst/>
                    </a:prstGeom>
                    <a:ln>
                      <a:solidFill>
                        <a:schemeClr val="tx1"/>
                      </a:solidFill>
                    </a:ln>
                  </pic:spPr>
                </pic:pic>
              </a:graphicData>
            </a:graphic>
          </wp:inline>
        </w:drawing>
      </w:r>
    </w:p>
    <w:p w:rsidR="00F00353" w:rsidRPr="00320C78" w:rsidRDefault="00F00353" w:rsidP="00F00353">
      <w:pPr>
        <w:spacing w:line="276" w:lineRule="auto"/>
        <w:jc w:val="both"/>
        <w:rPr>
          <w:rFonts w:ascii="Times New Roman" w:hAnsi="Times New Roman" w:cs="Times New Roman"/>
          <w:sz w:val="24"/>
          <w:szCs w:val="24"/>
        </w:rPr>
      </w:pPr>
      <w:bookmarkStart w:id="66" w:name="_Toc27058293"/>
      <w:r w:rsidRPr="00320C78">
        <w:rPr>
          <w:rFonts w:ascii="Times New Roman" w:hAnsi="Times New Roman" w:cs="Times New Roman"/>
          <w:sz w:val="24"/>
          <w:szCs w:val="24"/>
        </w:rPr>
        <w:t xml:space="preserve">Figure </w:t>
      </w:r>
      <w:r w:rsidRPr="00320C78">
        <w:rPr>
          <w:rFonts w:ascii="Times New Roman" w:hAnsi="Times New Roman" w:cs="Times New Roman"/>
          <w:sz w:val="24"/>
          <w:szCs w:val="24"/>
        </w:rPr>
        <w:fldChar w:fldCharType="begin"/>
      </w:r>
      <w:r w:rsidRPr="00320C78">
        <w:rPr>
          <w:rFonts w:ascii="Times New Roman" w:hAnsi="Times New Roman" w:cs="Times New Roman"/>
          <w:sz w:val="24"/>
          <w:szCs w:val="24"/>
        </w:rPr>
        <w:instrText xml:space="preserve"> STYLEREF 1 \s </w:instrText>
      </w:r>
      <w:r w:rsidRPr="00320C78">
        <w:rPr>
          <w:rFonts w:ascii="Times New Roman" w:hAnsi="Times New Roman" w:cs="Times New Roman"/>
          <w:sz w:val="24"/>
          <w:szCs w:val="24"/>
        </w:rPr>
        <w:fldChar w:fldCharType="separate"/>
      </w:r>
      <w:r w:rsidR="00EC087C">
        <w:rPr>
          <w:rFonts w:ascii="Times New Roman" w:hAnsi="Times New Roman" w:cs="Times New Roman"/>
          <w:noProof/>
          <w:sz w:val="24"/>
          <w:szCs w:val="24"/>
        </w:rPr>
        <w:t>3</w:t>
      </w:r>
      <w:r w:rsidRPr="00320C78">
        <w:rPr>
          <w:rFonts w:ascii="Times New Roman" w:hAnsi="Times New Roman" w:cs="Times New Roman"/>
          <w:sz w:val="24"/>
          <w:szCs w:val="24"/>
        </w:rPr>
        <w:fldChar w:fldCharType="end"/>
      </w:r>
      <w:r w:rsidRPr="00320C78">
        <w:rPr>
          <w:rFonts w:ascii="Times New Roman" w:hAnsi="Times New Roman" w:cs="Times New Roman"/>
          <w:sz w:val="24"/>
          <w:szCs w:val="24"/>
        </w:rPr>
        <w:t>.</w:t>
      </w:r>
      <w:r w:rsidRPr="00320C78">
        <w:rPr>
          <w:rFonts w:ascii="Times New Roman" w:hAnsi="Times New Roman" w:cs="Times New Roman"/>
          <w:sz w:val="24"/>
          <w:szCs w:val="24"/>
        </w:rPr>
        <w:fldChar w:fldCharType="begin"/>
      </w:r>
      <w:r w:rsidRPr="00320C78">
        <w:rPr>
          <w:rFonts w:ascii="Times New Roman" w:hAnsi="Times New Roman" w:cs="Times New Roman"/>
          <w:sz w:val="24"/>
          <w:szCs w:val="24"/>
        </w:rPr>
        <w:instrText xml:space="preserve"> SEQ Figure \* ARABIC \s 1 </w:instrText>
      </w:r>
      <w:r w:rsidRPr="00320C78">
        <w:rPr>
          <w:rFonts w:ascii="Times New Roman" w:hAnsi="Times New Roman" w:cs="Times New Roman"/>
          <w:sz w:val="24"/>
          <w:szCs w:val="24"/>
        </w:rPr>
        <w:fldChar w:fldCharType="separate"/>
      </w:r>
      <w:r w:rsidR="00EC087C">
        <w:rPr>
          <w:rFonts w:ascii="Times New Roman" w:hAnsi="Times New Roman" w:cs="Times New Roman"/>
          <w:noProof/>
          <w:sz w:val="24"/>
          <w:szCs w:val="24"/>
        </w:rPr>
        <w:t>24</w:t>
      </w:r>
      <w:r w:rsidRPr="00320C78">
        <w:rPr>
          <w:rFonts w:ascii="Times New Roman" w:hAnsi="Times New Roman" w:cs="Times New Roman"/>
          <w:sz w:val="24"/>
          <w:szCs w:val="24"/>
        </w:rPr>
        <w:fldChar w:fldCharType="end"/>
      </w:r>
      <w:r w:rsidRPr="00320C78">
        <w:rPr>
          <w:rFonts w:ascii="Times New Roman" w:hAnsi="Times New Roman" w:cs="Times New Roman"/>
          <w:sz w:val="24"/>
          <w:szCs w:val="24"/>
        </w:rPr>
        <w:t xml:space="preserve"> A schematic representation of a 2D curvature. Synclinal features have negative curvature, anticlinal features have positive curvature, and planar features have zero curvatures (Modified from Roberts, 2001).</w:t>
      </w:r>
      <w:bookmarkEnd w:id="66"/>
    </w:p>
    <w:p w:rsidR="00F00353" w:rsidRDefault="00F00353" w:rsidP="00F00353">
      <w:pPr>
        <w:spacing w:line="480" w:lineRule="auto"/>
        <w:jc w:val="both"/>
        <w:rPr>
          <w:rFonts w:ascii="Times New Roman" w:hAnsi="Times New Roman" w:cs="Times New Roman"/>
          <w:sz w:val="24"/>
          <w:szCs w:val="24"/>
        </w:rPr>
      </w:pPr>
    </w:p>
    <w:p w:rsidR="00F00353" w:rsidRPr="00DD2D2C" w:rsidRDefault="00F00353" w:rsidP="00F00353">
      <w:pPr>
        <w:pStyle w:val="Heading1"/>
        <w:jc w:val="both"/>
      </w:pPr>
      <w:bookmarkStart w:id="67" w:name="_Toc27058339"/>
      <w:r w:rsidRPr="00DD2D2C">
        <w:lastRenderedPageBreak/>
        <w:t>RESULTS AND DISCUSSIONS</w:t>
      </w:r>
      <w:bookmarkEnd w:id="67"/>
    </w:p>
    <w:p w:rsidR="00F00353" w:rsidRPr="00DD2D2C" w:rsidRDefault="00F00353" w:rsidP="00F00353">
      <w:pPr>
        <w:pStyle w:val="Heading2"/>
      </w:pPr>
      <w:bookmarkStart w:id="68" w:name="_Toc27058340"/>
      <w:r w:rsidRPr="00DD2D2C">
        <w:t>Log Correlation</w:t>
      </w:r>
      <w:bookmarkEnd w:id="68"/>
    </w:p>
    <w:p w:rsidR="00F00353" w:rsidRPr="001133E3" w:rsidRDefault="00F00353" w:rsidP="00F00353">
      <w:pPr>
        <w:pStyle w:val="Figures"/>
      </w:pPr>
      <w:r w:rsidRPr="001133E3">
        <w:t xml:space="preserve">Gamma-ray log, a reliable lithology log, is used to correlate similarities in lithology between the reference outcrop </w:t>
      </w:r>
      <w:r>
        <w:t xml:space="preserve">gamma-ray </w:t>
      </w:r>
      <w:r w:rsidRPr="001133E3">
        <w:t>log 350 ft thick and well-logs in the study area. In this section, the primary task is to apply gamma-ray parasequences to identify and correlate the upper, middle and lower Woodford Shale intervals as identified in the complete Woodford Shale outcrop in Ardmore. As seen in Figure 4.1, the distance between the study area and the outcrop is about 155 miles. From Figure 4.2, there is a good correlation in gamma-ray parasequences between the well-logs and the outcrop gamma-ray log. A 120</w:t>
      </w:r>
      <w:r>
        <w:t xml:space="preserve"> ft</w:t>
      </w:r>
      <w:r w:rsidRPr="001133E3">
        <w:t xml:space="preserve"> </w:t>
      </w:r>
      <w:r>
        <w:t xml:space="preserve">thick, </w:t>
      </w:r>
      <w:r w:rsidRPr="001133E3">
        <w:t>high gamma-ray section of the lower Woodford Shale at the outcrop location approximately matches 30ft of lower Woodford Shale gamma-ray profile at wells ‘BOB’, ‘NER’ and ‘WER’ corresponding to a 3</w:t>
      </w:r>
      <w:r w:rsidRPr="001133E3">
        <w:rPr>
          <w:vertAlign w:val="superscript"/>
        </w:rPr>
        <w:t xml:space="preserve">rd </w:t>
      </w:r>
      <w:r w:rsidRPr="001133E3">
        <w:t>order transgressive system tract (TST).</w:t>
      </w: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 </w:t>
      </w: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sz w:val="24"/>
          <w:szCs w:val="24"/>
        </w:rPr>
        <w:lastRenderedPageBreak/>
        <mc:AlternateContent>
          <mc:Choice Requires="wpg">
            <w:drawing>
              <wp:anchor distT="0" distB="0" distL="114300" distR="114300" simplePos="0" relativeHeight="251664384" behindDoc="0" locked="0" layoutInCell="1" allowOverlap="1" wp14:anchorId="6F0003A6" wp14:editId="6E98EAC4">
                <wp:simplePos x="0" y="0"/>
                <wp:positionH relativeFrom="margin">
                  <wp:align>right</wp:align>
                </wp:positionH>
                <wp:positionV relativeFrom="paragraph">
                  <wp:posOffset>27296</wp:posOffset>
                </wp:positionV>
                <wp:extent cx="5909480" cy="3291991"/>
                <wp:effectExtent l="19050" t="19050" r="15240" b="22860"/>
                <wp:wrapNone/>
                <wp:docPr id="194" name="Group 30"/>
                <wp:cNvGraphicFramePr/>
                <a:graphic xmlns:a="http://schemas.openxmlformats.org/drawingml/2006/main">
                  <a:graphicData uri="http://schemas.microsoft.com/office/word/2010/wordprocessingGroup">
                    <wpg:wgp>
                      <wpg:cNvGrpSpPr/>
                      <wpg:grpSpPr>
                        <a:xfrm>
                          <a:off x="0" y="0"/>
                          <a:ext cx="5909480" cy="3291991"/>
                          <a:chOff x="0" y="0"/>
                          <a:chExt cx="7364929" cy="3665670"/>
                        </a:xfrm>
                      </wpg:grpSpPr>
                      <wpg:grpSp>
                        <wpg:cNvPr id="195" name="Group 195"/>
                        <wpg:cNvGrpSpPr/>
                        <wpg:grpSpPr>
                          <a:xfrm>
                            <a:off x="1564205" y="0"/>
                            <a:ext cx="5800724" cy="2555486"/>
                            <a:chOff x="1564205" y="0"/>
                            <a:chExt cx="7394462" cy="2928377"/>
                          </a:xfrm>
                        </wpg:grpSpPr>
                        <pic:pic xmlns:pic="http://schemas.openxmlformats.org/drawingml/2006/picture">
                          <pic:nvPicPr>
                            <pic:cNvPr id="196" name="Content Placeholder 6"/>
                            <pic:cNvPicPr>
                              <a:picLocks noChangeAspect="1"/>
                            </pic:cNvPicPr>
                          </pic:nvPicPr>
                          <pic:blipFill>
                            <a:blip r:embed="rId41"/>
                            <a:stretch>
                              <a:fillRect/>
                            </a:stretch>
                          </pic:blipFill>
                          <pic:spPr>
                            <a:xfrm>
                              <a:off x="2655729" y="0"/>
                              <a:ext cx="6302938" cy="2928377"/>
                            </a:xfrm>
                            <a:prstGeom prst="rect">
                              <a:avLst/>
                            </a:prstGeom>
                            <a:ln>
                              <a:solidFill>
                                <a:schemeClr val="tx1">
                                  <a:lumMod val="95000"/>
                                  <a:lumOff val="5000"/>
                                </a:schemeClr>
                              </a:solidFill>
                            </a:ln>
                          </pic:spPr>
                        </pic:pic>
                        <wps:wsp>
                          <wps:cNvPr id="197" name="Straight Arrow Connector 197"/>
                          <wps:cNvCnPr/>
                          <wps:spPr>
                            <a:xfrm flipH="1">
                              <a:off x="1564205" y="775727"/>
                              <a:ext cx="4549099" cy="643589"/>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Straight Arrow Connector 198"/>
                          <wps:cNvCnPr/>
                          <wps:spPr>
                            <a:xfrm flipH="1">
                              <a:off x="3558171" y="1156727"/>
                              <a:ext cx="3117107" cy="1653209"/>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99" name="Picture 199"/>
                          <pic:cNvPicPr>
                            <a:picLocks noChangeAspect="1"/>
                          </pic:cNvPicPr>
                        </pic:nvPicPr>
                        <pic:blipFill>
                          <a:blip r:embed="rId74"/>
                          <a:stretch>
                            <a:fillRect/>
                          </a:stretch>
                        </pic:blipFill>
                        <pic:spPr>
                          <a:xfrm>
                            <a:off x="0" y="1238584"/>
                            <a:ext cx="3128409" cy="2427086"/>
                          </a:xfrm>
                          <a:prstGeom prst="rect">
                            <a:avLst/>
                          </a:prstGeom>
                          <a:ln>
                            <a:solidFill>
                              <a:schemeClr val="tx1">
                                <a:lumMod val="95000"/>
                                <a:lumOff val="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3E28D9D2" id="Group 30" o:spid="_x0000_s1026" style="position:absolute;margin-left:414.1pt;margin-top:2.15pt;width:465.3pt;height:259.2pt;z-index:251664384;mso-position-horizontal:right;mso-position-horizontal-relative:margin;mso-width-relative:margin;mso-height-relative:margin" coordsize="73649,36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">
                <v:group id="Group 195" o:spid="_x0000_s1027" style="position:absolute;left:15642;width:58007;height:25554" coordorigin="15642" coordsize="73944,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Content Placeholder 6" o:spid="_x0000_s1028" type="#_x0000_t75" style="position:absolute;left:26557;width:63029;height:29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" stroked="t" strokecolor="#0d0d0d [3069]">
                    <v:imagedata r:id="rId43" o:title=""/>
                    <v:path arrowok="t"/>
                  </v:shape>
                  <v:shape id="Straight Arrow Connector 197" o:spid="_x0000_s1029" type="#_x0000_t32" style="position:absolute;left:15642;top:7757;width:45491;height:6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" strokecolor="#0d0d0d [3069]" strokeweight=".5pt">
                    <v:stroke endarrow="block" joinstyle="miter"/>
                  </v:shape>
                  <v:shape id="Straight Arrow Connector 198" o:spid="_x0000_s1030" type="#_x0000_t32" style="position:absolute;left:35581;top:11567;width:31171;height:165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" strokecolor="#0d0d0d [3069]" strokeweight=".5pt">
                    <v:stroke endarrow="block" joinstyle="miter"/>
                  </v:shape>
                </v:group>
                <v:shape id="Picture 199" o:spid="_x0000_s1031" type="#_x0000_t75" style="position:absolute;top:12385;width:31284;height:24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" stroked="t" strokecolor="#0d0d0d [3069]">
                  <v:imagedata r:id="rId75" o:title=""/>
                  <v:path arrowok="t"/>
                </v:shape>
                <w10:wrap anchorx="margin"/>
              </v:group>
            </w:pict>
          </mc:Fallback>
        </mc:AlternateContent>
      </w: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B735DF5" wp14:editId="13E86A7B">
                <wp:simplePos x="0" y="0"/>
                <wp:positionH relativeFrom="margin">
                  <wp:align>center</wp:align>
                </wp:positionH>
                <wp:positionV relativeFrom="paragraph">
                  <wp:posOffset>87944</wp:posOffset>
                </wp:positionV>
                <wp:extent cx="5937662" cy="652780"/>
                <wp:effectExtent l="0" t="0" r="6350" b="0"/>
                <wp:wrapNone/>
                <wp:docPr id="200" name="Text Box 200"/>
                <wp:cNvGraphicFramePr/>
                <a:graphic xmlns:a="http://schemas.openxmlformats.org/drawingml/2006/main">
                  <a:graphicData uri="http://schemas.microsoft.com/office/word/2010/wordprocessingShape">
                    <wps:wsp>
                      <wps:cNvSpPr txBox="1"/>
                      <wps:spPr>
                        <a:xfrm>
                          <a:off x="0" y="0"/>
                          <a:ext cx="5937662" cy="652780"/>
                        </a:xfrm>
                        <a:prstGeom prst="rect">
                          <a:avLst/>
                        </a:prstGeom>
                        <a:solidFill>
                          <a:prstClr val="white"/>
                        </a:solidFill>
                        <a:ln>
                          <a:noFill/>
                        </a:ln>
                      </wps:spPr>
                      <wps:txbx>
                        <w:txbxContent>
                          <w:p w:rsidR="00F00353" w:rsidRPr="00B310BC" w:rsidRDefault="00F00353" w:rsidP="00F00353">
                            <w:pPr>
                              <w:pStyle w:val="Caption"/>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Figure 4</w:t>
                            </w:r>
                            <w:r w:rsidRPr="00B310BC">
                              <w:rPr>
                                <w:rFonts w:ascii="Times New Roman" w:hAnsi="Times New Roman" w:cs="Times New Roman"/>
                                <w:i w:val="0"/>
                                <w:color w:val="auto"/>
                                <w:sz w:val="24"/>
                                <w:szCs w:val="24"/>
                              </w:rPr>
                              <w:t>.</w:t>
                            </w:r>
                            <w:r>
                              <w:rPr>
                                <w:rFonts w:ascii="Times New Roman" w:hAnsi="Times New Roman" w:cs="Times New Roman"/>
                                <w:i w:val="0"/>
                                <w:color w:val="auto"/>
                                <w:sz w:val="24"/>
                                <w:szCs w:val="24"/>
                              </w:rPr>
                              <w:t>1</w:t>
                            </w:r>
                            <w:r w:rsidRPr="00B310BC">
                              <w:rPr>
                                <w:rFonts w:ascii="Times New Roman" w:hAnsi="Times New Roman" w:cs="Times New Roman"/>
                                <w:i w:val="0"/>
                                <w:color w:val="auto"/>
                                <w:sz w:val="24"/>
                                <w:szCs w:val="24"/>
                              </w:rPr>
                              <w:t>:  Right: Oklahoma map showing location of the study area in red box and location of the reference Woodford Shale outc</w:t>
                            </w:r>
                            <w:r>
                              <w:rPr>
                                <w:rFonts w:ascii="Times New Roman" w:hAnsi="Times New Roman" w:cs="Times New Roman"/>
                                <w:i w:val="0"/>
                                <w:color w:val="auto"/>
                                <w:sz w:val="24"/>
                                <w:szCs w:val="24"/>
                              </w:rPr>
                              <w:t>r</w:t>
                            </w:r>
                            <w:r w:rsidRPr="00B310BC">
                              <w:rPr>
                                <w:rFonts w:ascii="Times New Roman" w:hAnsi="Times New Roman" w:cs="Times New Roman"/>
                                <w:i w:val="0"/>
                                <w:color w:val="auto"/>
                                <w:sz w:val="24"/>
                                <w:szCs w:val="24"/>
                              </w:rPr>
                              <w:t xml:space="preserve">op at Speake Ranch southern Oklahoma in blue box. </w:t>
                            </w:r>
                            <w:r>
                              <w:rPr>
                                <w:rFonts w:ascii="Times New Roman" w:hAnsi="Times New Roman" w:cs="Times New Roman"/>
                                <w:i w:val="0"/>
                                <w:color w:val="auto"/>
                                <w:sz w:val="24"/>
                                <w:szCs w:val="24"/>
                              </w:rPr>
                              <w:t>L</w:t>
                            </w:r>
                            <w:r w:rsidRPr="00B310BC">
                              <w:rPr>
                                <w:rFonts w:ascii="Times New Roman" w:hAnsi="Times New Roman" w:cs="Times New Roman"/>
                                <w:i w:val="0"/>
                                <w:color w:val="auto"/>
                                <w:sz w:val="24"/>
                                <w:szCs w:val="24"/>
                              </w:rPr>
                              <w:t>eft: Map of the study area showing the location of the wells used for log correlation and petrophysical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735DF5" id="Text Box 200" o:spid="_x0000_s1098" type="#_x0000_t202" style="position:absolute;left:0;text-align:left;margin-left:0;margin-top:6.9pt;width:467.55pt;height:51.4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" stroked="f">
                <v:textbox style="mso-fit-shape-to-text:t" inset="0,0,0,0">
                  <w:txbxContent>
                    <w:p w:rsidR="00F00353" w:rsidRPr="00B310BC" w:rsidRDefault="00F00353" w:rsidP="00F00353">
                      <w:pPr>
                        <w:pStyle w:val="Caption"/>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Figure 4</w:t>
                      </w:r>
                      <w:r w:rsidRPr="00B310BC">
                        <w:rPr>
                          <w:rFonts w:ascii="Times New Roman" w:hAnsi="Times New Roman" w:cs="Times New Roman"/>
                          <w:i w:val="0"/>
                          <w:color w:val="auto"/>
                          <w:sz w:val="24"/>
                          <w:szCs w:val="24"/>
                        </w:rPr>
                        <w:t>.</w:t>
                      </w:r>
                      <w:r>
                        <w:rPr>
                          <w:rFonts w:ascii="Times New Roman" w:hAnsi="Times New Roman" w:cs="Times New Roman"/>
                          <w:i w:val="0"/>
                          <w:color w:val="auto"/>
                          <w:sz w:val="24"/>
                          <w:szCs w:val="24"/>
                        </w:rPr>
                        <w:t>1</w:t>
                      </w:r>
                      <w:r w:rsidRPr="00B310BC">
                        <w:rPr>
                          <w:rFonts w:ascii="Times New Roman" w:hAnsi="Times New Roman" w:cs="Times New Roman"/>
                          <w:i w:val="0"/>
                          <w:color w:val="auto"/>
                          <w:sz w:val="24"/>
                          <w:szCs w:val="24"/>
                        </w:rPr>
                        <w:t>:  Right: Oklahoma map showing location of the study area in red box and location of the reference Woodford Shale outc</w:t>
                      </w:r>
                      <w:r>
                        <w:rPr>
                          <w:rFonts w:ascii="Times New Roman" w:hAnsi="Times New Roman" w:cs="Times New Roman"/>
                          <w:i w:val="0"/>
                          <w:color w:val="auto"/>
                          <w:sz w:val="24"/>
                          <w:szCs w:val="24"/>
                        </w:rPr>
                        <w:t>r</w:t>
                      </w:r>
                      <w:r w:rsidRPr="00B310BC">
                        <w:rPr>
                          <w:rFonts w:ascii="Times New Roman" w:hAnsi="Times New Roman" w:cs="Times New Roman"/>
                          <w:i w:val="0"/>
                          <w:color w:val="auto"/>
                          <w:sz w:val="24"/>
                          <w:szCs w:val="24"/>
                        </w:rPr>
                        <w:t xml:space="preserve">op at Speake Ranch southern Oklahoma in blue box. </w:t>
                      </w:r>
                      <w:r>
                        <w:rPr>
                          <w:rFonts w:ascii="Times New Roman" w:hAnsi="Times New Roman" w:cs="Times New Roman"/>
                          <w:i w:val="0"/>
                          <w:color w:val="auto"/>
                          <w:sz w:val="24"/>
                          <w:szCs w:val="24"/>
                        </w:rPr>
                        <w:t>L</w:t>
                      </w:r>
                      <w:r w:rsidRPr="00B310BC">
                        <w:rPr>
                          <w:rFonts w:ascii="Times New Roman" w:hAnsi="Times New Roman" w:cs="Times New Roman"/>
                          <w:i w:val="0"/>
                          <w:color w:val="auto"/>
                          <w:sz w:val="24"/>
                          <w:szCs w:val="24"/>
                        </w:rPr>
                        <w:t>eft: Map of the study area showing the location of the wells used for log correlation and petrophysical analysis.</w:t>
                      </w:r>
                    </w:p>
                  </w:txbxContent>
                </v:textbox>
                <w10:wrap anchorx="margin"/>
              </v:shape>
            </w:pict>
          </mc:Fallback>
        </mc:AlternateContent>
      </w: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More importantly, I situate the interval with the highest TOC content across all the wells. Using </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Approximately 30 ft middle Woodford Shale section of the well-log has a coarsening upward gamma-ray profile trend between the TST and HST and the peak gamma-ray count representing the condensed section. This trend is also seen in the 110 ft middle Woodford section of the outcrop profile. This validates the existenc</w:t>
      </w:r>
      <w:r>
        <w:rPr>
          <w:rFonts w:ascii="Times New Roman" w:hAnsi="Times New Roman" w:cs="Times New Roman"/>
          <w:sz w:val="24"/>
          <w:szCs w:val="24"/>
        </w:rPr>
        <w:t>e of the same lithology stack at</w:t>
      </w:r>
      <w:r w:rsidRPr="00DD2D2C">
        <w:rPr>
          <w:rFonts w:ascii="Times New Roman" w:hAnsi="Times New Roman" w:cs="Times New Roman"/>
          <w:sz w:val="24"/>
          <w:szCs w:val="24"/>
        </w:rPr>
        <w:t xml:space="preserve"> the outcrop as characterized by Galvis et al., (2017). In Figure</w:t>
      </w:r>
      <w:r>
        <w:rPr>
          <w:rFonts w:ascii="Times New Roman" w:hAnsi="Times New Roman" w:cs="Times New Roman"/>
          <w:sz w:val="24"/>
          <w:szCs w:val="24"/>
        </w:rPr>
        <w:t xml:space="preserve"> 4.3, eight (8) well</w:t>
      </w:r>
      <w:r w:rsidRPr="00DD2D2C">
        <w:rPr>
          <w:rFonts w:ascii="Times New Roman" w:hAnsi="Times New Roman" w:cs="Times New Roman"/>
          <w:sz w:val="24"/>
          <w:szCs w:val="24"/>
        </w:rPr>
        <w:t xml:space="preserve"> log</w:t>
      </w:r>
      <w:r>
        <w:rPr>
          <w:rFonts w:ascii="Times New Roman" w:hAnsi="Times New Roman" w:cs="Times New Roman"/>
          <w:sz w:val="24"/>
          <w:szCs w:val="24"/>
        </w:rPr>
        <w:t>s</w:t>
      </w:r>
      <w:r w:rsidRPr="00DD2D2C">
        <w:rPr>
          <w:rFonts w:ascii="Times New Roman" w:hAnsi="Times New Roman" w:cs="Times New Roman"/>
          <w:sz w:val="24"/>
          <w:szCs w:val="24"/>
        </w:rPr>
        <w:t xml:space="preserve"> were correlated to ascertain lateral continuity of the Woodford Shale intervals across the entire survey area. With middle Woodford Shale ranging from 20ft to 60ft, there is an appreciable level of heterogeneity in thickness within the Woodford formation subdivisions.</w:t>
      </w:r>
    </w:p>
    <w:p w:rsidR="00F00353" w:rsidRDefault="00F00353" w:rsidP="00F00353">
      <w:pPr>
        <w:keepNext/>
        <w:spacing w:line="480" w:lineRule="auto"/>
        <w:jc w:val="both"/>
      </w:pPr>
      <w:r w:rsidRPr="00350E34">
        <w:rPr>
          <w:rFonts w:ascii="Times New Roman" w:hAnsi="Times New Roman" w:cs="Times New Roman"/>
          <w:i/>
          <w:noProof/>
          <w:sz w:val="24"/>
          <w:szCs w:val="24"/>
        </w:rPr>
        <w:lastRenderedPageBreak/>
        <mc:AlternateContent>
          <mc:Choice Requires="wps">
            <w:drawing>
              <wp:anchor distT="45720" distB="45720" distL="114300" distR="114300" simplePos="0" relativeHeight="251709440" behindDoc="0" locked="0" layoutInCell="1" allowOverlap="1" wp14:anchorId="5649A881" wp14:editId="62D24310">
                <wp:simplePos x="0" y="0"/>
                <wp:positionH relativeFrom="margin">
                  <wp:posOffset>1535376</wp:posOffset>
                </wp:positionH>
                <wp:positionV relativeFrom="paragraph">
                  <wp:posOffset>3440385</wp:posOffset>
                </wp:positionV>
                <wp:extent cx="7847965" cy="980365"/>
                <wp:effectExtent l="5080" t="0" r="5715" b="5715"/>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47965" cy="980365"/>
                        </a:xfrm>
                        <a:prstGeom prst="rect">
                          <a:avLst/>
                        </a:prstGeom>
                        <a:solidFill>
                          <a:srgbClr val="FFFFFF"/>
                        </a:solidFill>
                        <a:ln w="9525">
                          <a:noFill/>
                          <a:miter lim="800000"/>
                          <a:headEnd/>
                          <a:tailEnd/>
                        </a:ln>
                      </wps:spPr>
                      <wps:txbx>
                        <w:txbxContent>
                          <w:p w:rsidR="00F00353" w:rsidRPr="00F234CD" w:rsidRDefault="00F00353" w:rsidP="00F00353">
                            <w:pPr>
                              <w:pStyle w:val="Caption"/>
                              <w:jc w:val="both"/>
                              <w:rPr>
                                <w:rFonts w:ascii="Times New Roman" w:hAnsi="Times New Roman" w:cs="Times New Roman"/>
                                <w:i w:val="0"/>
                                <w:color w:val="auto"/>
                                <w:sz w:val="24"/>
                                <w:szCs w:val="24"/>
                              </w:rPr>
                            </w:pPr>
                            <w:bookmarkStart w:id="69" w:name="_Toc27058294"/>
                            <w:r w:rsidRPr="00F234CD">
                              <w:rPr>
                                <w:rFonts w:ascii="Times New Roman" w:hAnsi="Times New Roman" w:cs="Times New Roman"/>
                                <w:i w:val="0"/>
                                <w:color w:val="auto"/>
                                <w:sz w:val="24"/>
                                <w:szCs w:val="24"/>
                              </w:rPr>
                              <w:t xml:space="preserve">Figure </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STYLEREF 1 \s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SEQ Figure \* ARABIC \s 1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 xml:space="preserve"> Complete Woodford Shale lithology (gamma-ray) log correlation using 3</w:t>
                            </w:r>
                            <w:r w:rsidRPr="00F234CD">
                              <w:rPr>
                                <w:rFonts w:ascii="Times New Roman" w:hAnsi="Times New Roman" w:cs="Times New Roman"/>
                                <w:i w:val="0"/>
                                <w:color w:val="auto"/>
                                <w:sz w:val="24"/>
                                <w:szCs w:val="24"/>
                                <w:vertAlign w:val="superscript"/>
                              </w:rPr>
                              <w:t>rd</w:t>
                            </w:r>
                            <w:r w:rsidRPr="00F234CD">
                              <w:rPr>
                                <w:rFonts w:ascii="Times New Roman" w:hAnsi="Times New Roman" w:cs="Times New Roman"/>
                                <w:i w:val="0"/>
                                <w:color w:val="auto"/>
                                <w:sz w:val="24"/>
                                <w:szCs w:val="24"/>
                              </w:rPr>
                              <w:t xml:space="preserve"> order cycles (long red and blue arrows) across three (3) wells (BOB, WER, and NER) in the study area and the fourth gamma-ray log from the Speake Ranch outcrop. Correlating lithologies using Gamma-ray Parasequences, GRP (small blue and red arrows), all the logs approximately as the subdivisions are bounded by the green line. The maximum flooding surface (black lines) is easily identified in the middle Woodford Shale for both profiles and the subdivisions (separated by green lines) are identified as a complete 4</w:t>
                            </w:r>
                            <w:r w:rsidRPr="00F234CD">
                              <w:rPr>
                                <w:rFonts w:ascii="Times New Roman" w:hAnsi="Times New Roman" w:cs="Times New Roman"/>
                                <w:i w:val="0"/>
                                <w:color w:val="auto"/>
                                <w:sz w:val="24"/>
                                <w:szCs w:val="24"/>
                                <w:vertAlign w:val="superscript"/>
                              </w:rPr>
                              <w:t>th</w:t>
                            </w:r>
                            <w:r w:rsidRPr="00F234CD">
                              <w:rPr>
                                <w:rFonts w:ascii="Times New Roman" w:hAnsi="Times New Roman" w:cs="Times New Roman"/>
                                <w:i w:val="0"/>
                                <w:color w:val="auto"/>
                                <w:sz w:val="24"/>
                                <w:szCs w:val="24"/>
                              </w:rPr>
                              <w:t xml:space="preserve"> order sequence.</w:t>
                            </w:r>
                            <w:bookmarkEnd w:id="69"/>
                          </w:p>
                          <w:p w:rsidR="00F00353" w:rsidRDefault="00F00353" w:rsidP="00F003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9A881" id="_x0000_s1099" type="#_x0000_t202" style="position:absolute;left:0;text-align:left;margin-left:120.9pt;margin-top:270.9pt;width:617.95pt;height:77.2pt;rotation:-90;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" stroked="f">
                <v:textbox>
                  <w:txbxContent>
                    <w:p w:rsidR="00F00353" w:rsidRPr="00F234CD" w:rsidRDefault="00F00353" w:rsidP="00F00353">
                      <w:pPr>
                        <w:pStyle w:val="Caption"/>
                        <w:jc w:val="both"/>
                        <w:rPr>
                          <w:rFonts w:ascii="Times New Roman" w:hAnsi="Times New Roman" w:cs="Times New Roman"/>
                          <w:i w:val="0"/>
                          <w:color w:val="auto"/>
                          <w:sz w:val="24"/>
                          <w:szCs w:val="24"/>
                        </w:rPr>
                      </w:pPr>
                      <w:bookmarkStart w:id="70" w:name="_Toc27058294"/>
                      <w:r w:rsidRPr="00F234CD">
                        <w:rPr>
                          <w:rFonts w:ascii="Times New Roman" w:hAnsi="Times New Roman" w:cs="Times New Roman"/>
                          <w:i w:val="0"/>
                          <w:color w:val="auto"/>
                          <w:sz w:val="24"/>
                          <w:szCs w:val="24"/>
                        </w:rPr>
                        <w:t xml:space="preserve">Figure </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STYLEREF 1 \s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SEQ Figure \* ARABIC \s 1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 xml:space="preserve"> Complete Woodford Shale lithology (gamma-ray) log correlation using 3</w:t>
                      </w:r>
                      <w:r w:rsidRPr="00F234CD">
                        <w:rPr>
                          <w:rFonts w:ascii="Times New Roman" w:hAnsi="Times New Roman" w:cs="Times New Roman"/>
                          <w:i w:val="0"/>
                          <w:color w:val="auto"/>
                          <w:sz w:val="24"/>
                          <w:szCs w:val="24"/>
                          <w:vertAlign w:val="superscript"/>
                        </w:rPr>
                        <w:t>rd</w:t>
                      </w:r>
                      <w:r w:rsidRPr="00F234CD">
                        <w:rPr>
                          <w:rFonts w:ascii="Times New Roman" w:hAnsi="Times New Roman" w:cs="Times New Roman"/>
                          <w:i w:val="0"/>
                          <w:color w:val="auto"/>
                          <w:sz w:val="24"/>
                          <w:szCs w:val="24"/>
                        </w:rPr>
                        <w:t xml:space="preserve"> order cycles (long red and blue arrows) across three (3) wells (BOB, WER, and NER) in the study area and the fourth gamma-ray log from the Speake Ranch outcrop. Correlating lithologies using Gamma-ray Parasequences, GRP (small blue and red arrows), all the logs approximately as the subdivisions are bounded by the green line. The maximum flooding surface (black lines) is easily identified in the middle Woodford Shale for both profiles and the subdivisions (separated by green lines) are identified as a complete 4</w:t>
                      </w:r>
                      <w:r w:rsidRPr="00F234CD">
                        <w:rPr>
                          <w:rFonts w:ascii="Times New Roman" w:hAnsi="Times New Roman" w:cs="Times New Roman"/>
                          <w:i w:val="0"/>
                          <w:color w:val="auto"/>
                          <w:sz w:val="24"/>
                          <w:szCs w:val="24"/>
                          <w:vertAlign w:val="superscript"/>
                        </w:rPr>
                        <w:t>th</w:t>
                      </w:r>
                      <w:r w:rsidRPr="00F234CD">
                        <w:rPr>
                          <w:rFonts w:ascii="Times New Roman" w:hAnsi="Times New Roman" w:cs="Times New Roman"/>
                          <w:i w:val="0"/>
                          <w:color w:val="auto"/>
                          <w:sz w:val="24"/>
                          <w:szCs w:val="24"/>
                        </w:rPr>
                        <w:t xml:space="preserve"> order sequence.</w:t>
                      </w:r>
                      <w:bookmarkEnd w:id="70"/>
                    </w:p>
                    <w:p w:rsidR="00F00353" w:rsidRDefault="00F00353" w:rsidP="00F00353"/>
                  </w:txbxContent>
                </v:textbox>
                <w10:wrap anchorx="margin"/>
              </v:shape>
            </w:pict>
          </mc:Fallback>
        </mc:AlternateContent>
      </w:r>
      <w:r w:rsidRPr="00AD006A">
        <w:rPr>
          <w:rFonts w:ascii="Times New Roman" w:hAnsi="Times New Roman" w:cs="Times New Roman"/>
          <w:noProof/>
          <w:sz w:val="24"/>
          <w:szCs w:val="24"/>
        </w:rPr>
        <w:drawing>
          <wp:inline distT="0" distB="0" distL="0" distR="0" wp14:anchorId="3763B3B9" wp14:editId="06F2A42A">
            <wp:extent cx="7824413" cy="4974590"/>
            <wp:effectExtent l="0" t="4127" r="1587" b="158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rot="16200000">
                      <a:off x="0" y="0"/>
                      <a:ext cx="7906268" cy="5026632"/>
                    </a:xfrm>
                    <a:prstGeom prst="rect">
                      <a:avLst/>
                    </a:prstGeom>
                    <a:ln>
                      <a:noFill/>
                    </a:ln>
                  </pic:spPr>
                </pic:pic>
              </a:graphicData>
            </a:graphic>
          </wp:inline>
        </w:drawing>
      </w:r>
    </w:p>
    <w:p w:rsidR="00F00353" w:rsidRPr="00DD2D2C" w:rsidRDefault="00F00353" w:rsidP="00F00353">
      <w:pPr>
        <w:keepNext/>
        <w:spacing w:line="24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8176" behindDoc="0" locked="0" layoutInCell="1" allowOverlap="1" wp14:anchorId="25909E93" wp14:editId="38203389">
                <wp:simplePos x="0" y="0"/>
                <wp:positionH relativeFrom="column">
                  <wp:posOffset>1524635</wp:posOffset>
                </wp:positionH>
                <wp:positionV relativeFrom="paragraph">
                  <wp:posOffset>3782695</wp:posOffset>
                </wp:positionV>
                <wp:extent cx="8191500" cy="762000"/>
                <wp:effectExtent l="0" t="0" r="0" b="0"/>
                <wp:wrapTopAndBottom/>
                <wp:docPr id="55" name="Text Box 55"/>
                <wp:cNvGraphicFramePr/>
                <a:graphic xmlns:a="http://schemas.openxmlformats.org/drawingml/2006/main">
                  <a:graphicData uri="http://schemas.microsoft.com/office/word/2010/wordprocessingShape">
                    <wps:wsp>
                      <wps:cNvSpPr txBox="1"/>
                      <wps:spPr>
                        <a:xfrm rot="16200000">
                          <a:off x="0" y="0"/>
                          <a:ext cx="8191500" cy="762000"/>
                        </a:xfrm>
                        <a:prstGeom prst="rect">
                          <a:avLst/>
                        </a:prstGeom>
                        <a:solidFill>
                          <a:prstClr val="white"/>
                        </a:solidFill>
                        <a:ln>
                          <a:noFill/>
                        </a:ln>
                      </wps:spPr>
                      <wps:txbx>
                        <w:txbxContent>
                          <w:p w:rsidR="00F00353" w:rsidRPr="00F234CD" w:rsidRDefault="00F00353" w:rsidP="00F00353">
                            <w:pPr>
                              <w:pStyle w:val="Caption"/>
                              <w:jc w:val="both"/>
                              <w:rPr>
                                <w:rFonts w:ascii="Times New Roman" w:hAnsi="Times New Roman" w:cs="Times New Roman"/>
                                <w:i w:val="0"/>
                                <w:noProof/>
                                <w:color w:val="auto"/>
                                <w:sz w:val="24"/>
                                <w:szCs w:val="24"/>
                              </w:rPr>
                            </w:pPr>
                            <w:bookmarkStart w:id="71" w:name="_Toc27058295"/>
                            <w:r w:rsidRPr="00F234CD">
                              <w:rPr>
                                <w:rFonts w:ascii="Times New Roman" w:hAnsi="Times New Roman" w:cs="Times New Roman"/>
                                <w:i w:val="0"/>
                                <w:color w:val="auto"/>
                                <w:sz w:val="24"/>
                                <w:szCs w:val="24"/>
                              </w:rPr>
                              <w:t xml:space="preserve">Figure </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STYLEREF 1 \s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SEQ Figure \* ARABIC \s 1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 xml:space="preserve"> Woodford Shale lithology (Gamma-ray) log correlation across eight (8) wells in the study area. The topmost formation is the Osage group and Hunton formation at the base. Flattened on top of upper Woodford Shale and segmented as upper, middle and lower (blue, cyan and green). The Woodford Shale formation has an average thickness of 100ft and the condensed section (the red dash lines) is seen in the middle Woodford correspond to the global </w:t>
                            </w:r>
                            <w:proofErr w:type="spellStart"/>
                            <w:r w:rsidRPr="00F234CD">
                              <w:rPr>
                                <w:rFonts w:ascii="Times New Roman" w:hAnsi="Times New Roman" w:cs="Times New Roman"/>
                                <w:i w:val="0"/>
                                <w:color w:val="auto"/>
                                <w:sz w:val="24"/>
                                <w:szCs w:val="24"/>
                              </w:rPr>
                              <w:t>Frasnian-Famennian</w:t>
                            </w:r>
                            <w:proofErr w:type="spellEnd"/>
                            <w:r w:rsidRPr="00F234CD">
                              <w:rPr>
                                <w:rFonts w:ascii="Times New Roman" w:hAnsi="Times New Roman" w:cs="Times New Roman"/>
                                <w:i w:val="0"/>
                                <w:color w:val="auto"/>
                                <w:sz w:val="24"/>
                                <w:szCs w:val="24"/>
                              </w:rPr>
                              <w:t xml:space="preserve"> boundary.</w:t>
                            </w:r>
                            <w:bookmarkEnd w:id="71"/>
                          </w:p>
                          <w:p w:rsidR="00F00353" w:rsidRPr="00F234CD" w:rsidRDefault="00F00353" w:rsidP="00F00353">
                            <w:pPr>
                              <w:pStyle w:val="Caption"/>
                              <w:jc w:val="both"/>
                              <w:rPr>
                                <w:rFonts w:ascii="Times New Roman" w:hAnsi="Times New Roman" w:cs="Times New Roman"/>
                                <w:i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09E93" id="Text Box 55" o:spid="_x0000_s1100" type="#_x0000_t202" style="position:absolute;left:0;text-align:left;margin-left:120.05pt;margin-top:297.85pt;width:645pt;height:60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" stroked="f">
                <v:textbox inset="0,0,0,0">
                  <w:txbxContent>
                    <w:p w:rsidR="00F00353" w:rsidRPr="00F234CD" w:rsidRDefault="00F00353" w:rsidP="00F00353">
                      <w:pPr>
                        <w:pStyle w:val="Caption"/>
                        <w:jc w:val="both"/>
                        <w:rPr>
                          <w:rFonts w:ascii="Times New Roman" w:hAnsi="Times New Roman" w:cs="Times New Roman"/>
                          <w:i w:val="0"/>
                          <w:noProof/>
                          <w:color w:val="auto"/>
                          <w:sz w:val="24"/>
                          <w:szCs w:val="24"/>
                        </w:rPr>
                      </w:pPr>
                      <w:bookmarkStart w:id="72" w:name="_Toc27058295"/>
                      <w:r w:rsidRPr="00F234CD">
                        <w:rPr>
                          <w:rFonts w:ascii="Times New Roman" w:hAnsi="Times New Roman" w:cs="Times New Roman"/>
                          <w:i w:val="0"/>
                          <w:color w:val="auto"/>
                          <w:sz w:val="24"/>
                          <w:szCs w:val="24"/>
                        </w:rPr>
                        <w:t xml:space="preserve">Figure </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STYLEREF 1 \s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w:t>
                      </w:r>
                      <w:r w:rsidRPr="00F234CD">
                        <w:rPr>
                          <w:rFonts w:ascii="Times New Roman" w:hAnsi="Times New Roman" w:cs="Times New Roman"/>
                          <w:i w:val="0"/>
                          <w:color w:val="auto"/>
                          <w:sz w:val="24"/>
                          <w:szCs w:val="24"/>
                        </w:rPr>
                        <w:fldChar w:fldCharType="begin"/>
                      </w:r>
                      <w:r w:rsidRPr="00F234CD">
                        <w:rPr>
                          <w:rFonts w:ascii="Times New Roman" w:hAnsi="Times New Roman" w:cs="Times New Roman"/>
                          <w:i w:val="0"/>
                          <w:color w:val="auto"/>
                          <w:sz w:val="24"/>
                          <w:szCs w:val="24"/>
                        </w:rPr>
                        <w:instrText xml:space="preserve"> SEQ Figure \* ARABIC \s 1 </w:instrText>
                      </w:r>
                      <w:r w:rsidRPr="00F234CD">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w:t>
                      </w:r>
                      <w:r w:rsidRPr="00F234CD">
                        <w:rPr>
                          <w:rFonts w:ascii="Times New Roman" w:hAnsi="Times New Roman" w:cs="Times New Roman"/>
                          <w:i w:val="0"/>
                          <w:color w:val="auto"/>
                          <w:sz w:val="24"/>
                          <w:szCs w:val="24"/>
                        </w:rPr>
                        <w:fldChar w:fldCharType="end"/>
                      </w:r>
                      <w:r w:rsidRPr="00F234CD">
                        <w:rPr>
                          <w:rFonts w:ascii="Times New Roman" w:hAnsi="Times New Roman" w:cs="Times New Roman"/>
                          <w:i w:val="0"/>
                          <w:color w:val="auto"/>
                          <w:sz w:val="24"/>
                          <w:szCs w:val="24"/>
                        </w:rPr>
                        <w:t xml:space="preserve"> Woodford Shale lithology (Gamma-ray) log correlation across eight (8) wells in the study area. The topmost formation is the Osage group and Hunton formation at the base. Flattened on top of upper Woodford Shale and segmented as upper, middle and lower (blue, cyan and green). The Woodford Shale formation has an average thickness of 100ft and the condensed section (the red dash lines) is seen in the middle Woodford correspond to the global </w:t>
                      </w:r>
                      <w:proofErr w:type="spellStart"/>
                      <w:r w:rsidRPr="00F234CD">
                        <w:rPr>
                          <w:rFonts w:ascii="Times New Roman" w:hAnsi="Times New Roman" w:cs="Times New Roman"/>
                          <w:i w:val="0"/>
                          <w:color w:val="auto"/>
                          <w:sz w:val="24"/>
                          <w:szCs w:val="24"/>
                        </w:rPr>
                        <w:t>Frasnian-Famennian</w:t>
                      </w:r>
                      <w:proofErr w:type="spellEnd"/>
                      <w:r w:rsidRPr="00F234CD">
                        <w:rPr>
                          <w:rFonts w:ascii="Times New Roman" w:hAnsi="Times New Roman" w:cs="Times New Roman"/>
                          <w:i w:val="0"/>
                          <w:color w:val="auto"/>
                          <w:sz w:val="24"/>
                          <w:szCs w:val="24"/>
                        </w:rPr>
                        <w:t xml:space="preserve"> boundary.</w:t>
                      </w:r>
                      <w:bookmarkEnd w:id="72"/>
                    </w:p>
                    <w:p w:rsidR="00F00353" w:rsidRPr="00F234CD" w:rsidRDefault="00F00353" w:rsidP="00F00353">
                      <w:pPr>
                        <w:pStyle w:val="Caption"/>
                        <w:jc w:val="both"/>
                        <w:rPr>
                          <w:rFonts w:ascii="Times New Roman" w:hAnsi="Times New Roman" w:cs="Times New Roman"/>
                          <w:i w:val="0"/>
                          <w:noProof/>
                          <w:color w:val="auto"/>
                          <w:sz w:val="24"/>
                          <w:szCs w:val="24"/>
                        </w:rPr>
                      </w:pPr>
                    </w:p>
                  </w:txbxContent>
                </v:textbox>
                <w10:wrap type="topAndBottom"/>
              </v:shape>
            </w:pict>
          </mc:Fallback>
        </mc:AlternateContent>
      </w:r>
      <w:r w:rsidRPr="00AD006A">
        <w:rPr>
          <w:rFonts w:ascii="Times New Roman" w:hAnsi="Times New Roman" w:cs="Times New Roman"/>
          <w:noProof/>
          <w:sz w:val="24"/>
          <w:szCs w:val="24"/>
        </w:rPr>
        <w:drawing>
          <wp:anchor distT="0" distB="0" distL="114300" distR="114300" simplePos="0" relativeHeight="251672576" behindDoc="0" locked="0" layoutInCell="1" allowOverlap="1" wp14:anchorId="4665E935" wp14:editId="4EB0794F">
            <wp:simplePos x="0" y="0"/>
            <wp:positionH relativeFrom="margin">
              <wp:posOffset>-1544320</wp:posOffset>
            </wp:positionH>
            <wp:positionV relativeFrom="paragraph">
              <wp:posOffset>1504950</wp:posOffset>
            </wp:positionV>
            <wp:extent cx="8173720" cy="5200015"/>
            <wp:effectExtent l="20002" t="18098" r="18733" b="18732"/>
            <wp:wrapTopAndBottom/>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rot="16200000">
                      <a:off x="0" y="0"/>
                      <a:ext cx="8173720" cy="52000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F00353" w:rsidRPr="00DD2D2C" w:rsidRDefault="00F00353" w:rsidP="00F00353">
      <w:pPr>
        <w:pStyle w:val="Heading2"/>
      </w:pPr>
      <w:bookmarkStart w:id="73" w:name="_Toc27058341"/>
      <w:r w:rsidRPr="00DD2D2C">
        <w:lastRenderedPageBreak/>
        <w:t>Petrophysical Analysis</w:t>
      </w:r>
      <w:bookmarkEnd w:id="73"/>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Reservoir properties necessary for unconventional Woodford Shale characterization includes organic content, geomechanical properties, and elastic properties (Slatt et al., 2012). In this section, reservoir and completion qualities are investigated using gamma-ray Parasequence(GRP) and stiffness analysis from well-log data. From previous results in section 4.1, I identified the middle Woodford Shale as the interval with the highest TOC because of the presence of the condensed section denoted by the peak in the Gamma-ray profile across the entire Woodford Shale interval. A distinctive geomechanical attribute seen in the middle Woodford Shale outcrop is the intensity of vertical fracture sets which is a function of its lithology (cherty), bed thickness and regional stress or tectonics. Stiffness is a measure of the fracture intensity of a material or medium which directly determines its anisotropy property. I also investigate roles elastic properties like velocity play in delineating zones with low or high fracture intensity using well-log sonic data.</w:t>
      </w:r>
    </w:p>
    <w:p w:rsidR="00F00353" w:rsidRPr="00DD2D2C" w:rsidRDefault="00F00353" w:rsidP="00F00353">
      <w:pPr>
        <w:pStyle w:val="Heading3"/>
      </w:pPr>
      <w:bookmarkStart w:id="74" w:name="_Toc27058342"/>
      <w:r w:rsidRPr="00DD2D2C">
        <w:t>Stiffness</w:t>
      </w:r>
      <w:bookmarkEnd w:id="74"/>
    </w:p>
    <w:p w:rsidR="00F00353" w:rsidRPr="00DD2D2C"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hAnsi="Times New Roman" w:cs="Times New Roman"/>
          <w:sz w:val="24"/>
          <w:szCs w:val="24"/>
        </w:rPr>
        <w:t>From well-log data, cross-plot of Young’s modulus and Poisson’s ratio is used to estimate the stiffness (formally referred to as brittleness indicator) of a material or interval. This is a geomechanical property measured and computed from well-logs (equation 3.1 and 3.2).</w:t>
      </w:r>
    </w:p>
    <w:p w:rsidR="00F00353" w:rsidRDefault="00F00353" w:rsidP="00F00353">
      <w:pPr>
        <w:spacing w:line="480" w:lineRule="auto"/>
        <w:jc w:val="both"/>
        <w:rPr>
          <w:rFonts w:ascii="Times New Roman" w:eastAsiaTheme="minorEastAsia" w:hAnsi="Times New Roman" w:cs="Times New Roman"/>
          <w:sz w:val="24"/>
          <w:szCs w:val="24"/>
        </w:rPr>
      </w:pPr>
      <w:r w:rsidRPr="00DD2D2C">
        <w:rPr>
          <w:rFonts w:ascii="Times New Roman" w:eastAsiaTheme="minorEastAsia" w:hAnsi="Times New Roman" w:cs="Times New Roman"/>
          <w:sz w:val="24"/>
          <w:szCs w:val="24"/>
        </w:rPr>
        <w:t>Cross-plots in Figures 4.4 and 4.5 help to analyze the stiffness distribution of the Woodford Shale subdivisions across each well in the study area and also a display</w:t>
      </w:r>
      <w:r>
        <w:rPr>
          <w:rFonts w:ascii="Times New Roman" w:eastAsiaTheme="minorEastAsia" w:hAnsi="Times New Roman" w:cs="Times New Roman"/>
          <w:sz w:val="24"/>
          <w:szCs w:val="24"/>
        </w:rPr>
        <w:t xml:space="preserve"> of</w:t>
      </w:r>
      <w:r w:rsidRPr="00DD2D2C">
        <w:rPr>
          <w:rFonts w:ascii="Times New Roman" w:eastAsiaTheme="minorEastAsia" w:hAnsi="Times New Roman" w:cs="Times New Roman"/>
          <w:sz w:val="24"/>
          <w:szCs w:val="24"/>
        </w:rPr>
        <w:t xml:space="preserve"> histogram plots for both axes to ascertain data-points distribution. Data-points from the middle Woodford Shale are situated towards the stiff area of the plot while data-points from lower and middle Woodford Shale are mainly situated at the less stiff region. Interpretations from the two figures, the cross-plots identify with Galvis et al., (2018) postulations</w:t>
      </w:r>
      <w:r>
        <w:rPr>
          <w:rFonts w:ascii="Times New Roman" w:eastAsiaTheme="minorEastAsia" w:hAnsi="Times New Roman" w:cs="Times New Roman"/>
          <w:sz w:val="24"/>
          <w:szCs w:val="24"/>
        </w:rPr>
        <w:t xml:space="preserve"> which state</w:t>
      </w:r>
      <w:r w:rsidRPr="00DD2D2C">
        <w:rPr>
          <w:rFonts w:ascii="Times New Roman" w:eastAsiaTheme="minorEastAsia" w:hAnsi="Times New Roman" w:cs="Times New Roman"/>
          <w:sz w:val="24"/>
          <w:szCs w:val="24"/>
        </w:rPr>
        <w:t xml:space="preserve"> that the middle Woodford Shale is the stiffest </w:t>
      </w:r>
      <w:r w:rsidRPr="00DD2D2C">
        <w:rPr>
          <w:rFonts w:ascii="Times New Roman" w:eastAsiaTheme="minorEastAsia" w:hAnsi="Times New Roman" w:cs="Times New Roman"/>
          <w:sz w:val="24"/>
          <w:szCs w:val="24"/>
        </w:rPr>
        <w:lastRenderedPageBreak/>
        <w:t xml:space="preserve">interval (stiffness previously termed as most brittle) due to mineralogy </w:t>
      </w:r>
      <w:r>
        <w:rPr>
          <w:rFonts w:ascii="Times New Roman" w:eastAsiaTheme="minorEastAsia" w:hAnsi="Times New Roman" w:cs="Times New Roman"/>
          <w:sz w:val="24"/>
          <w:szCs w:val="24"/>
        </w:rPr>
        <w:t>but</w:t>
      </w:r>
      <w:r w:rsidRPr="00DD2D2C">
        <w:rPr>
          <w:rFonts w:ascii="Times New Roman" w:eastAsiaTheme="minorEastAsia" w:hAnsi="Times New Roman" w:cs="Times New Roman"/>
          <w:sz w:val="24"/>
          <w:szCs w:val="24"/>
        </w:rPr>
        <w:t xml:space="preserve"> mainly the presence of intercalations of thin shale and </w:t>
      </w:r>
      <w:r>
        <w:rPr>
          <w:rFonts w:ascii="Times New Roman" w:eastAsiaTheme="minorEastAsia" w:hAnsi="Times New Roman" w:cs="Times New Roman"/>
          <w:sz w:val="24"/>
          <w:szCs w:val="24"/>
        </w:rPr>
        <w:t>cherty beds (Zhang, 2019)</w:t>
      </w:r>
      <w:r>
        <w:rPr>
          <w:rFonts w:ascii="Calibri" w:hAnsi="Calibri" w:cs="Calibri"/>
          <w:color w:val="000000"/>
          <w:shd w:val="clear" w:color="auto" w:fill="FFFFFF"/>
        </w:rPr>
        <w:t xml:space="preserve">. </w:t>
      </w:r>
      <w:r w:rsidRPr="00DD2D2C">
        <w:rPr>
          <w:rFonts w:ascii="Times New Roman" w:eastAsiaTheme="minorEastAsia" w:hAnsi="Times New Roman" w:cs="Times New Roman"/>
          <w:sz w:val="24"/>
          <w:szCs w:val="24"/>
        </w:rPr>
        <w:t xml:space="preserve">Hence, anisotropy analysis is </w:t>
      </w:r>
      <w:r>
        <w:rPr>
          <w:rFonts w:ascii="Times New Roman" w:eastAsiaTheme="minorEastAsia" w:hAnsi="Times New Roman" w:cs="Times New Roman"/>
          <w:sz w:val="24"/>
          <w:szCs w:val="24"/>
        </w:rPr>
        <w:t>reliable in delineating zones of high fracture intensity</w:t>
      </w:r>
      <w:r w:rsidRPr="00DD2D2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within </w:t>
      </w:r>
      <w:r w:rsidRPr="00DD2D2C">
        <w:rPr>
          <w:rFonts w:ascii="Times New Roman" w:eastAsiaTheme="minorEastAsia" w:hAnsi="Times New Roman" w:cs="Times New Roman"/>
          <w:sz w:val="24"/>
          <w:szCs w:val="24"/>
        </w:rPr>
        <w:t>the Woodford Shale subdivisions.</w:t>
      </w:r>
    </w:p>
    <w:p w:rsidR="00F00353" w:rsidRDefault="00F00353" w:rsidP="00F00353">
      <w:pPr>
        <w:spacing w:line="480" w:lineRule="auto"/>
        <w:jc w:val="both"/>
        <w:rPr>
          <w:rFonts w:ascii="Times New Roman" w:eastAsiaTheme="minorEastAsia" w:hAnsi="Times New Roman" w:cs="Times New Roman"/>
          <w:sz w:val="24"/>
          <w:szCs w:val="24"/>
        </w:rPr>
      </w:pPr>
    </w:p>
    <w:p w:rsidR="00F00353" w:rsidRPr="00DD2D2C" w:rsidRDefault="00F00353" w:rsidP="00F00353">
      <w:pPr>
        <w:spacing w:line="480" w:lineRule="auto"/>
        <w:jc w:val="both"/>
        <w:rPr>
          <w:rFonts w:ascii="Times New Roman" w:eastAsiaTheme="minorEastAsia" w:hAnsi="Times New Roman" w:cs="Times New Roman"/>
          <w:sz w:val="24"/>
          <w:szCs w:val="24"/>
        </w:rPr>
      </w:pPr>
    </w:p>
    <w:p w:rsidR="00F00353" w:rsidRDefault="00F00353" w:rsidP="00F00353">
      <w:pPr>
        <w:keepNext/>
        <w:spacing w:line="480" w:lineRule="auto"/>
        <w:jc w:val="both"/>
      </w:pPr>
      <w:r w:rsidRPr="00DD2D2C">
        <w:rPr>
          <w:rFonts w:ascii="Times New Roman" w:hAnsi="Times New Roman" w:cs="Times New Roman"/>
          <w:noProof/>
        </w:rPr>
        <w:drawing>
          <wp:inline distT="0" distB="0" distL="0" distR="0" wp14:anchorId="632AAA7B" wp14:editId="76DB2844">
            <wp:extent cx="5866410" cy="4210050"/>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875949" cy="4216896"/>
                    </a:xfrm>
                    <a:prstGeom prst="rect">
                      <a:avLst/>
                    </a:prstGeom>
                  </pic:spPr>
                </pic:pic>
              </a:graphicData>
            </a:graphic>
          </wp:inline>
        </w:drawing>
      </w:r>
    </w:p>
    <w:p w:rsidR="00F00353" w:rsidRPr="008100F0" w:rsidRDefault="00F00353" w:rsidP="00F00353">
      <w:pPr>
        <w:pStyle w:val="Caption"/>
        <w:jc w:val="both"/>
        <w:rPr>
          <w:rFonts w:ascii="Times New Roman" w:hAnsi="Times New Roman" w:cs="Times New Roman"/>
          <w:i w:val="0"/>
          <w:color w:val="auto"/>
          <w:sz w:val="24"/>
          <w:szCs w:val="24"/>
        </w:rPr>
      </w:pPr>
      <w:bookmarkStart w:id="75" w:name="_Toc27058296"/>
      <w:r w:rsidRPr="008100F0">
        <w:rPr>
          <w:rFonts w:ascii="Times New Roman" w:hAnsi="Times New Roman" w:cs="Times New Roman"/>
          <w:i w:val="0"/>
          <w:color w:val="auto"/>
          <w:sz w:val="24"/>
          <w:szCs w:val="24"/>
        </w:rPr>
        <w:t xml:space="preserve">Figure </w:t>
      </w:r>
      <w:r w:rsidRPr="008100F0">
        <w:rPr>
          <w:rFonts w:ascii="Times New Roman" w:hAnsi="Times New Roman" w:cs="Times New Roman"/>
          <w:i w:val="0"/>
          <w:color w:val="auto"/>
          <w:sz w:val="24"/>
          <w:szCs w:val="24"/>
        </w:rPr>
        <w:fldChar w:fldCharType="begin"/>
      </w:r>
      <w:r w:rsidRPr="008100F0">
        <w:rPr>
          <w:rFonts w:ascii="Times New Roman" w:hAnsi="Times New Roman" w:cs="Times New Roman"/>
          <w:i w:val="0"/>
          <w:color w:val="auto"/>
          <w:sz w:val="24"/>
          <w:szCs w:val="24"/>
        </w:rPr>
        <w:instrText xml:space="preserve"> STYLEREF 1 \s </w:instrText>
      </w:r>
      <w:r w:rsidRPr="008100F0">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8100F0">
        <w:rPr>
          <w:rFonts w:ascii="Times New Roman" w:hAnsi="Times New Roman" w:cs="Times New Roman"/>
          <w:i w:val="0"/>
          <w:color w:val="auto"/>
          <w:sz w:val="24"/>
          <w:szCs w:val="24"/>
        </w:rPr>
        <w:fldChar w:fldCharType="end"/>
      </w:r>
      <w:r w:rsidRPr="008100F0">
        <w:rPr>
          <w:rFonts w:ascii="Times New Roman" w:hAnsi="Times New Roman" w:cs="Times New Roman"/>
          <w:i w:val="0"/>
          <w:color w:val="auto"/>
          <w:sz w:val="24"/>
          <w:szCs w:val="24"/>
        </w:rPr>
        <w:t>.</w:t>
      </w:r>
      <w:r w:rsidRPr="008100F0">
        <w:rPr>
          <w:rFonts w:ascii="Times New Roman" w:hAnsi="Times New Roman" w:cs="Times New Roman"/>
          <w:i w:val="0"/>
          <w:color w:val="auto"/>
          <w:sz w:val="24"/>
          <w:szCs w:val="24"/>
        </w:rPr>
        <w:fldChar w:fldCharType="begin"/>
      </w:r>
      <w:r w:rsidRPr="008100F0">
        <w:rPr>
          <w:rFonts w:ascii="Times New Roman" w:hAnsi="Times New Roman" w:cs="Times New Roman"/>
          <w:i w:val="0"/>
          <w:color w:val="auto"/>
          <w:sz w:val="24"/>
          <w:szCs w:val="24"/>
        </w:rPr>
        <w:instrText xml:space="preserve"> SEQ Figure \* ARABIC \s 1 </w:instrText>
      </w:r>
      <w:r w:rsidRPr="008100F0">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3</w:t>
      </w:r>
      <w:r w:rsidRPr="008100F0">
        <w:rPr>
          <w:rFonts w:ascii="Times New Roman" w:hAnsi="Times New Roman" w:cs="Times New Roman"/>
          <w:i w:val="0"/>
          <w:color w:val="auto"/>
          <w:sz w:val="24"/>
          <w:szCs w:val="24"/>
        </w:rPr>
        <w:fldChar w:fldCharType="end"/>
      </w:r>
      <w:r w:rsidRPr="008100F0">
        <w:rPr>
          <w:rFonts w:ascii="Times New Roman" w:hAnsi="Times New Roman" w:cs="Times New Roman"/>
          <w:i w:val="0"/>
          <w:color w:val="auto"/>
          <w:sz w:val="24"/>
          <w:szCs w:val="24"/>
        </w:rPr>
        <w:t xml:space="preserve"> A cross-plot of Young’s modulus and Poisson’s ratio for well ‘WER’ with </w:t>
      </w:r>
      <w:proofErr w:type="spellStart"/>
      <w:r w:rsidRPr="008100F0">
        <w:rPr>
          <w:rFonts w:ascii="Times New Roman" w:hAnsi="Times New Roman" w:cs="Times New Roman"/>
          <w:i w:val="0"/>
          <w:color w:val="auto"/>
          <w:sz w:val="24"/>
          <w:szCs w:val="24"/>
        </w:rPr>
        <w:t>datapoints</w:t>
      </w:r>
      <w:proofErr w:type="spellEnd"/>
      <w:r w:rsidRPr="008100F0">
        <w:rPr>
          <w:rFonts w:ascii="Times New Roman" w:hAnsi="Times New Roman" w:cs="Times New Roman"/>
          <w:i w:val="0"/>
          <w:color w:val="auto"/>
          <w:sz w:val="24"/>
          <w:szCs w:val="24"/>
        </w:rPr>
        <w:t xml:space="preserve"> from the upper, middle and lower Woodford formation. There is an inverse relationship between the two parameters, but more importantly, the subdivisions are clearly delineated. The middle Woodford Shale having the highest Young’s modulus value is the stiffest of the three Woodford Shale sections</w:t>
      </w:r>
      <w:r>
        <w:rPr>
          <w:rFonts w:ascii="Times New Roman" w:hAnsi="Times New Roman" w:cs="Times New Roman"/>
          <w:i w:val="0"/>
          <w:color w:val="auto"/>
          <w:sz w:val="24"/>
          <w:szCs w:val="24"/>
        </w:rPr>
        <w:t>.</w:t>
      </w:r>
      <w:bookmarkEnd w:id="75"/>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Default="00F00353" w:rsidP="00F00353">
      <w:pPr>
        <w:keepNext/>
        <w:spacing w:line="480" w:lineRule="auto"/>
        <w:jc w:val="both"/>
      </w:pPr>
      <w:r w:rsidRPr="00DD2D2C">
        <w:rPr>
          <w:rFonts w:ascii="Times New Roman" w:hAnsi="Times New Roman" w:cs="Times New Roman"/>
          <w:noProof/>
        </w:rPr>
        <w:drawing>
          <wp:inline distT="0" distB="0" distL="0" distR="0" wp14:anchorId="50A4B502" wp14:editId="59C0F4C0">
            <wp:extent cx="5868062" cy="3912235"/>
            <wp:effectExtent l="19050" t="19050" r="18415" b="1206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870035" cy="3913550"/>
                    </a:xfrm>
                    <a:prstGeom prst="rect">
                      <a:avLst/>
                    </a:prstGeom>
                    <a:ln>
                      <a:solidFill>
                        <a:schemeClr val="tx1"/>
                      </a:solidFill>
                    </a:ln>
                  </pic:spPr>
                </pic:pic>
              </a:graphicData>
            </a:graphic>
          </wp:inline>
        </w:drawing>
      </w:r>
    </w:p>
    <w:p w:rsidR="00F00353" w:rsidRPr="00053785" w:rsidRDefault="00F00353" w:rsidP="00F00353">
      <w:pPr>
        <w:pStyle w:val="Caption"/>
        <w:jc w:val="both"/>
        <w:rPr>
          <w:rFonts w:ascii="Times New Roman" w:hAnsi="Times New Roman" w:cs="Times New Roman"/>
          <w:i w:val="0"/>
          <w:color w:val="auto"/>
          <w:sz w:val="24"/>
          <w:szCs w:val="24"/>
        </w:rPr>
      </w:pPr>
      <w:bookmarkStart w:id="76" w:name="_Toc27058297"/>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cross-plot of Young’s modulus against Poisson’s ratio for well ‘BOB’. The two histograms clearly delineate the middle Woodford Shale as the stiffest and the least ductile. The stiffness attributes points to the fact that it is the most fractured interval of the three Woodford Shale formations.</w:t>
      </w:r>
      <w:bookmarkEnd w:id="76"/>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hd w:val="clear" w:color="auto" w:fill="FFFFFF" w:themeFill="background1"/>
        <w:spacing w:line="480" w:lineRule="auto"/>
        <w:jc w:val="both"/>
        <w:rPr>
          <w:rFonts w:ascii="Times New Roman" w:hAnsi="Times New Roman" w:cs="Times New Roman"/>
          <w:b/>
          <w:sz w:val="24"/>
          <w:szCs w:val="24"/>
        </w:rPr>
      </w:pPr>
    </w:p>
    <w:p w:rsidR="00F00353" w:rsidRDefault="00F00353" w:rsidP="00F00353">
      <w:pPr>
        <w:shd w:val="clear" w:color="auto" w:fill="FFFFFF" w:themeFill="background1"/>
        <w:spacing w:line="480" w:lineRule="auto"/>
        <w:jc w:val="both"/>
        <w:rPr>
          <w:rFonts w:ascii="Times New Roman" w:hAnsi="Times New Roman" w:cs="Times New Roman"/>
          <w:b/>
          <w:sz w:val="24"/>
          <w:szCs w:val="24"/>
        </w:rPr>
      </w:pPr>
    </w:p>
    <w:p w:rsidR="00F00353" w:rsidRPr="00DD2D2C" w:rsidRDefault="00F00353" w:rsidP="00F00353">
      <w:pPr>
        <w:shd w:val="clear" w:color="auto" w:fill="FFFFFF" w:themeFill="background1"/>
        <w:spacing w:line="480" w:lineRule="auto"/>
        <w:jc w:val="both"/>
        <w:rPr>
          <w:rFonts w:ascii="Times New Roman" w:hAnsi="Times New Roman" w:cs="Times New Roman"/>
          <w:b/>
          <w:sz w:val="24"/>
          <w:szCs w:val="24"/>
        </w:rPr>
      </w:pPr>
    </w:p>
    <w:p w:rsidR="00F00353" w:rsidRPr="00DD2D2C" w:rsidRDefault="00F00353" w:rsidP="00F00353">
      <w:pPr>
        <w:shd w:val="clear" w:color="auto" w:fill="FFFFFF" w:themeFill="background1"/>
        <w:spacing w:line="480" w:lineRule="auto"/>
        <w:jc w:val="both"/>
        <w:rPr>
          <w:rFonts w:ascii="Times New Roman" w:hAnsi="Times New Roman" w:cs="Times New Roman"/>
          <w:b/>
          <w:sz w:val="24"/>
          <w:szCs w:val="24"/>
        </w:rPr>
      </w:pPr>
    </w:p>
    <w:p w:rsidR="00F00353" w:rsidRPr="00DD2D2C" w:rsidRDefault="00F00353" w:rsidP="00F00353">
      <w:pPr>
        <w:pStyle w:val="Heading2"/>
      </w:pPr>
      <w:bookmarkStart w:id="77" w:name="_Toc27058343"/>
      <w:r w:rsidRPr="00DD2D2C">
        <w:lastRenderedPageBreak/>
        <w:t>Seismic Inversion</w:t>
      </w:r>
      <w:bookmarkEnd w:id="77"/>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With seismic inversion, I delineated the properties of the whole Woodford </w:t>
      </w:r>
      <w:r>
        <w:rPr>
          <w:rFonts w:ascii="Times New Roman" w:hAnsi="Times New Roman" w:cs="Times New Roman"/>
          <w:sz w:val="24"/>
          <w:szCs w:val="24"/>
        </w:rPr>
        <w:t>S</w:t>
      </w:r>
      <w:r w:rsidRPr="00184347">
        <w:rPr>
          <w:rFonts w:ascii="Times New Roman" w:hAnsi="Times New Roman" w:cs="Times New Roman"/>
          <w:sz w:val="24"/>
          <w:szCs w:val="24"/>
        </w:rPr>
        <w:t>hale</w:t>
      </w:r>
      <w:r>
        <w:rPr>
          <w:rFonts w:ascii="Times New Roman" w:hAnsi="Times New Roman" w:cs="Times New Roman"/>
          <w:sz w:val="24"/>
          <w:szCs w:val="24"/>
        </w:rPr>
        <w:t xml:space="preserve"> including the total</w:t>
      </w:r>
      <w:r w:rsidRPr="00184347">
        <w:rPr>
          <w:rFonts w:ascii="Times New Roman" w:hAnsi="Times New Roman" w:cs="Times New Roman"/>
          <w:sz w:val="24"/>
          <w:szCs w:val="24"/>
        </w:rPr>
        <w:t xml:space="preserve"> thickness, lateral heterogeneity, and P-impedance from seismic volume. </w:t>
      </w:r>
      <w:r>
        <w:rPr>
          <w:rFonts w:ascii="Times New Roman" w:hAnsi="Times New Roman" w:cs="Times New Roman"/>
          <w:sz w:val="24"/>
          <w:szCs w:val="24"/>
        </w:rPr>
        <w:t xml:space="preserve">In addition to </w:t>
      </w:r>
      <w:r w:rsidRPr="00184347">
        <w:rPr>
          <w:rFonts w:ascii="Times New Roman" w:hAnsi="Times New Roman" w:cs="Times New Roman"/>
          <w:sz w:val="24"/>
          <w:szCs w:val="24"/>
        </w:rPr>
        <w:t>seismic data preconditioning such as migration stretch compensation and spectral balancing</w:t>
      </w:r>
      <w:r>
        <w:rPr>
          <w:rFonts w:ascii="Times New Roman" w:hAnsi="Times New Roman" w:cs="Times New Roman"/>
          <w:sz w:val="24"/>
          <w:szCs w:val="24"/>
        </w:rPr>
        <w:t xml:space="preserve">, the </w:t>
      </w:r>
      <w:r w:rsidRPr="00184347">
        <w:rPr>
          <w:rFonts w:ascii="Times New Roman" w:hAnsi="Times New Roman" w:cs="Times New Roman"/>
          <w:sz w:val="24"/>
          <w:szCs w:val="24"/>
        </w:rPr>
        <w:t>seismic volume was also corrected to a zero-phase volume before inversion.</w:t>
      </w:r>
    </w:p>
    <w:p w:rsidR="00F00353" w:rsidRPr="00184347" w:rsidRDefault="00F00353" w:rsidP="00F00353">
      <w:pPr>
        <w:pStyle w:val="Heading3"/>
        <w:jc w:val="both"/>
      </w:pPr>
      <w:bookmarkStart w:id="78" w:name="_Toc23763032"/>
      <w:bookmarkStart w:id="79" w:name="_Toc27058344"/>
      <w:r w:rsidRPr="00184347">
        <w:t>Inversion Process</w:t>
      </w:r>
      <w:bookmarkEnd w:id="78"/>
      <w:bookmarkEnd w:id="79"/>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To start the model-based inversion analysis, an initial P-impedance background model was built using three (3) wells (‘NER’, ‘WER’, and ‘OPD’) within the seismic survey area. The wavelet extracted from well-log is used to convolve input seismic volume with the background model. </w:t>
      </w:r>
      <w:r>
        <w:rPr>
          <w:rFonts w:ascii="Times New Roman" w:hAnsi="Times New Roman" w:cs="Times New Roman"/>
          <w:sz w:val="24"/>
          <w:szCs w:val="24"/>
        </w:rPr>
        <w:t xml:space="preserve">The </w:t>
      </w:r>
      <w:r w:rsidRPr="00184347">
        <w:rPr>
          <w:rFonts w:ascii="Times New Roman" w:hAnsi="Times New Roman" w:cs="Times New Roman"/>
          <w:sz w:val="24"/>
          <w:szCs w:val="24"/>
        </w:rPr>
        <w:t xml:space="preserve">commercial software package </w:t>
      </w:r>
      <w:r>
        <w:rPr>
          <w:rFonts w:ascii="Times New Roman" w:hAnsi="Times New Roman" w:cs="Times New Roman"/>
          <w:sz w:val="24"/>
          <w:szCs w:val="24"/>
        </w:rPr>
        <w:t xml:space="preserve">used </w:t>
      </w:r>
      <w:r w:rsidRPr="00184347">
        <w:rPr>
          <w:rFonts w:ascii="Times New Roman" w:hAnsi="Times New Roman" w:cs="Times New Roman"/>
          <w:sz w:val="24"/>
          <w:szCs w:val="24"/>
        </w:rPr>
        <w:t>affords the options of creating impedance constraints and the number of iterations to perform. With these options, I minimize the difference between the seismic volume and P-impedance initial model. An analysis window is used to confirm the accuracy of the inversion along the well as seen in Figure 4.6. There is a good correlation between the synthetics and the seismic trace with an error plot of 7%.</w:t>
      </w:r>
    </w:p>
    <w:p w:rsidR="00F00353" w:rsidRPr="00DD2D2C" w:rsidRDefault="00F00353" w:rsidP="00F00353">
      <w:pPr>
        <w:rPr>
          <w:rFonts w:ascii="Times New Roman" w:hAnsi="Times New Roman" w:cs="Times New Roman"/>
          <w:sz w:val="24"/>
          <w:szCs w:val="24"/>
        </w:rPr>
      </w:pPr>
      <w:r w:rsidRPr="00DD2D2C">
        <w:rPr>
          <w:rFonts w:ascii="Times New Roman" w:hAnsi="Times New Roman" w:cs="Times New Roman"/>
          <w:sz w:val="24"/>
          <w:szCs w:val="24"/>
        </w:rPr>
        <w:br w:type="page"/>
      </w:r>
    </w:p>
    <w:p w:rsidR="00F00353" w:rsidRDefault="00F00353" w:rsidP="00F00353">
      <w:pPr>
        <w:keepNext/>
        <w:tabs>
          <w:tab w:val="right" w:pos="9360"/>
        </w:tabs>
        <w:spacing w:line="480" w:lineRule="auto"/>
        <w:jc w:val="both"/>
      </w:pPr>
      <w:r w:rsidRPr="00DD2D2C">
        <w:rPr>
          <w:rFonts w:ascii="Times New Roman" w:hAnsi="Times New Roman" w:cs="Times New Roman"/>
          <w:noProof/>
        </w:rPr>
        <w:lastRenderedPageBreak/>
        <mc:AlternateContent>
          <mc:Choice Requires="wps">
            <w:drawing>
              <wp:anchor distT="45720" distB="45720" distL="114300" distR="114300" simplePos="0" relativeHeight="251702272" behindDoc="1" locked="0" layoutInCell="1" allowOverlap="1" wp14:anchorId="5A7A6096" wp14:editId="23D8377B">
                <wp:simplePos x="0" y="0"/>
                <wp:positionH relativeFrom="page">
                  <wp:posOffset>2593576</wp:posOffset>
                </wp:positionH>
                <wp:positionV relativeFrom="paragraph">
                  <wp:posOffset>3819207</wp:posOffset>
                </wp:positionV>
                <wp:extent cx="8181340" cy="640715"/>
                <wp:effectExtent l="0" t="1588" r="8573" b="8572"/>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81340" cy="640715"/>
                        </a:xfrm>
                        <a:prstGeom prst="rect">
                          <a:avLst/>
                        </a:prstGeom>
                        <a:solidFill>
                          <a:srgbClr val="FFFFFF"/>
                        </a:solidFill>
                        <a:ln w="9525">
                          <a:noFill/>
                          <a:miter lim="800000"/>
                          <a:headEnd/>
                          <a:tailEnd/>
                        </a:ln>
                      </wps:spPr>
                      <wps:txbx>
                        <w:txbxContent>
                          <w:p w:rsidR="00F00353" w:rsidRPr="00F5000B" w:rsidRDefault="00F00353" w:rsidP="00F00353">
                            <w:pPr>
                              <w:pStyle w:val="Caption"/>
                              <w:rPr>
                                <w:rFonts w:ascii="Times New Roman" w:hAnsi="Times New Roman" w:cs="Times New Roman"/>
                                <w:i w:val="0"/>
                                <w:iCs w:val="0"/>
                                <w:noProof/>
                                <w:color w:val="auto"/>
                                <w:sz w:val="22"/>
                                <w:szCs w:val="22"/>
                              </w:rPr>
                            </w:pPr>
                            <w:bookmarkStart w:id="80" w:name="_Toc27058298"/>
                            <w:r w:rsidRPr="00F5000B">
                              <w:rPr>
                                <w:rFonts w:ascii="Times New Roman" w:hAnsi="Times New Roman" w:cs="Times New Roman"/>
                                <w:i w:val="0"/>
                                <w:color w:val="auto"/>
                                <w:sz w:val="22"/>
                                <w:szCs w:val="22"/>
                              </w:rPr>
                              <w:t xml:space="preserve">Figure </w:t>
                            </w:r>
                            <w:r>
                              <w:rPr>
                                <w:rFonts w:ascii="Times New Roman" w:hAnsi="Times New Roman" w:cs="Times New Roman"/>
                                <w:i w:val="0"/>
                                <w:color w:val="auto"/>
                                <w:sz w:val="22"/>
                                <w:szCs w:val="22"/>
                              </w:rPr>
                              <w:fldChar w:fldCharType="begin"/>
                            </w:r>
                            <w:r>
                              <w:rPr>
                                <w:rFonts w:ascii="Times New Roman" w:hAnsi="Times New Roman" w:cs="Times New Roman"/>
                                <w:i w:val="0"/>
                                <w:color w:val="auto"/>
                                <w:sz w:val="22"/>
                                <w:szCs w:val="22"/>
                              </w:rPr>
                              <w:instrText xml:space="preserve"> STYLEREF 1 \s </w:instrText>
                            </w:r>
                            <w:r>
                              <w:rPr>
                                <w:rFonts w:ascii="Times New Roman" w:hAnsi="Times New Roman" w:cs="Times New Roman"/>
                                <w:i w:val="0"/>
                                <w:color w:val="auto"/>
                                <w:sz w:val="22"/>
                                <w:szCs w:val="22"/>
                              </w:rPr>
                              <w:fldChar w:fldCharType="separate"/>
                            </w:r>
                            <w:r w:rsidR="00EC087C">
                              <w:rPr>
                                <w:rFonts w:ascii="Times New Roman" w:hAnsi="Times New Roman" w:cs="Times New Roman"/>
                                <w:i w:val="0"/>
                                <w:noProof/>
                                <w:color w:val="auto"/>
                                <w:sz w:val="22"/>
                                <w:szCs w:val="22"/>
                              </w:rPr>
                              <w:t>4</w:t>
                            </w:r>
                            <w:r>
                              <w:rPr>
                                <w:rFonts w:ascii="Times New Roman" w:hAnsi="Times New Roman" w:cs="Times New Roman"/>
                                <w:i w:val="0"/>
                                <w:color w:val="auto"/>
                                <w:sz w:val="22"/>
                                <w:szCs w:val="22"/>
                              </w:rPr>
                              <w:fldChar w:fldCharType="end"/>
                            </w:r>
                            <w:r>
                              <w:rPr>
                                <w:rFonts w:ascii="Times New Roman" w:hAnsi="Times New Roman" w:cs="Times New Roman"/>
                                <w:i w:val="0"/>
                                <w:color w:val="auto"/>
                                <w:sz w:val="22"/>
                                <w:szCs w:val="22"/>
                              </w:rPr>
                              <w:t>.</w:t>
                            </w:r>
                            <w:r>
                              <w:rPr>
                                <w:rFonts w:ascii="Times New Roman" w:hAnsi="Times New Roman" w:cs="Times New Roman"/>
                                <w:i w:val="0"/>
                                <w:color w:val="auto"/>
                                <w:sz w:val="22"/>
                                <w:szCs w:val="22"/>
                              </w:rPr>
                              <w:fldChar w:fldCharType="begin"/>
                            </w:r>
                            <w:r>
                              <w:rPr>
                                <w:rFonts w:ascii="Times New Roman" w:hAnsi="Times New Roman" w:cs="Times New Roman"/>
                                <w:i w:val="0"/>
                                <w:color w:val="auto"/>
                                <w:sz w:val="22"/>
                                <w:szCs w:val="22"/>
                              </w:rPr>
                              <w:instrText xml:space="preserve"> SEQ Figure \* ARABIC \s 1 </w:instrText>
                            </w:r>
                            <w:r>
                              <w:rPr>
                                <w:rFonts w:ascii="Times New Roman" w:hAnsi="Times New Roman" w:cs="Times New Roman"/>
                                <w:i w:val="0"/>
                                <w:color w:val="auto"/>
                                <w:sz w:val="22"/>
                                <w:szCs w:val="22"/>
                              </w:rPr>
                              <w:fldChar w:fldCharType="separate"/>
                            </w:r>
                            <w:r w:rsidR="00EC087C">
                              <w:rPr>
                                <w:rFonts w:ascii="Times New Roman" w:hAnsi="Times New Roman" w:cs="Times New Roman"/>
                                <w:i w:val="0"/>
                                <w:noProof/>
                                <w:color w:val="auto"/>
                                <w:sz w:val="22"/>
                                <w:szCs w:val="22"/>
                              </w:rPr>
                              <w:t>5</w:t>
                            </w:r>
                            <w:r>
                              <w:rPr>
                                <w:rFonts w:ascii="Times New Roman" w:hAnsi="Times New Roman" w:cs="Times New Roman"/>
                                <w:i w:val="0"/>
                                <w:color w:val="auto"/>
                                <w:sz w:val="22"/>
                                <w:szCs w:val="22"/>
                              </w:rPr>
                              <w:fldChar w:fldCharType="end"/>
                            </w:r>
                            <w:r w:rsidRPr="00F5000B">
                              <w:rPr>
                                <w:rFonts w:ascii="Times New Roman" w:hAnsi="Times New Roman" w:cs="Times New Roman"/>
                                <w:i w:val="0"/>
                                <w:iCs w:val="0"/>
                                <w:color w:val="auto"/>
                                <w:sz w:val="22"/>
                                <w:szCs w:val="22"/>
                              </w:rPr>
                              <w:t xml:space="preserve"> Seismic inversion analysis window. The correlation between the trace and the synthetic is quite good and error analysis verifies that with an error margin of 6.67% during the inversion process. In the error analysis column, the black curve is the initial model, the blue curve is acoustic impedance from well-log</w:t>
                            </w:r>
                            <w:r>
                              <w:rPr>
                                <w:rFonts w:ascii="Times New Roman" w:hAnsi="Times New Roman" w:cs="Times New Roman"/>
                                <w:i w:val="0"/>
                                <w:iCs w:val="0"/>
                                <w:color w:val="auto"/>
                                <w:sz w:val="22"/>
                                <w:szCs w:val="22"/>
                              </w:rPr>
                              <w:t>s</w:t>
                            </w:r>
                            <w:r w:rsidRPr="00F5000B">
                              <w:rPr>
                                <w:rFonts w:ascii="Times New Roman" w:hAnsi="Times New Roman" w:cs="Times New Roman"/>
                                <w:i w:val="0"/>
                                <w:iCs w:val="0"/>
                                <w:color w:val="auto"/>
                                <w:sz w:val="22"/>
                                <w:szCs w:val="22"/>
                              </w:rPr>
                              <w:t>, and the red curve is the synthetic curve. After ten (10) iterations, the error was minimized to 6.67%.</w:t>
                            </w:r>
                            <w:bookmarkEnd w:id="80"/>
                          </w:p>
                          <w:p w:rsidR="00F00353" w:rsidRPr="00F5000B" w:rsidRDefault="00F00353" w:rsidP="00F00353">
                            <w:pPr>
                              <w:rPr>
                                <w:rFonts w:ascii="Times New Roman" w:hAnsi="Times New Roman" w:cs="Times New Roman"/>
                              </w:rPr>
                            </w:pPr>
                            <w:r>
                              <w:rPr>
                                <w:rFonts w:ascii="Times New Roman" w:hAnsi="Times New Roman" w:cs="Times New Roman"/>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A6096" id="_x0000_s1101" type="#_x0000_t202" style="position:absolute;left:0;text-align:left;margin-left:204.2pt;margin-top:300.7pt;width:644.2pt;height:50.45pt;rotation:-90;z-index:-251614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" stroked="f">
                <v:textbox>
                  <w:txbxContent>
                    <w:p w:rsidR="00F00353" w:rsidRPr="00F5000B" w:rsidRDefault="00F00353" w:rsidP="00F00353">
                      <w:pPr>
                        <w:pStyle w:val="Caption"/>
                        <w:rPr>
                          <w:rFonts w:ascii="Times New Roman" w:hAnsi="Times New Roman" w:cs="Times New Roman"/>
                          <w:i w:val="0"/>
                          <w:iCs w:val="0"/>
                          <w:noProof/>
                          <w:color w:val="auto"/>
                          <w:sz w:val="22"/>
                          <w:szCs w:val="22"/>
                        </w:rPr>
                      </w:pPr>
                      <w:bookmarkStart w:id="81" w:name="_Toc27058298"/>
                      <w:r w:rsidRPr="00F5000B">
                        <w:rPr>
                          <w:rFonts w:ascii="Times New Roman" w:hAnsi="Times New Roman" w:cs="Times New Roman"/>
                          <w:i w:val="0"/>
                          <w:color w:val="auto"/>
                          <w:sz w:val="22"/>
                          <w:szCs w:val="22"/>
                        </w:rPr>
                        <w:t xml:space="preserve">Figure </w:t>
                      </w:r>
                      <w:r>
                        <w:rPr>
                          <w:rFonts w:ascii="Times New Roman" w:hAnsi="Times New Roman" w:cs="Times New Roman"/>
                          <w:i w:val="0"/>
                          <w:color w:val="auto"/>
                          <w:sz w:val="22"/>
                          <w:szCs w:val="22"/>
                        </w:rPr>
                        <w:fldChar w:fldCharType="begin"/>
                      </w:r>
                      <w:r>
                        <w:rPr>
                          <w:rFonts w:ascii="Times New Roman" w:hAnsi="Times New Roman" w:cs="Times New Roman"/>
                          <w:i w:val="0"/>
                          <w:color w:val="auto"/>
                          <w:sz w:val="22"/>
                          <w:szCs w:val="22"/>
                        </w:rPr>
                        <w:instrText xml:space="preserve"> STYLEREF 1 \s </w:instrText>
                      </w:r>
                      <w:r>
                        <w:rPr>
                          <w:rFonts w:ascii="Times New Roman" w:hAnsi="Times New Roman" w:cs="Times New Roman"/>
                          <w:i w:val="0"/>
                          <w:color w:val="auto"/>
                          <w:sz w:val="22"/>
                          <w:szCs w:val="22"/>
                        </w:rPr>
                        <w:fldChar w:fldCharType="separate"/>
                      </w:r>
                      <w:r w:rsidR="00EC087C">
                        <w:rPr>
                          <w:rFonts w:ascii="Times New Roman" w:hAnsi="Times New Roman" w:cs="Times New Roman"/>
                          <w:i w:val="0"/>
                          <w:noProof/>
                          <w:color w:val="auto"/>
                          <w:sz w:val="22"/>
                          <w:szCs w:val="22"/>
                        </w:rPr>
                        <w:t>4</w:t>
                      </w:r>
                      <w:r>
                        <w:rPr>
                          <w:rFonts w:ascii="Times New Roman" w:hAnsi="Times New Roman" w:cs="Times New Roman"/>
                          <w:i w:val="0"/>
                          <w:color w:val="auto"/>
                          <w:sz w:val="22"/>
                          <w:szCs w:val="22"/>
                        </w:rPr>
                        <w:fldChar w:fldCharType="end"/>
                      </w:r>
                      <w:r>
                        <w:rPr>
                          <w:rFonts w:ascii="Times New Roman" w:hAnsi="Times New Roman" w:cs="Times New Roman"/>
                          <w:i w:val="0"/>
                          <w:color w:val="auto"/>
                          <w:sz w:val="22"/>
                          <w:szCs w:val="22"/>
                        </w:rPr>
                        <w:t>.</w:t>
                      </w:r>
                      <w:r>
                        <w:rPr>
                          <w:rFonts w:ascii="Times New Roman" w:hAnsi="Times New Roman" w:cs="Times New Roman"/>
                          <w:i w:val="0"/>
                          <w:color w:val="auto"/>
                          <w:sz w:val="22"/>
                          <w:szCs w:val="22"/>
                        </w:rPr>
                        <w:fldChar w:fldCharType="begin"/>
                      </w:r>
                      <w:r>
                        <w:rPr>
                          <w:rFonts w:ascii="Times New Roman" w:hAnsi="Times New Roman" w:cs="Times New Roman"/>
                          <w:i w:val="0"/>
                          <w:color w:val="auto"/>
                          <w:sz w:val="22"/>
                          <w:szCs w:val="22"/>
                        </w:rPr>
                        <w:instrText xml:space="preserve"> SEQ Figure \* ARABIC \s 1 </w:instrText>
                      </w:r>
                      <w:r>
                        <w:rPr>
                          <w:rFonts w:ascii="Times New Roman" w:hAnsi="Times New Roman" w:cs="Times New Roman"/>
                          <w:i w:val="0"/>
                          <w:color w:val="auto"/>
                          <w:sz w:val="22"/>
                          <w:szCs w:val="22"/>
                        </w:rPr>
                        <w:fldChar w:fldCharType="separate"/>
                      </w:r>
                      <w:r w:rsidR="00EC087C">
                        <w:rPr>
                          <w:rFonts w:ascii="Times New Roman" w:hAnsi="Times New Roman" w:cs="Times New Roman"/>
                          <w:i w:val="0"/>
                          <w:noProof/>
                          <w:color w:val="auto"/>
                          <w:sz w:val="22"/>
                          <w:szCs w:val="22"/>
                        </w:rPr>
                        <w:t>5</w:t>
                      </w:r>
                      <w:r>
                        <w:rPr>
                          <w:rFonts w:ascii="Times New Roman" w:hAnsi="Times New Roman" w:cs="Times New Roman"/>
                          <w:i w:val="0"/>
                          <w:color w:val="auto"/>
                          <w:sz w:val="22"/>
                          <w:szCs w:val="22"/>
                        </w:rPr>
                        <w:fldChar w:fldCharType="end"/>
                      </w:r>
                      <w:r w:rsidRPr="00F5000B">
                        <w:rPr>
                          <w:rFonts w:ascii="Times New Roman" w:hAnsi="Times New Roman" w:cs="Times New Roman"/>
                          <w:i w:val="0"/>
                          <w:iCs w:val="0"/>
                          <w:color w:val="auto"/>
                          <w:sz w:val="22"/>
                          <w:szCs w:val="22"/>
                        </w:rPr>
                        <w:t xml:space="preserve"> Seismic inversion analysis window. The correlation between the trace and the synthetic is quite good and error analysis verifies that with an error margin of 6.67% during the inversion process. In the error analysis column, the black curve is the initial model, the blue curve is acoustic impedance from well-log</w:t>
                      </w:r>
                      <w:r>
                        <w:rPr>
                          <w:rFonts w:ascii="Times New Roman" w:hAnsi="Times New Roman" w:cs="Times New Roman"/>
                          <w:i w:val="0"/>
                          <w:iCs w:val="0"/>
                          <w:color w:val="auto"/>
                          <w:sz w:val="22"/>
                          <w:szCs w:val="22"/>
                        </w:rPr>
                        <w:t>s</w:t>
                      </w:r>
                      <w:r w:rsidRPr="00F5000B">
                        <w:rPr>
                          <w:rFonts w:ascii="Times New Roman" w:hAnsi="Times New Roman" w:cs="Times New Roman"/>
                          <w:i w:val="0"/>
                          <w:iCs w:val="0"/>
                          <w:color w:val="auto"/>
                          <w:sz w:val="22"/>
                          <w:szCs w:val="22"/>
                        </w:rPr>
                        <w:t>, and the red curve is the synthetic curve. After ten (10) iterations, the error was minimized to 6.67%.</w:t>
                      </w:r>
                      <w:bookmarkEnd w:id="81"/>
                    </w:p>
                    <w:p w:rsidR="00F00353" w:rsidRPr="00F5000B" w:rsidRDefault="00F00353" w:rsidP="00F00353">
                      <w:pPr>
                        <w:rPr>
                          <w:rFonts w:ascii="Times New Roman" w:hAnsi="Times New Roman" w:cs="Times New Roman"/>
                        </w:rPr>
                      </w:pPr>
                      <w:r>
                        <w:rPr>
                          <w:rFonts w:ascii="Times New Roman" w:hAnsi="Times New Roman" w:cs="Times New Roman"/>
                        </w:rPr>
                        <w:t>s</w:t>
                      </w:r>
                    </w:p>
                  </w:txbxContent>
                </v:textbox>
                <w10:wrap anchorx="page"/>
              </v:shape>
            </w:pict>
          </mc:Fallback>
        </mc:AlternateContent>
      </w:r>
      <w:r w:rsidRPr="00053785">
        <w:rPr>
          <w:rFonts w:ascii="Times New Roman" w:hAnsi="Times New Roman" w:cs="Times New Roman"/>
          <w:noProof/>
          <w:sz w:val="24"/>
          <w:szCs w:val="24"/>
        </w:rPr>
        <w:drawing>
          <wp:inline distT="0" distB="0" distL="0" distR="0" wp14:anchorId="38D52D1F" wp14:editId="6530C405">
            <wp:extent cx="8070049" cy="5447037"/>
            <wp:effectExtent l="15875" t="22225" r="23495" b="2349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rot="16200000">
                      <a:off x="0" y="0"/>
                      <a:ext cx="8210538" cy="5541863"/>
                    </a:xfrm>
                    <a:prstGeom prst="rect">
                      <a:avLst/>
                    </a:prstGeom>
                    <a:ln>
                      <a:solidFill>
                        <a:schemeClr val="tx1"/>
                      </a:solidFill>
                    </a:ln>
                  </pic:spPr>
                </pic:pic>
              </a:graphicData>
            </a:graphic>
          </wp:inline>
        </w:drawing>
      </w:r>
      <w:r w:rsidRPr="00053785">
        <w:rPr>
          <w:rFonts w:ascii="Times New Roman" w:hAnsi="Times New Roman" w:cs="Times New Roman"/>
          <w:sz w:val="24"/>
          <w:szCs w:val="24"/>
        </w:rPr>
        <w:tab/>
      </w:r>
    </w:p>
    <w:p w:rsidR="00F00353" w:rsidRPr="00DD2D2C" w:rsidRDefault="00F00353" w:rsidP="00F00353">
      <w:pPr>
        <w:pStyle w:val="Caption"/>
        <w:jc w:val="both"/>
        <w:rPr>
          <w:rFonts w:ascii="Times New Roman" w:hAnsi="Times New Roman" w:cs="Times New Roman"/>
        </w:rPr>
      </w:pP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During the inversion procedure, a couple of estimation or assumptions were made; such as wavelet extraction, absolute phase of the seismic volume and the initial background model. These make the derived inversion volume a non-unique solution. Nonetheless, I ensure thorough steps are taken during the inversion analysis in order to produce an efficient inversion volume.</w:t>
      </w:r>
    </w:p>
    <w:p w:rsidR="00F00353" w:rsidRPr="00DD2D2C" w:rsidRDefault="00F00353" w:rsidP="00F00353">
      <w:pPr>
        <w:pStyle w:val="Heading3"/>
      </w:pPr>
      <w:bookmarkStart w:id="82" w:name="_Toc27058345"/>
      <w:r w:rsidRPr="00DD2D2C">
        <w:t>Seismic Inversion:  Results, Resolution, and Tuning Effect</w:t>
      </w:r>
      <w:bookmarkEnd w:id="82"/>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The middle Woodford Shale is about 40 ft thick, with little or no acoustic contrast with adjacent Woodford Shale subdivisions. I investigated the vertical seismic resolution limit of the bandlimited seismic volume in resolving the top and base of an approximately 100 ft thick Woodford Shale with a velocity</w:t>
      </w:r>
      <w:r>
        <w:rPr>
          <w:rFonts w:ascii="Times New Roman" w:hAnsi="Times New Roman" w:cs="Times New Roman"/>
          <w:sz w:val="24"/>
          <w:szCs w:val="24"/>
        </w:rPr>
        <w:t xml:space="preserve"> of</w:t>
      </w:r>
      <w:r w:rsidRPr="00DD2D2C">
        <w:rPr>
          <w:rFonts w:ascii="Times New Roman" w:hAnsi="Times New Roman" w:cs="Times New Roman"/>
          <w:sz w:val="24"/>
          <w:szCs w:val="24"/>
        </w:rPr>
        <w:t xml:space="preserve"> 11,000 ft/s.</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At a dominant frequency of 55Hz, the Woodford Shale formation corresponds to one-fifth of the seismic wavelength (λ/5). Hence the spectrally broadened seismic volume can constructively resolve top and base of the Woodford Shale formation as described in a wedge model in Figure 4.7 and visualized through the vertical seismic slice (Figure 4.8). However, adopting the conventional </w:t>
      </w:r>
      <w:proofErr w:type="spellStart"/>
      <w:r w:rsidRPr="00DD2D2C">
        <w:rPr>
          <w:rFonts w:ascii="Times New Roman" w:hAnsi="Times New Roman" w:cs="Times New Roman"/>
          <w:sz w:val="24"/>
          <w:szCs w:val="24"/>
        </w:rPr>
        <w:t>Widess</w:t>
      </w:r>
      <w:proofErr w:type="spellEnd"/>
      <w:r w:rsidRPr="00DD2D2C">
        <w:rPr>
          <w:rFonts w:ascii="Times New Roman" w:hAnsi="Times New Roman" w:cs="Times New Roman"/>
          <w:sz w:val="24"/>
          <w:szCs w:val="24"/>
        </w:rPr>
        <w:t xml:space="preserve"> (1973) proposition, imaging a 40 ft middle Woodford Shale formation (less than λ/5) will be impossible due to the thickness and low reflection coefficient between its overlying and underlying upper and lower Woodford shale interval. Efforts to further amplify the already boosted high frequency content will diminish the signal to noise ratio of the seismic data.</w:t>
      </w:r>
    </w:p>
    <w:p w:rsidR="00F00353" w:rsidRPr="00DD2D2C" w:rsidRDefault="00F00353" w:rsidP="00F00353">
      <w:pPr>
        <w:spacing w:line="480" w:lineRule="auto"/>
        <w:jc w:val="both"/>
        <w:rPr>
          <w:rFonts w:ascii="Times New Roman" w:hAnsi="Times New Roman" w:cs="Times New Roman"/>
          <w:sz w:val="24"/>
          <w:szCs w:val="24"/>
          <w:u w:val="single"/>
        </w:rPr>
      </w:pPr>
    </w:p>
    <w:p w:rsidR="00F00353" w:rsidRPr="001133E3" w:rsidRDefault="00F00353" w:rsidP="00F00353">
      <w:pPr>
        <w:keepNext/>
        <w:spacing w:line="240" w:lineRule="auto"/>
        <w:jc w:val="both"/>
        <w:rPr>
          <w:rFonts w:ascii="Times New Roman" w:hAnsi="Times New Roman" w:cs="Times New Roman"/>
        </w:rPr>
      </w:pPr>
      <w:r w:rsidRPr="001133E3">
        <w:rPr>
          <w:rFonts w:ascii="Times New Roman" w:hAnsi="Times New Roman" w:cs="Times New Roman"/>
          <w:noProof/>
        </w:rPr>
        <w:lastRenderedPageBreak/>
        <w:drawing>
          <wp:inline distT="0" distB="0" distL="0" distR="0" wp14:anchorId="1ADCD1C7" wp14:editId="24689098">
            <wp:extent cx="5942904" cy="2872596"/>
            <wp:effectExtent l="0" t="0" r="127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58512" cy="2880140"/>
                    </a:xfrm>
                    <a:prstGeom prst="rect">
                      <a:avLst/>
                    </a:prstGeom>
                  </pic:spPr>
                </pic:pic>
              </a:graphicData>
            </a:graphic>
          </wp:inline>
        </w:drawing>
      </w:r>
    </w:p>
    <w:p w:rsidR="00F00353" w:rsidRPr="00053785" w:rsidRDefault="00F00353" w:rsidP="00F00353">
      <w:pPr>
        <w:pStyle w:val="Caption"/>
        <w:jc w:val="both"/>
        <w:rPr>
          <w:rFonts w:ascii="Times New Roman" w:hAnsi="Times New Roman" w:cs="Times New Roman"/>
          <w:i w:val="0"/>
          <w:color w:val="auto"/>
          <w:sz w:val="24"/>
          <w:szCs w:val="24"/>
        </w:rPr>
      </w:pPr>
      <w:bookmarkStart w:id="83" w:name="_Toc27058299"/>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6</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seismic resolution study of the Woodford Shale using Widess’s (1993) wedge model showing that the limits to vertical resolution for a 45 Hz wavelet is about 100 ft for a velocity of 11,000 ft/s. Fortunately, after spectral balancing, our data has useful information up to 80 Hz, thereby increasing the resolution.</w:t>
      </w:r>
      <w:bookmarkEnd w:id="83"/>
    </w:p>
    <w:p w:rsidR="00F00353" w:rsidRPr="001133E3" w:rsidRDefault="00F00353" w:rsidP="00F00353">
      <w:pPr>
        <w:rPr>
          <w:rFonts w:ascii="Times New Roman" w:hAnsi="Times New Roman" w:cs="Times New Roman"/>
        </w:rPr>
      </w:pPr>
    </w:p>
    <w:p w:rsidR="00F00353" w:rsidRPr="001133E3" w:rsidRDefault="00F00353" w:rsidP="00F00353">
      <w:pPr>
        <w:keepNext/>
        <w:spacing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5A7FCDC4" wp14:editId="7405BB08">
                <wp:simplePos x="0" y="0"/>
                <wp:positionH relativeFrom="column">
                  <wp:posOffset>390525</wp:posOffset>
                </wp:positionH>
                <wp:positionV relativeFrom="paragraph">
                  <wp:posOffset>1957705</wp:posOffset>
                </wp:positionV>
                <wp:extent cx="4743450" cy="428821"/>
                <wp:effectExtent l="19050" t="19050" r="19050" b="28575"/>
                <wp:wrapNone/>
                <wp:docPr id="87" name="Freeform 87"/>
                <wp:cNvGraphicFramePr/>
                <a:graphic xmlns:a="http://schemas.openxmlformats.org/drawingml/2006/main">
                  <a:graphicData uri="http://schemas.microsoft.com/office/word/2010/wordprocessingShape">
                    <wps:wsp>
                      <wps:cNvSpPr/>
                      <wps:spPr>
                        <a:xfrm>
                          <a:off x="0" y="0"/>
                          <a:ext cx="4743450" cy="428821"/>
                        </a:xfrm>
                        <a:custGeom>
                          <a:avLst/>
                          <a:gdLst>
                            <a:gd name="connsiteX0" fmla="*/ 0 w 4743450"/>
                            <a:gd name="connsiteY0" fmla="*/ 0 h 428821"/>
                            <a:gd name="connsiteX1" fmla="*/ 1171575 w 4743450"/>
                            <a:gd name="connsiteY1" fmla="*/ 47625 h 428821"/>
                            <a:gd name="connsiteX2" fmla="*/ 1990725 w 4743450"/>
                            <a:gd name="connsiteY2" fmla="*/ 76200 h 428821"/>
                            <a:gd name="connsiteX3" fmla="*/ 2628900 w 4743450"/>
                            <a:gd name="connsiteY3" fmla="*/ 219075 h 428821"/>
                            <a:gd name="connsiteX4" fmla="*/ 3429000 w 4743450"/>
                            <a:gd name="connsiteY4" fmla="*/ 209550 h 428821"/>
                            <a:gd name="connsiteX5" fmla="*/ 4133850 w 4743450"/>
                            <a:gd name="connsiteY5" fmla="*/ 409575 h 428821"/>
                            <a:gd name="connsiteX6" fmla="*/ 4743450 w 4743450"/>
                            <a:gd name="connsiteY6" fmla="*/ 409575 h 4288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43450" h="428821">
                              <a:moveTo>
                                <a:pt x="0" y="0"/>
                              </a:moveTo>
                              <a:lnTo>
                                <a:pt x="1171575" y="47625"/>
                              </a:lnTo>
                              <a:cubicBezTo>
                                <a:pt x="1503362" y="60325"/>
                                <a:pt x="1747838" y="47625"/>
                                <a:pt x="1990725" y="76200"/>
                              </a:cubicBezTo>
                              <a:cubicBezTo>
                                <a:pt x="2233612" y="104775"/>
                                <a:pt x="2389188" y="196850"/>
                                <a:pt x="2628900" y="219075"/>
                              </a:cubicBezTo>
                              <a:cubicBezTo>
                                <a:pt x="2868613" y="241300"/>
                                <a:pt x="3178175" y="177800"/>
                                <a:pt x="3429000" y="209550"/>
                              </a:cubicBezTo>
                              <a:cubicBezTo>
                                <a:pt x="3679825" y="241300"/>
                                <a:pt x="3914775" y="376238"/>
                                <a:pt x="4133850" y="409575"/>
                              </a:cubicBezTo>
                              <a:cubicBezTo>
                                <a:pt x="4352925" y="442912"/>
                                <a:pt x="4548187" y="426243"/>
                                <a:pt x="4743450" y="409575"/>
                              </a:cubicBezTo>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7E0C0B" id="Freeform 87" o:spid="_x0000_s1026" style="position:absolute;margin-left:30.75pt;margin-top:154.15pt;width:373.5pt;height:33.75pt;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4743450,428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" path="m,l1171575,47625v331787,12700,576263,,819150,28575c2233612,104775,2389188,196850,2628900,219075v239713,22225,549275,-41275,800100,-9525c3679825,241300,3914775,376238,4133850,409575v219075,33337,414337,16668,609600,e" filled="f" strokecolor="red" strokeweight="3pt">
                <v:stroke joinstyle="miter"/>
                <v:path arrowok="t" o:connecttype="custom" o:connectlocs="0,0;1171575,47625;1990725,76200;2628900,219075;3429000,209550;4133850,409575;4743450,409575" o:connectangles="0,0,0,0,0,0,0"/>
              </v:shape>
            </w:pict>
          </mc:Fallback>
        </mc:AlternateContent>
      </w:r>
      <w:r w:rsidRPr="001133E3">
        <w:rPr>
          <w:rFonts w:ascii="Times New Roman" w:hAnsi="Times New Roman" w:cs="Times New Roman"/>
          <w:noProof/>
        </w:rPr>
        <w:drawing>
          <wp:inline distT="0" distB="0" distL="0" distR="0" wp14:anchorId="1AE51227" wp14:editId="60F6198A">
            <wp:extent cx="5918579" cy="3350260"/>
            <wp:effectExtent l="19050" t="19050" r="25400" b="215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36276" cy="3360278"/>
                    </a:xfrm>
                    <a:prstGeom prst="rect">
                      <a:avLst/>
                    </a:prstGeom>
                    <a:ln>
                      <a:solidFill>
                        <a:schemeClr val="tx1"/>
                      </a:solidFill>
                    </a:ln>
                  </pic:spPr>
                </pic:pic>
              </a:graphicData>
            </a:graphic>
          </wp:inline>
        </w:drawing>
      </w:r>
    </w:p>
    <w:p w:rsidR="00F00353" w:rsidRPr="00053785" w:rsidRDefault="00F00353" w:rsidP="00F00353">
      <w:pPr>
        <w:pStyle w:val="Caption"/>
        <w:jc w:val="both"/>
        <w:rPr>
          <w:rFonts w:ascii="Times New Roman" w:hAnsi="Times New Roman" w:cs="Times New Roman"/>
          <w:i w:val="0"/>
          <w:noProof/>
          <w:color w:val="auto"/>
          <w:sz w:val="24"/>
          <w:szCs w:val="24"/>
        </w:rPr>
      </w:pPr>
      <w:bookmarkStart w:id="84" w:name="_Toc27058300"/>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7</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vertical view of the seismic volume line BB’ shown in inserted map (top right). From the traces, the Woodford Shale is clearly identified as a strong trough (the cyan pick) overlying the Hunton formation strong peak (the red pick). It corresponds that the thickness of the entire Woodford Shale is approximately λ/5.</w:t>
      </w:r>
      <w:bookmarkEnd w:id="84"/>
    </w:p>
    <w:p w:rsidR="00F00353" w:rsidRPr="001133E3" w:rsidRDefault="00F00353" w:rsidP="00F00353">
      <w:pPr>
        <w:keepNext/>
        <w:spacing w:line="240" w:lineRule="auto"/>
        <w:jc w:val="both"/>
        <w:rPr>
          <w:rFonts w:ascii="Times New Roman" w:hAnsi="Times New Roman" w:cs="Times New Roman"/>
        </w:rPr>
      </w:pPr>
      <w:r w:rsidRPr="001133E3">
        <w:rPr>
          <w:rFonts w:ascii="Times New Roman" w:hAnsi="Times New Roman" w:cs="Times New Roman"/>
          <w:noProof/>
        </w:rPr>
        <w:lastRenderedPageBreak/>
        <mc:AlternateContent>
          <mc:Choice Requires="wps">
            <w:drawing>
              <wp:anchor distT="45720" distB="45720" distL="114300" distR="114300" simplePos="0" relativeHeight="251699200" behindDoc="1" locked="0" layoutInCell="1" allowOverlap="1" wp14:anchorId="5C3EA5E3" wp14:editId="6A6EDEBD">
                <wp:simplePos x="0" y="0"/>
                <wp:positionH relativeFrom="margin">
                  <wp:posOffset>1564943</wp:posOffset>
                </wp:positionH>
                <wp:positionV relativeFrom="paragraph">
                  <wp:posOffset>3562047</wp:posOffset>
                </wp:positionV>
                <wp:extent cx="8005762" cy="819028"/>
                <wp:effectExtent l="0" t="6985" r="7620" b="7620"/>
                <wp:wrapNone/>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005762" cy="819028"/>
                        </a:xfrm>
                        <a:prstGeom prst="rect">
                          <a:avLst/>
                        </a:prstGeom>
                        <a:solidFill>
                          <a:srgbClr val="FFFFFF"/>
                        </a:solidFill>
                        <a:ln w="9525">
                          <a:noFill/>
                          <a:miter lim="800000"/>
                          <a:headEnd/>
                          <a:tailEnd/>
                        </a:ln>
                      </wps:spPr>
                      <wps:txbx>
                        <w:txbxContent>
                          <w:p w:rsidR="00F00353" w:rsidRPr="00053785" w:rsidRDefault="00F00353" w:rsidP="00F00353">
                            <w:pPr>
                              <w:pStyle w:val="Caption"/>
                              <w:jc w:val="both"/>
                              <w:rPr>
                                <w:rFonts w:ascii="Times New Roman" w:hAnsi="Times New Roman" w:cs="Times New Roman"/>
                                <w:i w:val="0"/>
                                <w:color w:val="auto"/>
                                <w:sz w:val="24"/>
                                <w:szCs w:val="24"/>
                              </w:rPr>
                            </w:pPr>
                            <w:bookmarkStart w:id="85" w:name="_Toc27058301"/>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8</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vertical slice through the P-impedance volume (along line CC’ in inserted map) connecting wells OPD, NER, and WER. The lower impedance of the Woodford Shale underlies the Osage formation and overlies Hunton group. The inversion result was able to resolve the entire Woodford Shale but does not clearly delineate the middle Woodford Shale or other subdivisions.</w:t>
                            </w:r>
                            <w:bookmarkEnd w:id="85"/>
                          </w:p>
                          <w:p w:rsidR="00F00353" w:rsidRPr="00053785" w:rsidRDefault="00F00353" w:rsidP="00F00353">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EA5E3" id="_x0000_s1102" type="#_x0000_t202" style="position:absolute;left:0;text-align:left;margin-left:123.2pt;margin-top:280.5pt;width:630.35pt;height:64.5pt;rotation:-90;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" stroked="f">
                <v:textbox>
                  <w:txbxContent>
                    <w:p w:rsidR="00F00353" w:rsidRPr="00053785" w:rsidRDefault="00F00353" w:rsidP="00F00353">
                      <w:pPr>
                        <w:pStyle w:val="Caption"/>
                        <w:jc w:val="both"/>
                        <w:rPr>
                          <w:rFonts w:ascii="Times New Roman" w:hAnsi="Times New Roman" w:cs="Times New Roman"/>
                          <w:i w:val="0"/>
                          <w:color w:val="auto"/>
                          <w:sz w:val="24"/>
                          <w:szCs w:val="24"/>
                        </w:rPr>
                      </w:pPr>
                      <w:bookmarkStart w:id="86" w:name="_Toc27058301"/>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8</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vertical slice through the P-impedance volume (along line CC’ in inserted map) connecting wells OPD, NER, and WER. The lower impedance of the Woodford Shale underlies the Osage formation and overlies Hunton group. The inversion result was able to resolve the entire Woodford Shale but does not clearly delineate the middle Woodford Shale or other subdivisions.</w:t>
                      </w:r>
                      <w:bookmarkEnd w:id="86"/>
                    </w:p>
                    <w:p w:rsidR="00F00353" w:rsidRPr="00053785" w:rsidRDefault="00F00353" w:rsidP="00F00353">
                      <w:pPr>
                        <w:rPr>
                          <w:rFonts w:ascii="Times New Roman" w:hAnsi="Times New Roman" w:cs="Times New Roman"/>
                          <w:sz w:val="24"/>
                          <w:szCs w:val="24"/>
                        </w:rPr>
                      </w:pPr>
                    </w:p>
                  </w:txbxContent>
                </v:textbox>
                <w10:wrap anchorx="margin"/>
              </v:shape>
            </w:pict>
          </mc:Fallback>
        </mc:AlternateContent>
      </w:r>
      <w:r w:rsidRPr="001133E3">
        <w:rPr>
          <w:rFonts w:ascii="Times New Roman" w:hAnsi="Times New Roman" w:cs="Times New Roman"/>
          <w:noProof/>
        </w:rPr>
        <w:drawing>
          <wp:inline distT="0" distB="0" distL="0" distR="0" wp14:anchorId="3A63DA5E" wp14:editId="23BD1C98">
            <wp:extent cx="8165721" cy="5216715"/>
            <wp:effectExtent l="762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rot="16200000">
                      <a:off x="0" y="0"/>
                      <a:ext cx="8273205" cy="5285382"/>
                    </a:xfrm>
                    <a:prstGeom prst="rect">
                      <a:avLst/>
                    </a:prstGeom>
                  </pic:spPr>
                </pic:pic>
              </a:graphicData>
            </a:graphic>
          </wp:inline>
        </w:drawing>
      </w:r>
    </w:p>
    <w:p w:rsidR="00F00353" w:rsidRPr="001133E3" w:rsidRDefault="00F00353" w:rsidP="00F00353">
      <w:pPr>
        <w:keepNext/>
        <w:spacing w:line="240" w:lineRule="auto"/>
        <w:jc w:val="both"/>
        <w:rPr>
          <w:rFonts w:ascii="Times New Roman" w:hAnsi="Times New Roman" w:cs="Times New Roman"/>
        </w:rPr>
      </w:pPr>
      <w:r w:rsidRPr="001133E3">
        <w:rPr>
          <w:rFonts w:ascii="Times New Roman" w:hAnsi="Times New Roman" w:cs="Times New Roman"/>
          <w:noProof/>
        </w:rPr>
        <w:lastRenderedPageBreak/>
        <w:drawing>
          <wp:inline distT="0" distB="0" distL="0" distR="0" wp14:anchorId="28FEC1E5" wp14:editId="50613D64">
            <wp:extent cx="5943600" cy="2984740"/>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50602" cy="2988256"/>
                    </a:xfrm>
                    <a:prstGeom prst="rect">
                      <a:avLst/>
                    </a:prstGeom>
                  </pic:spPr>
                </pic:pic>
              </a:graphicData>
            </a:graphic>
          </wp:inline>
        </w:drawing>
      </w:r>
    </w:p>
    <w:p w:rsidR="00F00353" w:rsidRPr="00053785" w:rsidRDefault="00F00353" w:rsidP="00F00353">
      <w:pPr>
        <w:pStyle w:val="Caption"/>
        <w:jc w:val="both"/>
        <w:rPr>
          <w:rFonts w:ascii="Times New Roman" w:hAnsi="Times New Roman" w:cs="Times New Roman"/>
          <w:i w:val="0"/>
          <w:color w:val="auto"/>
          <w:sz w:val="24"/>
          <w:szCs w:val="24"/>
        </w:rPr>
      </w:pPr>
      <w:bookmarkStart w:id="87" w:name="_Toc27058302"/>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9</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plot showing the difference between the measured seismic data and the synthetic traces corresponding the inverted P-impedance model for the line connecting wells ‘NER’ and ‘WER’. The amplitude scale is the same as the seismic line shown in Figure 4.11 and indicates a very small residual.</w:t>
      </w:r>
      <w:bookmarkEnd w:id="87"/>
    </w:p>
    <w:p w:rsidR="00F00353" w:rsidRPr="001133E3" w:rsidRDefault="00F00353" w:rsidP="00F00353">
      <w:pPr>
        <w:keepNext/>
        <w:spacing w:line="240" w:lineRule="auto"/>
        <w:jc w:val="both"/>
        <w:rPr>
          <w:rFonts w:ascii="Times New Roman" w:hAnsi="Times New Roman" w:cs="Times New Roman"/>
        </w:rPr>
      </w:pPr>
      <w:r w:rsidRPr="001133E3">
        <w:rPr>
          <w:rFonts w:ascii="Times New Roman" w:hAnsi="Times New Roman" w:cs="Times New Roman"/>
          <w:noProof/>
        </w:rPr>
        <w:drawing>
          <wp:inline distT="0" distB="0" distL="0" distR="0" wp14:anchorId="3D7CFEF1" wp14:editId="7F4D46AD">
            <wp:extent cx="5876014" cy="3382010"/>
            <wp:effectExtent l="19050" t="19050" r="10795" b="279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877800" cy="3383038"/>
                    </a:xfrm>
                    <a:prstGeom prst="rect">
                      <a:avLst/>
                    </a:prstGeom>
                    <a:ln>
                      <a:solidFill>
                        <a:schemeClr val="tx1"/>
                      </a:solidFill>
                    </a:ln>
                  </pic:spPr>
                </pic:pic>
              </a:graphicData>
            </a:graphic>
          </wp:inline>
        </w:drawing>
      </w:r>
    </w:p>
    <w:p w:rsidR="00F00353" w:rsidRPr="00053785" w:rsidRDefault="00F00353" w:rsidP="00F00353">
      <w:pPr>
        <w:pStyle w:val="Caption"/>
        <w:jc w:val="both"/>
        <w:rPr>
          <w:rFonts w:ascii="Times New Roman" w:hAnsi="Times New Roman" w:cs="Times New Roman"/>
          <w:i w:val="0"/>
          <w:color w:val="auto"/>
          <w:sz w:val="24"/>
          <w:szCs w:val="24"/>
        </w:rPr>
      </w:pPr>
      <w:bookmarkStart w:id="88" w:name="_Toc27058303"/>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10</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Time structural map of top of Woodford Shale formation. The depth of the top Woodford increases from northeast to southwest. Location of profiles BB’ and CC’ discussed in figures 4.14 and 4.15. This figure corresponds to the trend seen in the Anadarko basin geology literature.</w:t>
      </w:r>
      <w:bookmarkEnd w:id="88"/>
    </w:p>
    <w:p w:rsidR="00F00353" w:rsidRPr="001133E3" w:rsidRDefault="00F00353" w:rsidP="00F00353"/>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Figure 4.9 shows </w:t>
      </w:r>
      <w:r>
        <w:rPr>
          <w:rFonts w:ascii="Times New Roman" w:hAnsi="Times New Roman" w:cs="Times New Roman"/>
          <w:sz w:val="24"/>
          <w:szCs w:val="24"/>
        </w:rPr>
        <w:t xml:space="preserve">a </w:t>
      </w:r>
      <w:r w:rsidRPr="00DD2D2C">
        <w:rPr>
          <w:rFonts w:ascii="Times New Roman" w:hAnsi="Times New Roman" w:cs="Times New Roman"/>
          <w:sz w:val="24"/>
          <w:szCs w:val="24"/>
        </w:rPr>
        <w:t xml:space="preserve">P-impedance inversion volume created across the study area. The Woodford Shale formation, a 15 ms </w:t>
      </w:r>
      <w:proofErr w:type="spellStart"/>
      <w:r w:rsidRPr="00DD2D2C">
        <w:rPr>
          <w:rFonts w:ascii="Times New Roman" w:hAnsi="Times New Roman" w:cs="Times New Roman"/>
          <w:sz w:val="24"/>
          <w:szCs w:val="24"/>
        </w:rPr>
        <w:t>isochron</w:t>
      </w:r>
      <w:proofErr w:type="spellEnd"/>
      <w:r w:rsidRPr="00DD2D2C">
        <w:rPr>
          <w:rFonts w:ascii="Times New Roman" w:hAnsi="Times New Roman" w:cs="Times New Roman"/>
          <w:sz w:val="24"/>
          <w:szCs w:val="24"/>
        </w:rPr>
        <w:t xml:space="preserve"> profile is clearly resolved with impedance value as low as 24,000 ft/s*g/cm</w:t>
      </w:r>
      <w:r w:rsidRPr="00DD2D2C">
        <w:rPr>
          <w:rFonts w:ascii="Times New Roman" w:hAnsi="Times New Roman" w:cs="Times New Roman"/>
          <w:sz w:val="24"/>
          <w:szCs w:val="24"/>
          <w:vertAlign w:val="superscript"/>
        </w:rPr>
        <w:t>3</w:t>
      </w:r>
      <w:r w:rsidRPr="00DD2D2C">
        <w:rPr>
          <w:rFonts w:ascii="Times New Roman" w:hAnsi="Times New Roman" w:cs="Times New Roman"/>
          <w:sz w:val="24"/>
          <w:szCs w:val="24"/>
        </w:rPr>
        <w:t xml:space="preserve"> and as high as 35,000 ft/s*g/cm</w:t>
      </w:r>
      <w:r w:rsidRPr="00DD2D2C">
        <w:rPr>
          <w:rFonts w:ascii="Times New Roman" w:hAnsi="Times New Roman" w:cs="Times New Roman"/>
          <w:sz w:val="24"/>
          <w:szCs w:val="24"/>
          <w:vertAlign w:val="superscript"/>
        </w:rPr>
        <w:t>3</w:t>
      </w:r>
      <w:r w:rsidRPr="00DD2D2C">
        <w:rPr>
          <w:rFonts w:ascii="Times New Roman" w:hAnsi="Times New Roman" w:cs="Times New Roman"/>
          <w:sz w:val="24"/>
          <w:szCs w:val="24"/>
        </w:rPr>
        <w:t>. To quality control the inversion procedure, the synthetic volume was subtracted from the input seismic, only a minimal difference across the entire Woodford formation was noticed as seen in Figure 4.10.</w:t>
      </w:r>
    </w:p>
    <w:p w:rsidR="00F00353" w:rsidRPr="00DD2D2C" w:rsidRDefault="00F00353" w:rsidP="00F00353">
      <w:p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The variation in thickness or lateral prediction is delineated in </w:t>
      </w:r>
      <w:r>
        <w:rPr>
          <w:rFonts w:ascii="Times New Roman" w:hAnsi="Times New Roman" w:cs="Times New Roman"/>
          <w:sz w:val="24"/>
          <w:szCs w:val="24"/>
        </w:rPr>
        <w:t xml:space="preserve">the </w:t>
      </w:r>
      <w:proofErr w:type="spellStart"/>
      <w:r w:rsidRPr="00DD2D2C">
        <w:rPr>
          <w:rFonts w:ascii="Times New Roman" w:hAnsi="Times New Roman" w:cs="Times New Roman"/>
          <w:sz w:val="24"/>
          <w:szCs w:val="24"/>
        </w:rPr>
        <w:t>isochron</w:t>
      </w:r>
      <w:proofErr w:type="spellEnd"/>
      <w:r w:rsidRPr="00DD2D2C">
        <w:rPr>
          <w:rFonts w:ascii="Times New Roman" w:hAnsi="Times New Roman" w:cs="Times New Roman"/>
          <w:sz w:val="24"/>
          <w:szCs w:val="24"/>
        </w:rPr>
        <w:t xml:space="preserve"> map in Figure 4.12a as the Woodford Shale in wells ‘WER’ and ‘OPD’ are relatively thicker than that of well ‘NER’. Within the Woodford subdivisions, there is </w:t>
      </w:r>
      <w:r>
        <w:rPr>
          <w:rFonts w:ascii="Times New Roman" w:hAnsi="Times New Roman" w:cs="Times New Roman"/>
          <w:sz w:val="24"/>
          <w:szCs w:val="24"/>
        </w:rPr>
        <w:t xml:space="preserve">a </w:t>
      </w:r>
      <w:r w:rsidRPr="00DD2D2C">
        <w:rPr>
          <w:rFonts w:ascii="Times New Roman" w:hAnsi="Times New Roman" w:cs="Times New Roman"/>
          <w:sz w:val="24"/>
          <w:szCs w:val="24"/>
        </w:rPr>
        <w:t>relatively small acoustic impedance range as seen. Based off of the impedance values, I propose that regions with obvious low impedance value are zones with presence of high fracture intensity (filled or opened) which reduces the density of the material or medium. The perimeter around well ‘NER’, east of well ‘WER’, and southeast of Well ‘OPD’ with low P-impedance is speculated to have a high fracture intensity. However, using only P-impedance volume to predict</w:t>
      </w:r>
      <w:r>
        <w:rPr>
          <w:rFonts w:ascii="Times New Roman" w:hAnsi="Times New Roman" w:cs="Times New Roman"/>
          <w:sz w:val="24"/>
          <w:szCs w:val="24"/>
        </w:rPr>
        <w:t xml:space="preserve"> the</w:t>
      </w:r>
      <w:r w:rsidRPr="00DD2D2C">
        <w:rPr>
          <w:rFonts w:ascii="Times New Roman" w:hAnsi="Times New Roman" w:cs="Times New Roman"/>
          <w:sz w:val="24"/>
          <w:szCs w:val="24"/>
        </w:rPr>
        <w:t xml:space="preserve"> presence of fracture intensity can be misleading, as we cannot ascertain if the fractures have effect on the sonic log of the wells during well-logging. As a result, AVAz analysis will be important to ascertain location, intensity and the orientation of the fracture</w:t>
      </w:r>
      <w:r>
        <w:rPr>
          <w:rFonts w:ascii="Times New Roman" w:hAnsi="Times New Roman" w:cs="Times New Roman"/>
          <w:sz w:val="24"/>
          <w:szCs w:val="24"/>
        </w:rPr>
        <w:t>-sets</w:t>
      </w:r>
      <w:r w:rsidRPr="00DD2D2C">
        <w:rPr>
          <w:rFonts w:ascii="Times New Roman" w:hAnsi="Times New Roman" w:cs="Times New Roman"/>
          <w:sz w:val="24"/>
          <w:szCs w:val="24"/>
        </w:rPr>
        <w:t xml:space="preserve"> </w:t>
      </w:r>
      <w:r>
        <w:rPr>
          <w:rFonts w:ascii="Times New Roman" w:hAnsi="Times New Roman" w:cs="Times New Roman"/>
          <w:sz w:val="24"/>
          <w:szCs w:val="24"/>
        </w:rPr>
        <w:t>across the entire Woodford Shale formation</w:t>
      </w:r>
      <w:r w:rsidRPr="00DD2D2C">
        <w:rPr>
          <w:rFonts w:ascii="Times New Roman" w:hAnsi="Times New Roman" w:cs="Times New Roman"/>
          <w:sz w:val="24"/>
          <w:szCs w:val="24"/>
        </w:rPr>
        <w:t>.</w:t>
      </w:r>
    </w:p>
    <w:p w:rsidR="00F00353" w:rsidRPr="00DD2D2C" w:rsidRDefault="00F00353" w:rsidP="00F00353">
      <w:pPr>
        <w:rPr>
          <w:rFonts w:ascii="Times New Roman" w:hAnsi="Times New Roman" w:cs="Times New Roman"/>
          <w:sz w:val="24"/>
          <w:szCs w:val="24"/>
        </w:rPr>
      </w:pPr>
    </w:p>
    <w:p w:rsidR="00F00353" w:rsidRPr="00DD2D2C" w:rsidRDefault="00F00353" w:rsidP="00F00353">
      <w:pPr>
        <w:rPr>
          <w:rFonts w:ascii="Times New Roman" w:hAnsi="Times New Roman" w:cs="Times New Roman"/>
          <w:sz w:val="24"/>
          <w:szCs w:val="24"/>
        </w:rPr>
      </w:pPr>
    </w:p>
    <w:p w:rsidR="00F00353" w:rsidRPr="00DD2D2C" w:rsidRDefault="00F00353" w:rsidP="00F00353">
      <w:pPr>
        <w:rPr>
          <w:rFonts w:ascii="Times New Roman" w:hAnsi="Times New Roman" w:cs="Times New Roman"/>
          <w:sz w:val="24"/>
          <w:szCs w:val="24"/>
        </w:rPr>
      </w:pPr>
    </w:p>
    <w:p w:rsidR="00F00353" w:rsidRPr="00DD2D2C" w:rsidRDefault="00F00353" w:rsidP="00F00353">
      <w:pPr>
        <w:rPr>
          <w:rFonts w:ascii="Times New Roman" w:hAnsi="Times New Roman" w:cs="Times New Roman"/>
          <w:sz w:val="24"/>
          <w:szCs w:val="24"/>
        </w:rPr>
      </w:pPr>
    </w:p>
    <w:p w:rsidR="00F00353" w:rsidRPr="004A38B1" w:rsidRDefault="00F00353" w:rsidP="00F00353">
      <w:pPr>
        <w:keepNext/>
      </w:pPr>
      <w:r w:rsidRPr="00DD2D2C">
        <w:rPr>
          <w:rFonts w:ascii="Times New Roman" w:hAnsi="Times New Roman" w:cs="Times New Roman"/>
          <w:noProof/>
        </w:rPr>
        <w:lastRenderedPageBreak/>
        <mc:AlternateContent>
          <mc:Choice Requires="wps">
            <w:drawing>
              <wp:anchor distT="0" distB="0" distL="114300" distR="114300" simplePos="0" relativeHeight="251677696" behindDoc="0" locked="0" layoutInCell="1" allowOverlap="1" wp14:anchorId="529D66F6" wp14:editId="7B83DEFA">
                <wp:simplePos x="0" y="0"/>
                <wp:positionH relativeFrom="margin">
                  <wp:align>left</wp:align>
                </wp:positionH>
                <wp:positionV relativeFrom="paragraph">
                  <wp:posOffset>4148455</wp:posOffset>
                </wp:positionV>
                <wp:extent cx="5963920" cy="635"/>
                <wp:effectExtent l="0" t="0" r="0" b="2540"/>
                <wp:wrapTopAndBottom/>
                <wp:docPr id="213" name="Text Box 213"/>
                <wp:cNvGraphicFramePr/>
                <a:graphic xmlns:a="http://schemas.openxmlformats.org/drawingml/2006/main">
                  <a:graphicData uri="http://schemas.microsoft.com/office/word/2010/wordprocessingShape">
                    <wps:wsp>
                      <wps:cNvSpPr txBox="1"/>
                      <wps:spPr>
                        <a:xfrm>
                          <a:off x="0" y="0"/>
                          <a:ext cx="5963920" cy="635"/>
                        </a:xfrm>
                        <a:prstGeom prst="rect">
                          <a:avLst/>
                        </a:prstGeom>
                        <a:solidFill>
                          <a:prstClr val="white"/>
                        </a:solidFill>
                        <a:ln>
                          <a:noFill/>
                        </a:ln>
                      </wps:spPr>
                      <wps:txbx>
                        <w:txbxContent>
                          <w:p w:rsidR="00F00353" w:rsidRPr="00053785" w:rsidRDefault="00F00353" w:rsidP="00F00353">
                            <w:pPr>
                              <w:pStyle w:val="Caption"/>
                              <w:jc w:val="both"/>
                              <w:rPr>
                                <w:rFonts w:ascii="Times New Roman" w:hAnsi="Times New Roman" w:cs="Times New Roman"/>
                                <w:i w:val="0"/>
                                <w:color w:val="auto"/>
                                <w:sz w:val="24"/>
                                <w:szCs w:val="24"/>
                              </w:rPr>
                            </w:pPr>
                            <w:bookmarkStart w:id="89" w:name="_Toc27058304"/>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11</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An </w:t>
                            </w:r>
                            <w:proofErr w:type="spellStart"/>
                            <w:r w:rsidRPr="00053785">
                              <w:rPr>
                                <w:rFonts w:ascii="Times New Roman" w:hAnsi="Times New Roman" w:cs="Times New Roman"/>
                                <w:i w:val="0"/>
                                <w:color w:val="auto"/>
                                <w:sz w:val="24"/>
                                <w:szCs w:val="24"/>
                              </w:rPr>
                              <w:t>isochron</w:t>
                            </w:r>
                            <w:proofErr w:type="spellEnd"/>
                            <w:r w:rsidRPr="00053785">
                              <w:rPr>
                                <w:rFonts w:ascii="Times New Roman" w:hAnsi="Times New Roman" w:cs="Times New Roman"/>
                                <w:i w:val="0"/>
                                <w:color w:val="auto"/>
                                <w:sz w:val="24"/>
                                <w:szCs w:val="24"/>
                              </w:rPr>
                              <w:t xml:space="preserve"> map of Woodford Shale. Generally, the formation is thicker within the east area of the map. (B)  Map of the study area showing location of the wells, the small black rectangle is the seismic volume area (C) P-impedance </w:t>
                            </w:r>
                            <w:proofErr w:type="spellStart"/>
                            <w:r w:rsidRPr="00053785">
                              <w:rPr>
                                <w:rFonts w:ascii="Times New Roman" w:hAnsi="Times New Roman" w:cs="Times New Roman"/>
                                <w:i w:val="0"/>
                                <w:color w:val="auto"/>
                                <w:sz w:val="24"/>
                                <w:szCs w:val="24"/>
                              </w:rPr>
                              <w:t>stratal</w:t>
                            </w:r>
                            <w:proofErr w:type="spellEnd"/>
                            <w:r w:rsidRPr="00053785">
                              <w:rPr>
                                <w:rFonts w:ascii="Times New Roman" w:hAnsi="Times New Roman" w:cs="Times New Roman"/>
                                <w:i w:val="0"/>
                                <w:color w:val="auto"/>
                                <w:sz w:val="24"/>
                                <w:szCs w:val="24"/>
                              </w:rPr>
                              <w:t xml:space="preserve"> slice through the middle Woodford Shale approximately 15 ms below the top Woodford Shale horizon. The black polygon indicates an area of low impedance which may be due to several causes, one of which is the area being highly fractured. The region within the polygon will be further investigated using AVAz analysis.</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9D66F6" id="Text Box 213" o:spid="_x0000_s1103" type="#_x0000_t202" style="position:absolute;margin-left:0;margin-top:326.65pt;width:469.6pt;height:.05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" stroked="f">
                <v:textbox style="mso-fit-shape-to-text:t" inset="0,0,0,0">
                  <w:txbxContent>
                    <w:p w:rsidR="00F00353" w:rsidRPr="00053785" w:rsidRDefault="00F00353" w:rsidP="00F00353">
                      <w:pPr>
                        <w:pStyle w:val="Caption"/>
                        <w:jc w:val="both"/>
                        <w:rPr>
                          <w:rFonts w:ascii="Times New Roman" w:hAnsi="Times New Roman" w:cs="Times New Roman"/>
                          <w:i w:val="0"/>
                          <w:color w:val="auto"/>
                          <w:sz w:val="24"/>
                          <w:szCs w:val="24"/>
                        </w:rPr>
                      </w:pPr>
                      <w:bookmarkStart w:id="90" w:name="_Toc27058304"/>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11</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(A) An </w:t>
                      </w:r>
                      <w:proofErr w:type="spellStart"/>
                      <w:r w:rsidRPr="00053785">
                        <w:rPr>
                          <w:rFonts w:ascii="Times New Roman" w:hAnsi="Times New Roman" w:cs="Times New Roman"/>
                          <w:i w:val="0"/>
                          <w:color w:val="auto"/>
                          <w:sz w:val="24"/>
                          <w:szCs w:val="24"/>
                        </w:rPr>
                        <w:t>isochron</w:t>
                      </w:r>
                      <w:proofErr w:type="spellEnd"/>
                      <w:r w:rsidRPr="00053785">
                        <w:rPr>
                          <w:rFonts w:ascii="Times New Roman" w:hAnsi="Times New Roman" w:cs="Times New Roman"/>
                          <w:i w:val="0"/>
                          <w:color w:val="auto"/>
                          <w:sz w:val="24"/>
                          <w:szCs w:val="24"/>
                        </w:rPr>
                        <w:t xml:space="preserve"> map of Woodford Shale. Generally, the formation is thicker within the east area of the map. (B)  Map of the study area showing location of the wells, the small black rectangle is the seismic volume area (C) P-impedance </w:t>
                      </w:r>
                      <w:proofErr w:type="spellStart"/>
                      <w:r w:rsidRPr="00053785">
                        <w:rPr>
                          <w:rFonts w:ascii="Times New Roman" w:hAnsi="Times New Roman" w:cs="Times New Roman"/>
                          <w:i w:val="0"/>
                          <w:color w:val="auto"/>
                          <w:sz w:val="24"/>
                          <w:szCs w:val="24"/>
                        </w:rPr>
                        <w:t>stratal</w:t>
                      </w:r>
                      <w:proofErr w:type="spellEnd"/>
                      <w:r w:rsidRPr="00053785">
                        <w:rPr>
                          <w:rFonts w:ascii="Times New Roman" w:hAnsi="Times New Roman" w:cs="Times New Roman"/>
                          <w:i w:val="0"/>
                          <w:color w:val="auto"/>
                          <w:sz w:val="24"/>
                          <w:szCs w:val="24"/>
                        </w:rPr>
                        <w:t xml:space="preserve"> slice through the middle Woodford Shale approximately 15 ms below the top Woodford Shale horizon. The black polygon indicates an area of low impedance which may be due to several causes, one of which is the area being highly fractured. The region within the polygon will be further investigated using AVAz analysis.</w:t>
                      </w:r>
                      <w:bookmarkEnd w:id="90"/>
                    </w:p>
                  </w:txbxContent>
                </v:textbox>
                <w10:wrap type="topAndBottom" anchorx="margin"/>
              </v:shape>
            </w:pict>
          </mc:Fallback>
        </mc:AlternateContent>
      </w:r>
      <w:r w:rsidRPr="00DD2D2C">
        <w:rPr>
          <w:rFonts w:ascii="Times New Roman" w:hAnsi="Times New Roman" w:cs="Times New Roman"/>
          <w:noProof/>
        </w:rPr>
        <w:drawing>
          <wp:inline distT="0" distB="0" distL="0" distR="0" wp14:anchorId="0D0E2771" wp14:editId="730BCF06">
            <wp:extent cx="5883965" cy="3983990"/>
            <wp:effectExtent l="19050" t="19050" r="2159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05315" cy="3998446"/>
                    </a:xfrm>
                    <a:prstGeom prst="rect">
                      <a:avLst/>
                    </a:prstGeom>
                    <a:ln>
                      <a:solidFill>
                        <a:schemeClr val="tx1"/>
                      </a:solidFill>
                    </a:ln>
                  </pic:spPr>
                </pic:pic>
              </a:graphicData>
            </a:graphic>
          </wp:inline>
        </w:drawing>
      </w:r>
    </w:p>
    <w:p w:rsidR="00F00353" w:rsidRPr="00DD2D2C" w:rsidRDefault="00F00353" w:rsidP="00F00353">
      <w:pPr>
        <w:rPr>
          <w:rFonts w:ascii="Times New Roman" w:hAnsi="Times New Roman" w:cs="Times New Roman"/>
          <w:sz w:val="24"/>
          <w:szCs w:val="24"/>
        </w:rPr>
      </w:pPr>
    </w:p>
    <w:p w:rsidR="00F00353" w:rsidRPr="00DD2D2C" w:rsidRDefault="00F00353" w:rsidP="00F00353">
      <w:pPr>
        <w:spacing w:line="24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 </w:t>
      </w:r>
    </w:p>
    <w:p w:rsidR="00F00353" w:rsidRDefault="00F00353" w:rsidP="00F00353">
      <w:pPr>
        <w:spacing w:line="480" w:lineRule="auto"/>
        <w:jc w:val="both"/>
        <w:rPr>
          <w:rFonts w:ascii="Times New Roman" w:hAnsi="Times New Roman" w:cs="Times New Roman"/>
          <w:b/>
          <w:bCs/>
          <w:sz w:val="24"/>
          <w:szCs w:val="24"/>
          <w:u w:val="single"/>
        </w:rPr>
      </w:pPr>
    </w:p>
    <w:p w:rsidR="00F00353" w:rsidRPr="00DD2D2C" w:rsidRDefault="00F00353" w:rsidP="00F00353">
      <w:pPr>
        <w:spacing w:line="480" w:lineRule="auto"/>
        <w:jc w:val="both"/>
        <w:rPr>
          <w:rFonts w:ascii="Times New Roman" w:hAnsi="Times New Roman" w:cs="Times New Roman"/>
          <w:b/>
          <w:bCs/>
          <w:sz w:val="24"/>
          <w:szCs w:val="24"/>
          <w:u w:val="single"/>
        </w:rPr>
      </w:pPr>
    </w:p>
    <w:p w:rsidR="00F00353" w:rsidRPr="00DD2D2C" w:rsidRDefault="00F00353" w:rsidP="00F00353">
      <w:pPr>
        <w:spacing w:line="480" w:lineRule="auto"/>
        <w:jc w:val="both"/>
        <w:rPr>
          <w:rFonts w:ascii="Times New Roman" w:hAnsi="Times New Roman" w:cs="Times New Roman"/>
          <w:b/>
          <w:bCs/>
          <w:sz w:val="24"/>
          <w:szCs w:val="24"/>
          <w:u w:val="single"/>
        </w:rPr>
      </w:pPr>
    </w:p>
    <w:p w:rsidR="00F00353" w:rsidRDefault="00F00353" w:rsidP="00F00353">
      <w:pPr>
        <w:spacing w:line="480" w:lineRule="auto"/>
        <w:jc w:val="both"/>
        <w:rPr>
          <w:rFonts w:ascii="Times New Roman" w:hAnsi="Times New Roman" w:cs="Times New Roman"/>
          <w:b/>
          <w:bCs/>
          <w:sz w:val="24"/>
          <w:szCs w:val="24"/>
          <w:u w:val="single"/>
        </w:rPr>
      </w:pPr>
    </w:p>
    <w:p w:rsidR="00F00353" w:rsidRPr="00DD2D2C" w:rsidRDefault="00F00353" w:rsidP="00F00353">
      <w:pPr>
        <w:spacing w:line="480" w:lineRule="auto"/>
        <w:jc w:val="both"/>
        <w:rPr>
          <w:rFonts w:ascii="Times New Roman" w:hAnsi="Times New Roman" w:cs="Times New Roman"/>
          <w:b/>
          <w:bCs/>
          <w:sz w:val="24"/>
          <w:szCs w:val="24"/>
          <w:u w:val="single"/>
        </w:rPr>
      </w:pPr>
    </w:p>
    <w:p w:rsidR="00F00353" w:rsidRPr="00DD2D2C" w:rsidRDefault="00F00353" w:rsidP="00F00353">
      <w:pPr>
        <w:pStyle w:val="Heading2"/>
      </w:pPr>
      <w:bookmarkStart w:id="91" w:name="_Toc27058346"/>
      <w:r w:rsidRPr="00DD2D2C">
        <w:lastRenderedPageBreak/>
        <w:t>AVAz analysis and Inversion</w:t>
      </w:r>
      <w:bookmarkEnd w:id="91"/>
    </w:p>
    <w:p w:rsidR="00F00353" w:rsidRPr="00DD2D2C" w:rsidRDefault="00F00353" w:rsidP="00F00353">
      <w:pPr>
        <w:spacing w:line="480" w:lineRule="auto"/>
        <w:jc w:val="both"/>
        <w:rPr>
          <w:rFonts w:ascii="Times New Roman" w:hAnsi="Times New Roman" w:cs="Times New Roman"/>
          <w:noProof/>
          <w:sz w:val="24"/>
          <w:szCs w:val="24"/>
        </w:rPr>
      </w:pPr>
      <w:r w:rsidRPr="00DD2D2C">
        <w:rPr>
          <w:rFonts w:ascii="Times New Roman" w:hAnsi="Times New Roman" w:cs="Times New Roman"/>
          <w:noProof/>
          <w:sz w:val="24"/>
          <w:szCs w:val="24"/>
        </w:rPr>
        <w:t xml:space="preserve">Fracture intensity or stress attributes are resolved from </w:t>
      </w:r>
      <w:r>
        <w:rPr>
          <w:rFonts w:ascii="Times New Roman" w:hAnsi="Times New Roman" w:cs="Times New Roman"/>
          <w:noProof/>
          <w:sz w:val="24"/>
          <w:szCs w:val="24"/>
        </w:rPr>
        <w:t xml:space="preserve">the </w:t>
      </w:r>
      <w:r w:rsidRPr="00DD2D2C">
        <w:rPr>
          <w:rFonts w:ascii="Times New Roman" w:hAnsi="Times New Roman" w:cs="Times New Roman"/>
          <w:noProof/>
          <w:sz w:val="24"/>
          <w:szCs w:val="24"/>
        </w:rPr>
        <w:t xml:space="preserve">Woodford Shale interface analysis using variation in P-wave reflectivity with respect to azimuth and offset. Offset information necessary for this interpretation </w:t>
      </w:r>
      <w:r>
        <w:rPr>
          <w:rFonts w:ascii="Times New Roman" w:hAnsi="Times New Roman" w:cs="Times New Roman"/>
          <w:noProof/>
          <w:sz w:val="24"/>
          <w:szCs w:val="24"/>
        </w:rPr>
        <w:t>is</w:t>
      </w:r>
      <w:r w:rsidRPr="00DD2D2C">
        <w:rPr>
          <w:rFonts w:ascii="Times New Roman" w:hAnsi="Times New Roman" w:cs="Times New Roman"/>
          <w:noProof/>
          <w:sz w:val="24"/>
          <w:szCs w:val="24"/>
        </w:rPr>
        <w:t xml:space="preserve"> within the range of critical angle of incidence of </w:t>
      </w:r>
      <w:r>
        <w:rPr>
          <w:rFonts w:ascii="Times New Roman" w:hAnsi="Times New Roman" w:cs="Times New Roman"/>
          <w:noProof/>
          <w:sz w:val="24"/>
          <w:szCs w:val="24"/>
        </w:rPr>
        <w:t xml:space="preserve">the </w:t>
      </w:r>
      <w:r w:rsidRPr="00DD2D2C">
        <w:rPr>
          <w:rFonts w:ascii="Times New Roman" w:hAnsi="Times New Roman" w:cs="Times New Roman"/>
          <w:noProof/>
          <w:sz w:val="24"/>
          <w:szCs w:val="24"/>
        </w:rPr>
        <w:t>Wooford Shale which is about 40</w:t>
      </w:r>
      <w:r w:rsidRPr="00DD2D2C">
        <w:rPr>
          <w:rFonts w:ascii="Times New Roman" w:hAnsi="Times New Roman" w:cs="Times New Roman"/>
          <w:noProof/>
          <w:sz w:val="24"/>
          <w:szCs w:val="24"/>
          <w:vertAlign w:val="superscript"/>
        </w:rPr>
        <w:t>0</w:t>
      </w:r>
      <w:r w:rsidRPr="00DD2D2C">
        <w:rPr>
          <w:rFonts w:ascii="Times New Roman" w:hAnsi="Times New Roman" w:cs="Times New Roman"/>
          <w:noProof/>
          <w:sz w:val="24"/>
          <w:szCs w:val="24"/>
        </w:rPr>
        <w:t xml:space="preserve"> at approximately 9000 ft offset. Seismic reflectivity is estimated using Ruger’s </w:t>
      </w:r>
      <w:r>
        <w:rPr>
          <w:rFonts w:ascii="Times New Roman" w:hAnsi="Times New Roman" w:cs="Times New Roman"/>
          <w:noProof/>
          <w:sz w:val="24"/>
          <w:szCs w:val="24"/>
        </w:rPr>
        <w:t xml:space="preserve">(1997) </w:t>
      </w:r>
      <w:r w:rsidRPr="00DD2D2C">
        <w:rPr>
          <w:rFonts w:ascii="Times New Roman" w:hAnsi="Times New Roman" w:cs="Times New Roman"/>
          <w:noProof/>
          <w:sz w:val="24"/>
          <w:szCs w:val="24"/>
        </w:rPr>
        <w:t>approximation which incorporates the anisotropy parameters into the reflection coefficient computation across the entire. We use this seismic reflectivity information to run an anisotropic inversion and extract anisotropy gradients B</w:t>
      </w:r>
      <w:r w:rsidRPr="00DD2D2C">
        <w:rPr>
          <w:rFonts w:ascii="Times New Roman" w:hAnsi="Times New Roman" w:cs="Times New Roman"/>
          <w:i/>
          <w:noProof/>
          <w:sz w:val="24"/>
          <w:szCs w:val="24"/>
          <w:vertAlign w:val="subscript"/>
        </w:rPr>
        <w:t>aniso</w:t>
      </w:r>
      <w:r w:rsidRPr="00DD2D2C">
        <w:rPr>
          <w:rFonts w:ascii="Times New Roman" w:hAnsi="Times New Roman" w:cs="Times New Roman"/>
          <w:noProof/>
          <w:sz w:val="24"/>
          <w:szCs w:val="24"/>
        </w:rPr>
        <w:t xml:space="preserve"> which measures fracture intensity and </w:t>
      </w:r>
      <w:r w:rsidRPr="00DD2D2C">
        <w:rPr>
          <w:rFonts w:ascii="Times New Roman" w:hAnsi="Times New Roman" w:cs="Times New Roman"/>
          <w:bCs/>
          <w:sz w:val="24"/>
          <w:szCs w:val="24"/>
        </w:rPr>
        <w:t xml:space="preserve">azimuthal isotropy, </w:t>
      </w:r>
      <w:proofErr w:type="spellStart"/>
      <w:r w:rsidRPr="00DD2D2C">
        <w:rPr>
          <w:rFonts w:ascii="Times New Roman" w:hAnsi="Times New Roman" w:cs="Times New Roman"/>
          <w:bCs/>
          <w:sz w:val="24"/>
          <w:szCs w:val="24"/>
        </w:rPr>
        <w:t>φ</w:t>
      </w:r>
      <w:r w:rsidRPr="00DD2D2C">
        <w:rPr>
          <w:rFonts w:ascii="Times New Roman" w:hAnsi="Times New Roman" w:cs="Times New Roman"/>
          <w:bCs/>
          <w:i/>
          <w:sz w:val="24"/>
          <w:szCs w:val="24"/>
          <w:vertAlign w:val="subscript"/>
        </w:rPr>
        <w:t>iso</w:t>
      </w:r>
      <w:proofErr w:type="spellEnd"/>
      <w:r w:rsidRPr="00DD2D2C">
        <w:rPr>
          <w:rFonts w:ascii="Times New Roman" w:hAnsi="Times New Roman" w:cs="Times New Roman"/>
          <w:bCs/>
          <w:i/>
          <w:sz w:val="24"/>
          <w:szCs w:val="24"/>
          <w:vertAlign w:val="subscript"/>
        </w:rPr>
        <w:t xml:space="preserve"> </w:t>
      </w:r>
      <w:r w:rsidRPr="00DD2D2C">
        <w:rPr>
          <w:rFonts w:ascii="Times New Roman" w:hAnsi="Times New Roman" w:cs="Times New Roman"/>
          <w:noProof/>
          <w:sz w:val="24"/>
          <w:szCs w:val="24"/>
        </w:rPr>
        <w:t>which resolves the orientation of vertical fractures or regional stress.</w:t>
      </w:r>
    </w:p>
    <w:p w:rsidR="00F00353" w:rsidRPr="00DD2D2C" w:rsidRDefault="00F00353" w:rsidP="00F00353">
      <w:pPr>
        <w:spacing w:line="480" w:lineRule="auto"/>
        <w:jc w:val="both"/>
        <w:rPr>
          <w:rFonts w:ascii="Times New Roman" w:hAnsi="Times New Roman" w:cs="Times New Roman"/>
          <w:noProof/>
          <w:sz w:val="24"/>
          <w:szCs w:val="24"/>
        </w:rPr>
      </w:pPr>
      <w:r w:rsidRPr="00DD2D2C">
        <w:rPr>
          <w:rFonts w:ascii="Times New Roman" w:hAnsi="Times New Roman" w:cs="Times New Roman"/>
          <w:noProof/>
          <w:sz w:val="24"/>
          <w:szCs w:val="24"/>
        </w:rPr>
        <w:t>With the aid of the AVAz workflow from the Hampson-Russell software, I assessed t</w:t>
      </w:r>
      <w:r>
        <w:rPr>
          <w:rFonts w:ascii="Times New Roman" w:hAnsi="Times New Roman" w:cs="Times New Roman"/>
          <w:noProof/>
          <w:sz w:val="24"/>
          <w:szCs w:val="24"/>
        </w:rPr>
        <w:t>races along offset information [</w:t>
      </w:r>
      <w:r w:rsidRPr="00DD2D2C">
        <w:rPr>
          <w:rFonts w:ascii="Times New Roman" w:hAnsi="Times New Roman" w:cs="Times New Roman"/>
          <w:noProof/>
          <w:sz w:val="24"/>
          <w:szCs w:val="24"/>
        </w:rPr>
        <w:t xml:space="preserve">at one (1) inline </w:t>
      </w:r>
      <w:r>
        <w:rPr>
          <w:rFonts w:ascii="Times New Roman" w:hAnsi="Times New Roman" w:cs="Times New Roman"/>
          <w:noProof/>
          <w:sz w:val="24"/>
          <w:szCs w:val="24"/>
        </w:rPr>
        <w:t>and one (1) crossline component]</w:t>
      </w:r>
      <w:r w:rsidRPr="00DD2D2C">
        <w:rPr>
          <w:rFonts w:ascii="Times New Roman" w:hAnsi="Times New Roman" w:cs="Times New Roman"/>
          <w:noProof/>
          <w:sz w:val="24"/>
          <w:szCs w:val="24"/>
        </w:rPr>
        <w:t xml:space="preserve"> approximately 110 ft by 110 ft area of the seismic volume at the Woodford Shale horizon time window as seen in Figure 4.13 to Figure 4.18 . Applying Ruger’s</w:t>
      </w:r>
      <w:r>
        <w:rPr>
          <w:rFonts w:ascii="Times New Roman" w:hAnsi="Times New Roman" w:cs="Times New Roman"/>
          <w:noProof/>
          <w:sz w:val="24"/>
          <w:szCs w:val="24"/>
        </w:rPr>
        <w:t xml:space="preserve"> (1997)</w:t>
      </w:r>
      <w:r w:rsidRPr="00DD2D2C">
        <w:rPr>
          <w:rFonts w:ascii="Times New Roman" w:hAnsi="Times New Roman" w:cs="Times New Roman"/>
          <w:noProof/>
          <w:sz w:val="24"/>
          <w:szCs w:val="24"/>
        </w:rPr>
        <w:t xml:space="preserve"> appproximation, at well ‘NER’, I compute the AVAz curves in order to visualize the amplitude of reflectors at Woodford Shale horizon time (approximately 1.8 sec) along the traces as seen in Figure 4.13 and 4.15 and 4.17. Then, I interprete</w:t>
      </w:r>
      <w:r>
        <w:rPr>
          <w:rFonts w:ascii="Times New Roman" w:hAnsi="Times New Roman" w:cs="Times New Roman"/>
          <w:noProof/>
          <w:sz w:val="24"/>
          <w:szCs w:val="24"/>
        </w:rPr>
        <w:t>d</w:t>
      </w:r>
      <w:r w:rsidRPr="00DD2D2C">
        <w:rPr>
          <w:rFonts w:ascii="Times New Roman" w:hAnsi="Times New Roman" w:cs="Times New Roman"/>
          <w:noProof/>
          <w:sz w:val="24"/>
          <w:szCs w:val="24"/>
        </w:rPr>
        <w:t xml:space="preserve"> the stress or vertical fracture intensity from the Ruger’s </w:t>
      </w:r>
      <w:r>
        <w:rPr>
          <w:rFonts w:ascii="Times New Roman" w:hAnsi="Times New Roman" w:cs="Times New Roman"/>
          <w:noProof/>
          <w:sz w:val="24"/>
          <w:szCs w:val="24"/>
        </w:rPr>
        <w:t xml:space="preserve">(1997) </w:t>
      </w:r>
      <w:r w:rsidRPr="00DD2D2C">
        <w:rPr>
          <w:rFonts w:ascii="Times New Roman" w:hAnsi="Times New Roman" w:cs="Times New Roman"/>
          <w:noProof/>
          <w:sz w:val="24"/>
          <w:szCs w:val="24"/>
        </w:rPr>
        <w:t>AVAz approximation plot. This analysis is just for a well location visualization.</w:t>
      </w:r>
    </w:p>
    <w:p w:rsidR="00F00353" w:rsidRPr="00DD2D2C" w:rsidRDefault="00F00353" w:rsidP="00F00353">
      <w:pPr>
        <w:spacing w:line="480" w:lineRule="auto"/>
        <w:jc w:val="both"/>
        <w:rPr>
          <w:rFonts w:ascii="Times New Roman" w:hAnsi="Times New Roman" w:cs="Times New Roman"/>
          <w:noProof/>
          <w:sz w:val="24"/>
          <w:szCs w:val="24"/>
        </w:rPr>
      </w:pPr>
      <w:r w:rsidRPr="00DD2D2C">
        <w:rPr>
          <w:rFonts w:ascii="Times New Roman" w:hAnsi="Times New Roman" w:cs="Times New Roman"/>
          <w:noProof/>
          <w:sz w:val="24"/>
          <w:szCs w:val="24"/>
        </w:rPr>
        <w:t>For Figure 4.14, 4.16, and 4.18, the curves are Ruger’s AVAz approximation of the traces reflector amplitude which is a best fit curve for the data-points seen which represents amplitudes of the seismic traces reflector at Woodford horizon time. The sinusoidal pattern or tr</w:t>
      </w:r>
      <w:r>
        <w:rPr>
          <w:rFonts w:ascii="Times New Roman" w:hAnsi="Times New Roman" w:cs="Times New Roman"/>
          <w:noProof/>
          <w:sz w:val="24"/>
          <w:szCs w:val="24"/>
        </w:rPr>
        <w:t>end of the curves is a function</w:t>
      </w:r>
      <w:r w:rsidRPr="00DD2D2C">
        <w:rPr>
          <w:rFonts w:ascii="Times New Roman" w:hAnsi="Times New Roman" w:cs="Times New Roman"/>
          <w:noProof/>
          <w:sz w:val="24"/>
          <w:szCs w:val="24"/>
        </w:rPr>
        <w:t xml:space="preserve"> of the horizontal stress or fracture intensity at that location (Chopra and Marfurt, 2019). Well ‘NER’ location in Figure 4.14 is the most anisotropic region within the Woodford Shale formation of the three wells with a B</w:t>
      </w:r>
      <w:r w:rsidRPr="00DD2D2C">
        <w:rPr>
          <w:rFonts w:ascii="Times New Roman" w:hAnsi="Times New Roman" w:cs="Times New Roman"/>
          <w:i/>
          <w:noProof/>
          <w:sz w:val="24"/>
          <w:szCs w:val="24"/>
          <w:vertAlign w:val="subscript"/>
        </w:rPr>
        <w:t>aniso</w:t>
      </w:r>
      <w:r w:rsidRPr="00DD2D2C">
        <w:rPr>
          <w:rFonts w:ascii="Times New Roman" w:hAnsi="Times New Roman" w:cs="Times New Roman"/>
          <w:noProof/>
          <w:sz w:val="24"/>
          <w:szCs w:val="24"/>
        </w:rPr>
        <w:t xml:space="preserve"> of 16000 with azimuthal orientation </w:t>
      </w:r>
      <w:proofErr w:type="spellStart"/>
      <w:r w:rsidRPr="00DD2D2C">
        <w:rPr>
          <w:rFonts w:ascii="Times New Roman" w:hAnsi="Times New Roman" w:cs="Times New Roman"/>
          <w:bCs/>
          <w:sz w:val="24"/>
          <w:szCs w:val="24"/>
        </w:rPr>
        <w:t>φ</w:t>
      </w:r>
      <w:r w:rsidRPr="00DD2D2C">
        <w:rPr>
          <w:rFonts w:ascii="Times New Roman" w:hAnsi="Times New Roman" w:cs="Times New Roman"/>
          <w:bCs/>
          <w:i/>
          <w:sz w:val="24"/>
          <w:szCs w:val="24"/>
          <w:vertAlign w:val="subscript"/>
        </w:rPr>
        <w:t>iso</w:t>
      </w:r>
      <w:proofErr w:type="spellEnd"/>
      <w:r w:rsidRPr="00DD2D2C">
        <w:rPr>
          <w:rFonts w:ascii="Times New Roman" w:hAnsi="Times New Roman" w:cs="Times New Roman"/>
          <w:noProof/>
          <w:sz w:val="24"/>
          <w:szCs w:val="24"/>
        </w:rPr>
        <w:t xml:space="preserve"> at 80</w:t>
      </w:r>
      <w:r w:rsidRPr="00DD2D2C">
        <w:rPr>
          <w:rFonts w:ascii="Times New Roman" w:hAnsi="Times New Roman" w:cs="Times New Roman"/>
          <w:noProof/>
          <w:sz w:val="24"/>
          <w:szCs w:val="24"/>
          <w:vertAlign w:val="superscript"/>
        </w:rPr>
        <w:t xml:space="preserve">0 </w:t>
      </w:r>
      <w:r w:rsidRPr="00DD2D2C">
        <w:rPr>
          <w:rFonts w:ascii="Times New Roman" w:hAnsi="Times New Roman" w:cs="Times New Roman"/>
          <w:noProof/>
          <w:sz w:val="24"/>
          <w:szCs w:val="24"/>
        </w:rPr>
        <w:t xml:space="preserve"> with </w:t>
      </w:r>
      <w:r w:rsidRPr="00DD2D2C">
        <w:rPr>
          <w:rFonts w:ascii="Times New Roman" w:hAnsi="Times New Roman" w:cs="Times New Roman"/>
          <w:noProof/>
          <w:sz w:val="24"/>
          <w:szCs w:val="24"/>
        </w:rPr>
        <w:lastRenderedPageBreak/>
        <w:t>respect to 0</w:t>
      </w:r>
      <w:r w:rsidRPr="00DD2D2C">
        <w:rPr>
          <w:rFonts w:ascii="Times New Roman" w:hAnsi="Times New Roman" w:cs="Times New Roman"/>
          <w:noProof/>
          <w:sz w:val="24"/>
          <w:szCs w:val="24"/>
          <w:vertAlign w:val="superscript"/>
        </w:rPr>
        <w:t>0</w:t>
      </w:r>
      <w:r w:rsidRPr="00DD2D2C">
        <w:rPr>
          <w:rFonts w:ascii="Times New Roman" w:hAnsi="Times New Roman" w:cs="Times New Roman"/>
          <w:noProof/>
          <w:sz w:val="24"/>
          <w:szCs w:val="24"/>
        </w:rPr>
        <w:t xml:space="preserve"> north. </w:t>
      </w:r>
      <w:r>
        <w:rPr>
          <w:rFonts w:ascii="Times New Roman" w:hAnsi="Times New Roman" w:cs="Times New Roman"/>
          <w:noProof/>
          <w:sz w:val="24"/>
          <w:szCs w:val="24"/>
        </w:rPr>
        <w:t>This is f</w:t>
      </w:r>
      <w:r w:rsidRPr="00DD2D2C">
        <w:rPr>
          <w:rFonts w:ascii="Times New Roman" w:hAnsi="Times New Roman" w:cs="Times New Roman"/>
          <w:noProof/>
          <w:sz w:val="24"/>
          <w:szCs w:val="24"/>
        </w:rPr>
        <w:t>ollowed by</w:t>
      </w:r>
      <w:r>
        <w:rPr>
          <w:rFonts w:ascii="Times New Roman" w:hAnsi="Times New Roman" w:cs="Times New Roman"/>
          <w:noProof/>
          <w:sz w:val="24"/>
          <w:szCs w:val="24"/>
        </w:rPr>
        <w:t xml:space="preserve"> the</w:t>
      </w:r>
      <w:r w:rsidRPr="00DD2D2C">
        <w:rPr>
          <w:rFonts w:ascii="Times New Roman" w:hAnsi="Times New Roman" w:cs="Times New Roman"/>
          <w:noProof/>
          <w:sz w:val="24"/>
          <w:szCs w:val="24"/>
        </w:rPr>
        <w:t xml:space="preserve"> location at well ‘OPD’ (Figure 4.16) with B</w:t>
      </w:r>
      <w:r w:rsidRPr="00DD2D2C">
        <w:rPr>
          <w:rFonts w:ascii="Times New Roman" w:hAnsi="Times New Roman" w:cs="Times New Roman"/>
          <w:i/>
          <w:noProof/>
          <w:sz w:val="24"/>
          <w:szCs w:val="24"/>
          <w:vertAlign w:val="subscript"/>
        </w:rPr>
        <w:t>aniso</w:t>
      </w:r>
      <w:r w:rsidRPr="00DD2D2C">
        <w:rPr>
          <w:rFonts w:ascii="Times New Roman" w:hAnsi="Times New Roman" w:cs="Times New Roman"/>
          <w:noProof/>
          <w:sz w:val="24"/>
          <w:szCs w:val="24"/>
        </w:rPr>
        <w:t xml:space="preserve"> of 12840 with </w:t>
      </w:r>
      <w:proofErr w:type="spellStart"/>
      <w:r>
        <w:rPr>
          <w:rFonts w:ascii="Calibri" w:hAnsi="Calibri" w:cs="Calibri"/>
          <w:bCs/>
          <w:sz w:val="24"/>
          <w:szCs w:val="24"/>
        </w:rPr>
        <w:t>ɸ</w:t>
      </w:r>
      <w:r w:rsidRPr="00DD2D2C">
        <w:rPr>
          <w:rFonts w:ascii="Times New Roman" w:hAnsi="Times New Roman" w:cs="Times New Roman"/>
          <w:bCs/>
          <w:i/>
          <w:sz w:val="24"/>
          <w:szCs w:val="24"/>
          <w:vertAlign w:val="subscript"/>
        </w:rPr>
        <w:t>iso</w:t>
      </w:r>
      <w:proofErr w:type="spellEnd"/>
      <w:r w:rsidRPr="00DD2D2C">
        <w:rPr>
          <w:rFonts w:ascii="Times New Roman" w:hAnsi="Times New Roman" w:cs="Times New Roman"/>
          <w:noProof/>
          <w:sz w:val="24"/>
          <w:szCs w:val="24"/>
        </w:rPr>
        <w:t xml:space="preserve"> at 70</w:t>
      </w:r>
      <w:r w:rsidRPr="00DD2D2C">
        <w:rPr>
          <w:rFonts w:ascii="Times New Roman" w:hAnsi="Times New Roman" w:cs="Times New Roman"/>
          <w:noProof/>
          <w:sz w:val="24"/>
          <w:szCs w:val="24"/>
          <w:vertAlign w:val="superscript"/>
        </w:rPr>
        <w:t>0</w:t>
      </w:r>
      <w:r w:rsidRPr="00DD2D2C">
        <w:rPr>
          <w:rFonts w:ascii="Times New Roman" w:hAnsi="Times New Roman" w:cs="Times New Roman"/>
          <w:noProof/>
          <w:sz w:val="24"/>
          <w:szCs w:val="24"/>
        </w:rPr>
        <w:t xml:space="preserve"> with respect to 0</w:t>
      </w:r>
      <w:r w:rsidRPr="00DD2D2C">
        <w:rPr>
          <w:rFonts w:ascii="Times New Roman" w:hAnsi="Times New Roman" w:cs="Times New Roman"/>
          <w:noProof/>
          <w:sz w:val="24"/>
          <w:szCs w:val="24"/>
          <w:vertAlign w:val="superscript"/>
        </w:rPr>
        <w:t>0</w:t>
      </w:r>
      <w:r w:rsidRPr="00DD2D2C">
        <w:rPr>
          <w:rFonts w:ascii="Times New Roman" w:hAnsi="Times New Roman" w:cs="Times New Roman"/>
          <w:noProof/>
          <w:sz w:val="24"/>
          <w:szCs w:val="24"/>
        </w:rPr>
        <w:t xml:space="preserve"> north, followed by well ‘WER’. Interpreting from the value of the anisotropy gradient B</w:t>
      </w:r>
      <w:r w:rsidRPr="00DD2D2C">
        <w:rPr>
          <w:rFonts w:ascii="Times New Roman" w:hAnsi="Times New Roman" w:cs="Times New Roman"/>
          <w:i/>
          <w:noProof/>
          <w:sz w:val="24"/>
          <w:szCs w:val="24"/>
          <w:vertAlign w:val="subscript"/>
        </w:rPr>
        <w:t>aniso</w:t>
      </w:r>
      <w:r w:rsidRPr="00DD2D2C">
        <w:rPr>
          <w:rFonts w:ascii="Times New Roman" w:hAnsi="Times New Roman" w:cs="Times New Roman"/>
          <w:noProof/>
          <w:sz w:val="24"/>
          <w:szCs w:val="24"/>
        </w:rPr>
        <w:t>, amongst the three well locations,</w:t>
      </w:r>
      <w:r>
        <w:rPr>
          <w:rFonts w:ascii="Times New Roman" w:hAnsi="Times New Roman" w:cs="Times New Roman"/>
          <w:noProof/>
          <w:sz w:val="24"/>
          <w:szCs w:val="24"/>
        </w:rPr>
        <w:t xml:space="preserve"> the</w:t>
      </w:r>
      <w:r w:rsidRPr="00DD2D2C">
        <w:rPr>
          <w:rFonts w:ascii="Times New Roman" w:hAnsi="Times New Roman" w:cs="Times New Roman"/>
          <w:noProof/>
          <w:sz w:val="24"/>
          <w:szCs w:val="24"/>
        </w:rPr>
        <w:t xml:space="preserve"> region around well ‘NER’ have most fractures intensity and the dominant fracture-set is in the E-W or NE-SW direction. The magnitude of the sinusoidal pattern of the AVAz curves is a result of variation in P-wave reflectivity across </w:t>
      </w:r>
      <w:r>
        <w:rPr>
          <w:rFonts w:ascii="Times New Roman" w:hAnsi="Times New Roman" w:cs="Times New Roman"/>
          <w:noProof/>
          <w:sz w:val="24"/>
          <w:szCs w:val="24"/>
        </w:rPr>
        <w:t xml:space="preserve">the </w:t>
      </w:r>
      <w:r w:rsidRPr="00DD2D2C">
        <w:rPr>
          <w:rFonts w:ascii="Times New Roman" w:hAnsi="Times New Roman" w:cs="Times New Roman"/>
          <w:noProof/>
          <w:sz w:val="24"/>
          <w:szCs w:val="24"/>
        </w:rPr>
        <w:t>azimuth and a reflection of intensity of vertical fractures or stress.</w:t>
      </w:r>
    </w:p>
    <w:p w:rsidR="00F00353" w:rsidRPr="00DD2D2C" w:rsidRDefault="00F00353" w:rsidP="00F00353">
      <w:pPr>
        <w:spacing w:line="480" w:lineRule="auto"/>
        <w:jc w:val="both"/>
        <w:rPr>
          <w:rFonts w:ascii="Times New Roman" w:hAnsi="Times New Roman" w:cs="Times New Roman"/>
          <w:noProof/>
          <w:sz w:val="24"/>
          <w:szCs w:val="24"/>
        </w:rPr>
      </w:pPr>
    </w:p>
    <w:p w:rsidR="00F00353" w:rsidRDefault="00F00353" w:rsidP="00F00353">
      <w:pPr>
        <w:keepNext/>
        <w:spacing w:line="480" w:lineRule="auto"/>
        <w:jc w:val="both"/>
      </w:pPr>
      <w:r w:rsidRPr="00DD2D2C">
        <w:rPr>
          <w:rFonts w:ascii="Times New Roman" w:hAnsi="Times New Roman" w:cs="Times New Roman"/>
          <w:noProof/>
        </w:rPr>
        <w:lastRenderedPageBreak/>
        <mc:AlternateContent>
          <mc:Choice Requires="wps">
            <w:drawing>
              <wp:anchor distT="45720" distB="45720" distL="114300" distR="114300" simplePos="0" relativeHeight="251680768" behindDoc="1" locked="0" layoutInCell="1" allowOverlap="1" wp14:anchorId="27120321" wp14:editId="790EDCD4">
                <wp:simplePos x="0" y="0"/>
                <wp:positionH relativeFrom="page">
                  <wp:posOffset>2643529</wp:posOffset>
                </wp:positionH>
                <wp:positionV relativeFrom="paragraph">
                  <wp:posOffset>3686492</wp:posOffset>
                </wp:positionV>
                <wp:extent cx="8181340" cy="875985"/>
                <wp:effectExtent l="0" t="4763" r="5398" b="5397"/>
                <wp:wrapNone/>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81340" cy="875985"/>
                        </a:xfrm>
                        <a:prstGeom prst="rect">
                          <a:avLst/>
                        </a:prstGeom>
                        <a:solidFill>
                          <a:srgbClr val="FFFFFF"/>
                        </a:solidFill>
                        <a:ln w="9525">
                          <a:noFill/>
                          <a:miter lim="800000"/>
                          <a:headEnd/>
                          <a:tailEnd/>
                        </a:ln>
                      </wps:spPr>
                      <wps:txbx>
                        <w:txbxContent>
                          <w:p w:rsidR="00F00353" w:rsidRPr="00053785" w:rsidRDefault="00F00353" w:rsidP="00F00353">
                            <w:pPr>
                              <w:pStyle w:val="Caption"/>
                              <w:jc w:val="both"/>
                              <w:rPr>
                                <w:rFonts w:ascii="Times New Roman" w:hAnsi="Times New Roman" w:cs="Times New Roman"/>
                                <w:i w:val="0"/>
                                <w:color w:val="auto"/>
                                <w:sz w:val="24"/>
                                <w:szCs w:val="24"/>
                              </w:rPr>
                            </w:pPr>
                            <w:bookmarkStart w:id="92" w:name="_Toc27058305"/>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12</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w:t>
                            </w:r>
                            <w:r w:rsidRPr="00053785">
                              <w:rPr>
                                <w:rFonts w:ascii="Times New Roman" w:hAnsi="Times New Roman" w:cs="Times New Roman"/>
                                <w:i w:val="0"/>
                                <w:noProof/>
                                <w:color w:val="auto"/>
                                <w:sz w:val="24"/>
                                <w:szCs w:val="24"/>
                              </w:rPr>
                              <w:t xml:space="preserve"> A seismic CDP gather time-window at well ‘NER’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bookmarkEnd w:id="92"/>
                            <w:r w:rsidRPr="00053785">
                              <w:rPr>
                                <w:rFonts w:ascii="Times New Roman" w:hAnsi="Times New Roman" w:cs="Times New Roman"/>
                                <w:i w:val="0"/>
                                <w:noProof/>
                                <w:color w:val="auto"/>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20321" id="_x0000_s1104" type="#_x0000_t202" style="position:absolute;left:0;text-align:left;margin-left:208.15pt;margin-top:290.25pt;width:644.2pt;height:69pt;rotation:-90;z-index:-251635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" stroked="f">
                <v:textbox>
                  <w:txbxContent>
                    <w:p w:rsidR="00F00353" w:rsidRPr="00053785" w:rsidRDefault="00F00353" w:rsidP="00F00353">
                      <w:pPr>
                        <w:pStyle w:val="Caption"/>
                        <w:jc w:val="both"/>
                        <w:rPr>
                          <w:rFonts w:ascii="Times New Roman" w:hAnsi="Times New Roman" w:cs="Times New Roman"/>
                          <w:i w:val="0"/>
                          <w:color w:val="auto"/>
                          <w:sz w:val="24"/>
                          <w:szCs w:val="24"/>
                        </w:rPr>
                      </w:pPr>
                      <w:bookmarkStart w:id="93" w:name="_Toc27058305"/>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12</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w:t>
                      </w:r>
                      <w:r w:rsidRPr="00053785">
                        <w:rPr>
                          <w:rFonts w:ascii="Times New Roman" w:hAnsi="Times New Roman" w:cs="Times New Roman"/>
                          <w:i w:val="0"/>
                          <w:noProof/>
                          <w:color w:val="auto"/>
                          <w:sz w:val="24"/>
                          <w:szCs w:val="24"/>
                        </w:rPr>
                        <w:t xml:space="preserve"> A seismic CDP gather time-window at well ‘NER’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bookmarkEnd w:id="93"/>
                      <w:r w:rsidRPr="00053785">
                        <w:rPr>
                          <w:rFonts w:ascii="Times New Roman" w:hAnsi="Times New Roman" w:cs="Times New Roman"/>
                          <w:i w:val="0"/>
                          <w:noProof/>
                          <w:color w:val="auto"/>
                          <w:sz w:val="24"/>
                          <w:szCs w:val="24"/>
                        </w:rPr>
                        <w:t xml:space="preserve"> </w:t>
                      </w:r>
                    </w:p>
                  </w:txbxContent>
                </v:textbox>
                <w10:wrap anchorx="page"/>
              </v:shape>
            </w:pict>
          </mc:Fallback>
        </mc:AlternateContent>
      </w:r>
      <w:r w:rsidRPr="00DD2D2C">
        <w:rPr>
          <w:rFonts w:ascii="Times New Roman" w:hAnsi="Times New Roman" w:cs="Times New Roman"/>
          <w:noProof/>
        </w:rPr>
        <w:drawing>
          <wp:inline distT="0" distB="0" distL="0" distR="0" wp14:anchorId="4A3ABB09" wp14:editId="4A261239">
            <wp:extent cx="8168309" cy="5441670"/>
            <wp:effectExtent l="0" t="8255"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rot="16200000">
                      <a:off x="0" y="0"/>
                      <a:ext cx="8274650" cy="5512514"/>
                    </a:xfrm>
                    <a:prstGeom prst="rect">
                      <a:avLst/>
                    </a:prstGeom>
                  </pic:spPr>
                </pic:pic>
              </a:graphicData>
            </a:graphic>
          </wp:inline>
        </w:drawing>
      </w:r>
    </w:p>
    <w:p w:rsidR="00F00353" w:rsidRPr="00DD2D2C" w:rsidRDefault="00F00353" w:rsidP="00F00353">
      <w:pPr>
        <w:spacing w:line="48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rPr>
      </w:pPr>
    </w:p>
    <w:p w:rsidR="00F00353" w:rsidRPr="00DD2D2C" w:rsidRDefault="00F00353" w:rsidP="00F00353">
      <w:pPr>
        <w:spacing w:line="240" w:lineRule="auto"/>
        <w:jc w:val="both"/>
        <w:rPr>
          <w:rFonts w:ascii="Times New Roman" w:hAnsi="Times New Roman" w:cs="Times New Roman"/>
          <w:noProof/>
        </w:rPr>
      </w:pPr>
    </w:p>
    <w:p w:rsidR="00F00353" w:rsidRDefault="00F00353" w:rsidP="00F00353">
      <w:pPr>
        <w:keepNext/>
        <w:spacing w:line="240" w:lineRule="auto"/>
        <w:jc w:val="both"/>
      </w:pPr>
      <w:r w:rsidRPr="00DD2D2C">
        <w:rPr>
          <w:rFonts w:ascii="Times New Roman" w:hAnsi="Times New Roman" w:cs="Times New Roman"/>
          <w:noProof/>
        </w:rPr>
        <w:drawing>
          <wp:inline distT="0" distB="0" distL="0" distR="0" wp14:anchorId="3195F943" wp14:editId="61885009">
            <wp:extent cx="5923128" cy="498133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32091" cy="4988873"/>
                    </a:xfrm>
                    <a:prstGeom prst="rect">
                      <a:avLst/>
                    </a:prstGeom>
                  </pic:spPr>
                </pic:pic>
              </a:graphicData>
            </a:graphic>
          </wp:inline>
        </w:drawing>
      </w:r>
    </w:p>
    <w:p w:rsidR="00F00353" w:rsidRPr="005219D5" w:rsidRDefault="00F00353" w:rsidP="00F00353">
      <w:pPr>
        <w:pStyle w:val="Caption"/>
        <w:jc w:val="both"/>
        <w:rPr>
          <w:rFonts w:ascii="Times New Roman" w:hAnsi="Times New Roman" w:cs="Times New Roman"/>
          <w:i w:val="0"/>
          <w:noProof/>
          <w:color w:val="auto"/>
          <w:sz w:val="24"/>
          <w:szCs w:val="24"/>
        </w:rPr>
      </w:pPr>
      <w:bookmarkStart w:id="94" w:name="_Toc27058306"/>
      <w:r w:rsidRPr="005219D5">
        <w:rPr>
          <w:rFonts w:ascii="Times New Roman" w:hAnsi="Times New Roman" w:cs="Times New Roman"/>
          <w:i w:val="0"/>
          <w:color w:val="auto"/>
          <w:sz w:val="24"/>
          <w:szCs w:val="24"/>
        </w:rPr>
        <w:t xml:space="preserve">Figure </w:t>
      </w:r>
      <w:r w:rsidRPr="005219D5">
        <w:rPr>
          <w:rFonts w:ascii="Times New Roman" w:hAnsi="Times New Roman" w:cs="Times New Roman"/>
          <w:i w:val="0"/>
          <w:color w:val="auto"/>
          <w:sz w:val="24"/>
          <w:szCs w:val="24"/>
        </w:rPr>
        <w:fldChar w:fldCharType="begin"/>
      </w:r>
      <w:r w:rsidRPr="005219D5">
        <w:rPr>
          <w:rFonts w:ascii="Times New Roman" w:hAnsi="Times New Roman" w:cs="Times New Roman"/>
          <w:i w:val="0"/>
          <w:color w:val="auto"/>
          <w:sz w:val="24"/>
          <w:szCs w:val="24"/>
        </w:rPr>
        <w:instrText xml:space="preserve"> STYLEREF 1 \s </w:instrText>
      </w:r>
      <w:r w:rsidRPr="005219D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5219D5">
        <w:rPr>
          <w:rFonts w:ascii="Times New Roman" w:hAnsi="Times New Roman" w:cs="Times New Roman"/>
          <w:i w:val="0"/>
          <w:color w:val="auto"/>
          <w:sz w:val="24"/>
          <w:szCs w:val="24"/>
        </w:rPr>
        <w:fldChar w:fldCharType="end"/>
      </w:r>
      <w:r w:rsidRPr="005219D5">
        <w:rPr>
          <w:rFonts w:ascii="Times New Roman" w:hAnsi="Times New Roman" w:cs="Times New Roman"/>
          <w:i w:val="0"/>
          <w:color w:val="auto"/>
          <w:sz w:val="24"/>
          <w:szCs w:val="24"/>
        </w:rPr>
        <w:t>.</w:t>
      </w:r>
      <w:r w:rsidRPr="005219D5">
        <w:rPr>
          <w:rFonts w:ascii="Times New Roman" w:hAnsi="Times New Roman" w:cs="Times New Roman"/>
          <w:i w:val="0"/>
          <w:color w:val="auto"/>
          <w:sz w:val="24"/>
          <w:szCs w:val="24"/>
        </w:rPr>
        <w:fldChar w:fldCharType="begin"/>
      </w:r>
      <w:r w:rsidRPr="005219D5">
        <w:rPr>
          <w:rFonts w:ascii="Times New Roman" w:hAnsi="Times New Roman" w:cs="Times New Roman"/>
          <w:i w:val="0"/>
          <w:color w:val="auto"/>
          <w:sz w:val="24"/>
          <w:szCs w:val="24"/>
        </w:rPr>
        <w:instrText xml:space="preserve"> SEQ Figure \* ARABIC \s 1 </w:instrText>
      </w:r>
      <w:r w:rsidRPr="005219D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13</w:t>
      </w:r>
      <w:r w:rsidRPr="005219D5">
        <w:rPr>
          <w:rFonts w:ascii="Times New Roman" w:hAnsi="Times New Roman" w:cs="Times New Roman"/>
          <w:i w:val="0"/>
          <w:color w:val="auto"/>
          <w:sz w:val="24"/>
          <w:szCs w:val="24"/>
        </w:rPr>
        <w:fldChar w:fldCharType="end"/>
      </w:r>
      <w:r w:rsidRPr="005219D5">
        <w:rPr>
          <w:rFonts w:ascii="Times New Roman" w:hAnsi="Times New Roman" w:cs="Times New Roman"/>
          <w:i w:val="0"/>
          <w:color w:val="auto"/>
          <w:sz w:val="24"/>
          <w:szCs w:val="24"/>
        </w:rPr>
        <w:t xml:space="preserve"> </w:t>
      </w:r>
      <w:r w:rsidRPr="005219D5">
        <w:rPr>
          <w:rFonts w:ascii="Times New Roman" w:hAnsi="Times New Roman" w:cs="Times New Roman"/>
          <w:i w:val="0"/>
          <w:noProof/>
          <w:color w:val="auto"/>
          <w:sz w:val="24"/>
          <w:szCs w:val="24"/>
        </w:rPr>
        <w:t>A AVAz window analysis at well ‘NER’ showing the predicted AVAz curves from Ruger approximation matching the data-points of the seismic traces at well ‘NER”. Amplitude of the reflection coefficient is plotted against azimuth. The predicted  curve represents the approximation of the reflection coefficient along azimuth for different incident angles (i.e. 0</w:t>
      </w:r>
      <w:r w:rsidRPr="005219D5">
        <w:rPr>
          <w:rFonts w:ascii="Times New Roman" w:hAnsi="Times New Roman" w:cs="Times New Roman"/>
          <w:i w:val="0"/>
          <w:noProof/>
          <w:color w:val="auto"/>
          <w:sz w:val="24"/>
          <w:szCs w:val="24"/>
          <w:vertAlign w:val="superscript"/>
        </w:rPr>
        <w:t>0</w:t>
      </w:r>
      <w:r w:rsidRPr="005219D5">
        <w:rPr>
          <w:rFonts w:ascii="Times New Roman" w:hAnsi="Times New Roman" w:cs="Times New Roman"/>
          <w:i w:val="0"/>
          <w:noProof/>
          <w:color w:val="auto"/>
          <w:sz w:val="24"/>
          <w:szCs w:val="24"/>
        </w:rPr>
        <w:t>, 7</w:t>
      </w:r>
      <w:r w:rsidRPr="005219D5">
        <w:rPr>
          <w:rFonts w:ascii="Times New Roman" w:hAnsi="Times New Roman" w:cs="Times New Roman"/>
          <w:i w:val="0"/>
          <w:noProof/>
          <w:color w:val="auto"/>
          <w:sz w:val="24"/>
          <w:szCs w:val="24"/>
          <w:vertAlign w:val="superscript"/>
        </w:rPr>
        <w:t>0</w:t>
      </w:r>
      <w:r w:rsidRPr="005219D5">
        <w:rPr>
          <w:rFonts w:ascii="Times New Roman" w:hAnsi="Times New Roman" w:cs="Times New Roman"/>
          <w:i w:val="0"/>
          <w:noProof/>
          <w:color w:val="auto"/>
          <w:sz w:val="24"/>
          <w:szCs w:val="24"/>
        </w:rPr>
        <w:t>, 14</w:t>
      </w:r>
      <w:r w:rsidRPr="005219D5">
        <w:rPr>
          <w:rFonts w:ascii="Times New Roman" w:hAnsi="Times New Roman" w:cs="Times New Roman"/>
          <w:i w:val="0"/>
          <w:noProof/>
          <w:color w:val="auto"/>
          <w:sz w:val="24"/>
          <w:szCs w:val="24"/>
          <w:vertAlign w:val="superscript"/>
        </w:rPr>
        <w:t>0</w:t>
      </w:r>
      <w:r w:rsidRPr="005219D5">
        <w:rPr>
          <w:rFonts w:ascii="Times New Roman" w:hAnsi="Times New Roman" w:cs="Times New Roman"/>
          <w:i w:val="0"/>
          <w:noProof/>
          <w:color w:val="auto"/>
          <w:sz w:val="24"/>
          <w:szCs w:val="24"/>
        </w:rPr>
        <w:t>, 21</w:t>
      </w:r>
      <w:r w:rsidRPr="005219D5">
        <w:rPr>
          <w:rFonts w:ascii="Times New Roman" w:hAnsi="Times New Roman" w:cs="Times New Roman"/>
          <w:i w:val="0"/>
          <w:noProof/>
          <w:color w:val="auto"/>
          <w:sz w:val="24"/>
          <w:szCs w:val="24"/>
          <w:vertAlign w:val="superscript"/>
        </w:rPr>
        <w:t>0</w:t>
      </w:r>
      <w:r w:rsidRPr="005219D5">
        <w:rPr>
          <w:rFonts w:ascii="Times New Roman" w:hAnsi="Times New Roman" w:cs="Times New Roman"/>
          <w:i w:val="0"/>
          <w:noProof/>
          <w:color w:val="auto"/>
          <w:sz w:val="24"/>
          <w:szCs w:val="24"/>
        </w:rPr>
        <w:t>, 28</w:t>
      </w:r>
      <w:r w:rsidRPr="005219D5">
        <w:rPr>
          <w:rFonts w:ascii="Times New Roman" w:hAnsi="Times New Roman" w:cs="Times New Roman"/>
          <w:i w:val="0"/>
          <w:noProof/>
          <w:color w:val="auto"/>
          <w:sz w:val="24"/>
          <w:szCs w:val="24"/>
          <w:vertAlign w:val="superscript"/>
        </w:rPr>
        <w:t>0</w:t>
      </w:r>
      <w:r w:rsidRPr="005219D5">
        <w:rPr>
          <w:rFonts w:ascii="Times New Roman" w:hAnsi="Times New Roman" w:cs="Times New Roman"/>
          <w:i w:val="0"/>
          <w:noProof/>
          <w:color w:val="auto"/>
          <w:sz w:val="24"/>
          <w:szCs w:val="24"/>
        </w:rPr>
        <w:t>). Notice the separation of the curves and the sinusoids pattern along azimuth compared with subsequent figures. The manitude of the  the  B</w:t>
      </w:r>
      <w:r w:rsidRPr="005219D5">
        <w:rPr>
          <w:rFonts w:ascii="Times New Roman" w:hAnsi="Times New Roman" w:cs="Times New Roman"/>
          <w:i w:val="0"/>
          <w:noProof/>
          <w:color w:val="auto"/>
          <w:sz w:val="24"/>
          <w:szCs w:val="24"/>
          <w:vertAlign w:val="subscript"/>
        </w:rPr>
        <w:t>aniso</w:t>
      </w:r>
      <w:r w:rsidRPr="005219D5">
        <w:rPr>
          <w:rFonts w:ascii="Times New Roman" w:hAnsi="Times New Roman" w:cs="Times New Roman"/>
          <w:i w:val="0"/>
          <w:noProof/>
          <w:color w:val="auto"/>
          <w:sz w:val="24"/>
          <w:szCs w:val="24"/>
        </w:rPr>
        <w:t xml:space="preserve"> is estimated at 16000. The isotropy azimuth is 80</w:t>
      </w:r>
      <w:r w:rsidRPr="005219D5">
        <w:rPr>
          <w:rFonts w:ascii="Times New Roman" w:hAnsi="Times New Roman" w:cs="Times New Roman"/>
          <w:i w:val="0"/>
          <w:noProof/>
          <w:color w:val="auto"/>
          <w:sz w:val="24"/>
          <w:szCs w:val="24"/>
          <w:vertAlign w:val="superscript"/>
        </w:rPr>
        <w:t>0</w:t>
      </w:r>
      <w:r w:rsidRPr="005219D5">
        <w:rPr>
          <w:rFonts w:ascii="Times New Roman" w:hAnsi="Times New Roman" w:cs="Times New Roman"/>
          <w:i w:val="0"/>
          <w:noProof/>
          <w:color w:val="auto"/>
          <w:sz w:val="24"/>
          <w:szCs w:val="24"/>
        </w:rPr>
        <w:t>.</w:t>
      </w:r>
      <w:bookmarkEnd w:id="94"/>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Default="00F00353" w:rsidP="00F00353">
      <w:pPr>
        <w:keepNext/>
        <w:spacing w:line="240" w:lineRule="auto"/>
        <w:jc w:val="both"/>
      </w:pPr>
      <w:r w:rsidRPr="00DD2D2C">
        <w:rPr>
          <w:rFonts w:ascii="Times New Roman" w:hAnsi="Times New Roman" w:cs="Times New Roman"/>
          <w:noProof/>
        </w:rPr>
        <w:lastRenderedPageBreak/>
        <mc:AlternateContent>
          <mc:Choice Requires="wps">
            <w:drawing>
              <wp:anchor distT="45720" distB="45720" distL="114300" distR="114300" simplePos="0" relativeHeight="251681792" behindDoc="1" locked="0" layoutInCell="1" allowOverlap="1" wp14:anchorId="45735B29" wp14:editId="757D1154">
                <wp:simplePos x="0" y="0"/>
                <wp:positionH relativeFrom="page">
                  <wp:posOffset>2582718</wp:posOffset>
                </wp:positionH>
                <wp:positionV relativeFrom="paragraph">
                  <wp:posOffset>3604573</wp:posOffset>
                </wp:positionV>
                <wp:extent cx="8141335" cy="653415"/>
                <wp:effectExtent l="0" t="8890" r="3175" b="3175"/>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41335" cy="653415"/>
                        </a:xfrm>
                        <a:prstGeom prst="rect">
                          <a:avLst/>
                        </a:prstGeom>
                        <a:solidFill>
                          <a:srgbClr val="FFFFFF"/>
                        </a:solidFill>
                        <a:ln w="9525">
                          <a:noFill/>
                          <a:miter lim="800000"/>
                          <a:headEnd/>
                          <a:tailEnd/>
                        </a:ln>
                      </wps:spPr>
                      <wps:txbx>
                        <w:txbxContent>
                          <w:p w:rsidR="00F00353" w:rsidRPr="00053785" w:rsidRDefault="00F00353" w:rsidP="00F00353">
                            <w:pPr>
                              <w:pStyle w:val="Caption"/>
                              <w:jc w:val="both"/>
                              <w:rPr>
                                <w:rFonts w:ascii="Times New Roman" w:hAnsi="Times New Roman" w:cs="Times New Roman"/>
                                <w:i w:val="0"/>
                                <w:noProof/>
                                <w:color w:val="auto"/>
                                <w:sz w:val="24"/>
                                <w:szCs w:val="24"/>
                              </w:rPr>
                            </w:pPr>
                            <w:bookmarkStart w:id="95" w:name="_Toc27058307"/>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noProof/>
                                <w:color w:val="auto"/>
                                <w:sz w:val="24"/>
                                <w:szCs w:val="24"/>
                              </w:rPr>
                              <w:t xml:space="preserve"> A seismic CDP gather time-window at well ‘OPD’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bookmarkEnd w:id="95"/>
                            <w:r w:rsidRPr="00053785">
                              <w:rPr>
                                <w:rFonts w:ascii="Times New Roman" w:hAnsi="Times New Roman" w:cs="Times New Roman"/>
                                <w:i w:val="0"/>
                                <w:noProof/>
                                <w:color w:val="auto"/>
                                <w:sz w:val="24"/>
                                <w:szCs w:val="24"/>
                              </w:rPr>
                              <w:t xml:space="preserve"> </w:t>
                            </w:r>
                          </w:p>
                          <w:p w:rsidR="00F00353" w:rsidRPr="00053785" w:rsidRDefault="00F00353" w:rsidP="00F00353">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35B29" id="_x0000_s1105" type="#_x0000_t202" style="position:absolute;left:0;text-align:left;margin-left:203.35pt;margin-top:283.8pt;width:641.05pt;height:51.45pt;rotation:-90;z-index:-251634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" stroked="f">
                <v:textbox>
                  <w:txbxContent>
                    <w:p w:rsidR="00F00353" w:rsidRPr="00053785" w:rsidRDefault="00F00353" w:rsidP="00F00353">
                      <w:pPr>
                        <w:pStyle w:val="Caption"/>
                        <w:jc w:val="both"/>
                        <w:rPr>
                          <w:rFonts w:ascii="Times New Roman" w:hAnsi="Times New Roman" w:cs="Times New Roman"/>
                          <w:i w:val="0"/>
                          <w:noProof/>
                          <w:color w:val="auto"/>
                          <w:sz w:val="24"/>
                          <w:szCs w:val="24"/>
                        </w:rPr>
                      </w:pPr>
                      <w:bookmarkStart w:id="96" w:name="_Toc27058307"/>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noProof/>
                          <w:color w:val="auto"/>
                          <w:sz w:val="24"/>
                          <w:szCs w:val="24"/>
                        </w:rPr>
                        <w:t xml:space="preserve"> A seismic CDP gather time-window at well ‘OPD’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bookmarkEnd w:id="96"/>
                      <w:r w:rsidRPr="00053785">
                        <w:rPr>
                          <w:rFonts w:ascii="Times New Roman" w:hAnsi="Times New Roman" w:cs="Times New Roman"/>
                          <w:i w:val="0"/>
                          <w:noProof/>
                          <w:color w:val="auto"/>
                          <w:sz w:val="24"/>
                          <w:szCs w:val="24"/>
                        </w:rPr>
                        <w:t xml:space="preserve"> </w:t>
                      </w:r>
                    </w:p>
                    <w:p w:rsidR="00F00353" w:rsidRPr="00053785" w:rsidRDefault="00F00353" w:rsidP="00F00353">
                      <w:pPr>
                        <w:rPr>
                          <w:rFonts w:ascii="Times New Roman" w:hAnsi="Times New Roman" w:cs="Times New Roman"/>
                          <w:sz w:val="24"/>
                          <w:szCs w:val="24"/>
                        </w:rPr>
                      </w:pPr>
                    </w:p>
                  </w:txbxContent>
                </v:textbox>
                <w10:wrap anchorx="page"/>
              </v:shape>
            </w:pict>
          </mc:Fallback>
        </mc:AlternateContent>
      </w:r>
      <w:r w:rsidRPr="00DD2D2C">
        <w:rPr>
          <w:rFonts w:ascii="Times New Roman" w:hAnsi="Times New Roman" w:cs="Times New Roman"/>
          <w:noProof/>
        </w:rPr>
        <w:drawing>
          <wp:inline distT="0" distB="0" distL="0" distR="0" wp14:anchorId="5A0EB0C3" wp14:editId="009FFC64">
            <wp:extent cx="8041387" cy="5450888"/>
            <wp:effectExtent l="0" t="317"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rot="16200000">
                      <a:off x="0" y="0"/>
                      <a:ext cx="8175292" cy="5541656"/>
                    </a:xfrm>
                    <a:prstGeom prst="rect">
                      <a:avLst/>
                    </a:prstGeom>
                  </pic:spPr>
                </pic:pic>
              </a:graphicData>
            </a:graphic>
          </wp:inline>
        </w:drawing>
      </w:r>
    </w:p>
    <w:p w:rsidR="00F00353" w:rsidRPr="001133E3" w:rsidRDefault="00F00353" w:rsidP="00F00353">
      <w:pPr>
        <w:keepNext/>
        <w:spacing w:line="240" w:lineRule="auto"/>
        <w:jc w:val="both"/>
      </w:pPr>
      <w:r w:rsidRPr="00DD2D2C">
        <w:rPr>
          <w:rFonts w:ascii="Times New Roman" w:hAnsi="Times New Roman" w:cs="Times New Roman"/>
          <w:noProof/>
        </w:rPr>
        <w:lastRenderedPageBreak/>
        <w:drawing>
          <wp:inline distT="0" distB="0" distL="0" distR="0" wp14:anchorId="14A229C0" wp14:editId="2C285EAE">
            <wp:extent cx="6303645" cy="4543425"/>
            <wp:effectExtent l="0" t="0" r="190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309489" cy="4547637"/>
                    </a:xfrm>
                    <a:prstGeom prst="rect">
                      <a:avLst/>
                    </a:prstGeom>
                  </pic:spPr>
                </pic:pic>
              </a:graphicData>
            </a:graphic>
          </wp:inline>
        </w:drawing>
      </w:r>
    </w:p>
    <w:p w:rsidR="00F00353" w:rsidRPr="00053785" w:rsidRDefault="00F00353" w:rsidP="00F00353">
      <w:pPr>
        <w:pStyle w:val="Caption"/>
        <w:jc w:val="both"/>
        <w:rPr>
          <w:rFonts w:ascii="Times New Roman" w:hAnsi="Times New Roman" w:cs="Times New Roman"/>
          <w:i w:val="0"/>
          <w:noProof/>
          <w:color w:val="auto"/>
          <w:sz w:val="24"/>
          <w:szCs w:val="24"/>
        </w:rPr>
      </w:pPr>
      <w:bookmarkStart w:id="97" w:name="_Toc27058308"/>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15</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w:t>
      </w:r>
      <w:r w:rsidRPr="00053785">
        <w:rPr>
          <w:rFonts w:ascii="Times New Roman" w:hAnsi="Times New Roman" w:cs="Times New Roman"/>
          <w:i w:val="0"/>
          <w:noProof/>
          <w:color w:val="auto"/>
          <w:sz w:val="24"/>
          <w:szCs w:val="24"/>
        </w:rPr>
        <w:t xml:space="preserve"> A AVAz analysis window at well ‘OPD’ showing the predicted AVAz curve using Ruger approximation. Amplitude of the reflection coefficient is plotted against azimuth. The predicted  curve represents the approximation of the reflection coefficient along azimuth for different incident angles (i.e. 0</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7</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14</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21</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28</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The data-points are fairly approximated by the curves. Notice the separation of the curves and the sinusoids pattern along azimuth. At this location, the  B</w:t>
      </w:r>
      <w:r w:rsidRPr="00053785">
        <w:rPr>
          <w:rFonts w:ascii="Times New Roman" w:hAnsi="Times New Roman" w:cs="Times New Roman"/>
          <w:i w:val="0"/>
          <w:noProof/>
          <w:color w:val="auto"/>
          <w:sz w:val="24"/>
          <w:szCs w:val="24"/>
          <w:vertAlign w:val="subscript"/>
        </w:rPr>
        <w:t>aniso</w:t>
      </w:r>
      <w:r w:rsidRPr="00053785">
        <w:rPr>
          <w:rFonts w:ascii="Times New Roman" w:hAnsi="Times New Roman" w:cs="Times New Roman"/>
          <w:i w:val="0"/>
          <w:noProof/>
          <w:color w:val="auto"/>
          <w:sz w:val="24"/>
          <w:szCs w:val="24"/>
        </w:rPr>
        <w:t xml:space="preserve"> is estimated at 12840. The isotropy azimuth is 70</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w:t>
      </w:r>
      <w:bookmarkEnd w:id="97"/>
      <w:r w:rsidRPr="00053785">
        <w:rPr>
          <w:rFonts w:ascii="Times New Roman" w:hAnsi="Times New Roman" w:cs="Times New Roman"/>
          <w:i w:val="0"/>
          <w:noProof/>
          <w:color w:val="auto"/>
          <w:sz w:val="24"/>
          <w:szCs w:val="24"/>
        </w:rPr>
        <w:t xml:space="preserve"> </w:t>
      </w:r>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480" w:lineRule="auto"/>
        <w:jc w:val="both"/>
        <w:rPr>
          <w:rFonts w:ascii="Times New Roman" w:hAnsi="Times New Roman" w:cs="Times New Roman"/>
          <w:b/>
          <w:sz w:val="24"/>
          <w:szCs w:val="24"/>
          <w:u w:val="single"/>
        </w:rPr>
      </w:pPr>
    </w:p>
    <w:p w:rsidR="00F00353" w:rsidRPr="00DD2D2C" w:rsidRDefault="00F00353" w:rsidP="00F00353">
      <w:pPr>
        <w:spacing w:line="240" w:lineRule="auto"/>
        <w:jc w:val="both"/>
        <w:rPr>
          <w:rFonts w:ascii="Times New Roman" w:hAnsi="Times New Roman" w:cs="Times New Roman"/>
          <w:noProof/>
        </w:rPr>
      </w:pPr>
    </w:p>
    <w:p w:rsidR="00F00353" w:rsidRDefault="00F00353" w:rsidP="00F00353">
      <w:pPr>
        <w:keepNext/>
        <w:spacing w:line="240" w:lineRule="auto"/>
        <w:jc w:val="both"/>
      </w:pPr>
      <w:r w:rsidRPr="00DD2D2C">
        <w:rPr>
          <w:rFonts w:ascii="Times New Roman" w:hAnsi="Times New Roman" w:cs="Times New Roman"/>
          <w:noProof/>
        </w:rPr>
        <w:lastRenderedPageBreak/>
        <mc:AlternateContent>
          <mc:Choice Requires="wps">
            <w:drawing>
              <wp:anchor distT="45720" distB="45720" distL="114300" distR="114300" simplePos="0" relativeHeight="251686912" behindDoc="1" locked="0" layoutInCell="1" allowOverlap="1" wp14:anchorId="23C4F378" wp14:editId="55BD11E8">
                <wp:simplePos x="0" y="0"/>
                <wp:positionH relativeFrom="page">
                  <wp:posOffset>2650862</wp:posOffset>
                </wp:positionH>
                <wp:positionV relativeFrom="paragraph">
                  <wp:posOffset>3750310</wp:posOffset>
                </wp:positionV>
                <wp:extent cx="8141335" cy="653415"/>
                <wp:effectExtent l="0" t="8890" r="3175" b="3175"/>
                <wp:wrapNone/>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41335" cy="653415"/>
                        </a:xfrm>
                        <a:prstGeom prst="rect">
                          <a:avLst/>
                        </a:prstGeom>
                        <a:solidFill>
                          <a:srgbClr val="FFFFFF"/>
                        </a:solidFill>
                        <a:ln w="9525">
                          <a:noFill/>
                          <a:miter lim="800000"/>
                          <a:headEnd/>
                          <a:tailEnd/>
                        </a:ln>
                      </wps:spPr>
                      <wps:txbx>
                        <w:txbxContent>
                          <w:p w:rsidR="00F00353" w:rsidRPr="00053785" w:rsidRDefault="00F00353" w:rsidP="00F00353">
                            <w:pPr>
                              <w:pStyle w:val="Caption"/>
                              <w:jc w:val="both"/>
                              <w:rPr>
                                <w:rFonts w:ascii="Times New Roman" w:hAnsi="Times New Roman" w:cs="Times New Roman"/>
                                <w:b/>
                                <w:i w:val="0"/>
                                <w:color w:val="auto"/>
                                <w:sz w:val="24"/>
                                <w:szCs w:val="24"/>
                                <w:u w:val="single"/>
                              </w:rPr>
                            </w:pPr>
                            <w:bookmarkStart w:id="98" w:name="_Toc27058309"/>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16</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noProof/>
                                <w:color w:val="auto"/>
                                <w:sz w:val="24"/>
                                <w:szCs w:val="24"/>
                              </w:rPr>
                              <w:t xml:space="preserve"> A seismic CDP gather time-window at well ‘WER’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bookmarkEnd w:id="98"/>
                            <w:r w:rsidRPr="00053785">
                              <w:rPr>
                                <w:rFonts w:ascii="Times New Roman" w:hAnsi="Times New Roman" w:cs="Times New Roman"/>
                                <w:i w:val="0"/>
                                <w:noProof/>
                                <w:color w:val="auto"/>
                                <w:sz w:val="24"/>
                                <w:szCs w:val="24"/>
                              </w:rPr>
                              <w:t xml:space="preserve"> </w:t>
                            </w:r>
                          </w:p>
                          <w:p w:rsidR="00F00353" w:rsidRPr="00053785" w:rsidRDefault="00F00353" w:rsidP="00F00353">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4F378" id="_x0000_s1106" type="#_x0000_t202" style="position:absolute;left:0;text-align:left;margin-left:208.75pt;margin-top:295.3pt;width:641.05pt;height:51.45pt;rotation:-90;z-index:-251629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" stroked="f">
                <v:textbox>
                  <w:txbxContent>
                    <w:p w:rsidR="00F00353" w:rsidRPr="00053785" w:rsidRDefault="00F00353" w:rsidP="00F00353">
                      <w:pPr>
                        <w:pStyle w:val="Caption"/>
                        <w:jc w:val="both"/>
                        <w:rPr>
                          <w:rFonts w:ascii="Times New Roman" w:hAnsi="Times New Roman" w:cs="Times New Roman"/>
                          <w:b/>
                          <w:i w:val="0"/>
                          <w:color w:val="auto"/>
                          <w:sz w:val="24"/>
                          <w:szCs w:val="24"/>
                          <w:u w:val="single"/>
                        </w:rPr>
                      </w:pPr>
                      <w:bookmarkStart w:id="99" w:name="_Toc27058309"/>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16</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noProof/>
                          <w:color w:val="auto"/>
                          <w:sz w:val="24"/>
                          <w:szCs w:val="24"/>
                        </w:rPr>
                        <w:t xml:space="preserve"> A seismic CDP gather time-window at well ‘WER’ location showing the Woodford Shale time (1840ms) interval (green line) and the trace amplitudes used for AVAz analysis. Notice the amplitude of the Woodford reflection in blue colour reduces as the offset increases. The magniture of the decline is higher than that of Hunton below.</w:t>
                      </w:r>
                      <w:bookmarkEnd w:id="99"/>
                      <w:r w:rsidRPr="00053785">
                        <w:rPr>
                          <w:rFonts w:ascii="Times New Roman" w:hAnsi="Times New Roman" w:cs="Times New Roman"/>
                          <w:i w:val="0"/>
                          <w:noProof/>
                          <w:color w:val="auto"/>
                          <w:sz w:val="24"/>
                          <w:szCs w:val="24"/>
                        </w:rPr>
                        <w:t xml:space="preserve"> </w:t>
                      </w:r>
                    </w:p>
                    <w:p w:rsidR="00F00353" w:rsidRPr="00053785" w:rsidRDefault="00F00353" w:rsidP="00F00353">
                      <w:pPr>
                        <w:rPr>
                          <w:rFonts w:ascii="Times New Roman" w:hAnsi="Times New Roman" w:cs="Times New Roman"/>
                          <w:sz w:val="24"/>
                          <w:szCs w:val="24"/>
                        </w:rPr>
                      </w:pPr>
                    </w:p>
                  </w:txbxContent>
                </v:textbox>
                <w10:wrap anchorx="page"/>
              </v:shape>
            </w:pict>
          </mc:Fallback>
        </mc:AlternateContent>
      </w:r>
      <w:r w:rsidRPr="00DD2D2C">
        <w:rPr>
          <w:rFonts w:ascii="Times New Roman" w:hAnsi="Times New Roman" w:cs="Times New Roman"/>
          <w:noProof/>
        </w:rPr>
        <w:drawing>
          <wp:inline distT="0" distB="0" distL="0" distR="0" wp14:anchorId="5164C22A" wp14:editId="2179B55A">
            <wp:extent cx="8138478" cy="5503063"/>
            <wp:effectExtent l="3175"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rot="16200000">
                      <a:off x="0" y="0"/>
                      <a:ext cx="8295040" cy="5608927"/>
                    </a:xfrm>
                    <a:prstGeom prst="rect">
                      <a:avLst/>
                    </a:prstGeom>
                  </pic:spPr>
                </pic:pic>
              </a:graphicData>
            </a:graphic>
          </wp:inline>
        </w:drawing>
      </w:r>
    </w:p>
    <w:p w:rsidR="00F00353" w:rsidRPr="00DD2D2C" w:rsidRDefault="00F00353" w:rsidP="00F00353">
      <w:pPr>
        <w:spacing w:line="240" w:lineRule="auto"/>
        <w:jc w:val="both"/>
        <w:rPr>
          <w:rFonts w:ascii="Times New Roman" w:hAnsi="Times New Roman" w:cs="Times New Roman"/>
          <w:b/>
          <w:sz w:val="24"/>
          <w:szCs w:val="24"/>
          <w:u w:val="single"/>
        </w:rPr>
      </w:pPr>
    </w:p>
    <w:p w:rsidR="00F00353" w:rsidRPr="00DD2D2C" w:rsidRDefault="00F00353" w:rsidP="00F00353">
      <w:pPr>
        <w:spacing w:line="240" w:lineRule="auto"/>
        <w:jc w:val="both"/>
        <w:rPr>
          <w:rFonts w:ascii="Times New Roman" w:hAnsi="Times New Roman" w:cs="Times New Roman"/>
          <w:b/>
          <w:sz w:val="24"/>
          <w:szCs w:val="24"/>
          <w:u w:val="single"/>
        </w:rPr>
      </w:pPr>
    </w:p>
    <w:p w:rsidR="00F00353" w:rsidRDefault="00F00353" w:rsidP="00F00353">
      <w:pPr>
        <w:keepNext/>
        <w:spacing w:line="240" w:lineRule="auto"/>
        <w:jc w:val="both"/>
      </w:pPr>
      <w:r w:rsidRPr="00DD2D2C">
        <w:rPr>
          <w:rFonts w:ascii="Times New Roman" w:hAnsi="Times New Roman" w:cs="Times New Roman"/>
          <w:noProof/>
        </w:rPr>
        <w:drawing>
          <wp:inline distT="0" distB="0" distL="0" distR="0" wp14:anchorId="552F0D58" wp14:editId="091FC609">
            <wp:extent cx="5913912" cy="496252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37150" cy="4982024"/>
                    </a:xfrm>
                    <a:prstGeom prst="rect">
                      <a:avLst/>
                    </a:prstGeom>
                  </pic:spPr>
                </pic:pic>
              </a:graphicData>
            </a:graphic>
          </wp:inline>
        </w:drawing>
      </w:r>
    </w:p>
    <w:p w:rsidR="00F00353" w:rsidRPr="00053785" w:rsidRDefault="00F00353" w:rsidP="00F00353">
      <w:pPr>
        <w:pStyle w:val="Caption"/>
        <w:jc w:val="both"/>
        <w:rPr>
          <w:rFonts w:ascii="Times New Roman" w:hAnsi="Times New Roman" w:cs="Times New Roman"/>
          <w:i w:val="0"/>
          <w:sz w:val="24"/>
          <w:szCs w:val="24"/>
          <w:u w:val="single"/>
        </w:rPr>
      </w:pPr>
      <w:bookmarkStart w:id="100" w:name="_Toc27058310"/>
      <w:r w:rsidRPr="00053785">
        <w:rPr>
          <w:rFonts w:ascii="Times New Roman" w:hAnsi="Times New Roman" w:cs="Times New Roman"/>
          <w:i w:val="0"/>
          <w:color w:val="auto"/>
          <w:sz w:val="24"/>
          <w:szCs w:val="24"/>
        </w:rPr>
        <w:t xml:space="preserve">Figure </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STYLEREF 1 \s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w:t>
      </w:r>
      <w:r w:rsidRPr="00053785">
        <w:rPr>
          <w:rFonts w:ascii="Times New Roman" w:hAnsi="Times New Roman" w:cs="Times New Roman"/>
          <w:i w:val="0"/>
          <w:color w:val="auto"/>
          <w:sz w:val="24"/>
          <w:szCs w:val="24"/>
        </w:rPr>
        <w:fldChar w:fldCharType="begin"/>
      </w:r>
      <w:r w:rsidRPr="00053785">
        <w:rPr>
          <w:rFonts w:ascii="Times New Roman" w:hAnsi="Times New Roman" w:cs="Times New Roman"/>
          <w:i w:val="0"/>
          <w:color w:val="auto"/>
          <w:sz w:val="24"/>
          <w:szCs w:val="24"/>
        </w:rPr>
        <w:instrText xml:space="preserve"> SEQ Figure \* ARABIC \s 1 </w:instrText>
      </w:r>
      <w:r w:rsidRPr="00053785">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17</w:t>
      </w:r>
      <w:r w:rsidRPr="00053785">
        <w:rPr>
          <w:rFonts w:ascii="Times New Roman" w:hAnsi="Times New Roman" w:cs="Times New Roman"/>
          <w:i w:val="0"/>
          <w:color w:val="auto"/>
          <w:sz w:val="24"/>
          <w:szCs w:val="24"/>
        </w:rPr>
        <w:fldChar w:fldCharType="end"/>
      </w:r>
      <w:r w:rsidRPr="00053785">
        <w:rPr>
          <w:rFonts w:ascii="Times New Roman" w:hAnsi="Times New Roman" w:cs="Times New Roman"/>
          <w:i w:val="0"/>
          <w:color w:val="auto"/>
          <w:sz w:val="24"/>
          <w:szCs w:val="24"/>
        </w:rPr>
        <w:t xml:space="preserve"> </w:t>
      </w:r>
      <w:r w:rsidRPr="00053785">
        <w:rPr>
          <w:rFonts w:ascii="Times New Roman" w:hAnsi="Times New Roman" w:cs="Times New Roman"/>
          <w:i w:val="0"/>
          <w:noProof/>
          <w:color w:val="auto"/>
          <w:sz w:val="24"/>
          <w:szCs w:val="24"/>
        </w:rPr>
        <w:t xml:space="preserve"> AVAz window analysis at well’ WER’ showing the predicted AVAz curves from Ruger approximation matching the data-points of the seismic traces at well ‘WER”. Amplitude of the reflection coefficient is plotted against azimuth. The predicted  curve represents the approximation of the reflection coefficient along azimuth for different incident angles (i.e. 0</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7</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14</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21</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28</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 Notice the separation of the curves and the sinusoids pattern along azimuth. The manitude of the  the  B</w:t>
      </w:r>
      <w:r w:rsidRPr="00053785">
        <w:rPr>
          <w:rFonts w:ascii="Times New Roman" w:hAnsi="Times New Roman" w:cs="Times New Roman"/>
          <w:i w:val="0"/>
          <w:noProof/>
          <w:color w:val="auto"/>
          <w:sz w:val="24"/>
          <w:szCs w:val="24"/>
          <w:vertAlign w:val="subscript"/>
        </w:rPr>
        <w:t>aniso</w:t>
      </w:r>
      <w:r w:rsidRPr="00053785">
        <w:rPr>
          <w:rFonts w:ascii="Times New Roman" w:hAnsi="Times New Roman" w:cs="Times New Roman"/>
          <w:i w:val="0"/>
          <w:noProof/>
          <w:color w:val="auto"/>
          <w:sz w:val="24"/>
          <w:szCs w:val="24"/>
        </w:rPr>
        <w:t xml:space="preserve"> is estimated at 6240. The isotropy azimuth is -60</w:t>
      </w:r>
      <w:r w:rsidRPr="00053785">
        <w:rPr>
          <w:rFonts w:ascii="Times New Roman" w:hAnsi="Times New Roman" w:cs="Times New Roman"/>
          <w:i w:val="0"/>
          <w:noProof/>
          <w:color w:val="auto"/>
          <w:sz w:val="24"/>
          <w:szCs w:val="24"/>
          <w:vertAlign w:val="superscript"/>
        </w:rPr>
        <w:t>0</w:t>
      </w:r>
      <w:r w:rsidRPr="00053785">
        <w:rPr>
          <w:rFonts w:ascii="Times New Roman" w:hAnsi="Times New Roman" w:cs="Times New Roman"/>
          <w:i w:val="0"/>
          <w:noProof/>
          <w:color w:val="auto"/>
          <w:sz w:val="24"/>
          <w:szCs w:val="24"/>
        </w:rPr>
        <w:t>.</w:t>
      </w:r>
      <w:bookmarkEnd w:id="100"/>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Pr="00DD2D2C" w:rsidRDefault="00F00353" w:rsidP="00F00353">
      <w:pPr>
        <w:spacing w:line="240" w:lineRule="auto"/>
        <w:jc w:val="both"/>
        <w:rPr>
          <w:rFonts w:ascii="Times New Roman" w:hAnsi="Times New Roman" w:cs="Times New Roman"/>
          <w:noProof/>
          <w:sz w:val="24"/>
          <w:szCs w:val="24"/>
        </w:rPr>
      </w:pPr>
    </w:p>
    <w:p w:rsidR="00F00353" w:rsidRDefault="00F00353" w:rsidP="00F00353">
      <w:pPr>
        <w:spacing w:line="480" w:lineRule="auto"/>
        <w:jc w:val="both"/>
        <w:rPr>
          <w:rFonts w:ascii="Times New Roman" w:hAnsi="Times New Roman" w:cs="Times New Roman"/>
          <w:noProof/>
          <w:sz w:val="24"/>
          <w:szCs w:val="24"/>
        </w:rPr>
      </w:pPr>
    </w:p>
    <w:p w:rsidR="00F00353" w:rsidRDefault="00F00353" w:rsidP="00F00353">
      <w:pPr>
        <w:pStyle w:val="Heading3"/>
        <w:rPr>
          <w:noProof/>
        </w:rPr>
      </w:pPr>
      <w:bookmarkStart w:id="101" w:name="_Toc27058347"/>
      <w:r>
        <w:rPr>
          <w:noProof/>
        </w:rPr>
        <w:lastRenderedPageBreak/>
        <w:t>AVAz Inversion and Seismic Attributes.</w:t>
      </w:r>
      <w:bookmarkEnd w:id="101"/>
    </w:p>
    <w:p w:rsidR="00F00353" w:rsidRPr="00DD2D2C" w:rsidRDefault="00F00353" w:rsidP="00F00353">
      <w:pPr>
        <w:spacing w:line="480" w:lineRule="auto"/>
        <w:jc w:val="both"/>
        <w:rPr>
          <w:rFonts w:ascii="Times New Roman" w:hAnsi="Times New Roman" w:cs="Times New Roman"/>
          <w:noProof/>
          <w:sz w:val="24"/>
          <w:szCs w:val="24"/>
        </w:rPr>
      </w:pPr>
      <w:r w:rsidRPr="00DD2D2C">
        <w:rPr>
          <w:rFonts w:ascii="Times New Roman" w:hAnsi="Times New Roman" w:cs="Times New Roman"/>
          <w:noProof/>
          <w:sz w:val="24"/>
          <w:szCs w:val="24"/>
        </w:rPr>
        <w:t xml:space="preserve">To estimate fracture intensity aerially for the entire survey area, I compute an anisotropic inversion for </w:t>
      </w:r>
      <w:r>
        <w:rPr>
          <w:rFonts w:ascii="Times New Roman" w:hAnsi="Times New Roman" w:cs="Times New Roman"/>
          <w:noProof/>
          <w:sz w:val="24"/>
          <w:szCs w:val="24"/>
        </w:rPr>
        <w:t xml:space="preserve">the </w:t>
      </w:r>
      <w:r w:rsidRPr="00DD2D2C">
        <w:rPr>
          <w:rFonts w:ascii="Times New Roman" w:hAnsi="Times New Roman" w:cs="Times New Roman"/>
          <w:noProof/>
          <w:sz w:val="24"/>
          <w:szCs w:val="24"/>
        </w:rPr>
        <w:t>Woodford Shale formation using the near-offset Ruger</w:t>
      </w:r>
      <w:r>
        <w:rPr>
          <w:rFonts w:ascii="Times New Roman" w:hAnsi="Times New Roman" w:cs="Times New Roman"/>
          <w:noProof/>
          <w:sz w:val="24"/>
          <w:szCs w:val="24"/>
        </w:rPr>
        <w:t xml:space="preserve"> (1997)</w:t>
      </w:r>
      <w:r w:rsidRPr="00DD2D2C">
        <w:rPr>
          <w:rFonts w:ascii="Times New Roman" w:hAnsi="Times New Roman" w:cs="Times New Roman"/>
          <w:noProof/>
          <w:sz w:val="24"/>
          <w:szCs w:val="24"/>
        </w:rPr>
        <w:t xml:space="preserve"> parametization.  The output are the anisotropy gradient volume and the azimuthal isotropy volume as seen in Figure 4.19</w:t>
      </w:r>
      <w:r>
        <w:rPr>
          <w:rFonts w:ascii="Times New Roman" w:hAnsi="Times New Roman" w:cs="Times New Roman"/>
          <w:noProof/>
          <w:sz w:val="24"/>
          <w:szCs w:val="24"/>
        </w:rPr>
        <w:t xml:space="preserve"> a</w:t>
      </w:r>
      <w:r w:rsidRPr="00DD2D2C">
        <w:rPr>
          <w:rFonts w:ascii="Times New Roman" w:hAnsi="Times New Roman" w:cs="Times New Roman"/>
          <w:noProof/>
          <w:sz w:val="24"/>
          <w:szCs w:val="24"/>
        </w:rPr>
        <w:t xml:space="preserve"> and </w:t>
      </w:r>
      <w:r>
        <w:rPr>
          <w:rFonts w:ascii="Times New Roman" w:hAnsi="Times New Roman" w:cs="Times New Roman"/>
          <w:noProof/>
          <w:sz w:val="24"/>
          <w:szCs w:val="24"/>
        </w:rPr>
        <w:t>b</w:t>
      </w:r>
      <w:r w:rsidRPr="00DD2D2C">
        <w:rPr>
          <w:rFonts w:ascii="Times New Roman" w:hAnsi="Times New Roman" w:cs="Times New Roman"/>
          <w:noProof/>
          <w:sz w:val="24"/>
          <w:szCs w:val="24"/>
        </w:rPr>
        <w:t>.  The area within the polygon in Figure 4.19a represents</w:t>
      </w:r>
      <w:r>
        <w:rPr>
          <w:rFonts w:ascii="Times New Roman" w:hAnsi="Times New Roman" w:cs="Times New Roman"/>
          <w:noProof/>
          <w:sz w:val="24"/>
          <w:szCs w:val="24"/>
        </w:rPr>
        <w:t xml:space="preserve"> a</w:t>
      </w:r>
      <w:r w:rsidRPr="00DD2D2C">
        <w:rPr>
          <w:rFonts w:ascii="Times New Roman" w:hAnsi="Times New Roman" w:cs="Times New Roman"/>
          <w:noProof/>
          <w:sz w:val="24"/>
          <w:szCs w:val="24"/>
        </w:rPr>
        <w:t xml:space="preserve"> region with high value</w:t>
      </w:r>
      <w:r>
        <w:rPr>
          <w:rFonts w:ascii="Times New Roman" w:hAnsi="Times New Roman" w:cs="Times New Roman"/>
          <w:noProof/>
          <w:sz w:val="24"/>
          <w:szCs w:val="24"/>
        </w:rPr>
        <w:t>s</w:t>
      </w:r>
      <w:r w:rsidRPr="00DD2D2C">
        <w:rPr>
          <w:rFonts w:ascii="Times New Roman" w:hAnsi="Times New Roman" w:cs="Times New Roman"/>
          <w:noProof/>
          <w:sz w:val="24"/>
          <w:szCs w:val="24"/>
        </w:rPr>
        <w:t xml:space="preserve"> of anisotropy gradient of about 15,000 </w:t>
      </w:r>
      <w:r>
        <w:rPr>
          <w:rFonts w:ascii="Times New Roman" w:hAnsi="Times New Roman" w:cs="Times New Roman"/>
          <w:noProof/>
          <w:sz w:val="24"/>
          <w:szCs w:val="24"/>
        </w:rPr>
        <w:t>which is interpreted to indicate</w:t>
      </w:r>
      <w:r w:rsidRPr="00DD2D2C">
        <w:rPr>
          <w:rFonts w:ascii="Times New Roman" w:hAnsi="Times New Roman" w:cs="Times New Roman"/>
          <w:noProof/>
          <w:sz w:val="24"/>
          <w:szCs w:val="24"/>
        </w:rPr>
        <w:t xml:space="preserve"> </w:t>
      </w:r>
      <w:r>
        <w:rPr>
          <w:rFonts w:ascii="Times New Roman" w:hAnsi="Times New Roman" w:cs="Times New Roman"/>
          <w:noProof/>
          <w:sz w:val="24"/>
          <w:szCs w:val="24"/>
        </w:rPr>
        <w:t>a</w:t>
      </w:r>
      <w:r w:rsidRPr="00DD2D2C">
        <w:rPr>
          <w:rFonts w:ascii="Times New Roman" w:hAnsi="Times New Roman" w:cs="Times New Roman"/>
          <w:noProof/>
          <w:sz w:val="24"/>
          <w:szCs w:val="24"/>
        </w:rPr>
        <w:t xml:space="preserve"> high fracture intensity. The same polygon in Figure 4.19b corresponds</w:t>
      </w:r>
      <w:r>
        <w:rPr>
          <w:rFonts w:ascii="Times New Roman" w:hAnsi="Times New Roman" w:cs="Times New Roman"/>
          <w:noProof/>
          <w:sz w:val="24"/>
          <w:szCs w:val="24"/>
        </w:rPr>
        <w:t xml:space="preserve"> to a</w:t>
      </w:r>
      <w:r w:rsidRPr="00DD2D2C">
        <w:rPr>
          <w:rFonts w:ascii="Times New Roman" w:hAnsi="Times New Roman" w:cs="Times New Roman"/>
          <w:noProof/>
          <w:sz w:val="24"/>
          <w:szCs w:val="24"/>
        </w:rPr>
        <w:t xml:space="preserve"> region where the dominant fracture-sets are in the ~90</w:t>
      </w:r>
      <w:r>
        <w:rPr>
          <w:rFonts w:ascii="Calibri" w:hAnsi="Calibri" w:cs="Calibri"/>
          <w:noProof/>
          <w:sz w:val="24"/>
          <w:szCs w:val="24"/>
        </w:rPr>
        <w:t>°</w:t>
      </w:r>
      <w:r w:rsidRPr="00DD2D2C">
        <w:rPr>
          <w:rFonts w:ascii="Times New Roman" w:hAnsi="Times New Roman" w:cs="Times New Roman"/>
          <w:noProof/>
          <w:sz w:val="24"/>
          <w:szCs w:val="24"/>
        </w:rPr>
        <w:t>, E-W orientation and, ~65</w:t>
      </w:r>
      <w:r>
        <w:rPr>
          <w:rFonts w:ascii="Calibri" w:hAnsi="Calibri" w:cs="Calibri"/>
          <w:noProof/>
          <w:sz w:val="24"/>
          <w:szCs w:val="24"/>
        </w:rPr>
        <w:t>°</w:t>
      </w:r>
      <w:r w:rsidRPr="00DD2D2C">
        <w:rPr>
          <w:rFonts w:ascii="Times New Roman" w:hAnsi="Times New Roman" w:cs="Times New Roman"/>
          <w:noProof/>
          <w:sz w:val="24"/>
          <w:szCs w:val="24"/>
        </w:rPr>
        <w:t>,  NE-SW orientation. A co-rendered image of the two attributes in Figure 4.20 shows a good match. These dominant fracture-sets in the polygon conforms to those seen in the middle Woodford Shale outcrop with bitumen filling in</w:t>
      </w:r>
      <w:r>
        <w:rPr>
          <w:rFonts w:ascii="Times New Roman" w:hAnsi="Times New Roman" w:cs="Times New Roman"/>
          <w:noProof/>
          <w:sz w:val="24"/>
          <w:szCs w:val="24"/>
        </w:rPr>
        <w:t xml:space="preserve"> the</w:t>
      </w:r>
      <w:r w:rsidRPr="00DD2D2C">
        <w:rPr>
          <w:rFonts w:ascii="Times New Roman" w:hAnsi="Times New Roman" w:cs="Times New Roman"/>
          <w:noProof/>
          <w:sz w:val="24"/>
          <w:szCs w:val="24"/>
        </w:rPr>
        <w:t xml:space="preserve"> </w:t>
      </w:r>
      <w:r>
        <w:rPr>
          <w:rFonts w:ascii="Times New Roman" w:hAnsi="Times New Roman" w:cs="Times New Roman"/>
          <w:noProof/>
          <w:sz w:val="24"/>
          <w:szCs w:val="24"/>
        </w:rPr>
        <w:t>McAlister Quarrey, Ardmore Oklahoma. Ghosh (2017) has shown t</w:t>
      </w:r>
      <w:r w:rsidRPr="00DD2D2C">
        <w:rPr>
          <w:rFonts w:ascii="Times New Roman" w:hAnsi="Times New Roman" w:cs="Times New Roman"/>
          <w:noProof/>
          <w:sz w:val="24"/>
          <w:szCs w:val="24"/>
        </w:rPr>
        <w:t>hese fracture-sets to be the primary natural fracture-sets based on cross cutting relationship</w:t>
      </w:r>
      <w:r>
        <w:rPr>
          <w:rFonts w:ascii="Times New Roman" w:hAnsi="Times New Roman" w:cs="Times New Roman"/>
          <w:noProof/>
          <w:sz w:val="24"/>
          <w:szCs w:val="24"/>
        </w:rPr>
        <w:t>s</w:t>
      </w:r>
      <w:r w:rsidRPr="00DD2D2C">
        <w:rPr>
          <w:rFonts w:ascii="Times New Roman" w:hAnsi="Times New Roman" w:cs="Times New Roman"/>
          <w:noProof/>
          <w:sz w:val="24"/>
          <w:szCs w:val="24"/>
        </w:rPr>
        <w:t>, termination</w:t>
      </w:r>
      <w:r>
        <w:rPr>
          <w:rFonts w:ascii="Times New Roman" w:hAnsi="Times New Roman" w:cs="Times New Roman"/>
          <w:noProof/>
          <w:sz w:val="24"/>
          <w:szCs w:val="24"/>
        </w:rPr>
        <w:t>s</w:t>
      </w:r>
      <w:r w:rsidRPr="00DD2D2C">
        <w:rPr>
          <w:rFonts w:ascii="Times New Roman" w:hAnsi="Times New Roman" w:cs="Times New Roman"/>
          <w:noProof/>
          <w:sz w:val="24"/>
          <w:szCs w:val="24"/>
        </w:rPr>
        <w:t>, and fracture fill.</w:t>
      </w:r>
    </w:p>
    <w:p w:rsidR="00F00353" w:rsidRDefault="00F00353" w:rsidP="00F00353">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Figure 4.21 shows the anisotropy vectors (hypothetized fracture sets) plot </w:t>
      </w:r>
      <w:r w:rsidRPr="00DD2D2C">
        <w:rPr>
          <w:rFonts w:ascii="Times New Roman" w:hAnsi="Times New Roman" w:cs="Times New Roman"/>
          <w:noProof/>
          <w:sz w:val="24"/>
          <w:szCs w:val="24"/>
        </w:rPr>
        <w:t xml:space="preserve">for the survey area showing </w:t>
      </w:r>
      <w:r>
        <w:rPr>
          <w:rFonts w:ascii="Times New Roman" w:hAnsi="Times New Roman" w:cs="Times New Roman"/>
          <w:noProof/>
          <w:sz w:val="24"/>
          <w:szCs w:val="24"/>
        </w:rPr>
        <w:t xml:space="preserve">the </w:t>
      </w:r>
      <w:r w:rsidRPr="00DD2D2C">
        <w:rPr>
          <w:rFonts w:ascii="Times New Roman" w:hAnsi="Times New Roman" w:cs="Times New Roman"/>
          <w:noProof/>
          <w:sz w:val="24"/>
          <w:szCs w:val="24"/>
        </w:rPr>
        <w:t>magnitude and d</w:t>
      </w:r>
      <w:r>
        <w:rPr>
          <w:rFonts w:ascii="Times New Roman" w:hAnsi="Times New Roman" w:cs="Times New Roman"/>
          <w:noProof/>
          <w:sz w:val="24"/>
          <w:szCs w:val="24"/>
        </w:rPr>
        <w:t>irection of the hypothesized</w:t>
      </w:r>
      <w:r w:rsidRPr="00DD2D2C">
        <w:rPr>
          <w:rFonts w:ascii="Times New Roman" w:hAnsi="Times New Roman" w:cs="Times New Roman"/>
          <w:noProof/>
          <w:sz w:val="24"/>
          <w:szCs w:val="24"/>
        </w:rPr>
        <w:t xml:space="preserve"> fracture-sets.</w:t>
      </w:r>
      <w:r>
        <w:rPr>
          <w:rFonts w:ascii="Times New Roman" w:hAnsi="Times New Roman" w:cs="Times New Roman"/>
          <w:noProof/>
          <w:sz w:val="24"/>
          <w:szCs w:val="24"/>
        </w:rPr>
        <w:t xml:space="preserve"> Figures 4.22 and 4.23 corrender these vectors with the</w:t>
      </w:r>
      <w:r w:rsidRPr="00DD2D2C">
        <w:rPr>
          <w:rFonts w:ascii="Times New Roman" w:hAnsi="Times New Roman" w:cs="Times New Roman"/>
          <w:noProof/>
          <w:sz w:val="24"/>
          <w:szCs w:val="24"/>
        </w:rPr>
        <w:t xml:space="preserve"> anisotropty gradient B</w:t>
      </w:r>
      <w:r w:rsidRPr="00DD2D2C">
        <w:rPr>
          <w:rFonts w:ascii="Times New Roman" w:hAnsi="Times New Roman" w:cs="Times New Roman"/>
          <w:i/>
          <w:noProof/>
          <w:sz w:val="24"/>
          <w:szCs w:val="24"/>
          <w:vertAlign w:val="subscript"/>
        </w:rPr>
        <w:t>aniso</w:t>
      </w:r>
      <w:r w:rsidRPr="00DD2D2C">
        <w:rPr>
          <w:rFonts w:ascii="Times New Roman" w:hAnsi="Times New Roman" w:cs="Times New Roman"/>
          <w:noProof/>
          <w:sz w:val="24"/>
          <w:szCs w:val="24"/>
        </w:rPr>
        <w:t xml:space="preserve"> and azimuthal isotropy </w:t>
      </w:r>
      <w:proofErr w:type="spellStart"/>
      <w:r>
        <w:rPr>
          <w:rFonts w:ascii="Calibri" w:hAnsi="Calibri" w:cs="Calibri"/>
          <w:bCs/>
          <w:sz w:val="24"/>
          <w:szCs w:val="24"/>
        </w:rPr>
        <w:t>ɸ</w:t>
      </w:r>
      <w:r w:rsidRPr="00DD2D2C">
        <w:rPr>
          <w:rFonts w:ascii="Times New Roman" w:hAnsi="Times New Roman" w:cs="Times New Roman"/>
          <w:bCs/>
          <w:i/>
          <w:sz w:val="24"/>
          <w:szCs w:val="24"/>
          <w:vertAlign w:val="subscript"/>
        </w:rPr>
        <w:t>iso</w:t>
      </w:r>
      <w:proofErr w:type="spellEnd"/>
      <w:r w:rsidRPr="00DD2D2C">
        <w:rPr>
          <w:rFonts w:ascii="Times New Roman" w:hAnsi="Times New Roman" w:cs="Times New Roman"/>
          <w:b/>
          <w:sz w:val="24"/>
          <w:szCs w:val="24"/>
        </w:rPr>
        <w:t xml:space="preserve"> </w:t>
      </w:r>
      <w:r w:rsidRPr="00DD2D2C">
        <w:rPr>
          <w:rFonts w:ascii="Times New Roman" w:hAnsi="Times New Roman" w:cs="Times New Roman"/>
          <w:noProof/>
          <w:sz w:val="24"/>
          <w:szCs w:val="24"/>
        </w:rPr>
        <w:t xml:space="preserve">to </w:t>
      </w:r>
      <w:r>
        <w:rPr>
          <w:rFonts w:ascii="Times New Roman" w:hAnsi="Times New Roman" w:cs="Times New Roman"/>
          <w:noProof/>
          <w:sz w:val="24"/>
          <w:szCs w:val="24"/>
        </w:rPr>
        <w:t>provide</w:t>
      </w:r>
      <w:r w:rsidRPr="00DD2D2C">
        <w:rPr>
          <w:rFonts w:ascii="Times New Roman" w:hAnsi="Times New Roman" w:cs="Times New Roman"/>
          <w:noProof/>
          <w:sz w:val="24"/>
          <w:szCs w:val="24"/>
        </w:rPr>
        <w:t xml:space="preserve"> a descriptive geomechanical image of the middle Woodford.</w:t>
      </w:r>
      <w:r>
        <w:rPr>
          <w:rFonts w:ascii="Times New Roman" w:hAnsi="Times New Roman" w:cs="Times New Roman"/>
          <w:noProof/>
          <w:sz w:val="24"/>
          <w:szCs w:val="24"/>
        </w:rPr>
        <w:t xml:space="preserve"> I hypothesize that these inferred             E-W/</w:t>
      </w:r>
      <w:r w:rsidRPr="00DD2D2C">
        <w:rPr>
          <w:rFonts w:ascii="Times New Roman" w:hAnsi="Times New Roman" w:cs="Times New Roman"/>
          <w:noProof/>
          <w:sz w:val="24"/>
          <w:szCs w:val="24"/>
        </w:rPr>
        <w:t xml:space="preserve">NE-SW fractures resolved in the study area </w:t>
      </w:r>
      <w:r>
        <w:rPr>
          <w:rFonts w:ascii="Times New Roman" w:hAnsi="Times New Roman" w:cs="Times New Roman"/>
          <w:noProof/>
          <w:sz w:val="24"/>
          <w:szCs w:val="24"/>
        </w:rPr>
        <w:t>correspond to the</w:t>
      </w:r>
      <w:r w:rsidRPr="00DD2D2C">
        <w:rPr>
          <w:rFonts w:ascii="Times New Roman" w:hAnsi="Times New Roman" w:cs="Times New Roman"/>
          <w:noProof/>
          <w:sz w:val="24"/>
          <w:szCs w:val="24"/>
        </w:rPr>
        <w:t xml:space="preserve"> bitumen-filled fractures</w:t>
      </w:r>
      <w:r>
        <w:rPr>
          <w:rFonts w:ascii="Times New Roman" w:hAnsi="Times New Roman" w:cs="Times New Roman"/>
          <w:noProof/>
          <w:sz w:val="24"/>
          <w:szCs w:val="24"/>
        </w:rPr>
        <w:t xml:space="preserve"> seen in the outcrop</w:t>
      </w:r>
      <w:r w:rsidRPr="00DD2D2C">
        <w:rPr>
          <w:rFonts w:ascii="Times New Roman" w:hAnsi="Times New Roman" w:cs="Times New Roman"/>
          <w:noProof/>
          <w:sz w:val="24"/>
          <w:szCs w:val="24"/>
        </w:rPr>
        <w:t>.</w:t>
      </w:r>
      <w:r>
        <w:rPr>
          <w:rFonts w:ascii="Times New Roman" w:hAnsi="Times New Roman" w:cs="Times New Roman"/>
          <w:noProof/>
          <w:sz w:val="24"/>
          <w:szCs w:val="24"/>
        </w:rPr>
        <w:t xml:space="preserve"> Coinci</w:t>
      </w:r>
      <w:r w:rsidRPr="00DD2D2C">
        <w:rPr>
          <w:rFonts w:ascii="Times New Roman" w:hAnsi="Times New Roman" w:cs="Times New Roman"/>
          <w:noProof/>
          <w:sz w:val="24"/>
          <w:szCs w:val="24"/>
        </w:rPr>
        <w:t xml:space="preserve">dentally, the three wells drilled are sited within </w:t>
      </w:r>
      <w:r>
        <w:rPr>
          <w:rFonts w:ascii="Times New Roman" w:hAnsi="Times New Roman" w:cs="Times New Roman"/>
          <w:noProof/>
          <w:sz w:val="24"/>
          <w:szCs w:val="24"/>
        </w:rPr>
        <w:t>high anisotropy</w:t>
      </w:r>
      <w:r w:rsidRPr="00DD2D2C">
        <w:rPr>
          <w:rFonts w:ascii="Times New Roman" w:hAnsi="Times New Roman" w:cs="Times New Roman"/>
          <w:noProof/>
          <w:sz w:val="24"/>
          <w:szCs w:val="24"/>
        </w:rPr>
        <w:t xml:space="preserve"> location</w:t>
      </w:r>
      <w:r>
        <w:rPr>
          <w:rFonts w:ascii="Times New Roman" w:hAnsi="Times New Roman" w:cs="Times New Roman"/>
          <w:noProof/>
          <w:sz w:val="24"/>
          <w:szCs w:val="24"/>
        </w:rPr>
        <w:t>s</w:t>
      </w:r>
      <w:r w:rsidRPr="00DD2D2C">
        <w:rPr>
          <w:rFonts w:ascii="Times New Roman" w:hAnsi="Times New Roman" w:cs="Times New Roman"/>
          <w:noProof/>
          <w:sz w:val="24"/>
          <w:szCs w:val="24"/>
        </w:rPr>
        <w:t>.</w:t>
      </w:r>
    </w:p>
    <w:p w:rsidR="00F00353" w:rsidRPr="00DD2D2C" w:rsidRDefault="00F00353" w:rsidP="00F00353">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Bends, folds, and flexures in the Woodford Shale are delineated from curvature attribute (k</w:t>
      </w:r>
      <w:r w:rsidRPr="0070094D">
        <w:rPr>
          <w:rFonts w:ascii="Times New Roman" w:hAnsi="Times New Roman" w:cs="Times New Roman"/>
          <w:noProof/>
          <w:sz w:val="24"/>
          <w:szCs w:val="24"/>
          <w:vertAlign w:val="subscript"/>
        </w:rPr>
        <w:t>max</w:t>
      </w:r>
      <w:r>
        <w:rPr>
          <w:rFonts w:ascii="Times New Roman" w:hAnsi="Times New Roman" w:cs="Times New Roman"/>
          <w:noProof/>
          <w:sz w:val="24"/>
          <w:szCs w:val="24"/>
        </w:rPr>
        <w:t xml:space="preserve"> and k</w:t>
      </w:r>
      <w:r w:rsidRPr="0070094D">
        <w:rPr>
          <w:rFonts w:ascii="Times New Roman" w:hAnsi="Times New Roman" w:cs="Times New Roman"/>
          <w:noProof/>
          <w:sz w:val="24"/>
          <w:szCs w:val="24"/>
          <w:vertAlign w:val="subscript"/>
        </w:rPr>
        <w:t>min</w:t>
      </w:r>
      <w:r>
        <w:rPr>
          <w:rFonts w:ascii="Times New Roman" w:hAnsi="Times New Roman" w:cs="Times New Roman"/>
          <w:noProof/>
          <w:sz w:val="24"/>
          <w:szCs w:val="24"/>
        </w:rPr>
        <w:t>). As seen in Figure 4.24, this seismic attribute delineates good surface expressions (domes and bowls) where fractures are likely to exist within the Woodford Shale lithology.</w:t>
      </w:r>
    </w:p>
    <w:p w:rsidR="00F00353" w:rsidRDefault="00F00353" w:rsidP="00F00353">
      <w:pPr>
        <w:keepNext/>
        <w:spacing w:line="240" w:lineRule="auto"/>
        <w:jc w:val="both"/>
      </w:pPr>
      <w:r>
        <w:rPr>
          <w:noProof/>
        </w:rPr>
        <w:lastRenderedPageBreak/>
        <w:drawing>
          <wp:inline distT="0" distB="0" distL="0" distR="0" wp14:anchorId="09BACF41" wp14:editId="5EADA59B">
            <wp:extent cx="5943600" cy="301498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3014980"/>
                    </a:xfrm>
                    <a:prstGeom prst="rect">
                      <a:avLst/>
                    </a:prstGeom>
                  </pic:spPr>
                </pic:pic>
              </a:graphicData>
            </a:graphic>
          </wp:inline>
        </w:drawing>
      </w:r>
    </w:p>
    <w:p w:rsidR="00F00353" w:rsidRPr="00F43019" w:rsidRDefault="00F00353" w:rsidP="00F00353">
      <w:pPr>
        <w:keepNext/>
        <w:spacing w:line="240" w:lineRule="auto"/>
        <w:jc w:val="both"/>
      </w:pPr>
      <w:r>
        <w:rPr>
          <w:noProof/>
        </w:rPr>
        <w:drawing>
          <wp:anchor distT="0" distB="0" distL="114300" distR="114300" simplePos="0" relativeHeight="251711488" behindDoc="0" locked="0" layoutInCell="1" allowOverlap="1" wp14:anchorId="46B70D69" wp14:editId="778A3E32">
            <wp:simplePos x="0" y="0"/>
            <wp:positionH relativeFrom="margin">
              <wp:posOffset>5262113</wp:posOffset>
            </wp:positionH>
            <wp:positionV relativeFrom="paragraph">
              <wp:posOffset>213216</wp:posOffset>
            </wp:positionV>
            <wp:extent cx="319178" cy="1107440"/>
            <wp:effectExtent l="19050" t="19050" r="24130" b="1651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322650" cy="111948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D810831" wp14:editId="2A23F560">
            <wp:extent cx="5943600" cy="3149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3149600"/>
                    </a:xfrm>
                    <a:prstGeom prst="rect">
                      <a:avLst/>
                    </a:prstGeom>
                  </pic:spPr>
                </pic:pic>
              </a:graphicData>
            </a:graphic>
          </wp:inline>
        </w:drawing>
      </w:r>
      <w:r w:rsidRPr="00053785">
        <w:rPr>
          <w:noProof/>
        </w:rPr>
        <w:t xml:space="preserve"> </w:t>
      </w:r>
    </w:p>
    <w:p w:rsidR="00F00353" w:rsidRPr="00EB26A0" w:rsidRDefault="00F00353" w:rsidP="00F00353">
      <w:pPr>
        <w:pStyle w:val="Caption"/>
        <w:jc w:val="both"/>
        <w:rPr>
          <w:rFonts w:ascii="Times New Roman" w:hAnsi="Times New Roman" w:cs="Times New Roman"/>
          <w:b/>
          <w:i w:val="0"/>
          <w:color w:val="auto"/>
          <w:sz w:val="24"/>
          <w:szCs w:val="24"/>
          <w:u w:val="single"/>
        </w:rPr>
      </w:pPr>
      <w:bookmarkStart w:id="102" w:name="_Toc27058311"/>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18</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Anisotropy inversion results. </w:t>
      </w:r>
      <w:proofErr w:type="spellStart"/>
      <w:r w:rsidRPr="00EB26A0">
        <w:rPr>
          <w:rFonts w:ascii="Times New Roman" w:hAnsi="Times New Roman" w:cs="Times New Roman"/>
          <w:i w:val="0"/>
          <w:color w:val="auto"/>
          <w:sz w:val="24"/>
          <w:szCs w:val="24"/>
        </w:rPr>
        <w:t>Strata</w:t>
      </w:r>
      <w:r>
        <w:rPr>
          <w:rFonts w:ascii="Times New Roman" w:hAnsi="Times New Roman" w:cs="Times New Roman"/>
          <w:i w:val="0"/>
          <w:color w:val="auto"/>
          <w:sz w:val="24"/>
          <w:szCs w:val="24"/>
        </w:rPr>
        <w:t>l</w:t>
      </w:r>
      <w:proofErr w:type="spellEnd"/>
      <w:r w:rsidRPr="00EB26A0">
        <w:rPr>
          <w:rFonts w:ascii="Times New Roman" w:hAnsi="Times New Roman" w:cs="Times New Roman"/>
          <w:i w:val="0"/>
          <w:color w:val="auto"/>
          <w:sz w:val="24"/>
          <w:szCs w:val="24"/>
        </w:rPr>
        <w:t xml:space="preserve"> slice of the azimuthal isotropy, </w:t>
      </w:r>
      <w:proofErr w:type="spellStart"/>
      <w:r w:rsidRPr="00EB26A0">
        <w:rPr>
          <w:rFonts w:ascii="Calibri" w:hAnsi="Calibri" w:cs="Calibri"/>
          <w:bCs/>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i w:val="0"/>
          <w:color w:val="auto"/>
          <w:sz w:val="24"/>
          <w:szCs w:val="24"/>
        </w:rPr>
        <w:t xml:space="preserve"> with 0</w:t>
      </w:r>
      <w:r w:rsidRPr="00EB26A0">
        <w:rPr>
          <w:rFonts w:ascii="Times New Roman" w:hAnsi="Times New Roman" w:cs="Times New Roman"/>
          <w:i w:val="0"/>
          <w:color w:val="auto"/>
          <w:sz w:val="24"/>
          <w:szCs w:val="24"/>
          <w:vertAlign w:val="superscript"/>
        </w:rPr>
        <w:t>0</w:t>
      </w:r>
      <w:r w:rsidRPr="00EB26A0">
        <w:rPr>
          <w:rFonts w:ascii="Times New Roman" w:hAnsi="Times New Roman" w:cs="Times New Roman"/>
          <w:i w:val="0"/>
          <w:color w:val="auto"/>
          <w:sz w:val="24"/>
          <w:szCs w:val="24"/>
        </w:rPr>
        <w:t xml:space="preserve"> north orientation (a) and anisotropic gradient </w:t>
      </w:r>
      <w:r w:rsidRPr="00EB26A0">
        <w:rPr>
          <w:rFonts w:ascii="Times New Roman" w:hAnsi="Times New Roman" w:cs="Times New Roman"/>
          <w:i w:val="0"/>
          <w:noProof/>
          <w:color w:val="auto"/>
          <w:sz w:val="24"/>
          <w:szCs w:val="24"/>
        </w:rPr>
        <w:t>B</w:t>
      </w:r>
      <w:r w:rsidRPr="00EB26A0">
        <w:rPr>
          <w:rFonts w:ascii="Times New Roman" w:hAnsi="Times New Roman" w:cs="Times New Roman"/>
          <w:i w:val="0"/>
          <w:noProof/>
          <w:color w:val="auto"/>
          <w:sz w:val="24"/>
          <w:szCs w:val="24"/>
          <w:vertAlign w:val="subscript"/>
        </w:rPr>
        <w:t>aniso</w:t>
      </w:r>
      <w:r w:rsidRPr="00EB26A0">
        <w:rPr>
          <w:rFonts w:ascii="Times New Roman" w:hAnsi="Times New Roman" w:cs="Times New Roman"/>
          <w:i w:val="0"/>
          <w:color w:val="auto"/>
          <w:sz w:val="24"/>
          <w:szCs w:val="24"/>
        </w:rPr>
        <w:t xml:space="preserve"> (b) of the Woodford Shale. The black polygon defines a zone where </w:t>
      </w:r>
      <w:r w:rsidRPr="00EB26A0">
        <w:rPr>
          <w:rFonts w:ascii="Times New Roman" w:hAnsi="Times New Roman" w:cs="Times New Roman"/>
          <w:i w:val="0"/>
          <w:noProof/>
          <w:color w:val="auto"/>
          <w:sz w:val="24"/>
          <w:szCs w:val="24"/>
        </w:rPr>
        <w:t>B</w:t>
      </w:r>
      <w:r w:rsidRPr="00EB26A0">
        <w:rPr>
          <w:rFonts w:ascii="Times New Roman" w:hAnsi="Times New Roman" w:cs="Times New Roman"/>
          <w:i w:val="0"/>
          <w:noProof/>
          <w:color w:val="auto"/>
          <w:sz w:val="24"/>
          <w:szCs w:val="24"/>
          <w:vertAlign w:val="subscript"/>
        </w:rPr>
        <w:t>aniso</w:t>
      </w:r>
      <w:r w:rsidRPr="00EB26A0">
        <w:rPr>
          <w:rFonts w:ascii="Times New Roman" w:hAnsi="Times New Roman" w:cs="Times New Roman"/>
          <w:i w:val="0"/>
          <w:color w:val="auto"/>
          <w:sz w:val="24"/>
          <w:szCs w:val="24"/>
        </w:rPr>
        <w:t xml:space="preserve"> is high and the </w:t>
      </w:r>
      <w:proofErr w:type="spellStart"/>
      <w:r w:rsidRPr="004C78EE">
        <w:rPr>
          <w:rFonts w:ascii="Calibri" w:hAnsi="Calibri" w:cs="Calibri"/>
          <w:bCs/>
          <w:color w:val="000000" w:themeColor="text1"/>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bCs/>
          <w:i w:val="0"/>
          <w:color w:val="auto"/>
          <w:sz w:val="24"/>
          <w:szCs w:val="24"/>
          <w:vertAlign w:val="subscript"/>
        </w:rPr>
        <w:t xml:space="preserve"> </w:t>
      </w:r>
      <w:r w:rsidRPr="00EB26A0">
        <w:rPr>
          <w:rFonts w:ascii="Times New Roman" w:hAnsi="Times New Roman" w:cs="Times New Roman"/>
          <w:i w:val="0"/>
          <w:color w:val="auto"/>
          <w:sz w:val="24"/>
          <w:szCs w:val="24"/>
        </w:rPr>
        <w:t>is in the E-W or NE-SW orientation. We hypothesize that the region within the polygon has higher fracture intensity, and perhaps a thicker middle Woodford Shale unit than other regions.</w:t>
      </w:r>
      <w:bookmarkEnd w:id="102"/>
    </w:p>
    <w:p w:rsidR="00F00353" w:rsidRDefault="00F00353" w:rsidP="00F00353">
      <w:pPr>
        <w:keepNext/>
        <w:spacing w:line="240" w:lineRule="auto"/>
        <w:jc w:val="both"/>
      </w:pPr>
      <w:r>
        <w:rPr>
          <w:noProof/>
        </w:rPr>
        <w:lastRenderedPageBreak/>
        <w:drawing>
          <wp:anchor distT="0" distB="0" distL="114300" distR="114300" simplePos="0" relativeHeight="251710464" behindDoc="0" locked="0" layoutInCell="1" allowOverlap="1" wp14:anchorId="70EF6FA2" wp14:editId="2C9A8A9F">
            <wp:simplePos x="0" y="0"/>
            <wp:positionH relativeFrom="rightMargin">
              <wp:posOffset>-5004410</wp:posOffset>
            </wp:positionH>
            <wp:positionV relativeFrom="paragraph">
              <wp:posOffset>184467</wp:posOffset>
            </wp:positionV>
            <wp:extent cx="222250" cy="1316528"/>
            <wp:effectExtent l="24447" t="13653" r="11748" b="11747"/>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rot="16200000">
                      <a:off x="0" y="0"/>
                      <a:ext cx="222250" cy="131652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F00353" w:rsidRDefault="00F00353" w:rsidP="00F00353">
      <w:pPr>
        <w:keepNext/>
        <w:spacing w:line="240" w:lineRule="auto"/>
        <w:jc w:val="both"/>
      </w:pPr>
      <w:r w:rsidRPr="00DD2D2C">
        <w:rPr>
          <w:rFonts w:ascii="Times New Roman" w:hAnsi="Times New Roman" w:cs="Times New Roman"/>
          <w:noProof/>
        </w:rPr>
        <mc:AlternateContent>
          <mc:Choice Requires="wps">
            <w:drawing>
              <wp:anchor distT="45720" distB="45720" distL="114300" distR="114300" simplePos="0" relativeHeight="251682816" behindDoc="1" locked="0" layoutInCell="1" allowOverlap="1" wp14:anchorId="3FC4B779" wp14:editId="78BF8242">
                <wp:simplePos x="0" y="0"/>
                <wp:positionH relativeFrom="margin">
                  <wp:posOffset>5003009</wp:posOffset>
                </wp:positionH>
                <wp:positionV relativeFrom="paragraph">
                  <wp:posOffset>12065</wp:posOffset>
                </wp:positionV>
                <wp:extent cx="1069675" cy="7926705"/>
                <wp:effectExtent l="0" t="0" r="0" b="0"/>
                <wp:wrapNone/>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69675" cy="7926705"/>
                        </a:xfrm>
                        <a:prstGeom prst="rect">
                          <a:avLst/>
                        </a:prstGeom>
                        <a:noFill/>
                        <a:ln w="9525">
                          <a:noFill/>
                          <a:miter lim="800000"/>
                          <a:headEnd/>
                          <a:tailEnd/>
                        </a:ln>
                      </wps:spPr>
                      <wps:txbx>
                        <w:txbxContent>
                          <w:p w:rsidR="00F00353" w:rsidRPr="00EB26A0" w:rsidRDefault="00F00353" w:rsidP="00F00353">
                            <w:pPr>
                              <w:pStyle w:val="Caption"/>
                              <w:jc w:val="both"/>
                              <w:rPr>
                                <w:rFonts w:ascii="Times New Roman" w:hAnsi="Times New Roman" w:cs="Times New Roman"/>
                                <w:i w:val="0"/>
                                <w:noProof/>
                                <w:color w:val="auto"/>
                                <w:sz w:val="24"/>
                                <w:szCs w:val="24"/>
                              </w:rPr>
                            </w:pPr>
                            <w:bookmarkStart w:id="103" w:name="_Toc27058312"/>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19</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Strata slice of anisotropy gradient B</w:t>
                            </w:r>
                            <w:r w:rsidRPr="00EB26A0">
                              <w:rPr>
                                <w:rFonts w:ascii="Times New Roman" w:hAnsi="Times New Roman" w:cs="Times New Roman"/>
                                <w:i w:val="0"/>
                                <w:noProof/>
                                <w:color w:val="auto"/>
                                <w:sz w:val="24"/>
                                <w:szCs w:val="24"/>
                                <w:vertAlign w:val="subscript"/>
                              </w:rPr>
                              <w:t>aniso</w:t>
                            </w:r>
                            <w:r w:rsidRPr="00EB26A0">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using a monochrome black color bar and opacity, </w:t>
                            </w:r>
                            <w:r w:rsidRPr="00EB26A0">
                              <w:rPr>
                                <w:rFonts w:ascii="Times New Roman" w:hAnsi="Times New Roman" w:cs="Times New Roman"/>
                                <w:i w:val="0"/>
                                <w:color w:val="auto"/>
                                <w:sz w:val="24"/>
                                <w:szCs w:val="24"/>
                              </w:rPr>
                              <w:t xml:space="preserve">overlain with azimuthal isotropy </w:t>
                            </w:r>
                            <w:proofErr w:type="spellStart"/>
                            <w:r w:rsidRPr="00EB26A0">
                              <w:rPr>
                                <w:rFonts w:ascii="Times New Roman" w:hAnsi="Times New Roman" w:cs="Times New Roman"/>
                                <w:bCs/>
                                <w:color w:val="auto"/>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Areas that appear black are relatively isotropic.</w:t>
                            </w:r>
                            <w:r w:rsidRPr="00EB26A0">
                              <w:rPr>
                                <w:rFonts w:ascii="Times New Roman" w:hAnsi="Times New Roman" w:cs="Times New Roman"/>
                                <w:i w:val="0"/>
                                <w:color w:val="auto"/>
                                <w:sz w:val="24"/>
                                <w:szCs w:val="24"/>
                              </w:rPr>
                              <w:t xml:space="preserve"> There is a correlation between the two volumes as the bright region in the purple polygon matches region with a certain pattern of orientation in the </w:t>
                            </w:r>
                            <w:proofErr w:type="spellStart"/>
                            <w:r w:rsidRPr="00EB26A0">
                              <w:rPr>
                                <w:rFonts w:ascii="Times New Roman" w:hAnsi="Times New Roman" w:cs="Times New Roman"/>
                                <w:bCs/>
                                <w:color w:val="auto"/>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i w:val="0"/>
                                <w:color w:val="auto"/>
                                <w:sz w:val="24"/>
                                <w:szCs w:val="24"/>
                              </w:rPr>
                              <w:t xml:space="preserve"> map and the locations of the three wells (located in the star symbols) drilled. The bright region has high magnitude fractures that are in the same orientation as the bitumen-filled fracture-sets seen in the outcrop. Interestingly, the three well locations were situated within the region highlighted.</w:t>
                            </w:r>
                            <w:bookmarkEnd w:id="103"/>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4B779" id="_x0000_s1107" type="#_x0000_t202" style="position:absolute;left:0;text-align:left;margin-left:393.95pt;margin-top:.95pt;width:84.25pt;height:624.15pt;flip:x;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" filled="f" stroked="f">
                <v:textbox style="layout-flow:vertical;mso-layout-flow-alt:bottom-to-top">
                  <w:txbxContent>
                    <w:p w:rsidR="00F00353" w:rsidRPr="00EB26A0" w:rsidRDefault="00F00353" w:rsidP="00F00353">
                      <w:pPr>
                        <w:pStyle w:val="Caption"/>
                        <w:jc w:val="both"/>
                        <w:rPr>
                          <w:rFonts w:ascii="Times New Roman" w:hAnsi="Times New Roman" w:cs="Times New Roman"/>
                          <w:i w:val="0"/>
                          <w:noProof/>
                          <w:color w:val="auto"/>
                          <w:sz w:val="24"/>
                          <w:szCs w:val="24"/>
                        </w:rPr>
                      </w:pPr>
                      <w:bookmarkStart w:id="104" w:name="_Toc27058312"/>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19</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Strata slice of anisotropy gradient B</w:t>
                      </w:r>
                      <w:r w:rsidRPr="00EB26A0">
                        <w:rPr>
                          <w:rFonts w:ascii="Times New Roman" w:hAnsi="Times New Roman" w:cs="Times New Roman"/>
                          <w:i w:val="0"/>
                          <w:noProof/>
                          <w:color w:val="auto"/>
                          <w:sz w:val="24"/>
                          <w:szCs w:val="24"/>
                          <w:vertAlign w:val="subscript"/>
                        </w:rPr>
                        <w:t>aniso</w:t>
                      </w:r>
                      <w:r w:rsidRPr="00EB26A0">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using a monochrome black color bar and opacity, </w:t>
                      </w:r>
                      <w:r w:rsidRPr="00EB26A0">
                        <w:rPr>
                          <w:rFonts w:ascii="Times New Roman" w:hAnsi="Times New Roman" w:cs="Times New Roman"/>
                          <w:i w:val="0"/>
                          <w:color w:val="auto"/>
                          <w:sz w:val="24"/>
                          <w:szCs w:val="24"/>
                        </w:rPr>
                        <w:t xml:space="preserve">overlain with azimuthal isotropy </w:t>
                      </w:r>
                      <w:proofErr w:type="spellStart"/>
                      <w:r w:rsidRPr="00EB26A0">
                        <w:rPr>
                          <w:rFonts w:ascii="Times New Roman" w:hAnsi="Times New Roman" w:cs="Times New Roman"/>
                          <w:bCs/>
                          <w:color w:val="auto"/>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Areas that appear black are relatively isotropic.</w:t>
                      </w:r>
                      <w:r w:rsidRPr="00EB26A0">
                        <w:rPr>
                          <w:rFonts w:ascii="Times New Roman" w:hAnsi="Times New Roman" w:cs="Times New Roman"/>
                          <w:i w:val="0"/>
                          <w:color w:val="auto"/>
                          <w:sz w:val="24"/>
                          <w:szCs w:val="24"/>
                        </w:rPr>
                        <w:t xml:space="preserve"> There is a correlation between the two volumes as the bright region in the purple polygon matches region with a certain pattern of orientation in the </w:t>
                      </w:r>
                      <w:proofErr w:type="spellStart"/>
                      <w:r w:rsidRPr="00EB26A0">
                        <w:rPr>
                          <w:rFonts w:ascii="Times New Roman" w:hAnsi="Times New Roman" w:cs="Times New Roman"/>
                          <w:bCs/>
                          <w:color w:val="auto"/>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i w:val="0"/>
                          <w:color w:val="auto"/>
                          <w:sz w:val="24"/>
                          <w:szCs w:val="24"/>
                        </w:rPr>
                        <w:t xml:space="preserve"> map and the locations of the three wells (located in the star symbols) drilled. The bright region has high magnitude fractures that are in the same orientation as the bitumen-filled fracture-sets seen in the outcrop. Interestingly, the three well locations were situated within the region highlighted.</w:t>
                      </w:r>
                      <w:bookmarkEnd w:id="104"/>
                    </w:p>
                  </w:txbxContent>
                </v:textbox>
                <w10:wrap anchorx="margin"/>
              </v:shape>
            </w:pict>
          </mc:Fallback>
        </mc:AlternateContent>
      </w:r>
      <w:r>
        <w:rPr>
          <w:noProof/>
        </w:rPr>
        <w:drawing>
          <wp:inline distT="0" distB="0" distL="0" distR="0" wp14:anchorId="65F50DFE" wp14:editId="0526B865">
            <wp:extent cx="7980255" cy="5103710"/>
            <wp:effectExtent l="9525"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rot="16200000">
                      <a:off x="0" y="0"/>
                      <a:ext cx="8165699" cy="5222309"/>
                    </a:xfrm>
                    <a:prstGeom prst="rect">
                      <a:avLst/>
                    </a:prstGeom>
                  </pic:spPr>
                </pic:pic>
              </a:graphicData>
            </a:graphic>
          </wp:inline>
        </w:drawing>
      </w:r>
    </w:p>
    <w:p w:rsidR="00F00353" w:rsidRDefault="00F00353" w:rsidP="00F00353">
      <w:pPr>
        <w:keepNext/>
        <w:spacing w:line="240" w:lineRule="auto"/>
        <w:jc w:val="both"/>
      </w:pPr>
      <w:r w:rsidRPr="00666034">
        <w:rPr>
          <w:noProof/>
        </w:rPr>
        <w:lastRenderedPageBreak/>
        <w:drawing>
          <wp:anchor distT="0" distB="0" distL="114300" distR="114300" simplePos="0" relativeHeight="251705344" behindDoc="0" locked="0" layoutInCell="1" allowOverlap="1" wp14:anchorId="397CBC7B" wp14:editId="01578099">
            <wp:simplePos x="0" y="0"/>
            <wp:positionH relativeFrom="margin">
              <wp:align>left</wp:align>
            </wp:positionH>
            <wp:positionV relativeFrom="paragraph">
              <wp:posOffset>-360342</wp:posOffset>
            </wp:positionV>
            <wp:extent cx="793072" cy="1208949"/>
            <wp:effectExtent l="1587" t="0" r="9208" b="9207"/>
            <wp:wrapNone/>
            <wp:docPr id="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97">
                      <a:clrChange>
                        <a:clrFrom>
                          <a:srgbClr val="F0F0F0"/>
                        </a:clrFrom>
                        <a:clrTo>
                          <a:srgbClr val="F0F0F0">
                            <a:alpha val="0"/>
                          </a:srgbClr>
                        </a:clrTo>
                      </a:clrChange>
                    </a:blip>
                    <a:srcRect l="7101" r="85656" b="76585"/>
                    <a:stretch/>
                  </pic:blipFill>
                  <pic:spPr>
                    <a:xfrm rot="16200000">
                      <a:off x="0" y="0"/>
                      <a:ext cx="793072" cy="1208949"/>
                    </a:xfrm>
                    <a:prstGeom prst="rect">
                      <a:avLst/>
                    </a:prstGeom>
                  </pic:spPr>
                </pic:pic>
              </a:graphicData>
            </a:graphic>
            <wp14:sizeRelH relativeFrom="margin">
              <wp14:pctWidth>0</wp14:pctWidth>
            </wp14:sizeRelH>
          </wp:anchor>
        </w:drawing>
      </w:r>
    </w:p>
    <w:p w:rsidR="00F00353" w:rsidRDefault="00F00353" w:rsidP="00F00353">
      <w:pPr>
        <w:keepNext/>
        <w:spacing w:line="240" w:lineRule="auto"/>
        <w:jc w:val="both"/>
      </w:pPr>
    </w:p>
    <w:p w:rsidR="00F00353" w:rsidRDefault="00F00353" w:rsidP="00F00353">
      <w:pPr>
        <w:keepNext/>
        <w:spacing w:line="240" w:lineRule="auto"/>
        <w:jc w:val="both"/>
      </w:pPr>
    </w:p>
    <w:p w:rsidR="00F00353" w:rsidRDefault="00F00353" w:rsidP="00F00353">
      <w:pPr>
        <w:keepNext/>
        <w:spacing w:line="240" w:lineRule="auto"/>
        <w:jc w:val="both"/>
      </w:pPr>
    </w:p>
    <w:p w:rsidR="00F00353" w:rsidRDefault="00F00353" w:rsidP="00F00353">
      <w:pPr>
        <w:keepNext/>
        <w:spacing w:line="240" w:lineRule="auto"/>
        <w:jc w:val="both"/>
      </w:pPr>
    </w:p>
    <w:p w:rsidR="00F00353" w:rsidRDefault="00F00353" w:rsidP="00F00353">
      <w:pPr>
        <w:keepNext/>
        <w:spacing w:line="240" w:lineRule="auto"/>
        <w:jc w:val="both"/>
      </w:pPr>
      <w:r w:rsidRPr="00666034">
        <w:rPr>
          <w:noProof/>
        </w:rPr>
        <w:drawing>
          <wp:anchor distT="0" distB="0" distL="114300" distR="114300" simplePos="0" relativeHeight="251704320" behindDoc="0" locked="0" layoutInCell="1" allowOverlap="1" wp14:anchorId="14ED0CC1" wp14:editId="650F112B">
            <wp:simplePos x="0" y="0"/>
            <wp:positionH relativeFrom="margin">
              <wp:align>left</wp:align>
            </wp:positionH>
            <wp:positionV relativeFrom="paragraph">
              <wp:posOffset>273646</wp:posOffset>
            </wp:positionV>
            <wp:extent cx="8006163" cy="4745990"/>
            <wp:effectExtent l="10795" t="27305" r="24765" b="24765"/>
            <wp:wrapNone/>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8">
                      <a:clrChange>
                        <a:clrFrom>
                          <a:srgbClr val="F0F0F0"/>
                        </a:clrFrom>
                        <a:clrTo>
                          <a:srgbClr val="F0F0F0">
                            <a:alpha val="0"/>
                          </a:srgbClr>
                        </a:clrTo>
                      </a:clrChange>
                    </a:blip>
                    <a:stretch>
                      <a:fillRect/>
                    </a:stretch>
                  </pic:blipFill>
                  <pic:spPr>
                    <a:xfrm rot="16200000">
                      <a:off x="0" y="0"/>
                      <a:ext cx="8006163" cy="47459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F00353" w:rsidRDefault="00F00353" w:rsidP="00F00353">
      <w:pPr>
        <w:keepNext/>
        <w:spacing w:line="240" w:lineRule="auto"/>
        <w:jc w:val="both"/>
      </w:pPr>
    </w:p>
    <w:p w:rsidR="00F00353" w:rsidRDefault="00F00353" w:rsidP="00F00353">
      <w:pPr>
        <w:keepNext/>
        <w:spacing w:line="240" w:lineRule="auto"/>
        <w:jc w:val="both"/>
      </w:pPr>
      <w:r w:rsidRPr="00DD2D2C">
        <w:rPr>
          <w:rFonts w:ascii="Times New Roman" w:hAnsi="Times New Roman" w:cs="Times New Roman"/>
          <w:noProof/>
        </w:rPr>
        <mc:AlternateContent>
          <mc:Choice Requires="wps">
            <w:drawing>
              <wp:anchor distT="45720" distB="45720" distL="114300" distR="114300" simplePos="0" relativeHeight="251683840" behindDoc="1" locked="0" layoutInCell="1" allowOverlap="1" wp14:anchorId="0E1287C9" wp14:editId="77EFEE0D">
                <wp:simplePos x="0" y="0"/>
                <wp:positionH relativeFrom="margin">
                  <wp:posOffset>1399076</wp:posOffset>
                </wp:positionH>
                <wp:positionV relativeFrom="paragraph">
                  <wp:posOffset>1493555</wp:posOffset>
                </wp:positionV>
                <wp:extent cx="7970795" cy="1192530"/>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970795" cy="1192530"/>
                        </a:xfrm>
                        <a:prstGeom prst="rect">
                          <a:avLst/>
                        </a:prstGeom>
                        <a:noFill/>
                        <a:ln w="9525">
                          <a:noFill/>
                          <a:miter lim="800000"/>
                          <a:headEnd/>
                          <a:tailEnd/>
                        </a:ln>
                      </wps:spPr>
                      <wps:txbx>
                        <w:txbxContent>
                          <w:p w:rsidR="00F00353" w:rsidRPr="00EB26A0" w:rsidRDefault="00F00353" w:rsidP="00F00353">
                            <w:pPr>
                              <w:pStyle w:val="Caption"/>
                              <w:jc w:val="both"/>
                              <w:rPr>
                                <w:rFonts w:ascii="Times New Roman" w:hAnsi="Times New Roman" w:cs="Times New Roman"/>
                                <w:b/>
                                <w:i w:val="0"/>
                                <w:sz w:val="24"/>
                                <w:szCs w:val="24"/>
                                <w:u w:val="single"/>
                              </w:rPr>
                            </w:pPr>
                            <w:bookmarkStart w:id="105" w:name="_Toc27058313"/>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20</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 xml:space="preserve"> A </w:t>
                            </w:r>
                            <w:r w:rsidR="00026C4F">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display of the vector plot of Woodford Shale. This is done by resampling the seismic azimuth isotropy and anisotropy gradient geometrically and applying it on 3D vector grid. The arrows indicate the orientation of the fracture or stress while the color of the arrow is the magnitude of the fractures at each location. Regions around well locations ‘OPD’, ‘NER”, and ‘WER’ have high anisotropy gradient compared to other locations. Hence, they have relatively thick middle Woodford formation with fracture-sets in the E-W or NE-SW orientation.</w:t>
                            </w:r>
                            <w:bookmarkEnd w:id="10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287C9" id="_x0000_s1108" type="#_x0000_t202" style="position:absolute;left:0;text-align:left;margin-left:110.15pt;margin-top:117.6pt;width:627.6pt;height:93.9pt;rotation:-90;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" filled="f" stroked="f">
                <v:textbox>
                  <w:txbxContent>
                    <w:p w:rsidR="00F00353" w:rsidRPr="00EB26A0" w:rsidRDefault="00F00353" w:rsidP="00F00353">
                      <w:pPr>
                        <w:pStyle w:val="Caption"/>
                        <w:jc w:val="both"/>
                        <w:rPr>
                          <w:rFonts w:ascii="Times New Roman" w:hAnsi="Times New Roman" w:cs="Times New Roman"/>
                          <w:b/>
                          <w:i w:val="0"/>
                          <w:sz w:val="24"/>
                          <w:szCs w:val="24"/>
                          <w:u w:val="single"/>
                        </w:rPr>
                      </w:pPr>
                      <w:bookmarkStart w:id="106" w:name="_Toc27058313"/>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20</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 xml:space="preserve"> A </w:t>
                      </w:r>
                      <w:r w:rsidR="00026C4F">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display of the vector plot of Woodford Shale. This is done by resampling the seismic azimuth isotropy and anisotropy gradient geometrically and applying it on 3D vector grid. The arrows indicate the orientation of the fracture or stress while the color of the arrow is the magnitude of the fractures at each location. Regions around well locations ‘OPD’, ‘NER”, and ‘WER’ have high anisotropy gradient compared to other locations. Hence, they have relatively thick middle Woodford formation with fracture-sets in the E-W or NE-SW orientation.</w:t>
                      </w:r>
                      <w:bookmarkEnd w:id="106"/>
                    </w:p>
                  </w:txbxContent>
                </v:textbox>
                <w10:wrap anchorx="margin"/>
              </v:shape>
            </w:pict>
          </mc:Fallback>
        </mc:AlternateContent>
      </w:r>
    </w:p>
    <w:p w:rsidR="00F00353" w:rsidRPr="0050274A" w:rsidRDefault="00E23939" w:rsidP="00F00353">
      <w:pPr>
        <w:keepNext/>
        <w:spacing w:line="240" w:lineRule="auto"/>
        <w:jc w:val="both"/>
      </w:pPr>
      <w:r>
        <w:rPr>
          <w:noProof/>
        </w:rPr>
        <w:lastRenderedPageBreak/>
        <w:drawing>
          <wp:anchor distT="0" distB="0" distL="114300" distR="114300" simplePos="0" relativeHeight="251712512" behindDoc="0" locked="0" layoutInCell="1" allowOverlap="1" wp14:anchorId="7482B0C3" wp14:editId="54C41137">
            <wp:simplePos x="0" y="0"/>
            <wp:positionH relativeFrom="rightMargin">
              <wp:posOffset>-5323523</wp:posOffset>
            </wp:positionH>
            <wp:positionV relativeFrom="paragraph">
              <wp:posOffset>7486675</wp:posOffset>
            </wp:positionV>
            <wp:extent cx="173355" cy="798830"/>
            <wp:effectExtent l="11113" t="26987" r="28257" b="28258"/>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rot="16200000">
                      <a:off x="0" y="0"/>
                      <a:ext cx="173355" cy="7988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26C4F">
        <w:rPr>
          <w:noProof/>
        </w:rPr>
        <mc:AlternateContent>
          <mc:Choice Requires="wps">
            <w:drawing>
              <wp:anchor distT="0" distB="0" distL="114300" distR="114300" simplePos="0" relativeHeight="251719680" behindDoc="0" locked="0" layoutInCell="1" allowOverlap="1" wp14:anchorId="14F9B7B0" wp14:editId="4B088EB6">
                <wp:simplePos x="0" y="0"/>
                <wp:positionH relativeFrom="margin">
                  <wp:posOffset>4782527</wp:posOffset>
                </wp:positionH>
                <wp:positionV relativeFrom="paragraph">
                  <wp:posOffset>11430</wp:posOffset>
                </wp:positionV>
                <wp:extent cx="1125415" cy="7983415"/>
                <wp:effectExtent l="0" t="0" r="17780" b="17780"/>
                <wp:wrapNone/>
                <wp:docPr id="4" name="Text Box 4"/>
                <wp:cNvGraphicFramePr/>
                <a:graphic xmlns:a="http://schemas.openxmlformats.org/drawingml/2006/main">
                  <a:graphicData uri="http://schemas.microsoft.com/office/word/2010/wordprocessingShape">
                    <wps:wsp>
                      <wps:cNvSpPr txBox="1"/>
                      <wps:spPr>
                        <a:xfrm>
                          <a:off x="0" y="0"/>
                          <a:ext cx="1125415" cy="7983415"/>
                        </a:xfrm>
                        <a:prstGeom prst="rect">
                          <a:avLst/>
                        </a:prstGeom>
                        <a:noFill/>
                        <a:ln w="6350">
                          <a:solidFill>
                            <a:schemeClr val="bg1"/>
                          </a:solidFill>
                        </a:ln>
                      </wps:spPr>
                      <wps:txbx>
                        <w:txbxContent>
                          <w:p w:rsidR="00026C4F" w:rsidRPr="00EB26A0" w:rsidRDefault="00026C4F" w:rsidP="00026C4F">
                            <w:pPr>
                              <w:pStyle w:val="Caption"/>
                              <w:jc w:val="both"/>
                              <w:rPr>
                                <w:rFonts w:ascii="Times New Roman" w:hAnsi="Times New Roman" w:cs="Times New Roman"/>
                                <w:b/>
                                <w:i w:val="0"/>
                                <w:color w:val="auto"/>
                                <w:sz w:val="24"/>
                                <w:szCs w:val="24"/>
                                <w:u w:val="single"/>
                              </w:rPr>
                            </w:pPr>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21</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 xml:space="preserve"> A </w:t>
                            </w:r>
                            <w:r w:rsidR="00E23939">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display of the Woodford Shale vector plot  co-rendered with anisotropy gradient volume. The bright regions correspond to where there is high gradient while the dim or dark regions are where there is low gradient. Notice that the direction of the vector plot (arrows) where in the bright regions are mostly in the E-W or NE-SW orientation while in the dark regions, the fracture-sets are mostly N-S or NW-SE direction. From previous studies, the E-W and NE-SW fracture-sets in the Woodford Shale are the primary natural fracture-sets embedded with bitumen (Ghosh, 2017).</w:t>
                            </w:r>
                          </w:p>
                          <w:p w:rsidR="00026C4F" w:rsidRPr="00EB26A0" w:rsidRDefault="00026C4F" w:rsidP="00F00353">
                            <w:pPr>
                              <w:pStyle w:val="Caption"/>
                              <w:jc w:val="both"/>
                              <w:rPr>
                                <w:rFonts w:ascii="Times New Roman" w:hAnsi="Times New Roman" w:cs="Times New Roman"/>
                                <w:b/>
                                <w:i w:val="0"/>
                                <w:color w:val="auto"/>
                                <w:sz w:val="24"/>
                                <w:szCs w:val="24"/>
                                <w:u w:val="single"/>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9B7B0" id="Text Box 4" o:spid="_x0000_s1109" type="#_x0000_t202" style="position:absolute;left:0;text-align:left;margin-left:376.6pt;margin-top:.9pt;width:88.6pt;height:628.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" filled="f" strokecolor="white [3212]" strokeweight=".5pt">
                <v:fill o:detectmouseclick="t"/>
                <v:textbox style="layout-flow:vertical;mso-layout-flow-alt:bottom-to-top">
                  <w:txbxContent>
                    <w:p w:rsidR="00026C4F" w:rsidRPr="00EB26A0" w:rsidRDefault="00026C4F" w:rsidP="00026C4F">
                      <w:pPr>
                        <w:pStyle w:val="Caption"/>
                        <w:jc w:val="both"/>
                        <w:rPr>
                          <w:rFonts w:ascii="Times New Roman" w:hAnsi="Times New Roman" w:cs="Times New Roman"/>
                          <w:b/>
                          <w:i w:val="0"/>
                          <w:color w:val="auto"/>
                          <w:sz w:val="24"/>
                          <w:szCs w:val="24"/>
                          <w:u w:val="single"/>
                        </w:rPr>
                      </w:pPr>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21</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 xml:space="preserve"> A </w:t>
                      </w:r>
                      <w:r w:rsidR="00E23939">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display of the Woodford Shale vector plot  co-rendered with anisotropy gradient volume. The bright regions correspond to where there is high gradient while the dim or dark regions are where there is low gradient. Notice that the direction of the vector plot (arrows) where in the bright regions are mostly in the E-W or NE-SW orientation while in the dark regions, the fracture-sets are mostly N-S or NW-SE direction. From previous studies, the E-W and NE-SW fracture-sets in the Woodford Shale are the primary natural fracture-sets embedded with bitumen (Ghosh, 2017).</w:t>
                      </w:r>
                    </w:p>
                    <w:p w:rsidR="00026C4F" w:rsidRPr="00EB26A0" w:rsidRDefault="00026C4F" w:rsidP="00F00353">
                      <w:pPr>
                        <w:pStyle w:val="Caption"/>
                        <w:jc w:val="both"/>
                        <w:rPr>
                          <w:rFonts w:ascii="Times New Roman" w:hAnsi="Times New Roman" w:cs="Times New Roman"/>
                          <w:b/>
                          <w:i w:val="0"/>
                          <w:color w:val="auto"/>
                          <w:sz w:val="24"/>
                          <w:szCs w:val="24"/>
                          <w:u w:val="single"/>
                        </w:rPr>
                      </w:pPr>
                    </w:p>
                  </w:txbxContent>
                </v:textbox>
                <w10:wrap anchorx="margin"/>
              </v:shape>
            </w:pict>
          </mc:Fallback>
        </mc:AlternateContent>
      </w:r>
      <w:r w:rsidR="00F00353" w:rsidRPr="00DD2D2C">
        <w:rPr>
          <w:rFonts w:ascii="Times New Roman" w:hAnsi="Times New Roman" w:cs="Times New Roman"/>
          <w:noProof/>
        </w:rPr>
        <w:drawing>
          <wp:inline distT="0" distB="0" distL="0" distR="0" wp14:anchorId="5BFB5A2E" wp14:editId="54BF7306">
            <wp:extent cx="7984697" cy="4826000"/>
            <wp:effectExtent l="17145" t="20955" r="14605" b="146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clrChange>
                        <a:clrFrom>
                          <a:srgbClr val="F0F0F0"/>
                        </a:clrFrom>
                        <a:clrTo>
                          <a:srgbClr val="F0F0F0">
                            <a:alpha val="0"/>
                          </a:srgbClr>
                        </a:clrTo>
                      </a:clrChange>
                    </a:blip>
                    <a:stretch>
                      <a:fillRect/>
                    </a:stretch>
                  </pic:blipFill>
                  <pic:spPr>
                    <a:xfrm rot="16200000">
                      <a:off x="0" y="0"/>
                      <a:ext cx="8073546" cy="4879701"/>
                    </a:xfrm>
                    <a:prstGeom prst="rect">
                      <a:avLst/>
                    </a:prstGeom>
                    <a:ln>
                      <a:solidFill>
                        <a:schemeClr val="tx1"/>
                      </a:solidFill>
                    </a:ln>
                  </pic:spPr>
                </pic:pic>
              </a:graphicData>
            </a:graphic>
          </wp:inline>
        </w:drawing>
      </w:r>
    </w:p>
    <w:p w:rsidR="00F00353" w:rsidRDefault="00E23939" w:rsidP="00F00353">
      <w:pPr>
        <w:keepNext/>
        <w:spacing w:line="240" w:lineRule="auto"/>
        <w:jc w:val="both"/>
      </w:pPr>
      <w:r>
        <w:rPr>
          <w:noProof/>
        </w:rPr>
        <w:lastRenderedPageBreak/>
        <w:drawing>
          <wp:anchor distT="0" distB="0" distL="114300" distR="114300" simplePos="0" relativeHeight="251713536" behindDoc="0" locked="0" layoutInCell="1" allowOverlap="1" wp14:anchorId="3E5540EF" wp14:editId="67A8D5E8">
            <wp:simplePos x="0" y="0"/>
            <wp:positionH relativeFrom="rightMargin">
              <wp:posOffset>-5338103</wp:posOffset>
            </wp:positionH>
            <wp:positionV relativeFrom="paragraph">
              <wp:posOffset>6958965</wp:posOffset>
            </wp:positionV>
            <wp:extent cx="129540" cy="671830"/>
            <wp:effectExtent l="14605" t="23495" r="18415" b="1841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rot="16200000">
                      <a:off x="0" y="0"/>
                      <a:ext cx="129540" cy="6718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D2D2C">
        <w:rPr>
          <w:rFonts w:ascii="Times New Roman" w:hAnsi="Times New Roman" w:cs="Times New Roman"/>
          <w:noProof/>
        </w:rPr>
        <mc:AlternateContent>
          <mc:Choice Requires="wps">
            <w:drawing>
              <wp:anchor distT="45720" distB="45720" distL="114300" distR="114300" simplePos="0" relativeHeight="251685888" behindDoc="1" locked="0" layoutInCell="1" allowOverlap="1" wp14:anchorId="35CBBEE9" wp14:editId="6467C649">
                <wp:simplePos x="0" y="0"/>
                <wp:positionH relativeFrom="margin">
                  <wp:posOffset>2018226</wp:posOffset>
                </wp:positionH>
                <wp:positionV relativeFrom="paragraph">
                  <wp:posOffset>3355975</wp:posOffset>
                </wp:positionV>
                <wp:extent cx="7419022" cy="736395"/>
                <wp:effectExtent l="0" t="0" r="0" b="0"/>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419022" cy="736395"/>
                        </a:xfrm>
                        <a:prstGeom prst="rect">
                          <a:avLst/>
                        </a:prstGeom>
                        <a:noFill/>
                        <a:ln w="9525">
                          <a:noFill/>
                          <a:miter lim="800000"/>
                          <a:headEnd/>
                          <a:tailEnd/>
                        </a:ln>
                      </wps:spPr>
                      <wps:txbx>
                        <w:txbxContent>
                          <w:p w:rsidR="00F00353" w:rsidRPr="00EB26A0" w:rsidRDefault="00F00353" w:rsidP="00F00353">
                            <w:pPr>
                              <w:pStyle w:val="Caption"/>
                              <w:jc w:val="both"/>
                              <w:rPr>
                                <w:rFonts w:ascii="Times New Roman" w:hAnsi="Times New Roman" w:cs="Times New Roman"/>
                                <w:b/>
                                <w:i w:val="0"/>
                                <w:color w:val="auto"/>
                                <w:sz w:val="24"/>
                                <w:szCs w:val="24"/>
                                <w:u w:val="single"/>
                              </w:rPr>
                            </w:pPr>
                            <w:bookmarkStart w:id="107" w:name="_Toc27058315"/>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22</w:t>
                            </w:r>
                            <w:r>
                              <w:rPr>
                                <w:rFonts w:ascii="Times New Roman" w:hAnsi="Times New Roman" w:cs="Times New Roman"/>
                                <w:i w:val="0"/>
                                <w:color w:val="auto"/>
                                <w:sz w:val="24"/>
                                <w:szCs w:val="24"/>
                              </w:rPr>
                              <w:fldChar w:fldCharType="end"/>
                            </w:r>
                            <w:r w:rsidRPr="00EB26A0">
                              <w:rPr>
                                <w:rFonts w:ascii="Times New Roman" w:hAnsi="Times New Roman" w:cs="Times New Roman"/>
                                <w:i w:val="0"/>
                                <w:noProof/>
                                <w:color w:val="auto"/>
                                <w:sz w:val="24"/>
                                <w:szCs w:val="24"/>
                              </w:rPr>
                              <w:t xml:space="preserve"> A </w:t>
                            </w:r>
                            <w:r w:rsidR="00E23939">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 xml:space="preserve">vector plot of Woodford fracture intensity co-rendered with anisotropy gradient and azimuthal isotropy. Here, the well locations are situated around the bright area, and also where the arrows are in the E-W and NE-SW direction,  and the magnitude are high. In the background is the </w:t>
                            </w:r>
                            <w:proofErr w:type="spellStart"/>
                            <w:r w:rsidRPr="00EB26A0">
                              <w:rPr>
                                <w:rFonts w:ascii="Times New Roman" w:hAnsi="Times New Roman" w:cs="Times New Roman"/>
                                <w:bCs/>
                                <w:color w:val="auto"/>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i w:val="0"/>
                                <w:noProof/>
                                <w:color w:val="auto"/>
                                <w:sz w:val="24"/>
                                <w:szCs w:val="24"/>
                              </w:rPr>
                              <w:t xml:space="preserve"> orientation between 60</w:t>
                            </w:r>
                            <w:r w:rsidRPr="00EB26A0">
                              <w:rPr>
                                <w:rFonts w:ascii="Times New Roman" w:hAnsi="Times New Roman" w:cs="Times New Roman"/>
                                <w:i w:val="0"/>
                                <w:noProof/>
                                <w:color w:val="auto"/>
                                <w:sz w:val="24"/>
                                <w:szCs w:val="24"/>
                                <w:vertAlign w:val="superscript"/>
                              </w:rPr>
                              <w:t>0</w:t>
                            </w:r>
                            <w:r w:rsidRPr="00EB26A0">
                              <w:rPr>
                                <w:rFonts w:ascii="Times New Roman" w:hAnsi="Times New Roman" w:cs="Times New Roman"/>
                                <w:i w:val="0"/>
                                <w:noProof/>
                                <w:color w:val="auto"/>
                                <w:sz w:val="24"/>
                                <w:szCs w:val="24"/>
                              </w:rPr>
                              <w:t>- 90</w:t>
                            </w:r>
                            <w:r w:rsidRPr="00EB26A0">
                              <w:rPr>
                                <w:rFonts w:ascii="Times New Roman" w:hAnsi="Times New Roman" w:cs="Times New Roman"/>
                                <w:i w:val="0"/>
                                <w:noProof/>
                                <w:color w:val="auto"/>
                                <w:sz w:val="24"/>
                                <w:szCs w:val="24"/>
                                <w:vertAlign w:val="superscript"/>
                              </w:rPr>
                              <w:t>0</w:t>
                            </w:r>
                            <w:bookmarkEnd w:id="107"/>
                          </w:p>
                          <w:p w:rsidR="00F00353" w:rsidRPr="00EB26A0" w:rsidRDefault="00F00353" w:rsidP="00F00353">
                            <w:pPr>
                              <w:spacing w:line="240" w:lineRule="auto"/>
                              <w:jc w:val="both"/>
                              <w:rPr>
                                <w:rFonts w:ascii="Times New Roman" w:hAnsi="Times New Roman" w:cs="Times New Roman"/>
                                <w:noProof/>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BEE9" id="_x0000_s1110" type="#_x0000_t202" style="position:absolute;left:0;text-align:left;margin-left:158.9pt;margin-top:264.25pt;width:584.15pt;height:58pt;rotation:-90;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" filled="f" stroked="f">
                <v:textbox>
                  <w:txbxContent>
                    <w:p w:rsidR="00F00353" w:rsidRPr="00EB26A0" w:rsidRDefault="00F00353" w:rsidP="00F00353">
                      <w:pPr>
                        <w:pStyle w:val="Caption"/>
                        <w:jc w:val="both"/>
                        <w:rPr>
                          <w:rFonts w:ascii="Times New Roman" w:hAnsi="Times New Roman" w:cs="Times New Roman"/>
                          <w:b/>
                          <w:i w:val="0"/>
                          <w:color w:val="auto"/>
                          <w:sz w:val="24"/>
                          <w:szCs w:val="24"/>
                          <w:u w:val="single"/>
                        </w:rPr>
                      </w:pPr>
                      <w:bookmarkStart w:id="108" w:name="_Toc27058315"/>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22</w:t>
                      </w:r>
                      <w:r>
                        <w:rPr>
                          <w:rFonts w:ascii="Times New Roman" w:hAnsi="Times New Roman" w:cs="Times New Roman"/>
                          <w:i w:val="0"/>
                          <w:color w:val="auto"/>
                          <w:sz w:val="24"/>
                          <w:szCs w:val="24"/>
                        </w:rPr>
                        <w:fldChar w:fldCharType="end"/>
                      </w:r>
                      <w:r w:rsidRPr="00EB26A0">
                        <w:rPr>
                          <w:rFonts w:ascii="Times New Roman" w:hAnsi="Times New Roman" w:cs="Times New Roman"/>
                          <w:i w:val="0"/>
                          <w:noProof/>
                          <w:color w:val="auto"/>
                          <w:sz w:val="24"/>
                          <w:szCs w:val="24"/>
                        </w:rPr>
                        <w:t xml:space="preserve"> A </w:t>
                      </w:r>
                      <w:r w:rsidR="00E23939">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 xml:space="preserve">vector plot of Woodford fracture intensity co-rendered with anisotropy gradient and azimuthal isotropy. Here, the well locations are situated around the bright area, and also where the arrows are in the E-W and NE-SW direction,  and the magnitude are high. In the background is the </w:t>
                      </w:r>
                      <w:proofErr w:type="spellStart"/>
                      <w:r w:rsidRPr="00EB26A0">
                        <w:rPr>
                          <w:rFonts w:ascii="Times New Roman" w:hAnsi="Times New Roman" w:cs="Times New Roman"/>
                          <w:bCs/>
                          <w:color w:val="auto"/>
                          <w:sz w:val="24"/>
                          <w:szCs w:val="24"/>
                        </w:rPr>
                        <w:t>ɸ</w:t>
                      </w:r>
                      <w:r w:rsidRPr="00EB26A0">
                        <w:rPr>
                          <w:rFonts w:ascii="Times New Roman" w:hAnsi="Times New Roman" w:cs="Times New Roman"/>
                          <w:bCs/>
                          <w:i w:val="0"/>
                          <w:color w:val="auto"/>
                          <w:sz w:val="24"/>
                          <w:szCs w:val="24"/>
                          <w:vertAlign w:val="subscript"/>
                        </w:rPr>
                        <w:t>iso</w:t>
                      </w:r>
                      <w:proofErr w:type="spellEnd"/>
                      <w:r w:rsidRPr="00EB26A0">
                        <w:rPr>
                          <w:rFonts w:ascii="Times New Roman" w:hAnsi="Times New Roman" w:cs="Times New Roman"/>
                          <w:i w:val="0"/>
                          <w:noProof/>
                          <w:color w:val="auto"/>
                          <w:sz w:val="24"/>
                          <w:szCs w:val="24"/>
                        </w:rPr>
                        <w:t xml:space="preserve"> orientation between 60</w:t>
                      </w:r>
                      <w:r w:rsidRPr="00EB26A0">
                        <w:rPr>
                          <w:rFonts w:ascii="Times New Roman" w:hAnsi="Times New Roman" w:cs="Times New Roman"/>
                          <w:i w:val="0"/>
                          <w:noProof/>
                          <w:color w:val="auto"/>
                          <w:sz w:val="24"/>
                          <w:szCs w:val="24"/>
                          <w:vertAlign w:val="superscript"/>
                        </w:rPr>
                        <w:t>0</w:t>
                      </w:r>
                      <w:r w:rsidRPr="00EB26A0">
                        <w:rPr>
                          <w:rFonts w:ascii="Times New Roman" w:hAnsi="Times New Roman" w:cs="Times New Roman"/>
                          <w:i w:val="0"/>
                          <w:noProof/>
                          <w:color w:val="auto"/>
                          <w:sz w:val="24"/>
                          <w:szCs w:val="24"/>
                        </w:rPr>
                        <w:t>- 90</w:t>
                      </w:r>
                      <w:r w:rsidRPr="00EB26A0">
                        <w:rPr>
                          <w:rFonts w:ascii="Times New Roman" w:hAnsi="Times New Roman" w:cs="Times New Roman"/>
                          <w:i w:val="0"/>
                          <w:noProof/>
                          <w:color w:val="auto"/>
                          <w:sz w:val="24"/>
                          <w:szCs w:val="24"/>
                          <w:vertAlign w:val="superscript"/>
                        </w:rPr>
                        <w:t>0</w:t>
                      </w:r>
                      <w:bookmarkEnd w:id="108"/>
                    </w:p>
                    <w:p w:rsidR="00F00353" w:rsidRPr="00EB26A0" w:rsidRDefault="00F00353" w:rsidP="00F00353">
                      <w:pPr>
                        <w:spacing w:line="240" w:lineRule="auto"/>
                        <w:jc w:val="both"/>
                        <w:rPr>
                          <w:rFonts w:ascii="Times New Roman" w:hAnsi="Times New Roman" w:cs="Times New Roman"/>
                          <w:noProof/>
                          <w:sz w:val="24"/>
                          <w:szCs w:val="24"/>
                        </w:rPr>
                      </w:pPr>
                    </w:p>
                  </w:txbxContent>
                </v:textbox>
                <w10:wrap anchorx="margin"/>
              </v:shape>
            </w:pict>
          </mc:Fallback>
        </mc:AlternateContent>
      </w:r>
      <w:r w:rsidR="00F00353" w:rsidRPr="005219D5">
        <w:rPr>
          <w:rFonts w:ascii="Times New Roman" w:hAnsi="Times New Roman" w:cs="Times New Roman"/>
          <w:noProof/>
          <w:sz w:val="24"/>
          <w:szCs w:val="24"/>
        </w:rPr>
        <w:drawing>
          <wp:inline distT="0" distB="0" distL="0" distR="0" wp14:anchorId="0B435375" wp14:editId="30E55B1D">
            <wp:extent cx="7388817" cy="5327696"/>
            <wp:effectExtent l="1588" t="0" r="4762" b="4763"/>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rot="16200000">
                      <a:off x="0" y="0"/>
                      <a:ext cx="7815417" cy="5635295"/>
                    </a:xfrm>
                    <a:prstGeom prst="rect">
                      <a:avLst/>
                    </a:prstGeom>
                  </pic:spPr>
                </pic:pic>
              </a:graphicData>
            </a:graphic>
          </wp:inline>
        </w:drawing>
      </w:r>
    </w:p>
    <w:p w:rsidR="00F00353" w:rsidRDefault="00F00353" w:rsidP="00F00353">
      <w:pPr>
        <w:keepNext/>
        <w:spacing w:line="480" w:lineRule="auto"/>
        <w:jc w:val="both"/>
      </w:pPr>
    </w:p>
    <w:p w:rsidR="00F00353" w:rsidRDefault="00F00353" w:rsidP="00F00353">
      <w:pPr>
        <w:pStyle w:val="Caption"/>
        <w:jc w:val="both"/>
      </w:pPr>
      <w:r>
        <w:rPr>
          <w:noProof/>
        </w:rPr>
        <w:lastRenderedPageBreak/>
        <w:drawing>
          <wp:anchor distT="0" distB="0" distL="114300" distR="114300" simplePos="0" relativeHeight="251714560" behindDoc="0" locked="0" layoutInCell="1" allowOverlap="1" wp14:anchorId="69E5366F" wp14:editId="1966246E">
            <wp:simplePos x="0" y="0"/>
            <wp:positionH relativeFrom="rightMargin">
              <wp:posOffset>-5471502</wp:posOffset>
            </wp:positionH>
            <wp:positionV relativeFrom="paragraph">
              <wp:posOffset>7381875</wp:posOffset>
            </wp:positionV>
            <wp:extent cx="121162" cy="606186"/>
            <wp:effectExtent l="24130" t="13970" r="17780" b="1778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rot="16200000">
                      <a:off x="0" y="0"/>
                      <a:ext cx="121162" cy="60618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D2D2C">
        <w:rPr>
          <w:rFonts w:ascii="Times New Roman" w:hAnsi="Times New Roman" w:cs="Times New Roman"/>
          <w:noProof/>
        </w:rPr>
        <mc:AlternateContent>
          <mc:Choice Requires="wps">
            <w:drawing>
              <wp:anchor distT="45720" distB="45720" distL="114300" distR="114300" simplePos="0" relativeHeight="251707392" behindDoc="1" locked="0" layoutInCell="1" allowOverlap="1" wp14:anchorId="7E905D35" wp14:editId="0354C4E0">
                <wp:simplePos x="0" y="0"/>
                <wp:positionH relativeFrom="margin">
                  <wp:align>right</wp:align>
                </wp:positionH>
                <wp:positionV relativeFrom="paragraph">
                  <wp:posOffset>3589973</wp:posOffset>
                </wp:positionV>
                <wp:extent cx="8437880" cy="1031875"/>
                <wp:effectExtent l="0" t="0" r="0" b="0"/>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437880" cy="1031875"/>
                        </a:xfrm>
                        <a:prstGeom prst="rect">
                          <a:avLst/>
                        </a:prstGeom>
                        <a:noFill/>
                        <a:ln w="9525">
                          <a:noFill/>
                          <a:miter lim="800000"/>
                          <a:headEnd/>
                          <a:tailEnd/>
                        </a:ln>
                      </wps:spPr>
                      <wps:txbx>
                        <w:txbxContent>
                          <w:p w:rsidR="00F00353" w:rsidRPr="00EB26A0" w:rsidRDefault="00F00353" w:rsidP="00F00353">
                            <w:pPr>
                              <w:pStyle w:val="Caption"/>
                              <w:jc w:val="both"/>
                              <w:rPr>
                                <w:rFonts w:ascii="Times New Roman" w:hAnsi="Times New Roman" w:cs="Times New Roman"/>
                                <w:i w:val="0"/>
                                <w:noProof/>
                                <w:color w:val="auto"/>
                                <w:sz w:val="24"/>
                                <w:szCs w:val="24"/>
                              </w:rPr>
                            </w:pPr>
                            <w:bookmarkStart w:id="109" w:name="_Toc27058316"/>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23</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 xml:space="preserve">A </w:t>
                            </w:r>
                            <w:r w:rsidR="00E23939">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display of the Woodford Shale vector plot underlying curvature co-rendered attributes, K</w:t>
                            </w:r>
                            <w:r w:rsidRPr="00EB26A0">
                              <w:rPr>
                                <w:rFonts w:ascii="Times New Roman" w:hAnsi="Times New Roman" w:cs="Times New Roman"/>
                                <w:i w:val="0"/>
                                <w:noProof/>
                                <w:color w:val="auto"/>
                                <w:sz w:val="24"/>
                                <w:szCs w:val="24"/>
                                <w:vertAlign w:val="subscript"/>
                              </w:rPr>
                              <w:t>max</w:t>
                            </w:r>
                            <w:r w:rsidRPr="00EB26A0">
                              <w:rPr>
                                <w:rFonts w:ascii="Times New Roman" w:hAnsi="Times New Roman" w:cs="Times New Roman"/>
                                <w:i w:val="0"/>
                                <w:noProof/>
                                <w:color w:val="auto"/>
                                <w:sz w:val="24"/>
                                <w:szCs w:val="24"/>
                              </w:rPr>
                              <w:t xml:space="preserve"> and K</w:t>
                            </w:r>
                            <w:r w:rsidRPr="00EB26A0">
                              <w:rPr>
                                <w:rFonts w:ascii="Times New Roman" w:hAnsi="Times New Roman" w:cs="Times New Roman"/>
                                <w:i w:val="0"/>
                                <w:noProof/>
                                <w:color w:val="auto"/>
                                <w:sz w:val="24"/>
                                <w:szCs w:val="24"/>
                                <w:vertAlign w:val="subscript"/>
                              </w:rPr>
                              <w:t>min</w:t>
                            </w:r>
                            <w:r w:rsidRPr="00EB26A0">
                              <w:rPr>
                                <w:rFonts w:ascii="Times New Roman" w:hAnsi="Times New Roman" w:cs="Times New Roman"/>
                                <w:i w:val="0"/>
                                <w:noProof/>
                                <w:color w:val="auto"/>
                                <w:sz w:val="24"/>
                                <w:szCs w:val="24"/>
                              </w:rPr>
                              <w:t>. The red regions are prominent for dome and anticline features from  K</w:t>
                            </w:r>
                            <w:r w:rsidRPr="00EB26A0">
                              <w:rPr>
                                <w:rFonts w:ascii="Times New Roman" w:hAnsi="Times New Roman" w:cs="Times New Roman"/>
                                <w:i w:val="0"/>
                                <w:noProof/>
                                <w:color w:val="auto"/>
                                <w:sz w:val="24"/>
                                <w:szCs w:val="24"/>
                                <w:vertAlign w:val="subscript"/>
                              </w:rPr>
                              <w:t xml:space="preserve">max </w:t>
                            </w:r>
                            <w:r w:rsidRPr="00EB26A0">
                              <w:rPr>
                                <w:rFonts w:ascii="Times New Roman" w:hAnsi="Times New Roman" w:cs="Times New Roman"/>
                                <w:i w:val="0"/>
                                <w:noProof/>
                                <w:color w:val="auto"/>
                                <w:sz w:val="24"/>
                                <w:szCs w:val="24"/>
                              </w:rPr>
                              <w:t>attribute, the blue zone corresponds to regions with bowl and synclinal features from K</w:t>
                            </w:r>
                            <w:r w:rsidRPr="00EB26A0">
                              <w:rPr>
                                <w:rFonts w:ascii="Times New Roman" w:hAnsi="Times New Roman" w:cs="Times New Roman"/>
                                <w:i w:val="0"/>
                                <w:noProof/>
                                <w:color w:val="auto"/>
                                <w:sz w:val="24"/>
                                <w:szCs w:val="24"/>
                                <w:vertAlign w:val="subscript"/>
                              </w:rPr>
                              <w:t>min</w:t>
                            </w:r>
                            <w:r w:rsidRPr="00EB26A0">
                              <w:rPr>
                                <w:rFonts w:ascii="Times New Roman" w:hAnsi="Times New Roman" w:cs="Times New Roman"/>
                                <w:i w:val="0"/>
                                <w:noProof/>
                                <w:color w:val="auto"/>
                                <w:sz w:val="24"/>
                                <w:szCs w:val="24"/>
                              </w:rPr>
                              <w:t xml:space="preserve"> attribute. Majority of the bright areas i.e. fracture swarms areas lie within the flexure (red) features highlighted by the yellow arrows. Hence, investigation of fracture intensity using seismic surface attributes is feasible.</w:t>
                            </w:r>
                            <w:bookmarkEnd w:id="10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05D35" id="_x0000_s1111" type="#_x0000_t202" style="position:absolute;left:0;text-align:left;margin-left:613.2pt;margin-top:282.7pt;width:664.4pt;height:81.25pt;rotation:-90;z-index:-251609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" filled="f" stroked="f">
                <v:textbox>
                  <w:txbxContent>
                    <w:p w:rsidR="00F00353" w:rsidRPr="00EB26A0" w:rsidRDefault="00F00353" w:rsidP="00F00353">
                      <w:pPr>
                        <w:pStyle w:val="Caption"/>
                        <w:jc w:val="both"/>
                        <w:rPr>
                          <w:rFonts w:ascii="Times New Roman" w:hAnsi="Times New Roman" w:cs="Times New Roman"/>
                          <w:i w:val="0"/>
                          <w:noProof/>
                          <w:color w:val="auto"/>
                          <w:sz w:val="24"/>
                          <w:szCs w:val="24"/>
                        </w:rPr>
                      </w:pPr>
                      <w:bookmarkStart w:id="110" w:name="_Toc27058316"/>
                      <w:r w:rsidRPr="00EB26A0">
                        <w:rPr>
                          <w:rFonts w:ascii="Times New Roman" w:hAnsi="Times New Roman" w:cs="Times New Roman"/>
                          <w:i w:val="0"/>
                          <w:color w:val="auto"/>
                          <w:sz w:val="24"/>
                          <w:szCs w:val="24"/>
                        </w:rPr>
                        <w:t xml:space="preserve">Figure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STYLEREF 1 \s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4</w:t>
                      </w:r>
                      <w:r>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Figure \* ARABIC \s 1 </w:instrText>
                      </w:r>
                      <w:r>
                        <w:rPr>
                          <w:rFonts w:ascii="Times New Roman" w:hAnsi="Times New Roman" w:cs="Times New Roman"/>
                          <w:i w:val="0"/>
                          <w:color w:val="auto"/>
                          <w:sz w:val="24"/>
                          <w:szCs w:val="24"/>
                        </w:rPr>
                        <w:fldChar w:fldCharType="separate"/>
                      </w:r>
                      <w:r w:rsidR="00EC087C">
                        <w:rPr>
                          <w:rFonts w:ascii="Times New Roman" w:hAnsi="Times New Roman" w:cs="Times New Roman"/>
                          <w:i w:val="0"/>
                          <w:noProof/>
                          <w:color w:val="auto"/>
                          <w:sz w:val="24"/>
                          <w:szCs w:val="24"/>
                        </w:rPr>
                        <w:t>23</w:t>
                      </w:r>
                      <w:r>
                        <w:rPr>
                          <w:rFonts w:ascii="Times New Roman" w:hAnsi="Times New Roman" w:cs="Times New Roman"/>
                          <w:i w:val="0"/>
                          <w:color w:val="auto"/>
                          <w:sz w:val="24"/>
                          <w:szCs w:val="24"/>
                        </w:rPr>
                        <w:fldChar w:fldCharType="end"/>
                      </w:r>
                      <w:r w:rsidRPr="00EB26A0">
                        <w:rPr>
                          <w:rFonts w:ascii="Times New Roman" w:hAnsi="Times New Roman" w:cs="Times New Roman"/>
                          <w:i w:val="0"/>
                          <w:color w:val="auto"/>
                          <w:sz w:val="24"/>
                          <w:szCs w:val="24"/>
                        </w:rPr>
                        <w:t xml:space="preserve"> </w:t>
                      </w:r>
                      <w:r w:rsidRPr="00EB26A0">
                        <w:rPr>
                          <w:rFonts w:ascii="Times New Roman" w:hAnsi="Times New Roman" w:cs="Times New Roman"/>
                          <w:i w:val="0"/>
                          <w:noProof/>
                          <w:color w:val="auto"/>
                          <w:sz w:val="24"/>
                          <w:szCs w:val="24"/>
                        </w:rPr>
                        <w:t xml:space="preserve">A </w:t>
                      </w:r>
                      <w:r w:rsidR="00E23939">
                        <w:rPr>
                          <w:rFonts w:ascii="Times New Roman" w:hAnsi="Times New Roman" w:cs="Times New Roman"/>
                          <w:i w:val="0"/>
                          <w:noProof/>
                          <w:color w:val="auto"/>
                          <w:sz w:val="24"/>
                          <w:szCs w:val="24"/>
                        </w:rPr>
                        <w:t xml:space="preserve">3D </w:t>
                      </w:r>
                      <w:r w:rsidRPr="00EB26A0">
                        <w:rPr>
                          <w:rFonts w:ascii="Times New Roman" w:hAnsi="Times New Roman" w:cs="Times New Roman"/>
                          <w:i w:val="0"/>
                          <w:noProof/>
                          <w:color w:val="auto"/>
                          <w:sz w:val="24"/>
                          <w:szCs w:val="24"/>
                        </w:rPr>
                        <w:t>display of the Woodford Shale vector plot underlying curvature co-rendered attributes, K</w:t>
                      </w:r>
                      <w:r w:rsidRPr="00EB26A0">
                        <w:rPr>
                          <w:rFonts w:ascii="Times New Roman" w:hAnsi="Times New Roman" w:cs="Times New Roman"/>
                          <w:i w:val="0"/>
                          <w:noProof/>
                          <w:color w:val="auto"/>
                          <w:sz w:val="24"/>
                          <w:szCs w:val="24"/>
                          <w:vertAlign w:val="subscript"/>
                        </w:rPr>
                        <w:t>max</w:t>
                      </w:r>
                      <w:r w:rsidRPr="00EB26A0">
                        <w:rPr>
                          <w:rFonts w:ascii="Times New Roman" w:hAnsi="Times New Roman" w:cs="Times New Roman"/>
                          <w:i w:val="0"/>
                          <w:noProof/>
                          <w:color w:val="auto"/>
                          <w:sz w:val="24"/>
                          <w:szCs w:val="24"/>
                        </w:rPr>
                        <w:t xml:space="preserve"> and K</w:t>
                      </w:r>
                      <w:r w:rsidRPr="00EB26A0">
                        <w:rPr>
                          <w:rFonts w:ascii="Times New Roman" w:hAnsi="Times New Roman" w:cs="Times New Roman"/>
                          <w:i w:val="0"/>
                          <w:noProof/>
                          <w:color w:val="auto"/>
                          <w:sz w:val="24"/>
                          <w:szCs w:val="24"/>
                          <w:vertAlign w:val="subscript"/>
                        </w:rPr>
                        <w:t>min</w:t>
                      </w:r>
                      <w:r w:rsidRPr="00EB26A0">
                        <w:rPr>
                          <w:rFonts w:ascii="Times New Roman" w:hAnsi="Times New Roman" w:cs="Times New Roman"/>
                          <w:i w:val="0"/>
                          <w:noProof/>
                          <w:color w:val="auto"/>
                          <w:sz w:val="24"/>
                          <w:szCs w:val="24"/>
                        </w:rPr>
                        <w:t>. The red regions are prominent for dome and anticline features from  K</w:t>
                      </w:r>
                      <w:r w:rsidRPr="00EB26A0">
                        <w:rPr>
                          <w:rFonts w:ascii="Times New Roman" w:hAnsi="Times New Roman" w:cs="Times New Roman"/>
                          <w:i w:val="0"/>
                          <w:noProof/>
                          <w:color w:val="auto"/>
                          <w:sz w:val="24"/>
                          <w:szCs w:val="24"/>
                          <w:vertAlign w:val="subscript"/>
                        </w:rPr>
                        <w:t xml:space="preserve">max </w:t>
                      </w:r>
                      <w:r w:rsidRPr="00EB26A0">
                        <w:rPr>
                          <w:rFonts w:ascii="Times New Roman" w:hAnsi="Times New Roman" w:cs="Times New Roman"/>
                          <w:i w:val="0"/>
                          <w:noProof/>
                          <w:color w:val="auto"/>
                          <w:sz w:val="24"/>
                          <w:szCs w:val="24"/>
                        </w:rPr>
                        <w:t>attribute, the blue zone corresponds to regions with bowl and synclinal features from K</w:t>
                      </w:r>
                      <w:r w:rsidRPr="00EB26A0">
                        <w:rPr>
                          <w:rFonts w:ascii="Times New Roman" w:hAnsi="Times New Roman" w:cs="Times New Roman"/>
                          <w:i w:val="0"/>
                          <w:noProof/>
                          <w:color w:val="auto"/>
                          <w:sz w:val="24"/>
                          <w:szCs w:val="24"/>
                          <w:vertAlign w:val="subscript"/>
                        </w:rPr>
                        <w:t>min</w:t>
                      </w:r>
                      <w:r w:rsidRPr="00EB26A0">
                        <w:rPr>
                          <w:rFonts w:ascii="Times New Roman" w:hAnsi="Times New Roman" w:cs="Times New Roman"/>
                          <w:i w:val="0"/>
                          <w:noProof/>
                          <w:color w:val="auto"/>
                          <w:sz w:val="24"/>
                          <w:szCs w:val="24"/>
                        </w:rPr>
                        <w:t xml:space="preserve"> attribute. Majority of the bright areas i.e. fracture swarms areas lie within the flexure (red) features highlighted by the yellow arrows. Hence, investigation of fracture intensity using seismic surface attributes is feasible.</w:t>
                      </w:r>
                      <w:bookmarkEnd w:id="110"/>
                    </w:p>
                  </w:txbxContent>
                </v:textbox>
                <w10:wrap anchorx="margin"/>
              </v:shape>
            </w:pict>
          </mc:Fallback>
        </mc:AlternateContent>
      </w:r>
      <w:r>
        <w:rPr>
          <w:noProof/>
        </w:rPr>
        <w:drawing>
          <wp:inline distT="0" distB="0" distL="0" distR="0" wp14:anchorId="66117A59" wp14:editId="478F9248">
            <wp:extent cx="8241028" cy="4953760"/>
            <wp:effectExtent l="508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clrChange>
                        <a:clrFrom>
                          <a:srgbClr val="F0F0F0"/>
                        </a:clrFrom>
                        <a:clrTo>
                          <a:srgbClr val="F0F0F0">
                            <a:alpha val="0"/>
                          </a:srgbClr>
                        </a:clrTo>
                      </a:clrChange>
                    </a:blip>
                    <a:stretch>
                      <a:fillRect/>
                    </a:stretch>
                  </pic:blipFill>
                  <pic:spPr>
                    <a:xfrm rot="16200000">
                      <a:off x="0" y="0"/>
                      <a:ext cx="8376573" cy="5035238"/>
                    </a:xfrm>
                    <a:prstGeom prst="rect">
                      <a:avLst/>
                    </a:prstGeom>
                    <a:ln>
                      <a:noFill/>
                    </a:ln>
                  </pic:spPr>
                </pic:pic>
              </a:graphicData>
            </a:graphic>
          </wp:inline>
        </w:drawing>
      </w:r>
    </w:p>
    <w:p w:rsidR="00F00353" w:rsidRPr="00DD2D2C" w:rsidRDefault="00F00353" w:rsidP="00F00353">
      <w:pPr>
        <w:pStyle w:val="Heading1"/>
        <w:jc w:val="both"/>
      </w:pPr>
      <w:bookmarkStart w:id="111" w:name="_Toc27058348"/>
      <w:r w:rsidRPr="00DD2D2C">
        <w:lastRenderedPageBreak/>
        <w:t>CONCLUSIONS AND LIMITATIONS</w:t>
      </w:r>
      <w:bookmarkEnd w:id="111"/>
    </w:p>
    <w:p w:rsidR="00F00353" w:rsidRPr="00184347" w:rsidRDefault="00F00353" w:rsidP="00F00353">
      <w:pPr>
        <w:pStyle w:val="ListParagraph"/>
        <w:spacing w:line="480" w:lineRule="auto"/>
        <w:ind w:left="0"/>
        <w:jc w:val="both"/>
        <w:rPr>
          <w:rFonts w:ascii="Times New Roman" w:hAnsi="Times New Roman" w:cs="Times New Roman"/>
          <w:bCs/>
          <w:sz w:val="24"/>
          <w:szCs w:val="24"/>
        </w:rPr>
      </w:pPr>
      <w:r w:rsidRPr="00184347">
        <w:rPr>
          <w:rFonts w:ascii="Times New Roman" w:hAnsi="Times New Roman" w:cs="Times New Roman"/>
          <w:bCs/>
          <w:sz w:val="24"/>
          <w:szCs w:val="24"/>
        </w:rPr>
        <w:t xml:space="preserve">Due to limited geologic information on the analysis of </w:t>
      </w:r>
      <w:r w:rsidRPr="00CF001F">
        <w:rPr>
          <w:rFonts w:ascii="Times New Roman" w:hAnsi="Times New Roman" w:cs="Times New Roman"/>
          <w:bCs/>
          <w:sz w:val="24"/>
          <w:szCs w:val="24"/>
        </w:rPr>
        <w:t xml:space="preserve">the complete section of the Woodford Shale in the study area, </w:t>
      </w:r>
      <w:r>
        <w:rPr>
          <w:rFonts w:ascii="Times New Roman" w:hAnsi="Times New Roman" w:cs="Times New Roman"/>
          <w:bCs/>
          <w:sz w:val="24"/>
          <w:szCs w:val="24"/>
        </w:rPr>
        <w:t xml:space="preserve">I used a </w:t>
      </w:r>
      <w:r w:rsidRPr="00CF001F">
        <w:rPr>
          <w:rFonts w:ascii="Times New Roman" w:hAnsi="Times New Roman" w:cs="Times New Roman"/>
          <w:bCs/>
          <w:sz w:val="24"/>
          <w:szCs w:val="24"/>
        </w:rPr>
        <w:t>Woodford Shale</w:t>
      </w:r>
      <w:r>
        <w:rPr>
          <w:rFonts w:ascii="Times New Roman" w:hAnsi="Times New Roman" w:cs="Times New Roman"/>
          <w:bCs/>
          <w:sz w:val="24"/>
          <w:szCs w:val="24"/>
        </w:rPr>
        <w:t xml:space="preserve"> outcrop,</w:t>
      </w:r>
      <w:r w:rsidRPr="00CF001F">
        <w:rPr>
          <w:rFonts w:ascii="Times New Roman" w:hAnsi="Times New Roman" w:cs="Times New Roman"/>
          <w:bCs/>
          <w:sz w:val="24"/>
          <w:szCs w:val="24"/>
        </w:rPr>
        <w:t xml:space="preserve"> 156</w:t>
      </w:r>
      <w:r w:rsidRPr="00184347">
        <w:rPr>
          <w:rFonts w:ascii="Times New Roman" w:hAnsi="Times New Roman" w:cs="Times New Roman"/>
          <w:bCs/>
          <w:sz w:val="24"/>
          <w:szCs w:val="24"/>
        </w:rPr>
        <w:t xml:space="preserve"> miles</w:t>
      </w:r>
      <w:r>
        <w:rPr>
          <w:rFonts w:ascii="Times New Roman" w:hAnsi="Times New Roman" w:cs="Times New Roman"/>
          <w:bCs/>
          <w:sz w:val="24"/>
          <w:szCs w:val="24"/>
        </w:rPr>
        <w:t xml:space="preserve"> away,</w:t>
      </w:r>
      <w:r w:rsidRPr="00184347">
        <w:rPr>
          <w:rFonts w:ascii="Times New Roman" w:hAnsi="Times New Roman" w:cs="Times New Roman"/>
          <w:bCs/>
          <w:sz w:val="24"/>
          <w:szCs w:val="24"/>
        </w:rPr>
        <w:t xml:space="preserve"> as a reference lithology profile. </w:t>
      </w:r>
      <w:r>
        <w:rPr>
          <w:rFonts w:ascii="Times New Roman" w:hAnsi="Times New Roman" w:cs="Times New Roman"/>
          <w:bCs/>
          <w:sz w:val="24"/>
          <w:szCs w:val="24"/>
        </w:rPr>
        <w:t>This outcrop provides a</w:t>
      </w:r>
      <w:r w:rsidRPr="00184347">
        <w:rPr>
          <w:rFonts w:ascii="Times New Roman" w:hAnsi="Times New Roman" w:cs="Times New Roman"/>
          <w:bCs/>
          <w:sz w:val="24"/>
          <w:szCs w:val="24"/>
        </w:rPr>
        <w:t xml:space="preserve"> </w:t>
      </w:r>
      <w:r>
        <w:rPr>
          <w:rFonts w:ascii="Times New Roman" w:hAnsi="Times New Roman" w:cs="Times New Roman"/>
          <w:bCs/>
          <w:sz w:val="24"/>
          <w:szCs w:val="24"/>
        </w:rPr>
        <w:t xml:space="preserve">Woodford Shale </w:t>
      </w:r>
      <w:r w:rsidRPr="00184347">
        <w:rPr>
          <w:rFonts w:ascii="Times New Roman" w:hAnsi="Times New Roman" w:cs="Times New Roman"/>
          <w:bCs/>
          <w:sz w:val="24"/>
          <w:szCs w:val="24"/>
        </w:rPr>
        <w:t xml:space="preserve">geomechanical </w:t>
      </w:r>
      <w:r>
        <w:rPr>
          <w:rFonts w:ascii="Times New Roman" w:hAnsi="Times New Roman" w:cs="Times New Roman"/>
          <w:bCs/>
          <w:sz w:val="24"/>
          <w:szCs w:val="24"/>
        </w:rPr>
        <w:t>and fracture</w:t>
      </w:r>
      <w:r w:rsidRPr="00184347">
        <w:rPr>
          <w:rFonts w:ascii="Times New Roman" w:hAnsi="Times New Roman" w:cs="Times New Roman"/>
          <w:bCs/>
          <w:sz w:val="24"/>
          <w:szCs w:val="24"/>
        </w:rPr>
        <w:t xml:space="preserve"> model. The stiffness analysis </w:t>
      </w:r>
      <w:r>
        <w:rPr>
          <w:rFonts w:ascii="Times New Roman" w:hAnsi="Times New Roman" w:cs="Times New Roman"/>
          <w:bCs/>
          <w:sz w:val="24"/>
          <w:szCs w:val="24"/>
        </w:rPr>
        <w:t>using</w:t>
      </w:r>
      <w:r w:rsidRPr="00184347">
        <w:rPr>
          <w:rFonts w:ascii="Times New Roman" w:hAnsi="Times New Roman" w:cs="Times New Roman"/>
          <w:bCs/>
          <w:sz w:val="24"/>
          <w:szCs w:val="24"/>
        </w:rPr>
        <w:t xml:space="preserve"> Poisson’s ratio and Young’s modulus from well-logs provides a proper delineation of the subdivisions of the Woodford Shale that mat</w:t>
      </w:r>
      <w:r>
        <w:rPr>
          <w:rFonts w:ascii="Times New Roman" w:hAnsi="Times New Roman" w:cs="Times New Roman"/>
          <w:bCs/>
          <w:sz w:val="24"/>
          <w:szCs w:val="24"/>
        </w:rPr>
        <w:t>ched that of the outcrop. From g</w:t>
      </w:r>
      <w:r w:rsidRPr="00184347">
        <w:rPr>
          <w:rFonts w:ascii="Times New Roman" w:hAnsi="Times New Roman" w:cs="Times New Roman"/>
          <w:bCs/>
          <w:sz w:val="24"/>
          <w:szCs w:val="24"/>
        </w:rPr>
        <w:t>amma-ray parasequence analysis, I confirm the same lithology stack</w:t>
      </w:r>
      <w:r>
        <w:rPr>
          <w:rFonts w:ascii="Times New Roman" w:hAnsi="Times New Roman" w:cs="Times New Roman"/>
          <w:bCs/>
          <w:sz w:val="24"/>
          <w:szCs w:val="24"/>
        </w:rPr>
        <w:t>ing</w:t>
      </w:r>
      <w:r w:rsidRPr="00184347">
        <w:rPr>
          <w:rFonts w:ascii="Times New Roman" w:hAnsi="Times New Roman" w:cs="Times New Roman"/>
          <w:bCs/>
          <w:sz w:val="24"/>
          <w:szCs w:val="24"/>
        </w:rPr>
        <w:t xml:space="preserve"> pattern exists across both </w:t>
      </w:r>
      <w:r>
        <w:rPr>
          <w:rFonts w:ascii="Times New Roman" w:hAnsi="Times New Roman" w:cs="Times New Roman"/>
          <w:bCs/>
          <w:sz w:val="24"/>
          <w:szCs w:val="24"/>
        </w:rPr>
        <w:t xml:space="preserve">the </w:t>
      </w:r>
      <w:r w:rsidRPr="00184347">
        <w:rPr>
          <w:rFonts w:ascii="Times New Roman" w:hAnsi="Times New Roman" w:cs="Times New Roman"/>
          <w:bCs/>
          <w:sz w:val="24"/>
          <w:szCs w:val="24"/>
        </w:rPr>
        <w:t>Anadarko</w:t>
      </w:r>
      <w:r>
        <w:rPr>
          <w:rFonts w:ascii="Times New Roman" w:hAnsi="Times New Roman" w:cs="Times New Roman"/>
          <w:bCs/>
          <w:sz w:val="24"/>
          <w:szCs w:val="24"/>
        </w:rPr>
        <w:t xml:space="preserve"> Basin</w:t>
      </w:r>
      <w:r w:rsidRPr="00184347">
        <w:rPr>
          <w:rFonts w:ascii="Times New Roman" w:hAnsi="Times New Roman" w:cs="Times New Roman"/>
          <w:bCs/>
          <w:sz w:val="24"/>
          <w:szCs w:val="24"/>
        </w:rPr>
        <w:t xml:space="preserve"> (area of study) and </w:t>
      </w:r>
      <w:r>
        <w:rPr>
          <w:rFonts w:ascii="Times New Roman" w:hAnsi="Times New Roman" w:cs="Times New Roman"/>
          <w:bCs/>
          <w:sz w:val="24"/>
          <w:szCs w:val="24"/>
        </w:rPr>
        <w:t>the Ardmore B</w:t>
      </w:r>
      <w:r w:rsidRPr="00184347">
        <w:rPr>
          <w:rFonts w:ascii="Times New Roman" w:hAnsi="Times New Roman" w:cs="Times New Roman"/>
          <w:bCs/>
          <w:sz w:val="24"/>
          <w:szCs w:val="24"/>
        </w:rPr>
        <w:t xml:space="preserve">asin (reference outcrop). </w:t>
      </w:r>
    </w:p>
    <w:p w:rsidR="00F00353" w:rsidRPr="00184347" w:rsidRDefault="00F00353" w:rsidP="00F00353">
      <w:pPr>
        <w:pStyle w:val="ListParagraph"/>
        <w:spacing w:line="480" w:lineRule="auto"/>
        <w:ind w:left="0"/>
        <w:jc w:val="both"/>
        <w:rPr>
          <w:rFonts w:ascii="Times New Roman" w:hAnsi="Times New Roman" w:cs="Times New Roman"/>
          <w:bCs/>
          <w:sz w:val="24"/>
          <w:szCs w:val="24"/>
        </w:rPr>
      </w:pPr>
      <w:r w:rsidRPr="00184347">
        <w:rPr>
          <w:rFonts w:ascii="Times New Roman" w:hAnsi="Times New Roman" w:cs="Times New Roman"/>
          <w:bCs/>
          <w:sz w:val="24"/>
          <w:szCs w:val="24"/>
        </w:rPr>
        <w:t>Through deterministic inversion, I used the P-impedance volume to delineate the Woodford Shal</w:t>
      </w:r>
      <w:r>
        <w:rPr>
          <w:rFonts w:ascii="Times New Roman" w:hAnsi="Times New Roman" w:cs="Times New Roman"/>
          <w:bCs/>
          <w:sz w:val="24"/>
          <w:szCs w:val="24"/>
        </w:rPr>
        <w:t xml:space="preserve">e from the adjacent </w:t>
      </w:r>
      <w:proofErr w:type="spellStart"/>
      <w:r w:rsidRPr="00184347">
        <w:rPr>
          <w:rFonts w:ascii="Times New Roman" w:hAnsi="Times New Roman" w:cs="Times New Roman"/>
          <w:bCs/>
          <w:sz w:val="24"/>
          <w:szCs w:val="24"/>
        </w:rPr>
        <w:t>Osagean</w:t>
      </w:r>
      <w:proofErr w:type="spellEnd"/>
      <w:r w:rsidRPr="00184347">
        <w:rPr>
          <w:rFonts w:ascii="Times New Roman" w:hAnsi="Times New Roman" w:cs="Times New Roman"/>
          <w:bCs/>
          <w:sz w:val="24"/>
          <w:szCs w:val="24"/>
        </w:rPr>
        <w:t xml:space="preserve"> </w:t>
      </w:r>
      <w:r>
        <w:rPr>
          <w:rFonts w:ascii="Times New Roman" w:hAnsi="Times New Roman" w:cs="Times New Roman"/>
          <w:bCs/>
          <w:sz w:val="24"/>
          <w:szCs w:val="24"/>
        </w:rPr>
        <w:t>and the Hunton group</w:t>
      </w:r>
      <w:r w:rsidRPr="00184347">
        <w:rPr>
          <w:rFonts w:ascii="Times New Roman" w:hAnsi="Times New Roman" w:cs="Times New Roman"/>
          <w:bCs/>
          <w:sz w:val="24"/>
          <w:szCs w:val="24"/>
        </w:rPr>
        <w:t xml:space="preserve">. </w:t>
      </w:r>
      <w:r>
        <w:rPr>
          <w:rFonts w:ascii="Times New Roman" w:hAnsi="Times New Roman" w:cs="Times New Roman"/>
          <w:bCs/>
          <w:sz w:val="24"/>
          <w:szCs w:val="24"/>
        </w:rPr>
        <w:t>Unfortunately, because of the low impedance contrast and limited seismic resolution at 11,000 ft depth, this inversion was not able to resolve any of the 30-ft thick Woodford subdivisions.</w:t>
      </w:r>
    </w:p>
    <w:p w:rsidR="00F00353" w:rsidRPr="00DD2D2C" w:rsidRDefault="00F00353" w:rsidP="00F0035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My outcrop-based </w:t>
      </w:r>
      <w:r w:rsidRPr="00184347">
        <w:rPr>
          <w:rFonts w:ascii="Times New Roman" w:hAnsi="Times New Roman" w:cs="Times New Roman"/>
          <w:bCs/>
          <w:sz w:val="24"/>
          <w:szCs w:val="24"/>
        </w:rPr>
        <w:t xml:space="preserve">geomechanical framework </w:t>
      </w:r>
      <w:r>
        <w:rPr>
          <w:rFonts w:ascii="Times New Roman" w:hAnsi="Times New Roman" w:cs="Times New Roman"/>
          <w:bCs/>
          <w:sz w:val="24"/>
          <w:szCs w:val="24"/>
        </w:rPr>
        <w:t xml:space="preserve">is that higher fractures and hence higher anisotropy indicates </w:t>
      </w:r>
      <w:r w:rsidRPr="00184347">
        <w:rPr>
          <w:rFonts w:ascii="Times New Roman" w:hAnsi="Times New Roman" w:cs="Times New Roman"/>
          <w:bCs/>
          <w:sz w:val="24"/>
          <w:szCs w:val="24"/>
        </w:rPr>
        <w:t>relatively thick middle Woodford formation embedded with fracture-sets embedded with bitumen.</w:t>
      </w:r>
      <w:r>
        <w:rPr>
          <w:rFonts w:ascii="Times New Roman" w:hAnsi="Times New Roman" w:cs="Times New Roman"/>
          <w:bCs/>
          <w:sz w:val="24"/>
          <w:szCs w:val="24"/>
        </w:rPr>
        <w:t xml:space="preserve"> Based on the outcrop, I attribute the anisotropy response of the entire Woodford Shale to that of the middle Woodford Shale.</w:t>
      </w:r>
      <w:r w:rsidRPr="00184347">
        <w:rPr>
          <w:rFonts w:ascii="Times New Roman" w:hAnsi="Times New Roman" w:cs="Times New Roman"/>
          <w:bCs/>
          <w:sz w:val="24"/>
          <w:szCs w:val="24"/>
        </w:rPr>
        <w:t xml:space="preserve"> </w:t>
      </w:r>
      <w:r>
        <w:rPr>
          <w:rFonts w:ascii="Times New Roman" w:hAnsi="Times New Roman" w:cs="Times New Roman"/>
          <w:bCs/>
          <w:sz w:val="24"/>
          <w:szCs w:val="24"/>
        </w:rPr>
        <w:t xml:space="preserve">AVAz </w:t>
      </w:r>
      <w:r w:rsidRPr="00184347">
        <w:rPr>
          <w:rFonts w:ascii="Times New Roman" w:hAnsi="Times New Roman" w:cs="Times New Roman"/>
          <w:bCs/>
          <w:sz w:val="24"/>
          <w:szCs w:val="24"/>
        </w:rPr>
        <w:t xml:space="preserve"> parameters, </w:t>
      </w:r>
      <w:r w:rsidRPr="00184347">
        <w:rPr>
          <w:rFonts w:ascii="Times New Roman" w:hAnsi="Times New Roman" w:cs="Times New Roman"/>
          <w:bCs/>
          <w:i/>
          <w:sz w:val="24"/>
          <w:szCs w:val="24"/>
        </w:rPr>
        <w:t>B</w:t>
      </w:r>
      <w:r w:rsidRPr="00184347">
        <w:rPr>
          <w:rFonts w:ascii="Times New Roman" w:hAnsi="Times New Roman" w:cs="Times New Roman"/>
          <w:bCs/>
          <w:iCs/>
          <w:sz w:val="24"/>
          <w:szCs w:val="24"/>
          <w:vertAlign w:val="subscript"/>
        </w:rPr>
        <w:t>aniso</w:t>
      </w:r>
      <w:r w:rsidRPr="00184347">
        <w:rPr>
          <w:rFonts w:ascii="Times New Roman" w:hAnsi="Times New Roman" w:cs="Times New Roman"/>
          <w:bCs/>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ɸ</m:t>
            </m:r>
          </m:e>
          <m:sub>
            <m:r>
              <m:rPr>
                <m:sty m:val="p"/>
              </m:rPr>
              <w:rPr>
                <w:rFonts w:ascii="Cambria Math" w:hAnsi="Cambria Math" w:cs="Times New Roman"/>
                <w:sz w:val="24"/>
                <w:szCs w:val="24"/>
              </w:rPr>
              <m:t>iso</m:t>
            </m:r>
          </m:sub>
        </m:sSub>
      </m:oMath>
      <w:r>
        <w:rPr>
          <w:rFonts w:ascii="Times New Roman" w:hAnsi="Times New Roman" w:cs="Times New Roman"/>
          <w:bCs/>
          <w:sz w:val="24"/>
          <w:szCs w:val="24"/>
        </w:rPr>
        <w:t xml:space="preserve"> showed</w:t>
      </w:r>
      <w:r w:rsidRPr="00184347">
        <w:rPr>
          <w:rFonts w:ascii="Times New Roman" w:hAnsi="Times New Roman" w:cs="Times New Roman"/>
          <w:bCs/>
          <w:sz w:val="24"/>
          <w:szCs w:val="24"/>
        </w:rPr>
        <w:t xml:space="preserve"> highly fractured region have orientation consistent with those fractures with bitumen filling in the </w:t>
      </w:r>
      <w:r>
        <w:rPr>
          <w:rFonts w:ascii="Times New Roman" w:hAnsi="Times New Roman" w:cs="Times New Roman"/>
          <w:bCs/>
          <w:sz w:val="24"/>
          <w:szCs w:val="24"/>
        </w:rPr>
        <w:t xml:space="preserve">distant </w:t>
      </w:r>
      <w:r w:rsidRPr="00184347">
        <w:rPr>
          <w:rFonts w:ascii="Times New Roman" w:hAnsi="Times New Roman" w:cs="Times New Roman"/>
          <w:bCs/>
          <w:sz w:val="24"/>
          <w:szCs w:val="24"/>
        </w:rPr>
        <w:t xml:space="preserve">outcrop. </w:t>
      </w:r>
      <w:r>
        <w:rPr>
          <w:rFonts w:ascii="Times New Roman" w:hAnsi="Times New Roman" w:cs="Times New Roman"/>
          <w:bCs/>
          <w:sz w:val="24"/>
          <w:szCs w:val="24"/>
        </w:rPr>
        <w:t xml:space="preserve">Outcrop analysis showed the </w:t>
      </w:r>
      <w:r w:rsidRPr="00184347">
        <w:rPr>
          <w:rFonts w:ascii="Times New Roman" w:hAnsi="Times New Roman" w:cs="Times New Roman"/>
          <w:bCs/>
          <w:sz w:val="24"/>
          <w:szCs w:val="24"/>
        </w:rPr>
        <w:t xml:space="preserve">middle Woodford Shale </w:t>
      </w:r>
      <w:r>
        <w:rPr>
          <w:rFonts w:ascii="Times New Roman" w:hAnsi="Times New Roman" w:cs="Times New Roman"/>
          <w:bCs/>
          <w:sz w:val="24"/>
          <w:szCs w:val="24"/>
        </w:rPr>
        <w:t>also exhibits the</w:t>
      </w:r>
      <w:r w:rsidRPr="00184347">
        <w:rPr>
          <w:rFonts w:ascii="Times New Roman" w:hAnsi="Times New Roman" w:cs="Times New Roman"/>
          <w:bCs/>
          <w:sz w:val="24"/>
          <w:szCs w:val="24"/>
        </w:rPr>
        <w:t xml:space="preserve"> highest TOC </w:t>
      </w:r>
      <w:r>
        <w:rPr>
          <w:rFonts w:ascii="Times New Roman" w:hAnsi="Times New Roman" w:cs="Times New Roman"/>
          <w:bCs/>
          <w:sz w:val="24"/>
          <w:szCs w:val="24"/>
        </w:rPr>
        <w:t xml:space="preserve">content and thus exhibits the highest reservoir quality, RQ.  </w:t>
      </w:r>
      <w:r w:rsidRPr="00184347">
        <w:rPr>
          <w:rFonts w:ascii="Times New Roman" w:hAnsi="Times New Roman" w:cs="Times New Roman"/>
          <w:bCs/>
          <w:sz w:val="24"/>
          <w:szCs w:val="24"/>
        </w:rPr>
        <w:t xml:space="preserve"> </w:t>
      </w:r>
      <w:r>
        <w:rPr>
          <w:rFonts w:ascii="Times New Roman" w:hAnsi="Times New Roman" w:cs="Times New Roman"/>
          <w:bCs/>
          <w:sz w:val="24"/>
          <w:szCs w:val="24"/>
        </w:rPr>
        <w:t xml:space="preserve">The outcrop work also shows the middle Woodford to be the </w:t>
      </w:r>
      <w:r w:rsidRPr="00184347">
        <w:rPr>
          <w:rFonts w:ascii="Times New Roman" w:hAnsi="Times New Roman" w:cs="Times New Roman"/>
          <w:bCs/>
          <w:sz w:val="24"/>
          <w:szCs w:val="24"/>
        </w:rPr>
        <w:t>most naturally fractured and stiffest interval</w:t>
      </w:r>
      <w:r>
        <w:rPr>
          <w:rFonts w:ascii="Times New Roman" w:hAnsi="Times New Roman" w:cs="Times New Roman"/>
          <w:bCs/>
          <w:sz w:val="24"/>
          <w:szCs w:val="24"/>
        </w:rPr>
        <w:t xml:space="preserve">, and hence promises to have the highest completion quality, </w:t>
      </w:r>
      <w:r w:rsidRPr="00184347">
        <w:rPr>
          <w:rFonts w:ascii="Times New Roman" w:hAnsi="Times New Roman" w:cs="Times New Roman"/>
          <w:bCs/>
          <w:sz w:val="24"/>
          <w:szCs w:val="24"/>
        </w:rPr>
        <w:t xml:space="preserve">Therefore, for a RQ-CQ resources exploration in the Woodford Shale, </w:t>
      </w:r>
      <w:r>
        <w:rPr>
          <w:rFonts w:ascii="Times New Roman" w:hAnsi="Times New Roman" w:cs="Times New Roman"/>
          <w:bCs/>
          <w:sz w:val="24"/>
          <w:szCs w:val="24"/>
        </w:rPr>
        <w:t>the middle Woodford is the target of choice.</w:t>
      </w:r>
    </w:p>
    <w:p w:rsidR="00F00353" w:rsidRPr="00DD2D2C" w:rsidRDefault="00F00353" w:rsidP="00F00353">
      <w:pPr>
        <w:pStyle w:val="ListParagraph"/>
        <w:ind w:left="0"/>
        <w:rPr>
          <w:rFonts w:ascii="Times New Roman" w:hAnsi="Times New Roman" w:cs="Times New Roman"/>
          <w:b/>
          <w:sz w:val="24"/>
          <w:szCs w:val="24"/>
          <w:u w:val="single"/>
        </w:rPr>
      </w:pPr>
    </w:p>
    <w:p w:rsidR="00F00353" w:rsidRPr="00DD2D2C" w:rsidRDefault="00F00353" w:rsidP="00F00353">
      <w:pPr>
        <w:spacing w:line="480" w:lineRule="auto"/>
        <w:jc w:val="both"/>
        <w:rPr>
          <w:rFonts w:ascii="Times New Roman" w:hAnsi="Times New Roman" w:cs="Times New Roman"/>
          <w:b/>
          <w:sz w:val="24"/>
          <w:szCs w:val="24"/>
          <w:u w:val="single"/>
        </w:rPr>
      </w:pPr>
      <w:bookmarkStart w:id="112" w:name="Limitations"/>
      <w:r w:rsidRPr="00DD2D2C">
        <w:rPr>
          <w:rFonts w:ascii="Times New Roman" w:hAnsi="Times New Roman" w:cs="Times New Roman"/>
          <w:b/>
          <w:sz w:val="24"/>
          <w:szCs w:val="24"/>
          <w:u w:val="single"/>
        </w:rPr>
        <w:lastRenderedPageBreak/>
        <w:t>Limitations</w:t>
      </w:r>
    </w:p>
    <w:p w:rsidR="00F00353" w:rsidRPr="00DD2D2C" w:rsidRDefault="00F00353" w:rsidP="00F00353">
      <w:pPr>
        <w:pStyle w:val="ListParagraph"/>
        <w:numPr>
          <w:ilvl w:val="0"/>
          <w:numId w:val="14"/>
        </w:num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Given the geological and elastic complexities involved (thickness of the middle Woodford and impedance contrast)</w:t>
      </w:r>
      <w:r>
        <w:rPr>
          <w:rFonts w:ascii="Times New Roman" w:hAnsi="Times New Roman" w:cs="Times New Roman"/>
          <w:sz w:val="24"/>
          <w:szCs w:val="24"/>
        </w:rPr>
        <w:t>, s</w:t>
      </w:r>
      <w:r w:rsidRPr="00DD2D2C">
        <w:rPr>
          <w:rFonts w:ascii="Times New Roman" w:hAnsi="Times New Roman" w:cs="Times New Roman"/>
          <w:sz w:val="24"/>
          <w:szCs w:val="24"/>
        </w:rPr>
        <w:t>eismic anisotropy can only resolve regions with relatively thick</w:t>
      </w:r>
      <w:r>
        <w:rPr>
          <w:rFonts w:ascii="Times New Roman" w:hAnsi="Times New Roman" w:cs="Times New Roman"/>
          <w:sz w:val="24"/>
          <w:szCs w:val="24"/>
        </w:rPr>
        <w:t xml:space="preserve"> middle</w:t>
      </w:r>
      <w:r w:rsidRPr="00DD2D2C">
        <w:rPr>
          <w:rFonts w:ascii="Times New Roman" w:hAnsi="Times New Roman" w:cs="Times New Roman"/>
          <w:sz w:val="24"/>
          <w:szCs w:val="24"/>
        </w:rPr>
        <w:t xml:space="preserve"> Woodford</w:t>
      </w:r>
      <w:r>
        <w:rPr>
          <w:rFonts w:ascii="Times New Roman" w:hAnsi="Times New Roman" w:cs="Times New Roman"/>
          <w:sz w:val="24"/>
          <w:szCs w:val="24"/>
        </w:rPr>
        <w:t xml:space="preserve"> Shale</w:t>
      </w:r>
      <w:r w:rsidRPr="00DD2D2C">
        <w:rPr>
          <w:rFonts w:ascii="Times New Roman" w:hAnsi="Times New Roman" w:cs="Times New Roman"/>
          <w:sz w:val="24"/>
          <w:szCs w:val="24"/>
        </w:rPr>
        <w:t xml:space="preserve"> formation but</w:t>
      </w:r>
      <w:r>
        <w:rPr>
          <w:rFonts w:ascii="Times New Roman" w:hAnsi="Times New Roman" w:cs="Times New Roman"/>
          <w:sz w:val="24"/>
          <w:szCs w:val="24"/>
        </w:rPr>
        <w:t xml:space="preserve"> cannot</w:t>
      </w:r>
      <w:r w:rsidRPr="00DD2D2C">
        <w:rPr>
          <w:rFonts w:ascii="Times New Roman" w:hAnsi="Times New Roman" w:cs="Times New Roman"/>
          <w:sz w:val="24"/>
          <w:szCs w:val="24"/>
        </w:rPr>
        <w:t xml:space="preserve"> </w:t>
      </w:r>
      <w:r>
        <w:rPr>
          <w:rFonts w:ascii="Times New Roman" w:hAnsi="Times New Roman" w:cs="Times New Roman"/>
          <w:sz w:val="24"/>
          <w:szCs w:val="24"/>
        </w:rPr>
        <w:t>explicitly resolve a</w:t>
      </w:r>
      <w:r w:rsidRPr="00DD2D2C">
        <w:rPr>
          <w:rFonts w:ascii="Times New Roman" w:hAnsi="Times New Roman" w:cs="Times New Roman"/>
          <w:sz w:val="24"/>
          <w:szCs w:val="24"/>
        </w:rPr>
        <w:t xml:space="preserve"> lithology boundary or thickness. Hence, I propose that with improve</w:t>
      </w:r>
      <w:r>
        <w:rPr>
          <w:rFonts w:ascii="Times New Roman" w:hAnsi="Times New Roman" w:cs="Times New Roman"/>
          <w:sz w:val="24"/>
          <w:szCs w:val="24"/>
        </w:rPr>
        <w:t>d</w:t>
      </w:r>
      <w:r w:rsidRPr="00DD2D2C">
        <w:rPr>
          <w:rFonts w:ascii="Times New Roman" w:hAnsi="Times New Roman" w:cs="Times New Roman"/>
          <w:sz w:val="24"/>
          <w:szCs w:val="24"/>
        </w:rPr>
        <w:t xml:space="preserve"> well-log </w:t>
      </w:r>
      <w:r>
        <w:rPr>
          <w:rFonts w:ascii="Times New Roman" w:hAnsi="Times New Roman" w:cs="Times New Roman"/>
          <w:sz w:val="24"/>
          <w:szCs w:val="24"/>
        </w:rPr>
        <w:t>data, we</w:t>
      </w:r>
      <w:r w:rsidRPr="00DD2D2C">
        <w:rPr>
          <w:rFonts w:ascii="Times New Roman" w:hAnsi="Times New Roman" w:cs="Times New Roman"/>
          <w:sz w:val="24"/>
          <w:szCs w:val="24"/>
        </w:rPr>
        <w:t xml:space="preserve"> can distinguish properties of Woodford subdivisions, </w:t>
      </w:r>
      <w:r>
        <w:rPr>
          <w:rFonts w:ascii="Times New Roman" w:hAnsi="Times New Roman" w:cs="Times New Roman"/>
          <w:sz w:val="24"/>
          <w:szCs w:val="24"/>
        </w:rPr>
        <w:t>by generating</w:t>
      </w:r>
      <w:r w:rsidRPr="00DD2D2C">
        <w:rPr>
          <w:rFonts w:ascii="Times New Roman" w:hAnsi="Times New Roman" w:cs="Times New Roman"/>
          <w:sz w:val="24"/>
          <w:szCs w:val="24"/>
        </w:rPr>
        <w:t xml:space="preserve"> several realizations and models that can map the intervals </w:t>
      </w:r>
      <w:r>
        <w:rPr>
          <w:rFonts w:ascii="Times New Roman" w:hAnsi="Times New Roman" w:cs="Times New Roman"/>
          <w:sz w:val="24"/>
          <w:szCs w:val="24"/>
        </w:rPr>
        <w:t>through</w:t>
      </w:r>
      <w:r w:rsidRPr="00DD2D2C">
        <w:rPr>
          <w:rFonts w:ascii="Times New Roman" w:hAnsi="Times New Roman" w:cs="Times New Roman"/>
          <w:sz w:val="24"/>
          <w:szCs w:val="24"/>
        </w:rPr>
        <w:t xml:space="preserve"> seismic stochastic inversion.</w:t>
      </w:r>
    </w:p>
    <w:p w:rsidR="00F00353" w:rsidRPr="00DD2D2C" w:rsidRDefault="00F00353" w:rsidP="00F00353">
      <w:pPr>
        <w:pStyle w:val="ListParagraph"/>
        <w:numPr>
          <w:ilvl w:val="0"/>
          <w:numId w:val="14"/>
        </w:num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Fracture intensity cannot be quantitatively characterized a</w:t>
      </w:r>
      <w:r>
        <w:rPr>
          <w:rFonts w:ascii="Times New Roman" w:hAnsi="Times New Roman" w:cs="Times New Roman"/>
          <w:sz w:val="24"/>
          <w:szCs w:val="24"/>
        </w:rPr>
        <w:t>s this approach</w:t>
      </w:r>
      <w:r w:rsidRPr="00DD2D2C">
        <w:rPr>
          <w:rFonts w:ascii="Times New Roman" w:hAnsi="Times New Roman" w:cs="Times New Roman"/>
          <w:sz w:val="24"/>
          <w:szCs w:val="24"/>
        </w:rPr>
        <w:t xml:space="preserve"> only provides normalized anisotropy values</w:t>
      </w:r>
      <w:r>
        <w:rPr>
          <w:rFonts w:ascii="Times New Roman" w:hAnsi="Times New Roman" w:cs="Times New Roman"/>
          <w:sz w:val="24"/>
          <w:szCs w:val="24"/>
        </w:rPr>
        <w:t xml:space="preserve"> across the whole Woodford shale interval.</w:t>
      </w:r>
    </w:p>
    <w:p w:rsidR="00F00353" w:rsidRPr="00DD2D2C" w:rsidRDefault="00F00353" w:rsidP="00F00353">
      <w:pPr>
        <w:pStyle w:val="ListParagraph"/>
        <w:numPr>
          <w:ilvl w:val="0"/>
          <w:numId w:val="14"/>
        </w:numPr>
        <w:spacing w:line="480" w:lineRule="auto"/>
        <w:jc w:val="both"/>
        <w:rPr>
          <w:rFonts w:ascii="Times New Roman" w:hAnsi="Times New Roman" w:cs="Times New Roman"/>
          <w:sz w:val="24"/>
          <w:szCs w:val="24"/>
        </w:rPr>
      </w:pPr>
      <w:r w:rsidRPr="00DD2D2C">
        <w:rPr>
          <w:rFonts w:ascii="Times New Roman" w:hAnsi="Times New Roman" w:cs="Times New Roman"/>
          <w:sz w:val="24"/>
          <w:szCs w:val="24"/>
        </w:rPr>
        <w:t xml:space="preserve">The ambiguity of interpreting fracture intensity and unequal horizontal stress is still </w:t>
      </w:r>
      <w:proofErr w:type="gramStart"/>
      <w:r>
        <w:rPr>
          <w:rFonts w:ascii="Times New Roman" w:hAnsi="Times New Roman" w:cs="Times New Roman"/>
          <w:sz w:val="24"/>
          <w:szCs w:val="24"/>
        </w:rPr>
        <w:t>prevalent,</w:t>
      </w:r>
      <w:proofErr w:type="gramEnd"/>
      <w:r w:rsidRPr="00DD2D2C">
        <w:rPr>
          <w:rFonts w:ascii="Times New Roman" w:hAnsi="Times New Roman" w:cs="Times New Roman"/>
          <w:sz w:val="24"/>
          <w:szCs w:val="24"/>
        </w:rPr>
        <w:t xml:space="preserve"> as seismic anisotropy cannot discriminate between </w:t>
      </w:r>
      <w:r>
        <w:rPr>
          <w:rFonts w:ascii="Times New Roman" w:hAnsi="Times New Roman" w:cs="Times New Roman"/>
          <w:sz w:val="24"/>
          <w:szCs w:val="24"/>
        </w:rPr>
        <w:t>the two</w:t>
      </w:r>
      <w:r w:rsidRPr="00DD2D2C">
        <w:rPr>
          <w:rFonts w:ascii="Times New Roman" w:hAnsi="Times New Roman" w:cs="Times New Roman"/>
          <w:sz w:val="24"/>
          <w:szCs w:val="24"/>
        </w:rPr>
        <w:t xml:space="preserve"> phenomena.</w:t>
      </w:r>
      <w:bookmarkEnd w:id="112"/>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Pr="00DD2D2C" w:rsidRDefault="00F00353" w:rsidP="00F00353">
      <w:pPr>
        <w:spacing w:line="480" w:lineRule="auto"/>
        <w:jc w:val="both"/>
        <w:rPr>
          <w:rFonts w:ascii="Times New Roman" w:hAnsi="Times New Roman" w:cs="Times New Roman"/>
          <w:sz w:val="24"/>
          <w:szCs w:val="24"/>
        </w:rPr>
      </w:pPr>
    </w:p>
    <w:p w:rsidR="00F00353" w:rsidRPr="00DD2D2C" w:rsidRDefault="00F00353" w:rsidP="00F00353">
      <w:pPr>
        <w:pStyle w:val="Heading1"/>
        <w:jc w:val="both"/>
      </w:pPr>
      <w:bookmarkStart w:id="113" w:name="References"/>
      <w:bookmarkStart w:id="114" w:name="_Toc27058349"/>
      <w:r w:rsidRPr="00DD2D2C">
        <w:lastRenderedPageBreak/>
        <w:t>R</w:t>
      </w:r>
      <w:bookmarkEnd w:id="113"/>
      <w:r w:rsidRPr="00DD2D2C">
        <w:t>EFERENCES</w:t>
      </w:r>
      <w:bookmarkEnd w:id="114"/>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Abouelresh</w:t>
      </w:r>
      <w:proofErr w:type="spellEnd"/>
      <w:r w:rsidRPr="00184347">
        <w:rPr>
          <w:rFonts w:ascii="Times New Roman" w:hAnsi="Times New Roman" w:cs="Times New Roman"/>
          <w:sz w:val="24"/>
          <w:szCs w:val="24"/>
        </w:rPr>
        <w:t xml:space="preserve">, M. and </w:t>
      </w:r>
      <w:r>
        <w:rPr>
          <w:rFonts w:ascii="Times New Roman" w:hAnsi="Times New Roman" w:cs="Times New Roman"/>
          <w:sz w:val="24"/>
          <w:szCs w:val="24"/>
        </w:rPr>
        <w:t xml:space="preserve">R. </w:t>
      </w:r>
      <w:r w:rsidRPr="00184347">
        <w:rPr>
          <w:rFonts w:ascii="Times New Roman" w:hAnsi="Times New Roman" w:cs="Times New Roman"/>
          <w:sz w:val="24"/>
          <w:szCs w:val="24"/>
        </w:rPr>
        <w:t>Slatt, 2011. Shale depositional processes: Example from the Paleozoic</w:t>
      </w:r>
      <w:r w:rsidRPr="00184347">
        <w:rPr>
          <w:rFonts w:ascii="Times New Roman" w:hAnsi="Times New Roman" w:cs="Times New Roman"/>
          <w:sz w:val="24"/>
          <w:szCs w:val="24"/>
        </w:rPr>
        <w:tab/>
        <w:t xml:space="preserve">Barnett Shale, Fort Worth Basin, Texas, USA. Open Geosciences, </w:t>
      </w:r>
      <w:r w:rsidRPr="008D08B1">
        <w:rPr>
          <w:rFonts w:ascii="Times New Roman" w:hAnsi="Times New Roman" w:cs="Times New Roman"/>
          <w:b/>
          <w:sz w:val="24"/>
          <w:szCs w:val="24"/>
        </w:rPr>
        <w:t>3</w:t>
      </w:r>
      <w:r w:rsidRPr="00184347">
        <w:rPr>
          <w:rFonts w:ascii="Times New Roman" w:hAnsi="Times New Roman" w:cs="Times New Roman"/>
          <w:sz w:val="24"/>
          <w:szCs w:val="24"/>
        </w:rPr>
        <w:t>(4), 398-409.</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Amsden</w:t>
      </w:r>
      <w:proofErr w:type="spellEnd"/>
      <w:r w:rsidRPr="00184347">
        <w:rPr>
          <w:rFonts w:ascii="Times New Roman" w:hAnsi="Times New Roman" w:cs="Times New Roman"/>
          <w:sz w:val="24"/>
          <w:szCs w:val="24"/>
        </w:rPr>
        <w:t>, T.W., 1967, Silurian and Devonian strata in Oklahoma: Symposium—Silurian</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Devonian rocks of Oklahoma and environs: Tulsa Geological Society Digest </w:t>
      </w:r>
      <w:r w:rsidRPr="008D08B1">
        <w:rPr>
          <w:rFonts w:ascii="Times New Roman" w:hAnsi="Times New Roman" w:cs="Times New Roman"/>
          <w:b/>
          <w:sz w:val="24"/>
          <w:szCs w:val="24"/>
        </w:rPr>
        <w:t>35</w:t>
      </w:r>
      <w:r w:rsidRPr="00184347">
        <w:rPr>
          <w:rFonts w:ascii="Times New Roman" w:hAnsi="Times New Roman" w:cs="Times New Roman"/>
          <w:sz w:val="24"/>
          <w:szCs w:val="24"/>
        </w:rPr>
        <w:t>, 25-34.</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Amsden</w:t>
      </w:r>
      <w:proofErr w:type="spellEnd"/>
      <w:r w:rsidRPr="00184347">
        <w:rPr>
          <w:rFonts w:ascii="Times New Roman" w:hAnsi="Times New Roman" w:cs="Times New Roman"/>
          <w:sz w:val="24"/>
          <w:szCs w:val="24"/>
        </w:rPr>
        <w:t>, T. W., 1975, Hunton Group (Late Ordovician, Silurian, and Early Devonian) in the</w:t>
      </w:r>
      <w:r w:rsidRPr="00184347">
        <w:rPr>
          <w:rFonts w:ascii="Times New Roman" w:hAnsi="Times New Roman" w:cs="Times New Roman"/>
          <w:sz w:val="24"/>
          <w:szCs w:val="24"/>
        </w:rPr>
        <w:tab/>
        <w:t xml:space="preserve">Anadarko basin of Oklahoma, Oklahoma Geological Survey Bulletin </w:t>
      </w:r>
      <w:r w:rsidRPr="008D08B1">
        <w:rPr>
          <w:rFonts w:ascii="Times New Roman" w:hAnsi="Times New Roman" w:cs="Times New Roman"/>
          <w:b/>
          <w:sz w:val="24"/>
          <w:szCs w:val="24"/>
        </w:rPr>
        <w:t>121</w:t>
      </w:r>
      <w:r w:rsidRPr="00184347">
        <w:rPr>
          <w:rFonts w:ascii="Times New Roman" w:hAnsi="Times New Roman" w:cs="Times New Roman"/>
          <w:sz w:val="24"/>
          <w:szCs w:val="24"/>
        </w:rPr>
        <w:t>: Norman,</w:t>
      </w:r>
      <w:r w:rsidRPr="00184347">
        <w:rPr>
          <w:rFonts w:ascii="Times New Roman" w:hAnsi="Times New Roman" w:cs="Times New Roman"/>
          <w:sz w:val="24"/>
          <w:szCs w:val="24"/>
        </w:rPr>
        <w:tab/>
      </w:r>
      <w:r w:rsidRPr="00184347">
        <w:rPr>
          <w:rFonts w:ascii="Times New Roman" w:hAnsi="Times New Roman" w:cs="Times New Roman"/>
          <w:sz w:val="24"/>
          <w:szCs w:val="24"/>
        </w:rPr>
        <w:tab/>
        <w:t>Oklahoma Geological Survey, 214 p.</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Backus, G. E., 1962, Long-wave elastic anisotropy produced by horizontal layering: Journal</w:t>
      </w:r>
      <w:r w:rsidRPr="00184347">
        <w:rPr>
          <w:rFonts w:ascii="Times New Roman" w:hAnsi="Times New Roman" w:cs="Times New Roman"/>
          <w:sz w:val="24"/>
          <w:szCs w:val="24"/>
        </w:rPr>
        <w:tab/>
        <w:t xml:space="preserve">of Geophysical Research, </w:t>
      </w:r>
      <w:r w:rsidRPr="008D08B1">
        <w:rPr>
          <w:rFonts w:ascii="Times New Roman" w:hAnsi="Times New Roman" w:cs="Times New Roman"/>
          <w:b/>
          <w:sz w:val="24"/>
          <w:szCs w:val="24"/>
        </w:rPr>
        <w:t>67</w:t>
      </w:r>
      <w:r w:rsidRPr="00184347">
        <w:rPr>
          <w:rFonts w:ascii="Times New Roman" w:hAnsi="Times New Roman" w:cs="Times New Roman"/>
          <w:sz w:val="24"/>
          <w:szCs w:val="24"/>
        </w:rPr>
        <w:t>, 4427–4440, http://dx.doi.org/10.1029/JZ067i011p04427.</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Becerra, D. M., 2017, Integrated geological characterization at the bed scale of the Woo</w:t>
      </w:r>
      <w:r>
        <w:rPr>
          <w:rFonts w:ascii="Times New Roman" w:hAnsi="Times New Roman" w:cs="Times New Roman"/>
          <w:sz w:val="24"/>
          <w:szCs w:val="24"/>
        </w:rPr>
        <w:t>dford</w:t>
      </w:r>
      <w:r>
        <w:rPr>
          <w:rFonts w:ascii="Times New Roman" w:hAnsi="Times New Roman" w:cs="Times New Roman"/>
          <w:sz w:val="24"/>
          <w:szCs w:val="24"/>
        </w:rPr>
        <w:tab/>
      </w:r>
      <w:r>
        <w:rPr>
          <w:rFonts w:ascii="Times New Roman" w:hAnsi="Times New Roman" w:cs="Times New Roman"/>
          <w:sz w:val="24"/>
          <w:szCs w:val="24"/>
        </w:rPr>
        <w:tab/>
      </w:r>
      <w:r w:rsidRPr="00184347">
        <w:rPr>
          <w:rFonts w:ascii="Times New Roman" w:hAnsi="Times New Roman" w:cs="Times New Roman"/>
          <w:sz w:val="24"/>
          <w:szCs w:val="24"/>
        </w:rPr>
        <w:t>Shale at the I-35 outcrop, southern Oklahoma: M.S. thesis, University of Oklahoma.</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shd w:val="clear" w:color="auto" w:fill="FFFFFF"/>
        </w:rPr>
        <w:t>Burch, D.</w:t>
      </w:r>
      <w:r>
        <w:rPr>
          <w:rFonts w:ascii="Times New Roman" w:hAnsi="Times New Roman" w:cs="Times New Roman"/>
          <w:sz w:val="24"/>
          <w:szCs w:val="24"/>
          <w:shd w:val="clear" w:color="auto" w:fill="FFFFFF"/>
        </w:rPr>
        <w:t xml:space="preserve">, 2002, </w:t>
      </w:r>
      <w:r w:rsidRPr="00184347">
        <w:rPr>
          <w:rFonts w:ascii="Times New Roman" w:hAnsi="Times New Roman" w:cs="Times New Roman"/>
          <w:sz w:val="24"/>
          <w:szCs w:val="24"/>
          <w:shd w:val="clear" w:color="auto" w:fill="FFFFFF"/>
        </w:rPr>
        <w:t>GC Seismic to Well Ties with Problemat</w:t>
      </w:r>
      <w:r>
        <w:rPr>
          <w:rFonts w:ascii="Times New Roman" w:hAnsi="Times New Roman" w:cs="Times New Roman"/>
          <w:sz w:val="24"/>
          <w:szCs w:val="24"/>
          <w:shd w:val="clear" w:color="auto" w:fill="FFFFFF"/>
        </w:rPr>
        <w:t>ic Sonic Logs. AAPG Explorer,</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184347">
        <w:rPr>
          <w:rFonts w:ascii="Times New Roman" w:hAnsi="Times New Roman" w:cs="Times New Roman"/>
          <w:sz w:val="24"/>
          <w:szCs w:val="24"/>
          <w:shd w:val="clear" w:color="auto" w:fill="FFFFFF"/>
        </w:rPr>
        <w:t>Part 1 February, Part 2 March.</w:t>
      </w:r>
    </w:p>
    <w:p w:rsidR="00F00353"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Curtis, D.M., </w:t>
      </w:r>
      <w:r>
        <w:rPr>
          <w:rFonts w:ascii="Times New Roman" w:hAnsi="Times New Roman" w:cs="Times New Roman"/>
          <w:sz w:val="24"/>
          <w:szCs w:val="24"/>
        </w:rPr>
        <w:t xml:space="preserve">S. C. </w:t>
      </w:r>
      <w:proofErr w:type="spellStart"/>
      <w:r w:rsidRPr="00184347">
        <w:rPr>
          <w:rFonts w:ascii="Times New Roman" w:hAnsi="Times New Roman" w:cs="Times New Roman"/>
          <w:sz w:val="24"/>
          <w:szCs w:val="24"/>
        </w:rPr>
        <w:t>Champlin</w:t>
      </w:r>
      <w:proofErr w:type="spellEnd"/>
      <w:r w:rsidRPr="00184347">
        <w:rPr>
          <w:rFonts w:ascii="Times New Roman" w:hAnsi="Times New Roman" w:cs="Times New Roman"/>
          <w:sz w:val="24"/>
          <w:szCs w:val="24"/>
        </w:rPr>
        <w:t>, 1959</w:t>
      </w:r>
      <w:r>
        <w:rPr>
          <w:rFonts w:ascii="Times New Roman" w:hAnsi="Times New Roman" w:cs="Times New Roman"/>
          <w:sz w:val="24"/>
          <w:szCs w:val="24"/>
        </w:rPr>
        <w:t>,</w:t>
      </w:r>
      <w:r w:rsidRPr="00184347">
        <w:rPr>
          <w:rFonts w:ascii="Times New Roman" w:hAnsi="Times New Roman" w:cs="Times New Roman"/>
          <w:sz w:val="24"/>
          <w:szCs w:val="24"/>
        </w:rPr>
        <w:t xml:space="preserve"> Depositional Environments of Mississippian </w:t>
      </w:r>
      <w:proofErr w:type="spellStart"/>
      <w:r w:rsidRPr="00184347">
        <w:rPr>
          <w:rFonts w:ascii="Times New Roman" w:hAnsi="Times New Roman" w:cs="Times New Roman"/>
          <w:sz w:val="24"/>
          <w:szCs w:val="24"/>
        </w:rPr>
        <w:t>Limestones</w:t>
      </w:r>
      <w:proofErr w:type="spellEnd"/>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of Oklahoma. Tulsa Geol. Soc. Dig. </w:t>
      </w:r>
      <w:r w:rsidRPr="008D08B1">
        <w:rPr>
          <w:rFonts w:ascii="Times New Roman" w:hAnsi="Times New Roman" w:cs="Times New Roman"/>
          <w:b/>
          <w:sz w:val="24"/>
          <w:szCs w:val="24"/>
        </w:rPr>
        <w:t>27</w:t>
      </w:r>
      <w:r w:rsidRPr="00184347">
        <w:rPr>
          <w:rFonts w:ascii="Times New Roman" w:hAnsi="Times New Roman" w:cs="Times New Roman"/>
          <w:sz w:val="24"/>
          <w:szCs w:val="24"/>
        </w:rPr>
        <w:t>, 90–103.</w:t>
      </w:r>
    </w:p>
    <w:p w:rsidR="00F00353" w:rsidRDefault="00F00353" w:rsidP="00F00353">
      <w:pPr>
        <w:spacing w:line="480" w:lineRule="auto"/>
        <w:jc w:val="both"/>
        <w:rPr>
          <w:rFonts w:ascii="Times New Roman" w:hAnsi="Times New Roman" w:cs="Times New Roman"/>
          <w:color w:val="222222"/>
          <w:sz w:val="24"/>
          <w:szCs w:val="24"/>
          <w:shd w:val="clear" w:color="auto" w:fill="FFFFFF"/>
        </w:rPr>
      </w:pPr>
      <w:r w:rsidRPr="004F2901">
        <w:rPr>
          <w:rFonts w:ascii="Times New Roman" w:hAnsi="Times New Roman" w:cs="Times New Roman"/>
          <w:color w:val="222222"/>
          <w:sz w:val="24"/>
          <w:szCs w:val="24"/>
          <w:shd w:val="clear" w:color="auto" w:fill="FFFFFF"/>
        </w:rPr>
        <w:t>Chopra, S.</w:t>
      </w:r>
      <w:r>
        <w:rPr>
          <w:rFonts w:ascii="Times New Roman" w:hAnsi="Times New Roman" w:cs="Times New Roman"/>
          <w:color w:val="222222"/>
          <w:sz w:val="24"/>
          <w:szCs w:val="24"/>
          <w:shd w:val="clear" w:color="auto" w:fill="FFFFFF"/>
        </w:rPr>
        <w:t>,</w:t>
      </w:r>
      <w:r w:rsidRPr="004F2901">
        <w:rPr>
          <w:rFonts w:ascii="Times New Roman" w:hAnsi="Times New Roman" w:cs="Times New Roman"/>
          <w:color w:val="222222"/>
          <w:sz w:val="24"/>
          <w:szCs w:val="24"/>
          <w:shd w:val="clear" w:color="auto" w:fill="FFFFFF"/>
        </w:rPr>
        <w:t xml:space="preserve"> and </w:t>
      </w:r>
      <w:r>
        <w:rPr>
          <w:rFonts w:ascii="Times New Roman" w:hAnsi="Times New Roman" w:cs="Times New Roman"/>
          <w:color w:val="222222"/>
          <w:sz w:val="24"/>
          <w:szCs w:val="24"/>
          <w:shd w:val="clear" w:color="auto" w:fill="FFFFFF"/>
        </w:rPr>
        <w:t xml:space="preserve">K.  J. </w:t>
      </w:r>
      <w:r w:rsidRPr="004F2901">
        <w:rPr>
          <w:rFonts w:ascii="Times New Roman" w:hAnsi="Times New Roman" w:cs="Times New Roman"/>
          <w:color w:val="222222"/>
          <w:sz w:val="24"/>
          <w:szCs w:val="24"/>
          <w:shd w:val="clear" w:color="auto" w:fill="FFFFFF"/>
        </w:rPr>
        <w:t>Marfurt, 2007</w:t>
      </w:r>
      <w:r>
        <w:rPr>
          <w:rFonts w:ascii="Times New Roman" w:hAnsi="Times New Roman" w:cs="Times New Roman"/>
          <w:color w:val="222222"/>
          <w:sz w:val="24"/>
          <w:szCs w:val="24"/>
          <w:shd w:val="clear" w:color="auto" w:fill="FFFFFF"/>
        </w:rPr>
        <w:t>,</w:t>
      </w:r>
      <w:r w:rsidRPr="004F2901">
        <w:rPr>
          <w:rFonts w:ascii="Times New Roman" w:hAnsi="Times New Roman" w:cs="Times New Roman"/>
          <w:color w:val="222222"/>
          <w:sz w:val="24"/>
          <w:szCs w:val="24"/>
          <w:shd w:val="clear" w:color="auto" w:fill="FFFFFF"/>
        </w:rPr>
        <w:t> </w:t>
      </w:r>
      <w:r w:rsidRPr="004F2901">
        <w:rPr>
          <w:rFonts w:ascii="Times New Roman" w:hAnsi="Times New Roman" w:cs="Times New Roman"/>
          <w:iCs/>
          <w:color w:val="222222"/>
          <w:sz w:val="24"/>
          <w:szCs w:val="24"/>
          <w:shd w:val="clear" w:color="auto" w:fill="FFFFFF"/>
        </w:rPr>
        <w:t>Seismic attributes for prospect identification and reservoir</w:t>
      </w:r>
      <w:r>
        <w:rPr>
          <w:rFonts w:ascii="Times New Roman" w:hAnsi="Times New Roman" w:cs="Times New Roman"/>
          <w:iCs/>
          <w:color w:val="222222"/>
          <w:sz w:val="24"/>
          <w:szCs w:val="24"/>
          <w:shd w:val="clear" w:color="auto" w:fill="FFFFFF"/>
        </w:rPr>
        <w:tab/>
      </w:r>
      <w:r>
        <w:rPr>
          <w:rFonts w:ascii="Times New Roman" w:hAnsi="Times New Roman" w:cs="Times New Roman"/>
          <w:iCs/>
          <w:color w:val="222222"/>
          <w:sz w:val="24"/>
          <w:szCs w:val="24"/>
          <w:shd w:val="clear" w:color="auto" w:fill="FFFFFF"/>
        </w:rPr>
        <w:tab/>
      </w:r>
      <w:r w:rsidRPr="004F2901">
        <w:rPr>
          <w:rFonts w:ascii="Times New Roman" w:hAnsi="Times New Roman" w:cs="Times New Roman"/>
          <w:iCs/>
          <w:color w:val="222222"/>
          <w:sz w:val="24"/>
          <w:szCs w:val="24"/>
          <w:shd w:val="clear" w:color="auto" w:fill="FFFFFF"/>
        </w:rPr>
        <w:t>characterization</w:t>
      </w:r>
      <w:r w:rsidRPr="004F2901">
        <w:rPr>
          <w:rFonts w:ascii="Times New Roman" w:hAnsi="Times New Roman" w:cs="Times New Roman"/>
          <w:color w:val="222222"/>
          <w:sz w:val="24"/>
          <w:szCs w:val="24"/>
          <w:shd w:val="clear" w:color="auto" w:fill="FFFFFF"/>
        </w:rPr>
        <w:t>. Society of Exploration Geophysicists and European Association of</w:t>
      </w:r>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r>
      <w:r w:rsidRPr="004F2901">
        <w:rPr>
          <w:rFonts w:ascii="Times New Roman" w:hAnsi="Times New Roman" w:cs="Times New Roman"/>
          <w:color w:val="222222"/>
          <w:sz w:val="24"/>
          <w:szCs w:val="24"/>
          <w:shd w:val="clear" w:color="auto" w:fill="FFFFFF"/>
        </w:rPr>
        <w:t>Geoscientists and Engineers.</w:t>
      </w:r>
    </w:p>
    <w:p w:rsidR="00F00353" w:rsidRPr="00AB3564" w:rsidRDefault="00F00353" w:rsidP="00F00353">
      <w:pPr>
        <w:spacing w:line="480" w:lineRule="auto"/>
        <w:jc w:val="both"/>
        <w:rPr>
          <w:rFonts w:ascii="Times New Roman" w:hAnsi="Times New Roman" w:cs="Times New Roman"/>
          <w:color w:val="222222"/>
          <w:sz w:val="24"/>
          <w:szCs w:val="24"/>
          <w:shd w:val="clear" w:color="auto" w:fill="FFFFFF"/>
        </w:rPr>
      </w:pPr>
      <w:r w:rsidRPr="00AB3564">
        <w:rPr>
          <w:rFonts w:ascii="Times New Roman" w:hAnsi="Times New Roman" w:cs="Times New Roman"/>
          <w:color w:val="222222"/>
          <w:sz w:val="24"/>
          <w:szCs w:val="24"/>
          <w:shd w:val="clear" w:color="auto" w:fill="FFFFFF"/>
        </w:rPr>
        <w:t xml:space="preserve">Chopra, S., </w:t>
      </w:r>
      <w:r>
        <w:rPr>
          <w:rFonts w:ascii="Times New Roman" w:hAnsi="Times New Roman" w:cs="Times New Roman"/>
          <w:color w:val="222222"/>
          <w:sz w:val="24"/>
          <w:szCs w:val="24"/>
          <w:shd w:val="clear" w:color="auto" w:fill="FFFFFF"/>
        </w:rPr>
        <w:t xml:space="preserve">R. K. </w:t>
      </w:r>
      <w:r w:rsidRPr="00AB3564">
        <w:rPr>
          <w:rFonts w:ascii="Times New Roman" w:hAnsi="Times New Roman" w:cs="Times New Roman"/>
          <w:color w:val="222222"/>
          <w:sz w:val="24"/>
          <w:szCs w:val="24"/>
          <w:shd w:val="clear" w:color="auto" w:fill="FFFFFF"/>
        </w:rPr>
        <w:t xml:space="preserve">Sharma, and </w:t>
      </w:r>
      <w:r>
        <w:rPr>
          <w:rFonts w:ascii="Times New Roman" w:hAnsi="Times New Roman" w:cs="Times New Roman"/>
          <w:color w:val="222222"/>
          <w:sz w:val="24"/>
          <w:szCs w:val="24"/>
          <w:shd w:val="clear" w:color="auto" w:fill="FFFFFF"/>
        </w:rPr>
        <w:t xml:space="preserve">K. J. </w:t>
      </w:r>
      <w:r w:rsidRPr="00AB3564">
        <w:rPr>
          <w:rFonts w:ascii="Times New Roman" w:hAnsi="Times New Roman" w:cs="Times New Roman"/>
          <w:color w:val="222222"/>
          <w:sz w:val="24"/>
          <w:szCs w:val="24"/>
          <w:shd w:val="clear" w:color="auto" w:fill="FFFFFF"/>
        </w:rPr>
        <w:t>Marfurt, 2019, Integration of AVAz/</w:t>
      </w:r>
      <w:proofErr w:type="spellStart"/>
      <w:r w:rsidRPr="00AB3564">
        <w:rPr>
          <w:rFonts w:ascii="Times New Roman" w:hAnsi="Times New Roman" w:cs="Times New Roman"/>
          <w:color w:val="222222"/>
          <w:sz w:val="24"/>
          <w:szCs w:val="24"/>
          <w:shd w:val="clear" w:color="auto" w:fill="FFFFFF"/>
        </w:rPr>
        <w:t>VVAz</w:t>
      </w:r>
      <w:proofErr w:type="spellEnd"/>
      <w:r w:rsidRPr="00AB3564">
        <w:rPr>
          <w:rFonts w:ascii="Times New Roman" w:hAnsi="Times New Roman" w:cs="Times New Roman"/>
          <w:color w:val="222222"/>
          <w:sz w:val="24"/>
          <w:szCs w:val="24"/>
          <w:shd w:val="clear" w:color="auto" w:fill="FFFFFF"/>
        </w:rPr>
        <w:t xml:space="preserve"> and</w:t>
      </w:r>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t xml:space="preserve"> </w:t>
      </w:r>
      <w:r w:rsidRPr="00AB3564">
        <w:rPr>
          <w:rFonts w:ascii="Times New Roman" w:hAnsi="Times New Roman" w:cs="Times New Roman"/>
          <w:color w:val="222222"/>
          <w:sz w:val="24"/>
          <w:szCs w:val="24"/>
          <w:shd w:val="clear" w:color="auto" w:fill="FFFFFF"/>
        </w:rPr>
        <w:t>Coherence/Curvature Seismic Attributes</w:t>
      </w:r>
      <w:r>
        <w:rPr>
          <w:rFonts w:ascii="Times New Roman" w:hAnsi="Times New Roman" w:cs="Times New Roman"/>
          <w:color w:val="222222"/>
          <w:sz w:val="24"/>
          <w:szCs w:val="24"/>
          <w:shd w:val="clear" w:color="auto" w:fill="FFFFFF"/>
        </w:rPr>
        <w:t>.</w:t>
      </w:r>
      <w:r w:rsidRPr="00AB3564">
        <w:rPr>
          <w:rFonts w:ascii="Times New Roman" w:hAnsi="Times New Roman" w:cs="Times New Roman"/>
          <w:color w:val="222222"/>
          <w:sz w:val="24"/>
          <w:szCs w:val="24"/>
          <w:shd w:val="clear" w:color="auto" w:fill="FFFFFF"/>
        </w:rPr>
        <w:t xml:space="preserve"> AAPG Explorer</w:t>
      </w:r>
      <w:r>
        <w:rPr>
          <w:rFonts w:ascii="Times New Roman" w:hAnsi="Times New Roman" w:cs="Times New Roman"/>
          <w:color w:val="222222"/>
          <w:sz w:val="24"/>
          <w:szCs w:val="24"/>
          <w:shd w:val="clear" w:color="auto" w:fill="FFFFFF"/>
        </w:rPr>
        <w:t>.</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lastRenderedPageBreak/>
        <w:t>Denison, R.E., 1982, Geologic cross section from the Arbuckle Mountains to the Muenster</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Arch in southern Oklahoma and Texas: Geological Society of America Map and Chart</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Series MC-28R, </w:t>
      </w:r>
      <w:r w:rsidRPr="008D08B1">
        <w:rPr>
          <w:rFonts w:ascii="Times New Roman" w:hAnsi="Times New Roman" w:cs="Times New Roman"/>
          <w:b/>
          <w:sz w:val="24"/>
          <w:szCs w:val="24"/>
        </w:rPr>
        <w:t>8</w:t>
      </w:r>
      <w:r>
        <w:rPr>
          <w:rFonts w:ascii="Times New Roman" w:hAnsi="Times New Roman" w:cs="Times New Roman"/>
          <w:sz w:val="24"/>
          <w:szCs w:val="24"/>
        </w:rPr>
        <w:t xml:space="preserve">, </w:t>
      </w:r>
      <w:r w:rsidRPr="00184347">
        <w:rPr>
          <w:rFonts w:ascii="Times New Roman" w:hAnsi="Times New Roman" w:cs="Times New Roman"/>
          <w:sz w:val="24"/>
          <w:szCs w:val="24"/>
        </w:rPr>
        <w:t>1-12.</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Feinstein, S., 1981, Subsidence and thermal history of southern Oklahoma </w:t>
      </w:r>
      <w:proofErr w:type="spellStart"/>
      <w:r w:rsidRPr="00184347">
        <w:rPr>
          <w:rFonts w:ascii="Times New Roman" w:hAnsi="Times New Roman" w:cs="Times New Roman"/>
          <w:sz w:val="24"/>
          <w:szCs w:val="24"/>
        </w:rPr>
        <w:t>aulacogen</w:t>
      </w:r>
      <w:proofErr w:type="spellEnd"/>
      <w:r w:rsidRPr="00184347">
        <w:rPr>
          <w:rFonts w:ascii="Times New Roman" w:hAnsi="Times New Roman" w:cs="Times New Roman"/>
          <w:sz w:val="24"/>
          <w:szCs w:val="24"/>
        </w:rPr>
        <w:t>;</w:t>
      </w:r>
      <w:r w:rsidRPr="00184347">
        <w:rPr>
          <w:rFonts w:ascii="Times New Roman" w:hAnsi="Times New Roman" w:cs="Times New Roman"/>
          <w:sz w:val="24"/>
          <w:szCs w:val="24"/>
        </w:rPr>
        <w:tab/>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implications for Petroleum exploration: American Association of Petroleum Geologists</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Bulletin, </w:t>
      </w:r>
      <w:r w:rsidRPr="008D08B1">
        <w:rPr>
          <w:rFonts w:ascii="Times New Roman" w:hAnsi="Times New Roman" w:cs="Times New Roman"/>
          <w:b/>
          <w:sz w:val="24"/>
          <w:szCs w:val="24"/>
        </w:rPr>
        <w:t>65</w:t>
      </w:r>
      <w:r w:rsidRPr="00184347">
        <w:rPr>
          <w:rFonts w:ascii="Times New Roman" w:hAnsi="Times New Roman" w:cs="Times New Roman"/>
          <w:sz w:val="24"/>
          <w:szCs w:val="24"/>
        </w:rPr>
        <w:t>, 2521–2533.</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Fishman, N. S., G. S. Ellis, A. R. </w:t>
      </w:r>
      <w:proofErr w:type="spellStart"/>
      <w:r w:rsidRPr="00184347">
        <w:rPr>
          <w:rFonts w:ascii="Times New Roman" w:hAnsi="Times New Roman" w:cs="Times New Roman"/>
          <w:sz w:val="24"/>
          <w:szCs w:val="24"/>
        </w:rPr>
        <w:t>Boehlke</w:t>
      </w:r>
      <w:proofErr w:type="spellEnd"/>
      <w:r w:rsidRPr="00184347">
        <w:rPr>
          <w:rFonts w:ascii="Times New Roman" w:hAnsi="Times New Roman" w:cs="Times New Roman"/>
          <w:sz w:val="24"/>
          <w:szCs w:val="24"/>
        </w:rPr>
        <w:t xml:space="preserve">, S.T. Paxton, and S. O. </w:t>
      </w:r>
      <w:proofErr w:type="spellStart"/>
      <w:r w:rsidRPr="00184347">
        <w:rPr>
          <w:rFonts w:ascii="Times New Roman" w:hAnsi="Times New Roman" w:cs="Times New Roman"/>
          <w:sz w:val="24"/>
          <w:szCs w:val="24"/>
        </w:rPr>
        <w:t>Egenhoff</w:t>
      </w:r>
      <w:proofErr w:type="spellEnd"/>
      <w:r w:rsidRPr="00184347">
        <w:rPr>
          <w:rFonts w:ascii="Times New Roman" w:hAnsi="Times New Roman" w:cs="Times New Roman"/>
          <w:sz w:val="24"/>
          <w:szCs w:val="24"/>
        </w:rPr>
        <w:t>, 2013, Gas</w:t>
      </w:r>
      <w:r w:rsidRPr="00184347">
        <w:rPr>
          <w:rFonts w:ascii="Times New Roman" w:hAnsi="Times New Roman" w:cs="Times New Roman"/>
          <w:sz w:val="24"/>
          <w:szCs w:val="24"/>
        </w:rPr>
        <w:tab/>
      </w:r>
      <w:r w:rsidRPr="00184347">
        <w:rPr>
          <w:rFonts w:ascii="Times New Roman" w:hAnsi="Times New Roman" w:cs="Times New Roman"/>
          <w:sz w:val="24"/>
          <w:szCs w:val="24"/>
        </w:rPr>
        <w:tab/>
        <w:t>storage in the upper Devonian-lower Mississippian Woodford Shale, Arbuckle</w:t>
      </w:r>
      <w:r w:rsidRPr="00184347">
        <w:rPr>
          <w:rFonts w:ascii="Times New Roman" w:hAnsi="Times New Roman" w:cs="Times New Roman"/>
          <w:sz w:val="24"/>
          <w:szCs w:val="24"/>
        </w:rPr>
        <w:tab/>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Mountains, Oklahoma: How much of a role do </w:t>
      </w:r>
      <w:proofErr w:type="spellStart"/>
      <w:r w:rsidRPr="00184347">
        <w:rPr>
          <w:rFonts w:ascii="Times New Roman" w:hAnsi="Times New Roman" w:cs="Times New Roman"/>
          <w:sz w:val="24"/>
          <w:szCs w:val="24"/>
        </w:rPr>
        <w:t>chert</w:t>
      </w:r>
      <w:proofErr w:type="spellEnd"/>
      <w:r w:rsidRPr="00184347">
        <w:rPr>
          <w:rFonts w:ascii="Times New Roman" w:hAnsi="Times New Roman" w:cs="Times New Roman"/>
          <w:sz w:val="24"/>
          <w:szCs w:val="24"/>
        </w:rPr>
        <w:t xml:space="preserve"> beds </w:t>
      </w:r>
      <w:proofErr w:type="gramStart"/>
      <w:r w:rsidRPr="00184347">
        <w:rPr>
          <w:rFonts w:ascii="Times New Roman" w:hAnsi="Times New Roman" w:cs="Times New Roman"/>
          <w:sz w:val="24"/>
          <w:szCs w:val="24"/>
        </w:rPr>
        <w:t>play?,</w:t>
      </w:r>
      <w:proofErr w:type="gramEnd"/>
      <w:r w:rsidRPr="00184347">
        <w:rPr>
          <w:rFonts w:ascii="Times New Roman" w:hAnsi="Times New Roman" w:cs="Times New Roman"/>
          <w:sz w:val="24"/>
          <w:szCs w:val="24"/>
        </w:rPr>
        <w:t xml:space="preserve"> in J. Y. </w:t>
      </w:r>
      <w:proofErr w:type="spellStart"/>
      <w:r w:rsidRPr="00184347">
        <w:rPr>
          <w:rFonts w:ascii="Times New Roman" w:hAnsi="Times New Roman" w:cs="Times New Roman"/>
          <w:sz w:val="24"/>
          <w:szCs w:val="24"/>
        </w:rPr>
        <w:t>Chatellier</w:t>
      </w:r>
      <w:proofErr w:type="spellEnd"/>
      <w:r w:rsidRPr="00184347">
        <w:rPr>
          <w:rFonts w:ascii="Times New Roman" w:hAnsi="Times New Roman" w:cs="Times New Roman"/>
          <w:sz w:val="24"/>
          <w:szCs w:val="24"/>
        </w:rPr>
        <w:t xml:space="preserve"> and D.</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M. </w:t>
      </w:r>
      <w:proofErr w:type="spellStart"/>
      <w:r w:rsidRPr="00184347">
        <w:rPr>
          <w:rFonts w:ascii="Times New Roman" w:hAnsi="Times New Roman" w:cs="Times New Roman"/>
          <w:sz w:val="24"/>
          <w:szCs w:val="24"/>
        </w:rPr>
        <w:t>Jarvie</w:t>
      </w:r>
      <w:proofErr w:type="spellEnd"/>
      <w:r w:rsidRPr="00184347">
        <w:rPr>
          <w:rFonts w:ascii="Times New Roman" w:hAnsi="Times New Roman" w:cs="Times New Roman"/>
          <w:sz w:val="24"/>
          <w:szCs w:val="24"/>
        </w:rPr>
        <w:t xml:space="preserve">, eds., Critical assessment of shale resource plays: AAPG Memoir </w:t>
      </w:r>
      <w:r w:rsidRPr="008D08B1">
        <w:rPr>
          <w:rFonts w:ascii="Times New Roman" w:hAnsi="Times New Roman" w:cs="Times New Roman"/>
          <w:b/>
          <w:sz w:val="24"/>
          <w:szCs w:val="24"/>
        </w:rPr>
        <w:t>103</w:t>
      </w:r>
      <w:r w:rsidRPr="00184347">
        <w:rPr>
          <w:rFonts w:ascii="Times New Roman" w:hAnsi="Times New Roman" w:cs="Times New Roman"/>
          <w:sz w:val="24"/>
          <w:szCs w:val="24"/>
        </w:rPr>
        <w:t>, 81–107.</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Galvis, H. A., 2017, Detailed </w:t>
      </w:r>
      <w:proofErr w:type="spellStart"/>
      <w:r w:rsidRPr="00184347">
        <w:rPr>
          <w:rFonts w:ascii="Times New Roman" w:hAnsi="Times New Roman" w:cs="Times New Roman"/>
          <w:sz w:val="24"/>
          <w:szCs w:val="24"/>
        </w:rPr>
        <w:t>lithostratigraphic</w:t>
      </w:r>
      <w:proofErr w:type="spellEnd"/>
      <w:r w:rsidRPr="00184347">
        <w:rPr>
          <w:rFonts w:ascii="Times New Roman" w:hAnsi="Times New Roman" w:cs="Times New Roman"/>
          <w:sz w:val="24"/>
          <w:szCs w:val="24"/>
        </w:rPr>
        <w:t xml:space="preserve"> characterization and sequence stratigraphy of</w:t>
      </w:r>
      <w:r w:rsidRPr="00184347">
        <w:rPr>
          <w:rFonts w:ascii="Times New Roman" w:hAnsi="Times New Roman" w:cs="Times New Roman"/>
          <w:sz w:val="24"/>
          <w:szCs w:val="24"/>
        </w:rPr>
        <w:tab/>
      </w:r>
      <w:r w:rsidRPr="00184347">
        <w:rPr>
          <w:rFonts w:ascii="Times New Roman" w:hAnsi="Times New Roman" w:cs="Times New Roman"/>
          <w:sz w:val="24"/>
          <w:szCs w:val="24"/>
        </w:rPr>
        <w:tab/>
        <w:t>a complete Woodford Shale outcrop section in Southern Oklahoma: M.S. thesis,</w:t>
      </w:r>
      <w:r w:rsidRPr="00184347">
        <w:rPr>
          <w:rFonts w:ascii="Times New Roman" w:hAnsi="Times New Roman" w:cs="Times New Roman"/>
          <w:sz w:val="24"/>
          <w:szCs w:val="24"/>
        </w:rPr>
        <w:tab/>
      </w:r>
      <w:r w:rsidRPr="00184347">
        <w:rPr>
          <w:rFonts w:ascii="Times New Roman" w:hAnsi="Times New Roman" w:cs="Times New Roman"/>
          <w:sz w:val="24"/>
          <w:szCs w:val="24"/>
        </w:rPr>
        <w:tab/>
      </w:r>
      <w:r w:rsidRPr="00184347">
        <w:rPr>
          <w:rFonts w:ascii="Times New Roman" w:hAnsi="Times New Roman" w:cs="Times New Roman"/>
          <w:sz w:val="24"/>
          <w:szCs w:val="24"/>
        </w:rPr>
        <w:tab/>
        <w:t>University of Oklahoma.</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Gatewood</w:t>
      </w:r>
      <w:proofErr w:type="spellEnd"/>
      <w:r w:rsidRPr="00184347">
        <w:rPr>
          <w:rFonts w:ascii="Times New Roman" w:hAnsi="Times New Roman" w:cs="Times New Roman"/>
          <w:sz w:val="24"/>
          <w:szCs w:val="24"/>
        </w:rPr>
        <w:t>, L.E., 1978, Stratigraphic trap possibilities in the Arbuckle Group; general</w:t>
      </w:r>
      <w:r w:rsidRPr="00184347">
        <w:rPr>
          <w:rFonts w:ascii="Times New Roman" w:hAnsi="Times New Roman" w:cs="Times New Roman"/>
          <w:sz w:val="24"/>
          <w:szCs w:val="24"/>
        </w:rPr>
        <w:tab/>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relationships: Shale Shaker, </w:t>
      </w:r>
      <w:r w:rsidRPr="008D08B1">
        <w:rPr>
          <w:rFonts w:ascii="Times New Roman" w:hAnsi="Times New Roman" w:cs="Times New Roman"/>
          <w:b/>
          <w:sz w:val="24"/>
          <w:szCs w:val="24"/>
        </w:rPr>
        <w:t>28</w:t>
      </w:r>
      <w:r w:rsidRPr="00184347">
        <w:rPr>
          <w:rFonts w:ascii="Times New Roman" w:hAnsi="Times New Roman" w:cs="Times New Roman"/>
          <w:sz w:val="24"/>
          <w:szCs w:val="24"/>
        </w:rPr>
        <w:t>, no. 10, p. 219–227.</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Goodway</w:t>
      </w:r>
      <w:proofErr w:type="spellEnd"/>
      <w:r w:rsidRPr="00184347">
        <w:rPr>
          <w:rFonts w:ascii="Times New Roman" w:hAnsi="Times New Roman" w:cs="Times New Roman"/>
          <w:sz w:val="24"/>
          <w:szCs w:val="24"/>
        </w:rPr>
        <w:t xml:space="preserve">, B., Perez, M., </w:t>
      </w:r>
      <w:proofErr w:type="spellStart"/>
      <w:r w:rsidRPr="00184347">
        <w:rPr>
          <w:rFonts w:ascii="Times New Roman" w:hAnsi="Times New Roman" w:cs="Times New Roman"/>
          <w:sz w:val="24"/>
          <w:szCs w:val="24"/>
        </w:rPr>
        <w:t>Varsek</w:t>
      </w:r>
      <w:proofErr w:type="spellEnd"/>
      <w:r w:rsidRPr="00184347">
        <w:rPr>
          <w:rFonts w:ascii="Times New Roman" w:hAnsi="Times New Roman" w:cs="Times New Roman"/>
          <w:sz w:val="24"/>
          <w:szCs w:val="24"/>
        </w:rPr>
        <w:t xml:space="preserve">, J. and Abaco, C., 2010, Seismic </w:t>
      </w:r>
      <w:proofErr w:type="spellStart"/>
      <w:r w:rsidRPr="00184347">
        <w:rPr>
          <w:rFonts w:ascii="Times New Roman" w:hAnsi="Times New Roman" w:cs="Times New Roman"/>
          <w:sz w:val="24"/>
          <w:szCs w:val="24"/>
        </w:rPr>
        <w:t>petrophysics</w:t>
      </w:r>
      <w:proofErr w:type="spellEnd"/>
      <w:r w:rsidRPr="00184347">
        <w:rPr>
          <w:rFonts w:ascii="Times New Roman" w:hAnsi="Times New Roman" w:cs="Times New Roman"/>
          <w:sz w:val="24"/>
          <w:szCs w:val="24"/>
        </w:rPr>
        <w:t xml:space="preserve"> and isotropic-              </w:t>
      </w:r>
      <w:r w:rsidRPr="00184347">
        <w:rPr>
          <w:rFonts w:ascii="Times New Roman" w:hAnsi="Times New Roman" w:cs="Times New Roman"/>
          <w:sz w:val="24"/>
          <w:szCs w:val="24"/>
        </w:rPr>
        <w:tab/>
        <w:t xml:space="preserve"> anisotropic AVO methods for unconventional gas exploration. The Leading Edge, </w:t>
      </w:r>
      <w:r w:rsidRPr="008D08B1">
        <w:rPr>
          <w:rFonts w:ascii="Times New Roman" w:hAnsi="Times New Roman" w:cs="Times New Roman"/>
          <w:b/>
          <w:sz w:val="24"/>
          <w:szCs w:val="24"/>
        </w:rPr>
        <w:t>29</w:t>
      </w:r>
      <w:r w:rsidRPr="00184347">
        <w:rPr>
          <w:rFonts w:ascii="Times New Roman" w:hAnsi="Times New Roman" w:cs="Times New Roman"/>
          <w:sz w:val="24"/>
          <w:szCs w:val="24"/>
        </w:rPr>
        <w:t>,</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1500-1508.</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Ham, W.</w:t>
      </w:r>
      <w:r>
        <w:rPr>
          <w:rFonts w:ascii="Times New Roman" w:hAnsi="Times New Roman" w:cs="Times New Roman"/>
          <w:sz w:val="24"/>
          <w:szCs w:val="24"/>
        </w:rPr>
        <w:t xml:space="preserve"> </w:t>
      </w:r>
      <w:r w:rsidRPr="00184347">
        <w:rPr>
          <w:rFonts w:ascii="Times New Roman" w:hAnsi="Times New Roman" w:cs="Times New Roman"/>
          <w:sz w:val="24"/>
          <w:szCs w:val="24"/>
        </w:rPr>
        <w:t>E., 1973, Regional geology of the Arbuckle Mountains, Oklahoma: Oklahoma</w:t>
      </w:r>
      <w:r w:rsidRPr="00184347">
        <w:rPr>
          <w:rFonts w:ascii="Times New Roman" w:hAnsi="Times New Roman" w:cs="Times New Roman"/>
          <w:sz w:val="24"/>
          <w:szCs w:val="24"/>
        </w:rPr>
        <w:tab/>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Geological Survey Special Publication </w:t>
      </w:r>
      <w:r w:rsidRPr="008D08B1">
        <w:rPr>
          <w:rFonts w:ascii="Times New Roman" w:hAnsi="Times New Roman" w:cs="Times New Roman"/>
          <w:b/>
          <w:sz w:val="24"/>
          <w:szCs w:val="24"/>
        </w:rPr>
        <w:t>73</w:t>
      </w:r>
      <w:r w:rsidRPr="00184347">
        <w:rPr>
          <w:rFonts w:ascii="Times New Roman" w:hAnsi="Times New Roman" w:cs="Times New Roman"/>
          <w:sz w:val="24"/>
          <w:szCs w:val="24"/>
        </w:rPr>
        <w:t>–3, 56 p.</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Ham, W.</w:t>
      </w:r>
      <w:r>
        <w:rPr>
          <w:rFonts w:ascii="Times New Roman" w:hAnsi="Times New Roman" w:cs="Times New Roman"/>
          <w:sz w:val="24"/>
          <w:szCs w:val="24"/>
        </w:rPr>
        <w:t xml:space="preserve"> </w:t>
      </w:r>
      <w:r w:rsidRPr="00184347">
        <w:rPr>
          <w:rFonts w:ascii="Times New Roman" w:hAnsi="Times New Roman" w:cs="Times New Roman"/>
          <w:sz w:val="24"/>
          <w:szCs w:val="24"/>
        </w:rPr>
        <w:t xml:space="preserve">E., and </w:t>
      </w:r>
      <w:r>
        <w:rPr>
          <w:rFonts w:ascii="Times New Roman" w:hAnsi="Times New Roman" w:cs="Times New Roman"/>
          <w:sz w:val="24"/>
          <w:szCs w:val="24"/>
        </w:rPr>
        <w:t xml:space="preserve">J. L. </w:t>
      </w:r>
      <w:r w:rsidRPr="00184347">
        <w:rPr>
          <w:rFonts w:ascii="Times New Roman" w:hAnsi="Times New Roman" w:cs="Times New Roman"/>
          <w:sz w:val="24"/>
          <w:szCs w:val="24"/>
        </w:rPr>
        <w:t xml:space="preserve">Wilson, 1967, Paleozoic </w:t>
      </w:r>
      <w:proofErr w:type="spellStart"/>
      <w:r w:rsidRPr="00184347">
        <w:rPr>
          <w:rFonts w:ascii="Times New Roman" w:hAnsi="Times New Roman" w:cs="Times New Roman"/>
          <w:sz w:val="24"/>
          <w:szCs w:val="24"/>
        </w:rPr>
        <w:t>epeirogeny</w:t>
      </w:r>
      <w:proofErr w:type="spellEnd"/>
      <w:r w:rsidRPr="00184347">
        <w:rPr>
          <w:rFonts w:ascii="Times New Roman" w:hAnsi="Times New Roman" w:cs="Times New Roman"/>
          <w:sz w:val="24"/>
          <w:szCs w:val="24"/>
        </w:rPr>
        <w:t xml:space="preserve"> and orogeny in the central United</w:t>
      </w:r>
      <w:r w:rsidRPr="00184347">
        <w:rPr>
          <w:rFonts w:ascii="Times New Roman" w:hAnsi="Times New Roman" w:cs="Times New Roman"/>
          <w:sz w:val="24"/>
          <w:szCs w:val="24"/>
        </w:rPr>
        <w:tab/>
      </w:r>
      <w:r w:rsidRPr="00184347">
        <w:rPr>
          <w:rFonts w:ascii="Times New Roman" w:hAnsi="Times New Roman" w:cs="Times New Roman"/>
          <w:sz w:val="24"/>
          <w:szCs w:val="24"/>
        </w:rPr>
        <w:tab/>
        <w:t>States. American Journal of Sciences,</w:t>
      </w:r>
      <w:r>
        <w:rPr>
          <w:rFonts w:ascii="Times New Roman" w:hAnsi="Times New Roman" w:cs="Times New Roman"/>
          <w:sz w:val="24"/>
          <w:szCs w:val="24"/>
        </w:rPr>
        <w:t xml:space="preserve"> </w:t>
      </w:r>
      <w:r w:rsidRPr="008D08B1">
        <w:rPr>
          <w:rFonts w:ascii="Times New Roman" w:hAnsi="Times New Roman" w:cs="Times New Roman"/>
          <w:b/>
          <w:sz w:val="24"/>
          <w:szCs w:val="24"/>
        </w:rPr>
        <w:t>265</w:t>
      </w:r>
      <w:r w:rsidRPr="00184347">
        <w:rPr>
          <w:rFonts w:ascii="Times New Roman" w:hAnsi="Times New Roman" w:cs="Times New Roman"/>
          <w:sz w:val="24"/>
          <w:szCs w:val="24"/>
        </w:rPr>
        <w:t xml:space="preserve"> 332-407.</w:t>
      </w:r>
    </w:p>
    <w:p w:rsidR="00F00353" w:rsidRPr="00603263" w:rsidRDefault="00F00353" w:rsidP="00F003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Hart, B. S., R. Pearson</w:t>
      </w:r>
      <w:r w:rsidRPr="00603263">
        <w:rPr>
          <w:rFonts w:ascii="Times New Roman" w:hAnsi="Times New Roman" w:cs="Times New Roman"/>
          <w:sz w:val="24"/>
          <w:szCs w:val="24"/>
          <w:shd w:val="clear" w:color="auto" w:fill="FFFFFF"/>
        </w:rPr>
        <w:t>, &amp;</w:t>
      </w:r>
      <w:r>
        <w:rPr>
          <w:rFonts w:ascii="Times New Roman" w:hAnsi="Times New Roman" w:cs="Times New Roman"/>
          <w:sz w:val="24"/>
          <w:szCs w:val="24"/>
          <w:shd w:val="clear" w:color="auto" w:fill="FFFFFF"/>
        </w:rPr>
        <w:t xml:space="preserve"> G. C. </w:t>
      </w:r>
      <w:proofErr w:type="spellStart"/>
      <w:r>
        <w:rPr>
          <w:rFonts w:ascii="Times New Roman" w:hAnsi="Times New Roman" w:cs="Times New Roman"/>
          <w:sz w:val="24"/>
          <w:szCs w:val="24"/>
          <w:shd w:val="clear" w:color="auto" w:fill="FFFFFF"/>
        </w:rPr>
        <w:t>Rawling</w:t>
      </w:r>
      <w:proofErr w:type="spellEnd"/>
      <w:r>
        <w:rPr>
          <w:rFonts w:ascii="Times New Roman" w:hAnsi="Times New Roman" w:cs="Times New Roman"/>
          <w:sz w:val="24"/>
          <w:szCs w:val="24"/>
          <w:shd w:val="clear" w:color="auto" w:fill="FFFFFF"/>
        </w:rPr>
        <w:t>, 2002,</w:t>
      </w:r>
      <w:r w:rsidRPr="00603263">
        <w:rPr>
          <w:rFonts w:ascii="Times New Roman" w:hAnsi="Times New Roman" w:cs="Times New Roman"/>
          <w:sz w:val="24"/>
          <w:szCs w:val="24"/>
          <w:shd w:val="clear" w:color="auto" w:fill="FFFFFF"/>
        </w:rPr>
        <w:t xml:space="preserve"> 3-D s</w:t>
      </w:r>
      <w:r>
        <w:rPr>
          <w:rFonts w:ascii="Times New Roman" w:hAnsi="Times New Roman" w:cs="Times New Roman"/>
          <w:sz w:val="24"/>
          <w:szCs w:val="24"/>
          <w:shd w:val="clear" w:color="auto" w:fill="FFFFFF"/>
        </w:rPr>
        <w:t xml:space="preserve">eismic horizon-based approaches </w:t>
      </w:r>
      <w:r w:rsidRPr="00603263">
        <w:rPr>
          <w:rFonts w:ascii="Times New Roman" w:hAnsi="Times New Roman" w:cs="Times New Roman"/>
          <w:sz w:val="24"/>
          <w:szCs w:val="24"/>
          <w:shd w:val="clear" w:color="auto" w:fill="FFFFFF"/>
        </w:rPr>
        <w:t>to</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603263">
        <w:rPr>
          <w:rFonts w:ascii="Times New Roman" w:hAnsi="Times New Roman" w:cs="Times New Roman"/>
          <w:sz w:val="24"/>
          <w:szCs w:val="24"/>
          <w:shd w:val="clear" w:color="auto" w:fill="FFFFFF"/>
        </w:rPr>
        <w:t>fracture-swarm sweet spot definition in tight-gas reservoirs. </w:t>
      </w:r>
      <w:r w:rsidRPr="00603263">
        <w:rPr>
          <w:rFonts w:ascii="Times New Roman" w:hAnsi="Times New Roman" w:cs="Times New Roman"/>
          <w:iCs/>
          <w:sz w:val="24"/>
          <w:szCs w:val="24"/>
          <w:shd w:val="clear" w:color="auto" w:fill="FFFFFF"/>
        </w:rPr>
        <w:t>The Leading Edge</w:t>
      </w:r>
      <w:r w:rsidRPr="00603263">
        <w:rPr>
          <w:rFonts w:ascii="Times New Roman" w:hAnsi="Times New Roman" w:cs="Times New Roman"/>
          <w:sz w:val="24"/>
          <w:szCs w:val="24"/>
          <w:shd w:val="clear" w:color="auto" w:fill="FFFFFF"/>
        </w:rPr>
        <w:t>, </w:t>
      </w:r>
      <w:r w:rsidRPr="00603263">
        <w:rPr>
          <w:rFonts w:ascii="Times New Roman" w:hAnsi="Times New Roman" w:cs="Times New Roman"/>
          <w:b/>
          <w:iCs/>
          <w:sz w:val="24"/>
          <w:szCs w:val="24"/>
          <w:shd w:val="clear" w:color="auto" w:fill="FFFFFF"/>
        </w:rPr>
        <w:t>21</w:t>
      </w:r>
      <w:r w:rsidRPr="00603263">
        <w:rPr>
          <w:rFonts w:ascii="Times New Roman" w:hAnsi="Times New Roman" w:cs="Times New Roman"/>
          <w:b/>
          <w:sz w:val="24"/>
          <w:szCs w:val="24"/>
          <w:shd w:val="clear" w:color="auto" w:fill="FFFFFF"/>
        </w:rPr>
        <w:t>(1)</w:t>
      </w:r>
      <w:r w:rsidRPr="00603263">
        <w:rPr>
          <w:rFonts w:ascii="Times New Roman" w:hAnsi="Times New Roman" w:cs="Times New Roman"/>
          <w:sz w:val="24"/>
          <w:szCs w:val="24"/>
          <w:shd w:val="clear" w:color="auto" w:fill="FFFFFF"/>
        </w:rPr>
        <w:t>, 28</w:t>
      </w:r>
      <w:r>
        <w:rPr>
          <w:rFonts w:ascii="Times New Roman" w:hAnsi="Times New Roman" w:cs="Times New Roman"/>
          <w:sz w:val="24"/>
          <w:szCs w:val="24"/>
          <w:shd w:val="clear" w:color="auto" w:fill="FFFFFF"/>
        </w:rPr>
        <w:tab/>
      </w:r>
      <w:r w:rsidRPr="00603263">
        <w:rPr>
          <w:rFonts w:ascii="Times New Roman" w:hAnsi="Times New Roman" w:cs="Times New Roman"/>
          <w:sz w:val="24"/>
          <w:szCs w:val="24"/>
          <w:shd w:val="clear" w:color="auto" w:fill="FFFFFF"/>
        </w:rPr>
        <w:t>-35.</w:t>
      </w:r>
    </w:p>
    <w:p w:rsidR="00F00353" w:rsidRPr="00184347" w:rsidRDefault="00F00353" w:rsidP="00F00353">
      <w:pPr>
        <w:autoSpaceDE w:val="0"/>
        <w:autoSpaceDN w:val="0"/>
        <w:adjustRightInd w:val="0"/>
        <w:spacing w:after="0"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Higgins S., </w:t>
      </w:r>
      <w:r>
        <w:rPr>
          <w:rFonts w:ascii="Times New Roman" w:hAnsi="Times New Roman" w:cs="Times New Roman"/>
          <w:sz w:val="24"/>
          <w:szCs w:val="24"/>
        </w:rPr>
        <w:t xml:space="preserve">S. </w:t>
      </w:r>
      <w:r w:rsidRPr="00184347">
        <w:rPr>
          <w:rFonts w:ascii="Times New Roman" w:hAnsi="Times New Roman" w:cs="Times New Roman"/>
          <w:sz w:val="24"/>
          <w:szCs w:val="24"/>
        </w:rPr>
        <w:t>Goodwin</w:t>
      </w:r>
      <w:r>
        <w:rPr>
          <w:rFonts w:ascii="Times New Roman" w:hAnsi="Times New Roman" w:cs="Times New Roman"/>
          <w:sz w:val="24"/>
          <w:szCs w:val="24"/>
        </w:rPr>
        <w:t xml:space="preserve">, A. </w:t>
      </w:r>
      <w:r w:rsidRPr="00184347">
        <w:rPr>
          <w:rFonts w:ascii="Times New Roman" w:hAnsi="Times New Roman" w:cs="Times New Roman"/>
          <w:sz w:val="24"/>
          <w:szCs w:val="24"/>
        </w:rPr>
        <w:t>Donald</w:t>
      </w:r>
      <w:r>
        <w:rPr>
          <w:rFonts w:ascii="Times New Roman" w:hAnsi="Times New Roman" w:cs="Times New Roman"/>
          <w:sz w:val="24"/>
          <w:szCs w:val="24"/>
        </w:rPr>
        <w:t xml:space="preserve">, T. </w:t>
      </w:r>
      <w:r w:rsidRPr="00184347">
        <w:rPr>
          <w:rFonts w:ascii="Times New Roman" w:hAnsi="Times New Roman" w:cs="Times New Roman"/>
          <w:sz w:val="24"/>
          <w:szCs w:val="24"/>
        </w:rPr>
        <w:t xml:space="preserve">Bratton and </w:t>
      </w:r>
      <w:r>
        <w:rPr>
          <w:rFonts w:ascii="Times New Roman" w:hAnsi="Times New Roman" w:cs="Times New Roman"/>
          <w:sz w:val="24"/>
          <w:szCs w:val="24"/>
        </w:rPr>
        <w:t xml:space="preserve">G. </w:t>
      </w:r>
      <w:r w:rsidRPr="00184347">
        <w:rPr>
          <w:rFonts w:ascii="Times New Roman" w:hAnsi="Times New Roman" w:cs="Times New Roman"/>
          <w:sz w:val="24"/>
          <w:szCs w:val="24"/>
        </w:rPr>
        <w:t>Tracy</w:t>
      </w:r>
      <w:r>
        <w:rPr>
          <w:rFonts w:ascii="Times New Roman" w:hAnsi="Times New Roman" w:cs="Times New Roman"/>
          <w:sz w:val="24"/>
          <w:szCs w:val="24"/>
        </w:rPr>
        <w:t xml:space="preserve">, </w:t>
      </w:r>
      <w:r w:rsidRPr="00184347">
        <w:rPr>
          <w:rFonts w:ascii="Times New Roman" w:hAnsi="Times New Roman" w:cs="Times New Roman"/>
          <w:sz w:val="24"/>
          <w:szCs w:val="24"/>
        </w:rPr>
        <w:t>2008</w:t>
      </w:r>
      <w:r>
        <w:rPr>
          <w:rFonts w:ascii="Times New Roman" w:hAnsi="Times New Roman" w:cs="Times New Roman"/>
          <w:sz w:val="24"/>
          <w:szCs w:val="24"/>
        </w:rPr>
        <w:t>,</w:t>
      </w:r>
      <w:r w:rsidRPr="00184347">
        <w:rPr>
          <w:rFonts w:ascii="Times New Roman" w:hAnsi="Times New Roman" w:cs="Times New Roman"/>
          <w:sz w:val="24"/>
          <w:szCs w:val="24"/>
        </w:rPr>
        <w:t xml:space="preserve"> Anisotropic stress models</w:t>
      </w:r>
      <w:r w:rsidRPr="00184347">
        <w:rPr>
          <w:rFonts w:ascii="Times New Roman" w:hAnsi="Times New Roman" w:cs="Times New Roman"/>
          <w:sz w:val="24"/>
          <w:szCs w:val="24"/>
        </w:rPr>
        <w:tab/>
        <w:t xml:space="preserve">improve completion design in the Baxter </w:t>
      </w:r>
      <w:proofErr w:type="spellStart"/>
      <w:proofErr w:type="gramStart"/>
      <w:r w:rsidRPr="00184347">
        <w:rPr>
          <w:rFonts w:ascii="Times New Roman" w:hAnsi="Times New Roman" w:cs="Times New Roman"/>
          <w:sz w:val="24"/>
          <w:szCs w:val="24"/>
        </w:rPr>
        <w:t>Shale</w:t>
      </w:r>
      <w:r>
        <w:rPr>
          <w:rFonts w:ascii="Times New Roman" w:hAnsi="Times New Roman" w:cs="Times New Roman"/>
          <w:sz w:val="24"/>
          <w:szCs w:val="24"/>
        </w:rPr>
        <w:t>:</w:t>
      </w:r>
      <w:r w:rsidRPr="00184347">
        <w:rPr>
          <w:rFonts w:ascii="Times New Roman" w:hAnsi="Times New Roman" w:cs="Times New Roman"/>
          <w:sz w:val="24"/>
          <w:szCs w:val="24"/>
        </w:rPr>
        <w:t>SPE</w:t>
      </w:r>
      <w:proofErr w:type="spellEnd"/>
      <w:proofErr w:type="gramEnd"/>
      <w:r w:rsidRPr="00184347">
        <w:rPr>
          <w:rFonts w:ascii="Times New Roman" w:hAnsi="Times New Roman" w:cs="Times New Roman"/>
          <w:sz w:val="24"/>
          <w:szCs w:val="24"/>
        </w:rPr>
        <w:t xml:space="preserve"> 115736.</w:t>
      </w:r>
    </w:p>
    <w:p w:rsidR="00F00353" w:rsidRPr="00490BD5" w:rsidRDefault="00F00353" w:rsidP="00F00353">
      <w:pPr>
        <w:autoSpaceDE w:val="0"/>
        <w:autoSpaceDN w:val="0"/>
        <w:adjustRightInd w:val="0"/>
        <w:spacing w:after="0" w:line="480" w:lineRule="auto"/>
        <w:jc w:val="both"/>
        <w:rPr>
          <w:rFonts w:ascii="Times New Roman" w:hAnsi="Times New Roman" w:cs="Times New Roman"/>
          <w:sz w:val="24"/>
          <w:szCs w:val="24"/>
        </w:rPr>
      </w:pPr>
      <w:r w:rsidRPr="00184347">
        <w:rPr>
          <w:rFonts w:ascii="Times New Roman" w:hAnsi="Times New Roman" w:cs="Times New Roman"/>
          <w:sz w:val="24"/>
          <w:szCs w:val="24"/>
        </w:rPr>
        <w:t>Lynn, H.B., 2018</w:t>
      </w:r>
      <w:r>
        <w:rPr>
          <w:rFonts w:ascii="Times New Roman" w:hAnsi="Times New Roman" w:cs="Times New Roman"/>
          <w:sz w:val="24"/>
          <w:szCs w:val="24"/>
        </w:rPr>
        <w:t>,</w:t>
      </w:r>
      <w:r w:rsidRPr="00184347">
        <w:rPr>
          <w:rFonts w:ascii="Times New Roman" w:hAnsi="Times New Roman" w:cs="Times New Roman"/>
          <w:sz w:val="24"/>
          <w:szCs w:val="24"/>
        </w:rPr>
        <w:t xml:space="preserve"> The </w:t>
      </w:r>
      <w:r>
        <w:rPr>
          <w:rFonts w:ascii="Times New Roman" w:hAnsi="Times New Roman" w:cs="Times New Roman"/>
          <w:sz w:val="24"/>
          <w:szCs w:val="24"/>
        </w:rPr>
        <w:t>f</w:t>
      </w:r>
      <w:r w:rsidRPr="00184347">
        <w:rPr>
          <w:rFonts w:ascii="Times New Roman" w:hAnsi="Times New Roman" w:cs="Times New Roman"/>
          <w:sz w:val="24"/>
          <w:szCs w:val="24"/>
        </w:rPr>
        <w:t xml:space="preserve">abric, or </w:t>
      </w:r>
      <w:r>
        <w:rPr>
          <w:rFonts w:ascii="Times New Roman" w:hAnsi="Times New Roman" w:cs="Times New Roman"/>
          <w:sz w:val="24"/>
          <w:szCs w:val="24"/>
        </w:rPr>
        <w:t>i</w:t>
      </w:r>
      <w:r w:rsidRPr="00184347">
        <w:rPr>
          <w:rFonts w:ascii="Times New Roman" w:hAnsi="Times New Roman" w:cs="Times New Roman"/>
          <w:sz w:val="24"/>
          <w:szCs w:val="24"/>
        </w:rPr>
        <w:t xml:space="preserve">nternal </w:t>
      </w:r>
      <w:r>
        <w:rPr>
          <w:rFonts w:ascii="Times New Roman" w:hAnsi="Times New Roman" w:cs="Times New Roman"/>
          <w:sz w:val="24"/>
          <w:szCs w:val="24"/>
        </w:rPr>
        <w:t>s</w:t>
      </w:r>
      <w:r w:rsidRPr="00184347">
        <w:rPr>
          <w:rFonts w:ascii="Times New Roman" w:hAnsi="Times New Roman" w:cs="Times New Roman"/>
          <w:sz w:val="24"/>
          <w:szCs w:val="24"/>
        </w:rPr>
        <w:t xml:space="preserve">tructure, of </w:t>
      </w:r>
      <w:r>
        <w:rPr>
          <w:rFonts w:ascii="Times New Roman" w:hAnsi="Times New Roman" w:cs="Times New Roman"/>
          <w:sz w:val="24"/>
          <w:szCs w:val="24"/>
        </w:rPr>
        <w:t>r</w:t>
      </w:r>
      <w:r w:rsidRPr="00184347">
        <w:rPr>
          <w:rFonts w:ascii="Times New Roman" w:hAnsi="Times New Roman" w:cs="Times New Roman"/>
          <w:sz w:val="24"/>
          <w:szCs w:val="24"/>
        </w:rPr>
        <w:t>ocks – The patterns of Anisotropy</w:t>
      </w:r>
      <w:r>
        <w:rPr>
          <w:rFonts w:ascii="Times New Roman" w:hAnsi="Times New Roman" w:cs="Times New Roman"/>
          <w:sz w:val="24"/>
          <w:szCs w:val="24"/>
        </w:rPr>
        <w:t>:</w:t>
      </w:r>
      <w:r w:rsidRPr="00184347">
        <w:rPr>
          <w:rFonts w:ascii="Times New Roman" w:hAnsi="Times New Roman" w:cs="Times New Roman"/>
          <w:sz w:val="24"/>
          <w:szCs w:val="24"/>
        </w:rPr>
        <w:tab/>
      </w:r>
      <w:r w:rsidRPr="00184347">
        <w:rPr>
          <w:rFonts w:ascii="Times New Roman" w:hAnsi="Times New Roman" w:cs="Times New Roman"/>
          <w:sz w:val="24"/>
          <w:szCs w:val="24"/>
        </w:rPr>
        <w:tab/>
        <w:t>AAPG Search and Discovery A</w:t>
      </w:r>
      <w:r w:rsidRPr="00490BD5">
        <w:rPr>
          <w:rFonts w:ascii="Times New Roman" w:hAnsi="Times New Roman" w:cs="Times New Roman"/>
          <w:sz w:val="24"/>
          <w:szCs w:val="24"/>
        </w:rPr>
        <w:t>rticle No. 42188.</w:t>
      </w:r>
    </w:p>
    <w:p w:rsidR="00F00353" w:rsidRPr="00490BD5" w:rsidRDefault="00F00353" w:rsidP="00F00353">
      <w:pPr>
        <w:autoSpaceDE w:val="0"/>
        <w:autoSpaceDN w:val="0"/>
        <w:adjustRightInd w:val="0"/>
        <w:spacing w:after="0" w:line="480" w:lineRule="auto"/>
        <w:jc w:val="both"/>
        <w:rPr>
          <w:rFonts w:ascii="Times New Roman" w:hAnsi="Times New Roman" w:cs="Times New Roman"/>
          <w:sz w:val="24"/>
          <w:szCs w:val="24"/>
        </w:rPr>
      </w:pPr>
      <w:r w:rsidRPr="00490BD5">
        <w:rPr>
          <w:rFonts w:ascii="Times New Roman" w:hAnsi="Times New Roman" w:cs="Times New Roman"/>
          <w:color w:val="222222"/>
          <w:sz w:val="24"/>
          <w:szCs w:val="24"/>
          <w:shd w:val="clear" w:color="auto" w:fill="FFFFFF"/>
        </w:rPr>
        <w:t xml:space="preserve">Marfurt, K.J. and </w:t>
      </w:r>
      <w:r>
        <w:rPr>
          <w:rFonts w:ascii="Times New Roman" w:hAnsi="Times New Roman" w:cs="Times New Roman"/>
          <w:color w:val="222222"/>
          <w:sz w:val="24"/>
          <w:szCs w:val="24"/>
          <w:shd w:val="clear" w:color="auto" w:fill="FFFFFF"/>
        </w:rPr>
        <w:t>T. M. Alves,</w:t>
      </w:r>
      <w:r w:rsidRPr="00490BD5">
        <w:rPr>
          <w:rFonts w:ascii="Times New Roman" w:hAnsi="Times New Roman" w:cs="Times New Roman"/>
          <w:color w:val="222222"/>
          <w:sz w:val="24"/>
          <w:szCs w:val="24"/>
          <w:shd w:val="clear" w:color="auto" w:fill="FFFFFF"/>
        </w:rPr>
        <w:t xml:space="preserve"> 2015</w:t>
      </w:r>
      <w:r>
        <w:rPr>
          <w:rFonts w:ascii="Times New Roman" w:hAnsi="Times New Roman" w:cs="Times New Roman"/>
          <w:color w:val="222222"/>
          <w:sz w:val="24"/>
          <w:szCs w:val="24"/>
          <w:shd w:val="clear" w:color="auto" w:fill="FFFFFF"/>
        </w:rPr>
        <w:t>,</w:t>
      </w:r>
      <w:r w:rsidRPr="00490BD5">
        <w:rPr>
          <w:rFonts w:ascii="Times New Roman" w:hAnsi="Times New Roman" w:cs="Times New Roman"/>
          <w:color w:val="222222"/>
          <w:sz w:val="24"/>
          <w:szCs w:val="24"/>
          <w:shd w:val="clear" w:color="auto" w:fill="FFFFFF"/>
        </w:rPr>
        <w:t xml:space="preserve"> Pitfalls and limitations in seis</w:t>
      </w:r>
      <w:r>
        <w:rPr>
          <w:rFonts w:ascii="Times New Roman" w:hAnsi="Times New Roman" w:cs="Times New Roman"/>
          <w:color w:val="222222"/>
          <w:sz w:val="24"/>
          <w:szCs w:val="24"/>
          <w:shd w:val="clear" w:color="auto" w:fill="FFFFFF"/>
        </w:rPr>
        <w:t>mic attribute interpretation of</w:t>
      </w:r>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r>
      <w:r w:rsidRPr="00490BD5">
        <w:rPr>
          <w:rFonts w:ascii="Times New Roman" w:hAnsi="Times New Roman" w:cs="Times New Roman"/>
          <w:color w:val="222222"/>
          <w:sz w:val="24"/>
          <w:szCs w:val="24"/>
          <w:shd w:val="clear" w:color="auto" w:fill="FFFFFF"/>
        </w:rPr>
        <w:t>tectonic features. </w:t>
      </w:r>
      <w:r w:rsidRPr="00490BD5">
        <w:rPr>
          <w:rFonts w:ascii="Times New Roman" w:hAnsi="Times New Roman" w:cs="Times New Roman"/>
          <w:iCs/>
          <w:color w:val="222222"/>
          <w:sz w:val="24"/>
          <w:szCs w:val="24"/>
          <w:shd w:val="clear" w:color="auto" w:fill="FFFFFF"/>
        </w:rPr>
        <w:t>Interpretation</w:t>
      </w:r>
      <w:r w:rsidRPr="00490BD5">
        <w:rPr>
          <w:rFonts w:ascii="Times New Roman" w:hAnsi="Times New Roman" w:cs="Times New Roman"/>
          <w:color w:val="222222"/>
          <w:sz w:val="24"/>
          <w:szCs w:val="24"/>
          <w:shd w:val="clear" w:color="auto" w:fill="FFFFFF"/>
        </w:rPr>
        <w:t>, </w:t>
      </w:r>
      <w:r w:rsidRPr="008D08B1">
        <w:rPr>
          <w:rFonts w:ascii="Times New Roman" w:hAnsi="Times New Roman" w:cs="Times New Roman"/>
          <w:b/>
          <w:iCs/>
          <w:color w:val="222222"/>
          <w:sz w:val="24"/>
          <w:szCs w:val="24"/>
          <w:shd w:val="clear" w:color="auto" w:fill="FFFFFF"/>
        </w:rPr>
        <w:t>3</w:t>
      </w:r>
      <w:r>
        <w:rPr>
          <w:rFonts w:ascii="Times New Roman" w:hAnsi="Times New Roman" w:cs="Times New Roman"/>
          <w:color w:val="222222"/>
          <w:sz w:val="24"/>
          <w:szCs w:val="24"/>
          <w:shd w:val="clear" w:color="auto" w:fill="FFFFFF"/>
        </w:rPr>
        <w:t>, pp.5-</w:t>
      </w:r>
      <w:r w:rsidRPr="00490BD5">
        <w:rPr>
          <w:rFonts w:ascii="Times New Roman" w:hAnsi="Times New Roman" w:cs="Times New Roman"/>
          <w:color w:val="222222"/>
          <w:sz w:val="24"/>
          <w:szCs w:val="24"/>
          <w:shd w:val="clear" w:color="auto" w:fill="FFFFFF"/>
        </w:rPr>
        <w:t>15</w:t>
      </w:r>
    </w:p>
    <w:p w:rsidR="00F00353" w:rsidRPr="00184347" w:rsidRDefault="00F00353" w:rsidP="00F00353">
      <w:pPr>
        <w:autoSpaceDE w:val="0"/>
        <w:autoSpaceDN w:val="0"/>
        <w:adjustRightInd w:val="0"/>
        <w:spacing w:after="0"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Meckel, L. D. and </w:t>
      </w:r>
      <w:r>
        <w:rPr>
          <w:rFonts w:ascii="Times New Roman" w:hAnsi="Times New Roman" w:cs="Times New Roman"/>
          <w:sz w:val="24"/>
          <w:szCs w:val="24"/>
        </w:rPr>
        <w:t xml:space="preserve">A. K. </w:t>
      </w:r>
      <w:proofErr w:type="spellStart"/>
      <w:r>
        <w:rPr>
          <w:rFonts w:ascii="Times New Roman" w:hAnsi="Times New Roman" w:cs="Times New Roman"/>
          <w:sz w:val="24"/>
          <w:szCs w:val="24"/>
        </w:rPr>
        <w:t>Nath</w:t>
      </w:r>
      <w:proofErr w:type="spellEnd"/>
      <w:r>
        <w:rPr>
          <w:rFonts w:ascii="Times New Roman" w:hAnsi="Times New Roman" w:cs="Times New Roman"/>
          <w:sz w:val="24"/>
          <w:szCs w:val="24"/>
        </w:rPr>
        <w:t>, 1977,</w:t>
      </w:r>
      <w:r w:rsidRPr="00184347">
        <w:rPr>
          <w:rFonts w:ascii="Times New Roman" w:hAnsi="Times New Roman" w:cs="Times New Roman"/>
          <w:sz w:val="24"/>
          <w:szCs w:val="24"/>
        </w:rPr>
        <w:t xml:space="preserve"> Geologic consideration for stratigraphic modelling and</w:t>
      </w:r>
      <w:r w:rsidRPr="00184347">
        <w:rPr>
          <w:rFonts w:ascii="Times New Roman" w:hAnsi="Times New Roman" w:cs="Times New Roman"/>
          <w:sz w:val="24"/>
          <w:szCs w:val="24"/>
        </w:rPr>
        <w:tab/>
        <w:t>interpretation. In Seismic Stratigraphy – Application to Hydrocarbon Exploration, ed. C.E.</w:t>
      </w:r>
      <w:r w:rsidRPr="00184347">
        <w:rPr>
          <w:rFonts w:ascii="Times New Roman" w:hAnsi="Times New Roman" w:cs="Times New Roman"/>
          <w:sz w:val="24"/>
          <w:szCs w:val="24"/>
        </w:rPr>
        <w:tab/>
        <w:t xml:space="preserve">Payton. AAPG Memoir </w:t>
      </w:r>
      <w:r w:rsidRPr="008D08B1">
        <w:rPr>
          <w:rFonts w:ascii="Times New Roman" w:hAnsi="Times New Roman" w:cs="Times New Roman"/>
          <w:b/>
          <w:sz w:val="24"/>
          <w:szCs w:val="24"/>
        </w:rPr>
        <w:t>26</w:t>
      </w:r>
      <w:r w:rsidRPr="00184347">
        <w:rPr>
          <w:rFonts w:ascii="Times New Roman" w:hAnsi="Times New Roman" w:cs="Times New Roman"/>
          <w:sz w:val="24"/>
          <w:szCs w:val="24"/>
        </w:rPr>
        <w:t>, 417-438.</w:t>
      </w:r>
    </w:p>
    <w:p w:rsidR="00F00353" w:rsidRPr="00184347" w:rsidRDefault="00F00353" w:rsidP="00F00353">
      <w:pPr>
        <w:spacing w:line="480" w:lineRule="auto"/>
        <w:jc w:val="both"/>
        <w:rPr>
          <w:rFonts w:ascii="Times New Roman" w:hAnsi="Times New Roman" w:cs="Times New Roman"/>
          <w:bCs/>
          <w:sz w:val="24"/>
          <w:szCs w:val="24"/>
        </w:rPr>
      </w:pPr>
      <w:r w:rsidRPr="00184347">
        <w:rPr>
          <w:rFonts w:ascii="Times New Roman" w:hAnsi="Times New Roman" w:cs="Times New Roman"/>
          <w:bCs/>
          <w:sz w:val="24"/>
          <w:szCs w:val="24"/>
        </w:rPr>
        <w:t>Perry, W.</w:t>
      </w:r>
      <w:r>
        <w:rPr>
          <w:rFonts w:ascii="Times New Roman" w:hAnsi="Times New Roman" w:cs="Times New Roman"/>
          <w:bCs/>
          <w:sz w:val="24"/>
          <w:szCs w:val="24"/>
        </w:rPr>
        <w:t xml:space="preserve"> </w:t>
      </w:r>
      <w:r w:rsidRPr="00184347">
        <w:rPr>
          <w:rFonts w:ascii="Times New Roman" w:hAnsi="Times New Roman" w:cs="Times New Roman"/>
          <w:bCs/>
          <w:sz w:val="24"/>
          <w:szCs w:val="24"/>
        </w:rPr>
        <w:t>J., 1989</w:t>
      </w:r>
      <w:r>
        <w:rPr>
          <w:rFonts w:ascii="Times New Roman" w:hAnsi="Times New Roman" w:cs="Times New Roman"/>
          <w:bCs/>
          <w:sz w:val="24"/>
          <w:szCs w:val="24"/>
        </w:rPr>
        <w:t>,</w:t>
      </w:r>
      <w:r w:rsidRPr="00184347">
        <w:rPr>
          <w:rFonts w:ascii="Times New Roman" w:hAnsi="Times New Roman" w:cs="Times New Roman"/>
          <w:bCs/>
          <w:sz w:val="24"/>
          <w:szCs w:val="24"/>
        </w:rPr>
        <w:t xml:space="preserve"> Tectonic evolution of the Anadarko Basin Region, Oklahoma</w:t>
      </w:r>
      <w:r>
        <w:rPr>
          <w:rFonts w:ascii="Times New Roman" w:hAnsi="Times New Roman" w:cs="Times New Roman"/>
          <w:bCs/>
          <w:sz w:val="24"/>
          <w:szCs w:val="24"/>
        </w:rPr>
        <w:t xml:space="preserve">: </w:t>
      </w:r>
      <w:r w:rsidRPr="00184347">
        <w:rPr>
          <w:rFonts w:ascii="Times New Roman" w:hAnsi="Times New Roman" w:cs="Times New Roman"/>
          <w:bCs/>
          <w:sz w:val="24"/>
          <w:szCs w:val="24"/>
        </w:rPr>
        <w:t>United States</w:t>
      </w:r>
      <w:r w:rsidRPr="00184347">
        <w:rPr>
          <w:rFonts w:ascii="Times New Roman" w:hAnsi="Times New Roman" w:cs="Times New Roman"/>
          <w:bCs/>
          <w:sz w:val="24"/>
          <w:szCs w:val="24"/>
        </w:rPr>
        <w:tab/>
        <w:t xml:space="preserve">Geological Survey Bulletin </w:t>
      </w:r>
      <w:r w:rsidRPr="008D08B1">
        <w:rPr>
          <w:rFonts w:ascii="Times New Roman" w:hAnsi="Times New Roman" w:cs="Times New Roman"/>
          <w:b/>
          <w:bCs/>
          <w:sz w:val="24"/>
          <w:szCs w:val="24"/>
        </w:rPr>
        <w:t>1866</w:t>
      </w:r>
      <w:r w:rsidRPr="00184347">
        <w:rPr>
          <w:rFonts w:ascii="Times New Roman" w:hAnsi="Times New Roman" w:cs="Times New Roman"/>
          <w:bCs/>
          <w:sz w:val="24"/>
          <w:szCs w:val="24"/>
        </w:rPr>
        <w:t>-A, 1-16.</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Rickman, R., M. J. Mullen, J. E. </w:t>
      </w:r>
      <w:proofErr w:type="spellStart"/>
      <w:r w:rsidRPr="00184347">
        <w:rPr>
          <w:rFonts w:ascii="Times New Roman" w:hAnsi="Times New Roman" w:cs="Times New Roman"/>
          <w:sz w:val="24"/>
          <w:szCs w:val="24"/>
        </w:rPr>
        <w:t>Petre</w:t>
      </w:r>
      <w:proofErr w:type="spellEnd"/>
      <w:r w:rsidRPr="00184347">
        <w:rPr>
          <w:rFonts w:ascii="Times New Roman" w:hAnsi="Times New Roman" w:cs="Times New Roman"/>
          <w:sz w:val="24"/>
          <w:szCs w:val="24"/>
        </w:rPr>
        <w:t xml:space="preserve">, W. V. </w:t>
      </w:r>
      <w:proofErr w:type="spellStart"/>
      <w:r w:rsidRPr="00184347">
        <w:rPr>
          <w:rFonts w:ascii="Times New Roman" w:hAnsi="Times New Roman" w:cs="Times New Roman"/>
          <w:sz w:val="24"/>
          <w:szCs w:val="24"/>
        </w:rPr>
        <w:t>Grieser</w:t>
      </w:r>
      <w:proofErr w:type="spellEnd"/>
      <w:r w:rsidRPr="00184347">
        <w:rPr>
          <w:rFonts w:ascii="Times New Roman" w:hAnsi="Times New Roman" w:cs="Times New Roman"/>
          <w:sz w:val="24"/>
          <w:szCs w:val="24"/>
        </w:rPr>
        <w:t xml:space="preserve">, and D. </w:t>
      </w:r>
      <w:proofErr w:type="spellStart"/>
      <w:r w:rsidRPr="00184347">
        <w:rPr>
          <w:rFonts w:ascii="Times New Roman" w:hAnsi="Times New Roman" w:cs="Times New Roman"/>
          <w:sz w:val="24"/>
          <w:szCs w:val="24"/>
        </w:rPr>
        <w:t>Kundert</w:t>
      </w:r>
      <w:proofErr w:type="spellEnd"/>
      <w:r w:rsidRPr="00184347">
        <w:rPr>
          <w:rFonts w:ascii="Times New Roman" w:hAnsi="Times New Roman" w:cs="Times New Roman"/>
          <w:sz w:val="24"/>
          <w:szCs w:val="24"/>
        </w:rPr>
        <w:t>, 2008, A practical use</w:t>
      </w:r>
      <w:r w:rsidRPr="00184347">
        <w:rPr>
          <w:rFonts w:ascii="Times New Roman" w:hAnsi="Times New Roman" w:cs="Times New Roman"/>
          <w:sz w:val="24"/>
          <w:szCs w:val="24"/>
        </w:rPr>
        <w:tab/>
        <w:t xml:space="preserve">of shale </w:t>
      </w:r>
      <w:proofErr w:type="spellStart"/>
      <w:r w:rsidRPr="00184347">
        <w:rPr>
          <w:rFonts w:ascii="Times New Roman" w:hAnsi="Times New Roman" w:cs="Times New Roman"/>
          <w:sz w:val="24"/>
          <w:szCs w:val="24"/>
        </w:rPr>
        <w:t>petrophysics</w:t>
      </w:r>
      <w:proofErr w:type="spellEnd"/>
      <w:r w:rsidRPr="00184347">
        <w:rPr>
          <w:rFonts w:ascii="Times New Roman" w:hAnsi="Times New Roman" w:cs="Times New Roman"/>
          <w:sz w:val="24"/>
          <w:szCs w:val="24"/>
        </w:rPr>
        <w:t xml:space="preserve"> for stimulation design optimization: All shale plays are not clones</w:t>
      </w:r>
      <w:r w:rsidRPr="00184347">
        <w:rPr>
          <w:rFonts w:ascii="Times New Roman" w:hAnsi="Times New Roman" w:cs="Times New Roman"/>
          <w:sz w:val="24"/>
          <w:szCs w:val="24"/>
        </w:rPr>
        <w:tab/>
        <w:t>of the Barnett Shale: Presented at the SPE Annual Technical Conference and Exhibition.</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Rüger</w:t>
      </w:r>
      <w:proofErr w:type="spellEnd"/>
      <w:r w:rsidRPr="00184347">
        <w:rPr>
          <w:rFonts w:ascii="Times New Roman" w:hAnsi="Times New Roman" w:cs="Times New Roman"/>
          <w:sz w:val="24"/>
          <w:szCs w:val="24"/>
        </w:rPr>
        <w:t>, A., 2002</w:t>
      </w:r>
      <w:r>
        <w:rPr>
          <w:rFonts w:ascii="Times New Roman" w:hAnsi="Times New Roman" w:cs="Times New Roman"/>
          <w:sz w:val="24"/>
          <w:szCs w:val="24"/>
        </w:rPr>
        <w:t>,</w:t>
      </w:r>
      <w:r w:rsidRPr="00184347">
        <w:rPr>
          <w:rFonts w:ascii="Times New Roman" w:hAnsi="Times New Roman" w:cs="Times New Roman"/>
          <w:sz w:val="24"/>
          <w:szCs w:val="24"/>
        </w:rPr>
        <w:t xml:space="preserve"> Reflection coefficients and azimuthal AVO analysis in anisotropic media.</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Geophysical Monograph Series Number </w:t>
      </w:r>
      <w:r w:rsidRPr="008D08B1">
        <w:rPr>
          <w:rFonts w:ascii="Times New Roman" w:hAnsi="Times New Roman" w:cs="Times New Roman"/>
          <w:b/>
          <w:sz w:val="24"/>
          <w:szCs w:val="24"/>
        </w:rPr>
        <w:t>10</w:t>
      </w:r>
      <w:r w:rsidRPr="00184347">
        <w:rPr>
          <w:rFonts w:ascii="Times New Roman" w:hAnsi="Times New Roman" w:cs="Times New Roman"/>
          <w:sz w:val="24"/>
          <w:szCs w:val="24"/>
        </w:rPr>
        <w:t>, SEG Publication.</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shd w:val="clear" w:color="auto" w:fill="FFFFFF"/>
        </w:rPr>
        <w:t>Saberi</w:t>
      </w:r>
      <w:proofErr w:type="spellEnd"/>
      <w:r w:rsidRPr="00184347">
        <w:rPr>
          <w:rFonts w:ascii="Times New Roman" w:hAnsi="Times New Roman" w:cs="Times New Roman"/>
          <w:sz w:val="24"/>
          <w:szCs w:val="24"/>
          <w:shd w:val="clear" w:color="auto" w:fill="FFFFFF"/>
        </w:rPr>
        <w:t>, M.</w:t>
      </w:r>
      <w:r>
        <w:rPr>
          <w:rFonts w:ascii="Times New Roman" w:hAnsi="Times New Roman" w:cs="Times New Roman"/>
          <w:sz w:val="24"/>
          <w:szCs w:val="24"/>
          <w:shd w:val="clear" w:color="auto" w:fill="FFFFFF"/>
        </w:rPr>
        <w:t xml:space="preserve"> </w:t>
      </w:r>
      <w:r w:rsidRPr="00184347">
        <w:rPr>
          <w:rFonts w:ascii="Times New Roman" w:hAnsi="Times New Roman" w:cs="Times New Roman"/>
          <w:sz w:val="24"/>
          <w:szCs w:val="24"/>
          <w:shd w:val="clear" w:color="auto" w:fill="FFFFFF"/>
        </w:rPr>
        <w:t xml:space="preserve">R. and </w:t>
      </w:r>
      <w:r>
        <w:rPr>
          <w:rFonts w:ascii="Times New Roman" w:hAnsi="Times New Roman" w:cs="Times New Roman"/>
          <w:sz w:val="24"/>
          <w:szCs w:val="24"/>
          <w:shd w:val="clear" w:color="auto" w:fill="FFFFFF"/>
        </w:rPr>
        <w:t xml:space="preserve">J. Ting, </w:t>
      </w:r>
      <w:r w:rsidRPr="00184347">
        <w:rPr>
          <w:rFonts w:ascii="Times New Roman" w:hAnsi="Times New Roman" w:cs="Times New Roman"/>
          <w:sz w:val="24"/>
          <w:szCs w:val="24"/>
          <w:shd w:val="clear" w:color="auto" w:fill="FFFFFF"/>
        </w:rPr>
        <w:t>2016. A workflow to model anisotropy in a vertical transverse</w:t>
      </w:r>
      <w:r w:rsidRPr="00184347">
        <w:rPr>
          <w:rFonts w:ascii="Times New Roman" w:hAnsi="Times New Roman" w:cs="Times New Roman"/>
          <w:sz w:val="24"/>
          <w:szCs w:val="24"/>
          <w:shd w:val="clear" w:color="auto" w:fill="FFFFFF"/>
        </w:rPr>
        <w:tab/>
      </w:r>
      <w:r w:rsidRPr="00184347">
        <w:rPr>
          <w:rFonts w:ascii="Times New Roman" w:hAnsi="Times New Roman" w:cs="Times New Roman"/>
          <w:sz w:val="24"/>
          <w:szCs w:val="24"/>
          <w:shd w:val="clear" w:color="auto" w:fill="FFFFFF"/>
        </w:rPr>
        <w:tab/>
      </w:r>
      <w:r w:rsidRPr="00184347">
        <w:rPr>
          <w:rFonts w:ascii="Times New Roman" w:hAnsi="Times New Roman" w:cs="Times New Roman"/>
          <w:sz w:val="24"/>
          <w:szCs w:val="24"/>
          <w:shd w:val="clear" w:color="auto" w:fill="FFFFFF"/>
        </w:rPr>
        <w:tab/>
        <w:t xml:space="preserve"> isotropic medium</w:t>
      </w:r>
      <w:r>
        <w:rPr>
          <w:rFonts w:ascii="Times New Roman" w:hAnsi="Times New Roman" w:cs="Times New Roman"/>
          <w:sz w:val="24"/>
          <w:szCs w:val="24"/>
          <w:shd w:val="clear" w:color="auto" w:fill="FFFFFF"/>
        </w:rPr>
        <w:t>:</w:t>
      </w:r>
      <w:r w:rsidRPr="00184347">
        <w:rPr>
          <w:rFonts w:ascii="Times New Roman" w:hAnsi="Times New Roman" w:cs="Times New Roman"/>
          <w:sz w:val="24"/>
          <w:szCs w:val="24"/>
          <w:shd w:val="clear" w:color="auto" w:fill="FFFFFF"/>
        </w:rPr>
        <w:t> </w:t>
      </w:r>
      <w:r w:rsidRPr="00184347">
        <w:rPr>
          <w:rFonts w:ascii="Times New Roman" w:hAnsi="Times New Roman" w:cs="Times New Roman"/>
          <w:iCs/>
          <w:sz w:val="24"/>
          <w:szCs w:val="24"/>
          <w:shd w:val="clear" w:color="auto" w:fill="FFFFFF"/>
        </w:rPr>
        <w:t>First Break</w:t>
      </w:r>
      <w:r w:rsidRPr="00184347">
        <w:rPr>
          <w:rFonts w:ascii="Times New Roman" w:hAnsi="Times New Roman" w:cs="Times New Roman"/>
          <w:sz w:val="24"/>
          <w:szCs w:val="24"/>
          <w:shd w:val="clear" w:color="auto" w:fill="FFFFFF"/>
        </w:rPr>
        <w:t>, </w:t>
      </w:r>
      <w:r w:rsidRPr="008D08B1">
        <w:rPr>
          <w:rFonts w:ascii="Times New Roman" w:hAnsi="Times New Roman" w:cs="Times New Roman"/>
          <w:b/>
          <w:iCs/>
          <w:sz w:val="24"/>
          <w:szCs w:val="24"/>
          <w:shd w:val="clear" w:color="auto" w:fill="FFFFFF"/>
        </w:rPr>
        <w:t>34</w:t>
      </w:r>
      <w:r>
        <w:rPr>
          <w:rFonts w:ascii="Times New Roman" w:hAnsi="Times New Roman" w:cs="Times New Roman"/>
          <w:sz w:val="24"/>
          <w:szCs w:val="24"/>
          <w:shd w:val="clear" w:color="auto" w:fill="FFFFFF"/>
        </w:rPr>
        <w:t>, (</w:t>
      </w:r>
      <w:r w:rsidRPr="00184347">
        <w:rPr>
          <w:rFonts w:ascii="Times New Roman" w:hAnsi="Times New Roman" w:cs="Times New Roman"/>
          <w:sz w:val="24"/>
          <w:szCs w:val="24"/>
          <w:shd w:val="clear" w:color="auto" w:fill="FFFFFF"/>
        </w:rPr>
        <w:t>10),</w:t>
      </w:r>
      <w:r>
        <w:rPr>
          <w:rFonts w:ascii="Times New Roman" w:hAnsi="Times New Roman" w:cs="Times New Roman"/>
          <w:sz w:val="24"/>
          <w:szCs w:val="24"/>
          <w:shd w:val="clear" w:color="auto" w:fill="FFFFFF"/>
        </w:rPr>
        <w:t xml:space="preserve"> </w:t>
      </w:r>
      <w:r w:rsidRPr="00184347">
        <w:rPr>
          <w:rFonts w:ascii="Times New Roman" w:hAnsi="Times New Roman" w:cs="Times New Roman"/>
          <w:sz w:val="24"/>
          <w:szCs w:val="24"/>
          <w:shd w:val="clear" w:color="auto" w:fill="FFFFFF"/>
        </w:rPr>
        <w:t>41-48.</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lastRenderedPageBreak/>
        <w:t>Sayers, C.</w:t>
      </w:r>
      <w:r>
        <w:rPr>
          <w:rFonts w:ascii="Times New Roman" w:hAnsi="Times New Roman" w:cs="Times New Roman"/>
          <w:sz w:val="24"/>
          <w:szCs w:val="24"/>
        </w:rPr>
        <w:t xml:space="preserve"> </w:t>
      </w:r>
      <w:r w:rsidRPr="00184347">
        <w:rPr>
          <w:rFonts w:ascii="Times New Roman" w:hAnsi="Times New Roman" w:cs="Times New Roman"/>
          <w:sz w:val="24"/>
          <w:szCs w:val="24"/>
        </w:rPr>
        <w:t>M., 1994, The elastic anisotropy of shales</w:t>
      </w:r>
      <w:r>
        <w:rPr>
          <w:rFonts w:ascii="Times New Roman" w:hAnsi="Times New Roman" w:cs="Times New Roman"/>
          <w:sz w:val="24"/>
          <w:szCs w:val="24"/>
        </w:rPr>
        <w:t>:</w:t>
      </w:r>
      <w:r w:rsidRPr="00184347">
        <w:rPr>
          <w:rFonts w:ascii="Times New Roman" w:hAnsi="Times New Roman" w:cs="Times New Roman"/>
          <w:sz w:val="24"/>
          <w:szCs w:val="24"/>
        </w:rPr>
        <w:t xml:space="preserve"> Journal of Geophysical Research </w:t>
      </w:r>
      <w:r w:rsidRPr="008D08B1">
        <w:rPr>
          <w:rFonts w:ascii="Times New Roman" w:hAnsi="Times New Roman" w:cs="Times New Roman"/>
          <w:b/>
          <w:sz w:val="24"/>
          <w:szCs w:val="24"/>
        </w:rPr>
        <w:t>B 99</w:t>
      </w:r>
      <w:r w:rsidRPr="00184347">
        <w:rPr>
          <w:rFonts w:ascii="Times New Roman" w:hAnsi="Times New Roman" w:cs="Times New Roman"/>
          <w:sz w:val="24"/>
          <w:szCs w:val="24"/>
        </w:rPr>
        <w:t>,</w:t>
      </w:r>
      <w:r w:rsidRPr="00184347">
        <w:rPr>
          <w:rFonts w:ascii="Times New Roman" w:hAnsi="Times New Roman" w:cs="Times New Roman"/>
          <w:sz w:val="24"/>
          <w:szCs w:val="24"/>
        </w:rPr>
        <w:tab/>
      </w:r>
      <w:r w:rsidRPr="00184347">
        <w:rPr>
          <w:rFonts w:ascii="Times New Roman" w:hAnsi="Times New Roman" w:cs="Times New Roman"/>
          <w:sz w:val="24"/>
          <w:szCs w:val="24"/>
        </w:rPr>
        <w:tab/>
        <w:t>767–774.</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Sheriff, R.E.</w:t>
      </w:r>
      <w:r w:rsidRPr="00184347">
        <w:rPr>
          <w:rFonts w:ascii="Times New Roman" w:hAnsi="Times New Roman" w:cs="Times New Roman"/>
          <w:iCs/>
          <w:sz w:val="24"/>
          <w:szCs w:val="24"/>
        </w:rPr>
        <w:t xml:space="preserve">, </w:t>
      </w:r>
      <w:r w:rsidRPr="00184347">
        <w:rPr>
          <w:rFonts w:ascii="Times New Roman" w:hAnsi="Times New Roman" w:cs="Times New Roman"/>
          <w:sz w:val="24"/>
          <w:szCs w:val="24"/>
        </w:rPr>
        <w:t>2002</w:t>
      </w:r>
      <w:r>
        <w:rPr>
          <w:rFonts w:ascii="Times New Roman" w:hAnsi="Times New Roman" w:cs="Times New Roman"/>
          <w:sz w:val="24"/>
          <w:szCs w:val="24"/>
        </w:rPr>
        <w:t>,</w:t>
      </w:r>
      <w:r w:rsidRPr="00184347">
        <w:rPr>
          <w:rFonts w:ascii="Times New Roman" w:hAnsi="Times New Roman" w:cs="Times New Roman"/>
          <w:sz w:val="24"/>
          <w:szCs w:val="24"/>
        </w:rPr>
        <w:t xml:space="preserve"> </w:t>
      </w:r>
      <w:r w:rsidRPr="00184347">
        <w:rPr>
          <w:rFonts w:ascii="Times New Roman" w:hAnsi="Times New Roman" w:cs="Times New Roman"/>
          <w:iCs/>
          <w:sz w:val="24"/>
          <w:szCs w:val="24"/>
        </w:rPr>
        <w:t>Encyclopedic Dictionary of Exploration Geophysics</w:t>
      </w:r>
      <w:r>
        <w:rPr>
          <w:rFonts w:ascii="Times New Roman" w:hAnsi="Times New Roman" w:cs="Times New Roman"/>
          <w:iCs/>
          <w:sz w:val="24"/>
          <w:szCs w:val="24"/>
        </w:rPr>
        <w:t>:</w:t>
      </w:r>
      <w:r w:rsidRPr="00184347">
        <w:rPr>
          <w:rFonts w:ascii="Times New Roman" w:hAnsi="Times New Roman" w:cs="Times New Roman"/>
          <w:iCs/>
          <w:sz w:val="24"/>
          <w:szCs w:val="24"/>
        </w:rPr>
        <w:t xml:space="preserve"> </w:t>
      </w:r>
      <w:r w:rsidRPr="00184347">
        <w:rPr>
          <w:rFonts w:ascii="Times New Roman" w:hAnsi="Times New Roman" w:cs="Times New Roman"/>
          <w:sz w:val="24"/>
          <w:szCs w:val="24"/>
        </w:rPr>
        <w:t>SEG Books, Tulsa,</w:t>
      </w:r>
      <w:r w:rsidRPr="00184347">
        <w:rPr>
          <w:rFonts w:ascii="Times New Roman" w:hAnsi="Times New Roman" w:cs="Times New Roman"/>
          <w:sz w:val="24"/>
          <w:szCs w:val="24"/>
        </w:rPr>
        <w:tab/>
        <w:t>Oklahoma.</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Simm</w:t>
      </w:r>
      <w:proofErr w:type="spellEnd"/>
      <w:r w:rsidRPr="00184347">
        <w:rPr>
          <w:rFonts w:ascii="Times New Roman" w:hAnsi="Times New Roman" w:cs="Times New Roman"/>
          <w:sz w:val="24"/>
          <w:szCs w:val="24"/>
        </w:rPr>
        <w:t xml:space="preserve">, R., and </w:t>
      </w:r>
      <w:r>
        <w:rPr>
          <w:rFonts w:ascii="Times New Roman" w:hAnsi="Times New Roman" w:cs="Times New Roman"/>
          <w:sz w:val="24"/>
          <w:szCs w:val="24"/>
        </w:rPr>
        <w:t xml:space="preserve">M. </w:t>
      </w:r>
      <w:r w:rsidRPr="00184347">
        <w:rPr>
          <w:rFonts w:ascii="Times New Roman" w:hAnsi="Times New Roman" w:cs="Times New Roman"/>
          <w:sz w:val="24"/>
          <w:szCs w:val="24"/>
        </w:rPr>
        <w:t xml:space="preserve">Bacon, 2014. Seismic Amplitude: An interpreter's handbook. Cambridge </w:t>
      </w:r>
      <w:r w:rsidRPr="00184347">
        <w:rPr>
          <w:rFonts w:ascii="Times New Roman" w:hAnsi="Times New Roman" w:cs="Times New Roman"/>
          <w:sz w:val="24"/>
          <w:szCs w:val="24"/>
        </w:rPr>
        <w:tab/>
        <w:t>University Press.</w:t>
      </w:r>
    </w:p>
    <w:p w:rsidR="00F00353" w:rsidRPr="00184347" w:rsidRDefault="00F00353" w:rsidP="00F00353">
      <w:pPr>
        <w:spacing w:line="480" w:lineRule="auto"/>
        <w:jc w:val="both"/>
        <w:rPr>
          <w:rFonts w:ascii="Times New Roman" w:hAnsi="Times New Roman" w:cs="Times New Roman"/>
          <w:sz w:val="24"/>
          <w:szCs w:val="24"/>
        </w:rPr>
      </w:pPr>
      <w:bookmarkStart w:id="115" w:name="slatt_2006"/>
      <w:r w:rsidRPr="00184347">
        <w:rPr>
          <w:rFonts w:ascii="Times New Roman" w:hAnsi="Times New Roman" w:cs="Times New Roman"/>
          <w:sz w:val="24"/>
          <w:szCs w:val="24"/>
        </w:rPr>
        <w:t>Slatt, R.M., 2006</w:t>
      </w:r>
      <w:r>
        <w:rPr>
          <w:rFonts w:ascii="Times New Roman" w:hAnsi="Times New Roman" w:cs="Times New Roman"/>
          <w:sz w:val="24"/>
          <w:szCs w:val="24"/>
        </w:rPr>
        <w:t>,</w:t>
      </w:r>
      <w:r w:rsidRPr="00184347">
        <w:rPr>
          <w:rFonts w:ascii="Times New Roman" w:hAnsi="Times New Roman" w:cs="Times New Roman"/>
          <w:sz w:val="24"/>
          <w:szCs w:val="24"/>
        </w:rPr>
        <w:t xml:space="preserve"> Stratigraphic reservoir characterization for petroleum geologists, </w:t>
      </w:r>
      <w:r w:rsidRPr="00184347">
        <w:rPr>
          <w:rFonts w:ascii="Times New Roman" w:hAnsi="Times New Roman" w:cs="Times New Roman"/>
          <w:sz w:val="24"/>
          <w:szCs w:val="24"/>
        </w:rPr>
        <w:tab/>
        <w:t>geophysicists, and engineers</w:t>
      </w:r>
      <w:r>
        <w:rPr>
          <w:rFonts w:ascii="Times New Roman" w:hAnsi="Times New Roman" w:cs="Times New Roman"/>
          <w:sz w:val="24"/>
          <w:szCs w:val="24"/>
        </w:rPr>
        <w:t xml:space="preserve">, </w:t>
      </w:r>
      <w:r w:rsidRPr="008D08B1">
        <w:rPr>
          <w:rFonts w:ascii="Times New Roman" w:hAnsi="Times New Roman" w:cs="Times New Roman"/>
          <w:b/>
          <w:sz w:val="24"/>
          <w:szCs w:val="24"/>
        </w:rPr>
        <w:t>61.</w:t>
      </w:r>
      <w:r w:rsidRPr="00184347">
        <w:rPr>
          <w:rFonts w:ascii="Times New Roman" w:hAnsi="Times New Roman" w:cs="Times New Roman"/>
          <w:sz w:val="24"/>
          <w:szCs w:val="24"/>
        </w:rPr>
        <w:t xml:space="preserve"> Elsevier.</w:t>
      </w:r>
      <w:bookmarkEnd w:id="115"/>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Slatt, R.M. and </w:t>
      </w:r>
      <w:r>
        <w:rPr>
          <w:rFonts w:ascii="Times New Roman" w:hAnsi="Times New Roman" w:cs="Times New Roman"/>
          <w:sz w:val="24"/>
          <w:szCs w:val="24"/>
        </w:rPr>
        <w:t xml:space="preserve">Y. </w:t>
      </w:r>
      <w:proofErr w:type="spellStart"/>
      <w:r w:rsidRPr="00184347">
        <w:rPr>
          <w:rFonts w:ascii="Times New Roman" w:hAnsi="Times New Roman" w:cs="Times New Roman"/>
          <w:sz w:val="24"/>
          <w:szCs w:val="24"/>
        </w:rPr>
        <w:t>Abousleiman</w:t>
      </w:r>
      <w:proofErr w:type="spellEnd"/>
      <w:r w:rsidRPr="00184347">
        <w:rPr>
          <w:rFonts w:ascii="Times New Roman" w:hAnsi="Times New Roman" w:cs="Times New Roman"/>
          <w:sz w:val="24"/>
          <w:szCs w:val="24"/>
        </w:rPr>
        <w:t>, 2011</w:t>
      </w:r>
      <w:r>
        <w:rPr>
          <w:rFonts w:ascii="Times New Roman" w:hAnsi="Times New Roman" w:cs="Times New Roman"/>
          <w:sz w:val="24"/>
          <w:szCs w:val="24"/>
        </w:rPr>
        <w:t>,</w:t>
      </w:r>
      <w:r w:rsidRPr="00184347">
        <w:rPr>
          <w:rFonts w:ascii="Times New Roman" w:hAnsi="Times New Roman" w:cs="Times New Roman"/>
          <w:sz w:val="24"/>
          <w:szCs w:val="24"/>
        </w:rPr>
        <w:t xml:space="preserve"> Merging sequence stratigraphy and </w:t>
      </w:r>
      <w:proofErr w:type="spellStart"/>
      <w:r w:rsidRPr="00184347">
        <w:rPr>
          <w:rFonts w:ascii="Times New Roman" w:hAnsi="Times New Roman" w:cs="Times New Roman"/>
          <w:sz w:val="24"/>
          <w:szCs w:val="24"/>
        </w:rPr>
        <w:t>geomechanics</w:t>
      </w:r>
      <w:proofErr w:type="spellEnd"/>
      <w:r w:rsidRPr="00184347">
        <w:rPr>
          <w:rFonts w:ascii="Times New Roman" w:hAnsi="Times New Roman" w:cs="Times New Roman"/>
          <w:sz w:val="24"/>
          <w:szCs w:val="24"/>
        </w:rPr>
        <w:t xml:space="preserve"> for</w:t>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unconventional gas shales</w:t>
      </w:r>
      <w:r>
        <w:rPr>
          <w:rFonts w:ascii="Times New Roman" w:hAnsi="Times New Roman" w:cs="Times New Roman"/>
          <w:sz w:val="24"/>
          <w:szCs w:val="24"/>
        </w:rPr>
        <w:t>:</w:t>
      </w:r>
      <w:r w:rsidRPr="00184347">
        <w:rPr>
          <w:rFonts w:ascii="Times New Roman" w:hAnsi="Times New Roman" w:cs="Times New Roman"/>
          <w:sz w:val="24"/>
          <w:szCs w:val="24"/>
        </w:rPr>
        <w:t xml:space="preserve"> The Leading Edge, </w:t>
      </w:r>
      <w:r w:rsidRPr="008D08B1">
        <w:rPr>
          <w:rFonts w:ascii="Times New Roman" w:hAnsi="Times New Roman" w:cs="Times New Roman"/>
          <w:b/>
          <w:sz w:val="24"/>
          <w:szCs w:val="24"/>
        </w:rPr>
        <w:t>30</w:t>
      </w:r>
      <w:r>
        <w:rPr>
          <w:rFonts w:ascii="Times New Roman" w:hAnsi="Times New Roman" w:cs="Times New Roman"/>
          <w:sz w:val="24"/>
          <w:szCs w:val="24"/>
        </w:rPr>
        <w:t xml:space="preserve">, </w:t>
      </w:r>
      <w:r w:rsidRPr="00184347">
        <w:rPr>
          <w:rFonts w:ascii="Times New Roman" w:hAnsi="Times New Roman" w:cs="Times New Roman"/>
          <w:sz w:val="24"/>
          <w:szCs w:val="24"/>
        </w:rPr>
        <w:t>274-282.</w:t>
      </w:r>
    </w:p>
    <w:p w:rsidR="00F00353" w:rsidRDefault="00F00353" w:rsidP="00F00353">
      <w:pPr>
        <w:spacing w:line="480" w:lineRule="auto"/>
        <w:jc w:val="both"/>
        <w:rPr>
          <w:rFonts w:ascii="Times New Roman" w:hAnsi="Times New Roman" w:cs="Times New Roman"/>
          <w:sz w:val="24"/>
          <w:szCs w:val="24"/>
          <w:shd w:val="clear" w:color="auto" w:fill="FFFFFF"/>
        </w:rPr>
      </w:pPr>
      <w:r w:rsidRPr="00184347">
        <w:rPr>
          <w:rFonts w:ascii="Times New Roman" w:hAnsi="Times New Roman" w:cs="Times New Roman"/>
          <w:sz w:val="24"/>
          <w:szCs w:val="24"/>
        </w:rPr>
        <w:t>Thomsen, L., 1986, Weak elastic anisotropy</w:t>
      </w:r>
      <w:r>
        <w:rPr>
          <w:rFonts w:ascii="Times New Roman" w:hAnsi="Times New Roman" w:cs="Times New Roman"/>
          <w:sz w:val="24"/>
          <w:szCs w:val="24"/>
        </w:rPr>
        <w:t>:</w:t>
      </w:r>
      <w:r w:rsidRPr="00184347">
        <w:rPr>
          <w:rFonts w:ascii="Times New Roman" w:hAnsi="Times New Roman" w:cs="Times New Roman"/>
          <w:sz w:val="24"/>
          <w:szCs w:val="24"/>
        </w:rPr>
        <w:t xml:space="preserve"> Geophysics, </w:t>
      </w:r>
      <w:r w:rsidRPr="00A20DB7">
        <w:rPr>
          <w:rFonts w:ascii="Times New Roman" w:hAnsi="Times New Roman" w:cs="Times New Roman"/>
          <w:sz w:val="24"/>
          <w:szCs w:val="24"/>
        </w:rPr>
        <w:t>5</w:t>
      </w:r>
      <w:r>
        <w:rPr>
          <w:rFonts w:ascii="Times New Roman" w:hAnsi="Times New Roman" w:cs="Times New Roman"/>
          <w:sz w:val="24"/>
          <w:szCs w:val="24"/>
        </w:rPr>
        <w:t>b</w:t>
      </w:r>
      <w:r w:rsidRPr="00184347">
        <w:rPr>
          <w:rFonts w:ascii="Times New Roman" w:hAnsi="Times New Roman" w:cs="Times New Roman"/>
          <w:sz w:val="24"/>
          <w:szCs w:val="24"/>
        </w:rPr>
        <w:t>, 1954-1966.</w:t>
      </w:r>
    </w:p>
    <w:p w:rsidR="00F00353" w:rsidRPr="00184347" w:rsidRDefault="00F00353" w:rsidP="00F00353">
      <w:pPr>
        <w:spacing w:line="480" w:lineRule="auto"/>
        <w:ind w:left="720" w:hanging="720"/>
        <w:jc w:val="both"/>
        <w:rPr>
          <w:rFonts w:ascii="Times New Roman" w:hAnsi="Times New Roman" w:cs="Times New Roman"/>
          <w:sz w:val="24"/>
          <w:szCs w:val="24"/>
          <w:shd w:val="clear" w:color="auto" w:fill="FFFFFF"/>
        </w:rPr>
      </w:pPr>
      <w:proofErr w:type="spellStart"/>
      <w:r w:rsidRPr="00184347">
        <w:rPr>
          <w:rFonts w:ascii="Times New Roman" w:hAnsi="Times New Roman" w:cs="Times New Roman"/>
          <w:sz w:val="24"/>
          <w:szCs w:val="24"/>
          <w:shd w:val="clear" w:color="auto" w:fill="FFFFFF"/>
        </w:rPr>
        <w:t>Treadgold</w:t>
      </w:r>
      <w:proofErr w:type="spellEnd"/>
      <w:r w:rsidRPr="00184347">
        <w:rPr>
          <w:rFonts w:ascii="Times New Roman" w:hAnsi="Times New Roman" w:cs="Times New Roman"/>
          <w:sz w:val="24"/>
          <w:szCs w:val="24"/>
          <w:shd w:val="clear" w:color="auto" w:fill="FFFFFF"/>
        </w:rPr>
        <w:t xml:space="preserve">, G., </w:t>
      </w:r>
      <w:r>
        <w:rPr>
          <w:rFonts w:ascii="Times New Roman" w:hAnsi="Times New Roman" w:cs="Times New Roman"/>
          <w:sz w:val="24"/>
          <w:szCs w:val="24"/>
          <w:shd w:val="clear" w:color="auto" w:fill="FFFFFF"/>
        </w:rPr>
        <w:t xml:space="preserve">C. </w:t>
      </w:r>
      <w:proofErr w:type="spellStart"/>
      <w:r w:rsidRPr="00184347">
        <w:rPr>
          <w:rFonts w:ascii="Times New Roman" w:hAnsi="Times New Roman" w:cs="Times New Roman"/>
          <w:sz w:val="24"/>
          <w:szCs w:val="24"/>
          <w:shd w:val="clear" w:color="auto" w:fill="FFFFFF"/>
        </w:rPr>
        <w:t>Sicking</w:t>
      </w:r>
      <w:proofErr w:type="spellEnd"/>
      <w:r w:rsidRPr="0018434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w:t>
      </w:r>
      <w:r w:rsidRPr="00184347">
        <w:rPr>
          <w:rFonts w:ascii="Times New Roman" w:hAnsi="Times New Roman" w:cs="Times New Roman"/>
          <w:sz w:val="24"/>
          <w:szCs w:val="24"/>
          <w:shd w:val="clear" w:color="auto" w:fill="FFFFFF"/>
        </w:rPr>
        <w:t xml:space="preserve"> Sublette, and </w:t>
      </w:r>
      <w:r>
        <w:rPr>
          <w:rFonts w:ascii="Times New Roman" w:hAnsi="Times New Roman" w:cs="Times New Roman"/>
          <w:sz w:val="24"/>
          <w:szCs w:val="24"/>
          <w:shd w:val="clear" w:color="auto" w:fill="FFFFFF"/>
        </w:rPr>
        <w:t xml:space="preserve">G. </w:t>
      </w:r>
      <w:r w:rsidRPr="00184347">
        <w:rPr>
          <w:rFonts w:ascii="Times New Roman" w:hAnsi="Times New Roman" w:cs="Times New Roman"/>
          <w:sz w:val="24"/>
          <w:szCs w:val="24"/>
          <w:shd w:val="clear" w:color="auto" w:fill="FFFFFF"/>
        </w:rPr>
        <w:t>Hoover, 2008</w:t>
      </w:r>
      <w:r>
        <w:rPr>
          <w:rFonts w:ascii="Times New Roman" w:hAnsi="Times New Roman" w:cs="Times New Roman"/>
          <w:sz w:val="24"/>
          <w:szCs w:val="24"/>
          <w:shd w:val="clear" w:color="auto" w:fill="FFFFFF"/>
        </w:rPr>
        <w:t>,</w:t>
      </w:r>
      <w:r w:rsidRPr="00184347">
        <w:rPr>
          <w:rFonts w:ascii="Times New Roman" w:hAnsi="Times New Roman" w:cs="Times New Roman"/>
          <w:sz w:val="24"/>
          <w:szCs w:val="24"/>
          <w:shd w:val="clear" w:color="auto" w:fill="FFFFFF"/>
        </w:rPr>
        <w:t xml:space="preserve"> Azimuthal processing for</w:t>
      </w:r>
      <w:r w:rsidRPr="00184347">
        <w:rPr>
          <w:rFonts w:ascii="Times New Roman" w:hAnsi="Times New Roman" w:cs="Times New Roman"/>
          <w:sz w:val="24"/>
          <w:szCs w:val="24"/>
          <w:shd w:val="clear" w:color="auto" w:fill="FFFFFF"/>
        </w:rPr>
        <w:tab/>
      </w:r>
      <w:r w:rsidRPr="00184347">
        <w:rPr>
          <w:rFonts w:ascii="Times New Roman" w:hAnsi="Times New Roman" w:cs="Times New Roman"/>
          <w:sz w:val="24"/>
          <w:szCs w:val="24"/>
          <w:shd w:val="clear" w:color="auto" w:fill="FFFFFF"/>
        </w:rPr>
        <w:tab/>
        <w:t xml:space="preserve"> fracture prediction and image improvement</w:t>
      </w:r>
      <w:r>
        <w:rPr>
          <w:rFonts w:ascii="Times New Roman" w:hAnsi="Times New Roman" w:cs="Times New Roman"/>
          <w:sz w:val="24"/>
          <w:szCs w:val="24"/>
          <w:shd w:val="clear" w:color="auto" w:fill="FFFFFF"/>
        </w:rPr>
        <w:t>: 78</w:t>
      </w:r>
      <w:r w:rsidRPr="008D08B1">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xml:space="preserve"> Annual International Meeting of the SEG, </w:t>
      </w:r>
      <w:r w:rsidRPr="00184347">
        <w:rPr>
          <w:rFonts w:ascii="Times New Roman" w:hAnsi="Times New Roman" w:cs="Times New Roman"/>
          <w:iCs/>
          <w:sz w:val="24"/>
          <w:szCs w:val="24"/>
          <w:shd w:val="clear" w:color="auto" w:fill="FFFFFF"/>
        </w:rPr>
        <w:t>Expanded Abstracts</w:t>
      </w:r>
      <w:r>
        <w:rPr>
          <w:rFonts w:ascii="Times New Roman" w:hAnsi="Times New Roman" w:cs="Times New Roman"/>
          <w:iCs/>
          <w:sz w:val="24"/>
          <w:szCs w:val="24"/>
          <w:shd w:val="clear" w:color="auto" w:fill="FFFFFF"/>
        </w:rPr>
        <w:t>,</w:t>
      </w:r>
      <w:r>
        <w:rPr>
          <w:rFonts w:ascii="Times New Roman" w:hAnsi="Times New Roman" w:cs="Times New Roman"/>
          <w:sz w:val="24"/>
          <w:szCs w:val="24"/>
          <w:shd w:val="clear" w:color="auto" w:fill="FFFFFF"/>
        </w:rPr>
        <w:t xml:space="preserve"> </w:t>
      </w:r>
      <w:r w:rsidRPr="00184347">
        <w:rPr>
          <w:rFonts w:ascii="Times New Roman" w:hAnsi="Times New Roman" w:cs="Times New Roman"/>
          <w:sz w:val="24"/>
          <w:szCs w:val="24"/>
          <w:shd w:val="clear" w:color="auto" w:fill="FFFFFF"/>
        </w:rPr>
        <w:t>988-992.</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t>Tsvankin</w:t>
      </w:r>
      <w:proofErr w:type="spellEnd"/>
      <w:r w:rsidRPr="00184347">
        <w:rPr>
          <w:rFonts w:ascii="Times New Roman" w:hAnsi="Times New Roman" w:cs="Times New Roman"/>
          <w:sz w:val="24"/>
          <w:szCs w:val="24"/>
        </w:rPr>
        <w:t xml:space="preserve">, I. and </w:t>
      </w:r>
      <w:r>
        <w:rPr>
          <w:rFonts w:ascii="Times New Roman" w:hAnsi="Times New Roman" w:cs="Times New Roman"/>
          <w:sz w:val="24"/>
          <w:szCs w:val="24"/>
        </w:rPr>
        <w:t xml:space="preserve">L. </w:t>
      </w:r>
      <w:r w:rsidRPr="00184347">
        <w:rPr>
          <w:rFonts w:ascii="Times New Roman" w:hAnsi="Times New Roman" w:cs="Times New Roman"/>
          <w:sz w:val="24"/>
          <w:szCs w:val="24"/>
        </w:rPr>
        <w:t>Thomsen, 1994</w:t>
      </w:r>
      <w:r>
        <w:rPr>
          <w:rFonts w:ascii="Times New Roman" w:hAnsi="Times New Roman" w:cs="Times New Roman"/>
          <w:sz w:val="24"/>
          <w:szCs w:val="24"/>
        </w:rPr>
        <w:t>,</w:t>
      </w:r>
      <w:r w:rsidRPr="00184347">
        <w:rPr>
          <w:rFonts w:ascii="Times New Roman" w:hAnsi="Times New Roman" w:cs="Times New Roman"/>
          <w:sz w:val="24"/>
          <w:szCs w:val="24"/>
        </w:rPr>
        <w:t xml:space="preserve"> Non-hyperbolic reflection </w:t>
      </w:r>
      <w:proofErr w:type="spellStart"/>
      <w:r w:rsidRPr="00184347">
        <w:rPr>
          <w:rFonts w:ascii="Times New Roman" w:hAnsi="Times New Roman" w:cs="Times New Roman"/>
          <w:sz w:val="24"/>
          <w:szCs w:val="24"/>
        </w:rPr>
        <w:t>moveout</w:t>
      </w:r>
      <w:proofErr w:type="spellEnd"/>
      <w:r w:rsidRPr="00184347">
        <w:rPr>
          <w:rFonts w:ascii="Times New Roman" w:hAnsi="Times New Roman" w:cs="Times New Roman"/>
          <w:sz w:val="24"/>
          <w:szCs w:val="24"/>
        </w:rPr>
        <w:t xml:space="preserve"> in anisotropic media</w:t>
      </w:r>
      <w:r>
        <w:rPr>
          <w:rFonts w:ascii="Times New Roman" w:hAnsi="Times New Roman" w:cs="Times New Roman"/>
          <w:iCs/>
          <w:sz w:val="24"/>
          <w:szCs w:val="24"/>
        </w:rPr>
        <w:t>:</w:t>
      </w:r>
      <w:r w:rsidRPr="00184347">
        <w:rPr>
          <w:rFonts w:ascii="Times New Roman" w:hAnsi="Times New Roman" w:cs="Times New Roman"/>
          <w:iCs/>
          <w:sz w:val="24"/>
          <w:szCs w:val="24"/>
        </w:rPr>
        <w:tab/>
      </w:r>
      <w:r w:rsidRPr="00184347">
        <w:rPr>
          <w:rFonts w:ascii="Times New Roman" w:hAnsi="Times New Roman" w:cs="Times New Roman"/>
          <w:iCs/>
          <w:sz w:val="24"/>
          <w:szCs w:val="24"/>
        </w:rPr>
        <w:tab/>
        <w:t xml:space="preserve"> Geophysics</w:t>
      </w:r>
      <w:r>
        <w:rPr>
          <w:rFonts w:ascii="Times New Roman" w:hAnsi="Times New Roman" w:cs="Times New Roman"/>
          <w:iCs/>
          <w:sz w:val="24"/>
          <w:szCs w:val="24"/>
        </w:rPr>
        <w:t>,</w:t>
      </w:r>
      <w:r w:rsidRPr="00184347">
        <w:rPr>
          <w:rFonts w:ascii="Times New Roman" w:hAnsi="Times New Roman" w:cs="Times New Roman"/>
          <w:iCs/>
          <w:sz w:val="24"/>
          <w:szCs w:val="24"/>
        </w:rPr>
        <w:t xml:space="preserve"> </w:t>
      </w:r>
      <w:r w:rsidRPr="00184347">
        <w:rPr>
          <w:rFonts w:ascii="Times New Roman" w:hAnsi="Times New Roman" w:cs="Times New Roman"/>
          <w:b/>
          <w:bCs/>
          <w:sz w:val="24"/>
          <w:szCs w:val="24"/>
        </w:rPr>
        <w:t>59</w:t>
      </w:r>
      <w:r w:rsidRPr="00184347">
        <w:rPr>
          <w:rFonts w:ascii="Times New Roman" w:hAnsi="Times New Roman" w:cs="Times New Roman"/>
          <w:sz w:val="24"/>
          <w:szCs w:val="24"/>
        </w:rPr>
        <w:t>, 1290–1304.</w:t>
      </w:r>
    </w:p>
    <w:p w:rsidR="00F00353" w:rsidRPr="00184347"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 xml:space="preserve">Webster, R.E., 1980, Evolution of S. Oklahoma </w:t>
      </w:r>
      <w:proofErr w:type="spellStart"/>
      <w:r w:rsidRPr="00184347">
        <w:rPr>
          <w:rFonts w:ascii="Times New Roman" w:hAnsi="Times New Roman" w:cs="Times New Roman"/>
          <w:sz w:val="24"/>
          <w:szCs w:val="24"/>
        </w:rPr>
        <w:t>aulacogen</w:t>
      </w:r>
      <w:proofErr w:type="spellEnd"/>
      <w:r w:rsidRPr="00184347">
        <w:rPr>
          <w:rFonts w:ascii="Times New Roman" w:hAnsi="Times New Roman" w:cs="Times New Roman"/>
          <w:sz w:val="24"/>
          <w:szCs w:val="24"/>
        </w:rPr>
        <w:t xml:space="preserve">: Oil and Gas Journal, </w:t>
      </w:r>
      <w:r w:rsidRPr="008D08B1">
        <w:rPr>
          <w:rFonts w:ascii="Times New Roman" w:hAnsi="Times New Roman" w:cs="Times New Roman"/>
          <w:b/>
          <w:sz w:val="24"/>
          <w:szCs w:val="24"/>
        </w:rPr>
        <w:t>78</w:t>
      </w:r>
      <w:r w:rsidRPr="00184347">
        <w:rPr>
          <w:rFonts w:ascii="Times New Roman" w:hAnsi="Times New Roman" w:cs="Times New Roman"/>
          <w:sz w:val="24"/>
          <w:szCs w:val="24"/>
        </w:rPr>
        <w:t>, no. 7,</w:t>
      </w:r>
      <w:r w:rsidRPr="00184347">
        <w:rPr>
          <w:rFonts w:ascii="Times New Roman" w:hAnsi="Times New Roman" w:cs="Times New Roman"/>
          <w:sz w:val="24"/>
          <w:szCs w:val="24"/>
        </w:rPr>
        <w:tab/>
      </w:r>
      <w:r w:rsidRPr="00184347">
        <w:rPr>
          <w:rFonts w:ascii="Times New Roman" w:hAnsi="Times New Roman" w:cs="Times New Roman"/>
          <w:sz w:val="24"/>
          <w:szCs w:val="24"/>
        </w:rPr>
        <w:tab/>
        <w:t>150–172.</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shd w:val="clear" w:color="auto" w:fill="FFFFFF"/>
        </w:rPr>
        <w:t>Weltje</w:t>
      </w:r>
      <w:proofErr w:type="spellEnd"/>
      <w:r w:rsidRPr="00184347">
        <w:rPr>
          <w:rFonts w:ascii="Times New Roman" w:hAnsi="Times New Roman" w:cs="Times New Roman"/>
          <w:sz w:val="24"/>
          <w:szCs w:val="24"/>
          <w:shd w:val="clear" w:color="auto" w:fill="FFFFFF"/>
        </w:rPr>
        <w:t>, G.</w:t>
      </w:r>
      <w:r>
        <w:rPr>
          <w:rFonts w:ascii="Times New Roman" w:hAnsi="Times New Roman" w:cs="Times New Roman"/>
          <w:sz w:val="24"/>
          <w:szCs w:val="24"/>
          <w:shd w:val="clear" w:color="auto" w:fill="FFFFFF"/>
        </w:rPr>
        <w:t xml:space="preserve"> </w:t>
      </w:r>
      <w:r w:rsidRPr="00184347">
        <w:rPr>
          <w:rFonts w:ascii="Times New Roman" w:hAnsi="Times New Roman" w:cs="Times New Roman"/>
          <w:sz w:val="24"/>
          <w:szCs w:val="24"/>
          <w:shd w:val="clear" w:color="auto" w:fill="FFFFFF"/>
        </w:rPr>
        <w:t xml:space="preserve">J., </w:t>
      </w:r>
      <w:r>
        <w:rPr>
          <w:rFonts w:ascii="Times New Roman" w:hAnsi="Times New Roman" w:cs="Times New Roman"/>
          <w:sz w:val="24"/>
          <w:szCs w:val="24"/>
          <w:shd w:val="clear" w:color="auto" w:fill="FFFFFF"/>
        </w:rPr>
        <w:t xml:space="preserve">X. D. </w:t>
      </w:r>
      <w:r w:rsidRPr="00184347">
        <w:rPr>
          <w:rFonts w:ascii="Times New Roman" w:hAnsi="Times New Roman" w:cs="Times New Roman"/>
          <w:sz w:val="24"/>
          <w:szCs w:val="24"/>
          <w:shd w:val="clear" w:color="auto" w:fill="FFFFFF"/>
        </w:rPr>
        <w:t xml:space="preserve">Meijer, and </w:t>
      </w:r>
      <w:r>
        <w:rPr>
          <w:rFonts w:ascii="Times New Roman" w:hAnsi="Times New Roman" w:cs="Times New Roman"/>
          <w:sz w:val="24"/>
          <w:szCs w:val="24"/>
          <w:shd w:val="clear" w:color="auto" w:fill="FFFFFF"/>
        </w:rPr>
        <w:t xml:space="preserve">P. L. </w:t>
      </w:r>
      <w:r w:rsidRPr="00184347">
        <w:rPr>
          <w:rFonts w:ascii="Times New Roman" w:hAnsi="Times New Roman" w:cs="Times New Roman"/>
          <w:sz w:val="24"/>
          <w:szCs w:val="24"/>
          <w:shd w:val="clear" w:color="auto" w:fill="FFFFFF"/>
        </w:rPr>
        <w:t>De Boer, 1998, Stratigraphic inversion of siliciclastic basin</w:t>
      </w:r>
      <w:r w:rsidRPr="00184347">
        <w:rPr>
          <w:rFonts w:ascii="Times New Roman" w:hAnsi="Times New Roman" w:cs="Times New Roman"/>
          <w:sz w:val="24"/>
          <w:szCs w:val="24"/>
          <w:shd w:val="clear" w:color="auto" w:fill="FFFFFF"/>
        </w:rPr>
        <w:tab/>
      </w:r>
      <w:r w:rsidRPr="00184347">
        <w:rPr>
          <w:rFonts w:ascii="Times New Roman" w:hAnsi="Times New Roman" w:cs="Times New Roman"/>
          <w:sz w:val="24"/>
          <w:szCs w:val="24"/>
          <w:shd w:val="clear" w:color="auto" w:fill="FFFFFF"/>
        </w:rPr>
        <w:tab/>
        <w:t>fills: a note on the distinction between supply signals resulting from tectonic and climatic</w:t>
      </w:r>
      <w:r w:rsidRPr="00184347">
        <w:rPr>
          <w:rFonts w:ascii="Times New Roman" w:hAnsi="Times New Roman" w:cs="Times New Roman"/>
          <w:sz w:val="24"/>
          <w:szCs w:val="24"/>
          <w:shd w:val="clear" w:color="auto" w:fill="FFFFFF"/>
        </w:rPr>
        <w:tab/>
      </w:r>
      <w:r w:rsidRPr="00184347">
        <w:rPr>
          <w:rFonts w:ascii="Times New Roman" w:hAnsi="Times New Roman" w:cs="Times New Roman"/>
          <w:sz w:val="24"/>
          <w:szCs w:val="24"/>
          <w:shd w:val="clear" w:color="auto" w:fill="FFFFFF"/>
        </w:rPr>
        <w:tab/>
        <w:t>forcing</w:t>
      </w:r>
      <w:r>
        <w:rPr>
          <w:rFonts w:ascii="Times New Roman" w:hAnsi="Times New Roman" w:cs="Times New Roman"/>
          <w:sz w:val="24"/>
          <w:szCs w:val="24"/>
          <w:shd w:val="clear" w:color="auto" w:fill="FFFFFF"/>
        </w:rPr>
        <w:t>:</w:t>
      </w:r>
      <w:r w:rsidRPr="00184347">
        <w:rPr>
          <w:rFonts w:ascii="Times New Roman" w:hAnsi="Times New Roman" w:cs="Times New Roman"/>
          <w:sz w:val="24"/>
          <w:szCs w:val="24"/>
          <w:shd w:val="clear" w:color="auto" w:fill="FFFFFF"/>
        </w:rPr>
        <w:t> </w:t>
      </w:r>
      <w:r w:rsidRPr="00184347">
        <w:rPr>
          <w:rFonts w:ascii="Times New Roman" w:hAnsi="Times New Roman" w:cs="Times New Roman"/>
          <w:iCs/>
          <w:sz w:val="24"/>
          <w:szCs w:val="24"/>
          <w:shd w:val="clear" w:color="auto" w:fill="FFFFFF"/>
        </w:rPr>
        <w:t>Basin Research</w:t>
      </w:r>
      <w:r w:rsidRPr="00184347">
        <w:rPr>
          <w:rFonts w:ascii="Times New Roman" w:hAnsi="Times New Roman" w:cs="Times New Roman"/>
          <w:sz w:val="24"/>
          <w:szCs w:val="24"/>
          <w:shd w:val="clear" w:color="auto" w:fill="FFFFFF"/>
        </w:rPr>
        <w:t>, </w:t>
      </w:r>
      <w:r w:rsidRPr="008D08B1">
        <w:rPr>
          <w:rFonts w:ascii="Times New Roman" w:hAnsi="Times New Roman" w:cs="Times New Roman"/>
          <w:b/>
          <w:iCs/>
          <w:sz w:val="24"/>
          <w:szCs w:val="24"/>
          <w:shd w:val="clear" w:color="auto" w:fill="FFFFFF"/>
        </w:rPr>
        <w:t>10</w:t>
      </w:r>
      <w:r>
        <w:rPr>
          <w:rFonts w:ascii="Times New Roman" w:hAnsi="Times New Roman" w:cs="Times New Roman"/>
          <w:sz w:val="24"/>
          <w:szCs w:val="24"/>
          <w:shd w:val="clear" w:color="auto" w:fill="FFFFFF"/>
        </w:rPr>
        <w:t xml:space="preserve"> </w:t>
      </w:r>
      <w:r w:rsidRPr="00184347">
        <w:rPr>
          <w:rFonts w:ascii="Times New Roman" w:hAnsi="Times New Roman" w:cs="Times New Roman"/>
          <w:sz w:val="24"/>
          <w:szCs w:val="24"/>
          <w:shd w:val="clear" w:color="auto" w:fill="FFFFFF"/>
        </w:rPr>
        <w:t>(1), 129-153</w:t>
      </w:r>
      <w:r w:rsidRPr="00184347">
        <w:rPr>
          <w:rFonts w:ascii="Times New Roman" w:hAnsi="Times New Roman" w:cs="Times New Roman"/>
          <w:sz w:val="20"/>
          <w:szCs w:val="20"/>
          <w:shd w:val="clear" w:color="auto" w:fill="FFFFFF"/>
        </w:rPr>
        <w:t>.</w:t>
      </w:r>
    </w:p>
    <w:p w:rsidR="00F00353" w:rsidRPr="00184347" w:rsidRDefault="00F00353" w:rsidP="00F00353">
      <w:pPr>
        <w:spacing w:line="480" w:lineRule="auto"/>
        <w:jc w:val="both"/>
        <w:rPr>
          <w:rFonts w:ascii="Times New Roman" w:hAnsi="Times New Roman" w:cs="Times New Roman"/>
          <w:sz w:val="24"/>
          <w:szCs w:val="24"/>
        </w:rPr>
      </w:pPr>
      <w:proofErr w:type="spellStart"/>
      <w:r w:rsidRPr="00184347">
        <w:rPr>
          <w:rFonts w:ascii="Times New Roman" w:hAnsi="Times New Roman" w:cs="Times New Roman"/>
          <w:sz w:val="24"/>
          <w:szCs w:val="24"/>
        </w:rPr>
        <w:lastRenderedPageBreak/>
        <w:t>Widess</w:t>
      </w:r>
      <w:proofErr w:type="spellEnd"/>
      <w:r w:rsidRPr="00184347">
        <w:rPr>
          <w:rFonts w:ascii="Times New Roman" w:hAnsi="Times New Roman" w:cs="Times New Roman"/>
          <w:sz w:val="24"/>
          <w:szCs w:val="24"/>
        </w:rPr>
        <w:t>, M.B., 1973, How thin is a thin bed</w:t>
      </w:r>
      <w:r>
        <w:rPr>
          <w:rFonts w:ascii="Times New Roman" w:hAnsi="Times New Roman" w:cs="Times New Roman"/>
          <w:sz w:val="24"/>
          <w:szCs w:val="24"/>
        </w:rPr>
        <w:t xml:space="preserve">: </w:t>
      </w:r>
      <w:r w:rsidRPr="00184347">
        <w:rPr>
          <w:rFonts w:ascii="Times New Roman" w:hAnsi="Times New Roman" w:cs="Times New Roman"/>
          <w:sz w:val="24"/>
          <w:szCs w:val="24"/>
        </w:rPr>
        <w:t>Geophysics,</w:t>
      </w:r>
      <w:r>
        <w:rPr>
          <w:rFonts w:ascii="Times New Roman" w:hAnsi="Times New Roman" w:cs="Times New Roman"/>
          <w:sz w:val="24"/>
          <w:szCs w:val="24"/>
        </w:rPr>
        <w:t xml:space="preserve"> </w:t>
      </w:r>
      <w:r w:rsidRPr="008D08B1">
        <w:rPr>
          <w:rFonts w:ascii="Times New Roman" w:hAnsi="Times New Roman" w:cs="Times New Roman"/>
          <w:b/>
          <w:sz w:val="24"/>
          <w:szCs w:val="24"/>
        </w:rPr>
        <w:t>38</w:t>
      </w:r>
      <w:r w:rsidRPr="00184347">
        <w:rPr>
          <w:rFonts w:ascii="Times New Roman" w:hAnsi="Times New Roman" w:cs="Times New Roman"/>
          <w:sz w:val="24"/>
          <w:szCs w:val="24"/>
        </w:rPr>
        <w:t>, 1176-1180.</w:t>
      </w:r>
    </w:p>
    <w:p w:rsidR="00F00353" w:rsidRDefault="00F00353" w:rsidP="00F00353">
      <w:pPr>
        <w:spacing w:line="480" w:lineRule="auto"/>
        <w:jc w:val="both"/>
        <w:rPr>
          <w:rFonts w:ascii="Times New Roman" w:hAnsi="Times New Roman" w:cs="Times New Roman"/>
          <w:sz w:val="24"/>
          <w:szCs w:val="24"/>
        </w:rPr>
      </w:pPr>
      <w:r w:rsidRPr="00184347">
        <w:rPr>
          <w:rFonts w:ascii="Times New Roman" w:hAnsi="Times New Roman" w:cs="Times New Roman"/>
          <w:sz w:val="24"/>
          <w:szCs w:val="24"/>
        </w:rPr>
        <w:t>Wright, J., 1987</w:t>
      </w:r>
      <w:r>
        <w:rPr>
          <w:rFonts w:ascii="Times New Roman" w:hAnsi="Times New Roman" w:cs="Times New Roman"/>
          <w:sz w:val="24"/>
          <w:szCs w:val="24"/>
        </w:rPr>
        <w:t xml:space="preserve">, </w:t>
      </w:r>
      <w:r w:rsidRPr="00184347">
        <w:rPr>
          <w:rFonts w:ascii="Times New Roman" w:hAnsi="Times New Roman" w:cs="Times New Roman"/>
          <w:sz w:val="24"/>
          <w:szCs w:val="24"/>
        </w:rPr>
        <w:t>The effects of transverse isotropy on reflection amplitude versus offset.</w:t>
      </w:r>
      <w:r w:rsidRPr="00184347">
        <w:rPr>
          <w:rFonts w:ascii="Times New Roman" w:hAnsi="Times New Roman" w:cs="Times New Roman"/>
          <w:sz w:val="24"/>
          <w:szCs w:val="24"/>
        </w:rPr>
        <w:tab/>
      </w:r>
      <w:r w:rsidRPr="00184347">
        <w:rPr>
          <w:rFonts w:ascii="Times New Roman" w:hAnsi="Times New Roman" w:cs="Times New Roman"/>
          <w:sz w:val="24"/>
          <w:szCs w:val="24"/>
        </w:rPr>
        <w:tab/>
      </w:r>
      <w:r w:rsidRPr="00184347">
        <w:rPr>
          <w:rFonts w:ascii="Times New Roman" w:hAnsi="Times New Roman" w:cs="Times New Roman"/>
          <w:sz w:val="24"/>
          <w:szCs w:val="24"/>
        </w:rPr>
        <w:tab/>
        <w:t xml:space="preserve"> </w:t>
      </w:r>
      <w:r w:rsidRPr="008D08B1">
        <w:rPr>
          <w:rFonts w:ascii="Times New Roman" w:hAnsi="Times New Roman" w:cs="Times New Roman"/>
          <w:iCs/>
          <w:sz w:val="24"/>
          <w:szCs w:val="24"/>
        </w:rPr>
        <w:t>Geophysics</w:t>
      </w:r>
      <w:r>
        <w:rPr>
          <w:rFonts w:ascii="Times New Roman" w:hAnsi="Times New Roman" w:cs="Times New Roman"/>
          <w:iCs/>
          <w:sz w:val="24"/>
          <w:szCs w:val="24"/>
        </w:rPr>
        <w:t>:</w:t>
      </w:r>
      <w:r w:rsidRPr="008D08B1">
        <w:rPr>
          <w:rFonts w:ascii="Times New Roman" w:hAnsi="Times New Roman" w:cs="Times New Roman"/>
          <w:iCs/>
          <w:sz w:val="24"/>
          <w:szCs w:val="24"/>
        </w:rPr>
        <w:t xml:space="preserve"> </w:t>
      </w:r>
      <w:r w:rsidRPr="00A20DB7">
        <w:rPr>
          <w:rFonts w:ascii="Times New Roman" w:hAnsi="Times New Roman" w:cs="Times New Roman"/>
          <w:b/>
          <w:bCs/>
          <w:sz w:val="24"/>
          <w:szCs w:val="24"/>
        </w:rPr>
        <w:t>5</w:t>
      </w:r>
      <w:r w:rsidRPr="00184347">
        <w:rPr>
          <w:rFonts w:ascii="Times New Roman" w:hAnsi="Times New Roman" w:cs="Times New Roman"/>
          <w:b/>
          <w:bCs/>
          <w:sz w:val="24"/>
          <w:szCs w:val="24"/>
        </w:rPr>
        <w:t>2</w:t>
      </w:r>
      <w:r w:rsidRPr="00184347">
        <w:rPr>
          <w:rFonts w:ascii="Times New Roman" w:hAnsi="Times New Roman" w:cs="Times New Roman"/>
          <w:sz w:val="24"/>
          <w:szCs w:val="24"/>
        </w:rPr>
        <w:t>, 564–567.</w:t>
      </w: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Default="00F00353" w:rsidP="00F00353">
      <w:pPr>
        <w:spacing w:line="480" w:lineRule="auto"/>
        <w:jc w:val="both"/>
        <w:rPr>
          <w:rFonts w:ascii="Times New Roman" w:hAnsi="Times New Roman" w:cs="Times New Roman"/>
          <w:sz w:val="24"/>
          <w:szCs w:val="24"/>
        </w:rPr>
      </w:pPr>
    </w:p>
    <w:p w:rsidR="00F00353" w:rsidRPr="00184347" w:rsidRDefault="00F00353" w:rsidP="00F00353">
      <w:pPr>
        <w:spacing w:line="480" w:lineRule="auto"/>
        <w:jc w:val="both"/>
        <w:rPr>
          <w:rFonts w:ascii="Times New Roman" w:hAnsi="Times New Roman" w:cs="Times New Roman"/>
          <w:sz w:val="24"/>
          <w:szCs w:val="24"/>
        </w:rPr>
      </w:pPr>
    </w:p>
    <w:bookmarkEnd w:id="1"/>
    <w:p w:rsidR="00F00353" w:rsidRPr="00DD2D2C" w:rsidRDefault="00F00353" w:rsidP="00F00353">
      <w:pPr>
        <w:spacing w:line="480" w:lineRule="auto"/>
        <w:jc w:val="both"/>
        <w:rPr>
          <w:rFonts w:ascii="Times New Roman" w:hAnsi="Times New Roman" w:cs="Times New Roman"/>
          <w:sz w:val="24"/>
          <w:szCs w:val="24"/>
        </w:rPr>
      </w:pPr>
    </w:p>
    <w:p w:rsidR="00F00353" w:rsidRDefault="00F00353" w:rsidP="00F00353">
      <w:pPr>
        <w:pStyle w:val="Heading1"/>
        <w:jc w:val="both"/>
      </w:pPr>
      <w:bookmarkStart w:id="116" w:name="_Toc27058350"/>
      <w:r w:rsidRPr="00DD2D2C">
        <w:lastRenderedPageBreak/>
        <w:t>Appendix</w:t>
      </w:r>
      <w:bookmarkEnd w:id="116"/>
    </w:p>
    <w:p w:rsidR="00F00353" w:rsidRPr="00666034" w:rsidRDefault="00F00353" w:rsidP="00F00353">
      <w:r>
        <w:rPr>
          <w:noProof/>
        </w:rPr>
        <mc:AlternateContent>
          <mc:Choice Requires="wps">
            <w:drawing>
              <wp:anchor distT="45720" distB="45720" distL="114300" distR="114300" simplePos="0" relativeHeight="251716608" behindDoc="0" locked="0" layoutInCell="1" allowOverlap="1" wp14:anchorId="20980FB7" wp14:editId="049F9CC7">
                <wp:simplePos x="0" y="0"/>
                <wp:positionH relativeFrom="column">
                  <wp:posOffset>4524292</wp:posOffset>
                </wp:positionH>
                <wp:positionV relativeFrom="paragraph">
                  <wp:posOffset>197126</wp:posOffset>
                </wp:positionV>
                <wp:extent cx="445273" cy="6924979"/>
                <wp:effectExtent l="0" t="0" r="0" b="9525"/>
                <wp:wrapNone/>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6924979"/>
                        </a:xfrm>
                        <a:prstGeom prst="rect">
                          <a:avLst/>
                        </a:prstGeom>
                        <a:solidFill>
                          <a:srgbClr val="FFFFFF"/>
                        </a:solidFill>
                        <a:ln w="9525">
                          <a:noFill/>
                          <a:miter lim="800000"/>
                          <a:headEnd/>
                          <a:tailEnd/>
                        </a:ln>
                      </wps:spPr>
                      <wps:txbx>
                        <w:txbxContent>
                          <w:p w:rsidR="00F00353" w:rsidRPr="00470577" w:rsidRDefault="00F00353" w:rsidP="00F00353">
                            <w:pPr>
                              <w:spacing w:line="480" w:lineRule="auto"/>
                              <w:jc w:val="both"/>
                              <w:rPr>
                                <w:rFonts w:ascii="Times New Roman" w:hAnsi="Times New Roman" w:cs="Times New Roman"/>
                                <w:bCs/>
                                <w:sz w:val="24"/>
                                <w:szCs w:val="24"/>
                              </w:rPr>
                            </w:pPr>
                            <w:r w:rsidRPr="00470577">
                              <w:rPr>
                                <w:rFonts w:ascii="Times New Roman" w:hAnsi="Times New Roman" w:cs="Times New Roman"/>
                                <w:bCs/>
                                <w:sz w:val="24"/>
                                <w:szCs w:val="24"/>
                              </w:rPr>
                              <w:t>Figure A.1 AVAz Analysis and Inversion Algorithm Flow chart</w:t>
                            </w:r>
                          </w:p>
                          <w:p w:rsidR="00F00353" w:rsidRDefault="00F00353" w:rsidP="00F00353"/>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80FB7" id="_x0000_s1112" type="#_x0000_t202" style="position:absolute;margin-left:356.25pt;margin-top:15.5pt;width:35.05pt;height:545.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" stroked="f">
                <v:textbox style="layout-flow:vertical;mso-layout-flow-alt:bottom-to-top">
                  <w:txbxContent>
                    <w:p w:rsidR="00F00353" w:rsidRPr="00470577" w:rsidRDefault="00F00353" w:rsidP="00F00353">
                      <w:pPr>
                        <w:spacing w:line="480" w:lineRule="auto"/>
                        <w:jc w:val="both"/>
                        <w:rPr>
                          <w:rFonts w:ascii="Times New Roman" w:hAnsi="Times New Roman" w:cs="Times New Roman"/>
                          <w:bCs/>
                          <w:sz w:val="24"/>
                          <w:szCs w:val="24"/>
                        </w:rPr>
                      </w:pPr>
                      <w:r w:rsidRPr="00470577">
                        <w:rPr>
                          <w:rFonts w:ascii="Times New Roman" w:hAnsi="Times New Roman" w:cs="Times New Roman"/>
                          <w:bCs/>
                          <w:sz w:val="24"/>
                          <w:szCs w:val="24"/>
                        </w:rPr>
                        <w:t>Figure A.1 AVAz Analysis and Inversion Algorithm Flow chart</w:t>
                      </w:r>
                    </w:p>
                    <w:p w:rsidR="00F00353" w:rsidRDefault="00F00353" w:rsidP="00F00353"/>
                  </w:txbxContent>
                </v:textbox>
              </v:shape>
            </w:pict>
          </mc:Fallback>
        </mc:AlternateContent>
      </w:r>
      <w:r>
        <w:rPr>
          <w:noProof/>
        </w:rPr>
        <w:drawing>
          <wp:inline distT="0" distB="0" distL="0" distR="0" wp14:anchorId="7A4E21BB" wp14:editId="2270FFEB">
            <wp:extent cx="7208520" cy="4363517"/>
            <wp:effectExtent l="0" t="6033" r="5398" b="5397"/>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rot="16200000">
                      <a:off x="0" y="0"/>
                      <a:ext cx="7237026" cy="4380773"/>
                    </a:xfrm>
                    <a:prstGeom prst="rect">
                      <a:avLst/>
                    </a:prstGeom>
                  </pic:spPr>
                </pic:pic>
              </a:graphicData>
            </a:graphic>
          </wp:inline>
        </w:drawing>
      </w:r>
    </w:p>
    <w:p w:rsidR="00F00353" w:rsidRPr="00DD2D2C" w:rsidRDefault="00F00353" w:rsidP="00F00353">
      <w:pPr>
        <w:spacing w:line="240" w:lineRule="auto"/>
        <w:jc w:val="both"/>
        <w:rPr>
          <w:rFonts w:ascii="Times New Roman" w:hAnsi="Times New Roman" w:cs="Times New Roman"/>
          <w:noProof/>
        </w:rPr>
      </w:pPr>
    </w:p>
    <w:p w:rsidR="00F00353" w:rsidRPr="000966CC" w:rsidRDefault="00F00353" w:rsidP="00F00353">
      <w:pPr>
        <w:spacing w:line="240" w:lineRule="auto"/>
        <w:jc w:val="both"/>
        <w:rPr>
          <w:rFonts w:ascii="Times New Roman" w:hAnsi="Times New Roman" w:cs="Times New Roman"/>
          <w:noProof/>
        </w:rPr>
      </w:pPr>
      <w:r>
        <w:rPr>
          <w:noProof/>
        </w:rPr>
        <w:lastRenderedPageBreak/>
        <mc:AlternateContent>
          <mc:Choice Requires="wps">
            <w:drawing>
              <wp:anchor distT="45720" distB="45720" distL="114300" distR="114300" simplePos="0" relativeHeight="251717632" behindDoc="0" locked="0" layoutInCell="1" allowOverlap="1" wp14:anchorId="64168CF2" wp14:editId="502A110E">
                <wp:simplePos x="0" y="0"/>
                <wp:positionH relativeFrom="column">
                  <wp:posOffset>5128260</wp:posOffset>
                </wp:positionH>
                <wp:positionV relativeFrom="paragraph">
                  <wp:posOffset>-663</wp:posOffset>
                </wp:positionV>
                <wp:extent cx="890546" cy="7226825"/>
                <wp:effectExtent l="0" t="0" r="0" b="0"/>
                <wp:wrapNone/>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546" cy="7226825"/>
                        </a:xfrm>
                        <a:prstGeom prst="rect">
                          <a:avLst/>
                        </a:prstGeom>
                        <a:noFill/>
                        <a:ln w="9525">
                          <a:noFill/>
                          <a:miter lim="800000"/>
                          <a:headEnd/>
                          <a:tailEnd/>
                        </a:ln>
                      </wps:spPr>
                      <wps:txbx>
                        <w:txbxContent>
                          <w:p w:rsidR="00F00353" w:rsidRPr="00CA64EB" w:rsidRDefault="00F00353" w:rsidP="00F00353">
                            <w:pPr>
                              <w:spacing w:line="240" w:lineRule="auto"/>
                              <w:jc w:val="both"/>
                              <w:rPr>
                                <w:rFonts w:ascii="Times New Roman" w:hAnsi="Times New Roman" w:cs="Times New Roman"/>
                                <w:sz w:val="24"/>
                                <w:szCs w:val="24"/>
                              </w:rPr>
                            </w:pPr>
                            <w:r>
                              <w:rPr>
                                <w:rFonts w:ascii="Times New Roman" w:hAnsi="Times New Roman" w:cs="Times New Roman"/>
                                <w:sz w:val="24"/>
                                <w:szCs w:val="24"/>
                              </w:rPr>
                              <w:t>Figure A.2</w:t>
                            </w:r>
                            <w:r w:rsidRPr="00D06C19">
                              <w:rPr>
                                <w:rFonts w:ascii="Times New Roman" w:hAnsi="Times New Roman" w:cs="Times New Roman"/>
                                <w:sz w:val="24"/>
                                <w:szCs w:val="24"/>
                              </w:rPr>
                              <w:t xml:space="preserve"> </w:t>
                            </w:r>
                            <w:r>
                              <w:rPr>
                                <w:rFonts w:ascii="Times New Roman" w:hAnsi="Times New Roman" w:cs="Times New Roman"/>
                                <w:sz w:val="24"/>
                                <w:szCs w:val="24"/>
                              </w:rPr>
                              <w:t>L</w:t>
                            </w:r>
                            <w:r w:rsidRPr="00D06C19">
                              <w:rPr>
                                <w:rFonts w:ascii="Times New Roman" w:hAnsi="Times New Roman" w:cs="Times New Roman"/>
                                <w:sz w:val="24"/>
                                <w:szCs w:val="24"/>
                              </w:rPr>
                              <w:t xml:space="preserve">og display of compressional velocity profile across </w:t>
                            </w:r>
                            <w:r w:rsidR="00026C4F">
                              <w:rPr>
                                <w:rFonts w:ascii="Times New Roman" w:hAnsi="Times New Roman" w:cs="Times New Roman"/>
                                <w:sz w:val="24"/>
                                <w:szCs w:val="24"/>
                              </w:rPr>
                              <w:t>seven (</w:t>
                            </w:r>
                            <w:r>
                              <w:rPr>
                                <w:rFonts w:ascii="Times New Roman" w:hAnsi="Times New Roman" w:cs="Times New Roman"/>
                                <w:sz w:val="24"/>
                                <w:szCs w:val="24"/>
                              </w:rPr>
                              <w:t>7</w:t>
                            </w:r>
                            <w:r w:rsidR="00026C4F">
                              <w:rPr>
                                <w:rFonts w:ascii="Times New Roman" w:hAnsi="Times New Roman" w:cs="Times New Roman"/>
                                <w:sz w:val="24"/>
                                <w:szCs w:val="24"/>
                              </w:rPr>
                              <w:t xml:space="preserve">) </w:t>
                            </w:r>
                            <w:r w:rsidRPr="00D06C19">
                              <w:rPr>
                                <w:rFonts w:ascii="Times New Roman" w:hAnsi="Times New Roman" w:cs="Times New Roman"/>
                                <w:sz w:val="24"/>
                                <w:szCs w:val="24"/>
                              </w:rPr>
                              <w:t xml:space="preserve">wells. Overlying the upper Woodford shale is the </w:t>
                            </w:r>
                            <w:proofErr w:type="spellStart"/>
                            <w:r w:rsidRPr="00D06C19">
                              <w:rPr>
                                <w:rFonts w:ascii="Times New Roman" w:hAnsi="Times New Roman" w:cs="Times New Roman"/>
                                <w:sz w:val="24"/>
                                <w:szCs w:val="24"/>
                              </w:rPr>
                              <w:t>Osagean</w:t>
                            </w:r>
                            <w:proofErr w:type="spellEnd"/>
                            <w:r w:rsidRPr="00D06C19">
                              <w:rPr>
                                <w:rFonts w:ascii="Times New Roman" w:hAnsi="Times New Roman" w:cs="Times New Roman"/>
                                <w:sz w:val="24"/>
                                <w:szCs w:val="24"/>
                              </w:rPr>
                              <w:t xml:space="preserve"> formation and underlying the lower Woodford Shale is the Hunton group. Flattened on the upper Woodford Shale. There is no clear </w:t>
                            </w:r>
                            <w:r>
                              <w:rPr>
                                <w:rFonts w:ascii="Times New Roman" w:hAnsi="Times New Roman" w:cs="Times New Roman"/>
                                <w:sz w:val="24"/>
                                <w:szCs w:val="24"/>
                              </w:rPr>
                              <w:t xml:space="preserve">velocity </w:t>
                            </w:r>
                            <w:r w:rsidRPr="00D06C19">
                              <w:rPr>
                                <w:rFonts w:ascii="Times New Roman" w:hAnsi="Times New Roman" w:cs="Times New Roman"/>
                                <w:sz w:val="24"/>
                                <w:szCs w:val="24"/>
                              </w:rPr>
                              <w:t xml:space="preserve">distinction </w:t>
                            </w:r>
                            <w:r>
                              <w:rPr>
                                <w:rFonts w:ascii="Times New Roman" w:hAnsi="Times New Roman" w:cs="Times New Roman"/>
                                <w:sz w:val="24"/>
                                <w:szCs w:val="24"/>
                              </w:rPr>
                              <w:t>between upper, middle</w:t>
                            </w:r>
                            <w:r w:rsidR="00026C4F">
                              <w:rPr>
                                <w:rFonts w:ascii="Times New Roman" w:hAnsi="Times New Roman" w:cs="Times New Roman"/>
                                <w:sz w:val="24"/>
                                <w:szCs w:val="24"/>
                              </w:rPr>
                              <w:t xml:space="preserve"> (MW)</w:t>
                            </w:r>
                            <w:r>
                              <w:rPr>
                                <w:rFonts w:ascii="Times New Roman" w:hAnsi="Times New Roman" w:cs="Times New Roman"/>
                                <w:sz w:val="24"/>
                                <w:szCs w:val="24"/>
                              </w:rPr>
                              <w:t xml:space="preserve"> or</w:t>
                            </w:r>
                            <w:r w:rsidRPr="00D06C19">
                              <w:rPr>
                                <w:rFonts w:ascii="Times New Roman" w:hAnsi="Times New Roman" w:cs="Times New Roman"/>
                                <w:sz w:val="24"/>
                                <w:szCs w:val="24"/>
                              </w:rPr>
                              <w:t xml:space="preserve"> lower Woodford </w:t>
                            </w:r>
                            <w:r w:rsidR="00026C4F">
                              <w:rPr>
                                <w:rFonts w:ascii="Times New Roman" w:hAnsi="Times New Roman" w:cs="Times New Roman"/>
                                <w:sz w:val="24"/>
                                <w:szCs w:val="24"/>
                              </w:rPr>
                              <w:t xml:space="preserve">(LW) </w:t>
                            </w:r>
                            <w:r w:rsidRPr="00D06C19">
                              <w:rPr>
                                <w:rFonts w:ascii="Times New Roman" w:hAnsi="Times New Roman" w:cs="Times New Roman"/>
                                <w:sz w:val="24"/>
                                <w:szCs w:val="24"/>
                              </w:rPr>
                              <w:t>formation as the velo</w:t>
                            </w:r>
                            <w:r>
                              <w:rPr>
                                <w:rFonts w:ascii="Times New Roman" w:hAnsi="Times New Roman" w:cs="Times New Roman"/>
                                <w:sz w:val="24"/>
                                <w:szCs w:val="24"/>
                              </w:rPr>
                              <w:t>cities are relatively the same from well log data.</w:t>
                            </w:r>
                          </w:p>
                          <w:p w:rsidR="00F00353" w:rsidRDefault="00F00353" w:rsidP="00F00353">
                            <w:pPr>
                              <w:spacing w:line="240" w:lineRule="auto"/>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68CF2" id="_x0000_s1113" type="#_x0000_t202" style="position:absolute;left:0;text-align:left;margin-left:403.8pt;margin-top:-.05pt;width:70.1pt;height:569.0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" filled="f" stroked="f">
                <v:textbox style="layout-flow:vertical;mso-layout-flow-alt:bottom-to-top">
                  <w:txbxContent>
                    <w:p w:rsidR="00F00353" w:rsidRPr="00CA64EB" w:rsidRDefault="00F00353" w:rsidP="00F00353">
                      <w:pPr>
                        <w:spacing w:line="240" w:lineRule="auto"/>
                        <w:jc w:val="both"/>
                        <w:rPr>
                          <w:rFonts w:ascii="Times New Roman" w:hAnsi="Times New Roman" w:cs="Times New Roman"/>
                          <w:sz w:val="24"/>
                          <w:szCs w:val="24"/>
                        </w:rPr>
                      </w:pPr>
                      <w:r>
                        <w:rPr>
                          <w:rFonts w:ascii="Times New Roman" w:hAnsi="Times New Roman" w:cs="Times New Roman"/>
                          <w:sz w:val="24"/>
                          <w:szCs w:val="24"/>
                        </w:rPr>
                        <w:t>Figure A.2</w:t>
                      </w:r>
                      <w:r w:rsidRPr="00D06C19">
                        <w:rPr>
                          <w:rFonts w:ascii="Times New Roman" w:hAnsi="Times New Roman" w:cs="Times New Roman"/>
                          <w:sz w:val="24"/>
                          <w:szCs w:val="24"/>
                        </w:rPr>
                        <w:t xml:space="preserve"> </w:t>
                      </w:r>
                      <w:r>
                        <w:rPr>
                          <w:rFonts w:ascii="Times New Roman" w:hAnsi="Times New Roman" w:cs="Times New Roman"/>
                          <w:sz w:val="24"/>
                          <w:szCs w:val="24"/>
                        </w:rPr>
                        <w:t>L</w:t>
                      </w:r>
                      <w:r w:rsidRPr="00D06C19">
                        <w:rPr>
                          <w:rFonts w:ascii="Times New Roman" w:hAnsi="Times New Roman" w:cs="Times New Roman"/>
                          <w:sz w:val="24"/>
                          <w:szCs w:val="24"/>
                        </w:rPr>
                        <w:t xml:space="preserve">og display of compressional velocity profile across </w:t>
                      </w:r>
                      <w:r w:rsidR="00026C4F">
                        <w:rPr>
                          <w:rFonts w:ascii="Times New Roman" w:hAnsi="Times New Roman" w:cs="Times New Roman"/>
                          <w:sz w:val="24"/>
                          <w:szCs w:val="24"/>
                        </w:rPr>
                        <w:t>seven (</w:t>
                      </w:r>
                      <w:r>
                        <w:rPr>
                          <w:rFonts w:ascii="Times New Roman" w:hAnsi="Times New Roman" w:cs="Times New Roman"/>
                          <w:sz w:val="24"/>
                          <w:szCs w:val="24"/>
                        </w:rPr>
                        <w:t>7</w:t>
                      </w:r>
                      <w:r w:rsidR="00026C4F">
                        <w:rPr>
                          <w:rFonts w:ascii="Times New Roman" w:hAnsi="Times New Roman" w:cs="Times New Roman"/>
                          <w:sz w:val="24"/>
                          <w:szCs w:val="24"/>
                        </w:rPr>
                        <w:t xml:space="preserve">) </w:t>
                      </w:r>
                      <w:r w:rsidRPr="00D06C19">
                        <w:rPr>
                          <w:rFonts w:ascii="Times New Roman" w:hAnsi="Times New Roman" w:cs="Times New Roman"/>
                          <w:sz w:val="24"/>
                          <w:szCs w:val="24"/>
                        </w:rPr>
                        <w:t xml:space="preserve">wells. Overlying the upper Woodford shale is the </w:t>
                      </w:r>
                      <w:proofErr w:type="spellStart"/>
                      <w:r w:rsidRPr="00D06C19">
                        <w:rPr>
                          <w:rFonts w:ascii="Times New Roman" w:hAnsi="Times New Roman" w:cs="Times New Roman"/>
                          <w:sz w:val="24"/>
                          <w:szCs w:val="24"/>
                        </w:rPr>
                        <w:t>Osagean</w:t>
                      </w:r>
                      <w:proofErr w:type="spellEnd"/>
                      <w:r w:rsidRPr="00D06C19">
                        <w:rPr>
                          <w:rFonts w:ascii="Times New Roman" w:hAnsi="Times New Roman" w:cs="Times New Roman"/>
                          <w:sz w:val="24"/>
                          <w:szCs w:val="24"/>
                        </w:rPr>
                        <w:t xml:space="preserve"> formation and underlying the lower Woodford Shale is the Hunton group. Flattened on the upper Woodford Shale. There is no clear </w:t>
                      </w:r>
                      <w:r>
                        <w:rPr>
                          <w:rFonts w:ascii="Times New Roman" w:hAnsi="Times New Roman" w:cs="Times New Roman"/>
                          <w:sz w:val="24"/>
                          <w:szCs w:val="24"/>
                        </w:rPr>
                        <w:t xml:space="preserve">velocity </w:t>
                      </w:r>
                      <w:r w:rsidRPr="00D06C19">
                        <w:rPr>
                          <w:rFonts w:ascii="Times New Roman" w:hAnsi="Times New Roman" w:cs="Times New Roman"/>
                          <w:sz w:val="24"/>
                          <w:szCs w:val="24"/>
                        </w:rPr>
                        <w:t xml:space="preserve">distinction </w:t>
                      </w:r>
                      <w:r>
                        <w:rPr>
                          <w:rFonts w:ascii="Times New Roman" w:hAnsi="Times New Roman" w:cs="Times New Roman"/>
                          <w:sz w:val="24"/>
                          <w:szCs w:val="24"/>
                        </w:rPr>
                        <w:t>between upper, middle</w:t>
                      </w:r>
                      <w:r w:rsidR="00026C4F">
                        <w:rPr>
                          <w:rFonts w:ascii="Times New Roman" w:hAnsi="Times New Roman" w:cs="Times New Roman"/>
                          <w:sz w:val="24"/>
                          <w:szCs w:val="24"/>
                        </w:rPr>
                        <w:t xml:space="preserve"> (MW)</w:t>
                      </w:r>
                      <w:r>
                        <w:rPr>
                          <w:rFonts w:ascii="Times New Roman" w:hAnsi="Times New Roman" w:cs="Times New Roman"/>
                          <w:sz w:val="24"/>
                          <w:szCs w:val="24"/>
                        </w:rPr>
                        <w:t xml:space="preserve"> or</w:t>
                      </w:r>
                      <w:r w:rsidRPr="00D06C19">
                        <w:rPr>
                          <w:rFonts w:ascii="Times New Roman" w:hAnsi="Times New Roman" w:cs="Times New Roman"/>
                          <w:sz w:val="24"/>
                          <w:szCs w:val="24"/>
                        </w:rPr>
                        <w:t xml:space="preserve"> lower Woodford </w:t>
                      </w:r>
                      <w:r w:rsidR="00026C4F">
                        <w:rPr>
                          <w:rFonts w:ascii="Times New Roman" w:hAnsi="Times New Roman" w:cs="Times New Roman"/>
                          <w:sz w:val="24"/>
                          <w:szCs w:val="24"/>
                        </w:rPr>
                        <w:t xml:space="preserve">(LW) </w:t>
                      </w:r>
                      <w:r w:rsidRPr="00D06C19">
                        <w:rPr>
                          <w:rFonts w:ascii="Times New Roman" w:hAnsi="Times New Roman" w:cs="Times New Roman"/>
                          <w:sz w:val="24"/>
                          <w:szCs w:val="24"/>
                        </w:rPr>
                        <w:t>formation as the velo</w:t>
                      </w:r>
                      <w:r>
                        <w:rPr>
                          <w:rFonts w:ascii="Times New Roman" w:hAnsi="Times New Roman" w:cs="Times New Roman"/>
                          <w:sz w:val="24"/>
                          <w:szCs w:val="24"/>
                        </w:rPr>
                        <w:t>cities are relatively the same from well log data.</w:t>
                      </w:r>
                    </w:p>
                    <w:p w:rsidR="00F00353" w:rsidRDefault="00F00353" w:rsidP="00F00353">
                      <w:pPr>
                        <w:spacing w:line="240" w:lineRule="auto"/>
                      </w:pPr>
                    </w:p>
                  </w:txbxContent>
                </v:textbox>
              </v:shape>
            </w:pict>
          </mc:Fallback>
        </mc:AlternateContent>
      </w:r>
      <w:r w:rsidRPr="00DD2D2C">
        <w:rPr>
          <w:rFonts w:ascii="Times New Roman" w:hAnsi="Times New Roman" w:cs="Times New Roman"/>
          <w:noProof/>
        </w:rPr>
        <w:drawing>
          <wp:anchor distT="0" distB="0" distL="114300" distR="114300" simplePos="0" relativeHeight="251696128" behindDoc="0" locked="0" layoutInCell="1" allowOverlap="1" wp14:anchorId="78DD2A90" wp14:editId="57B6C667">
            <wp:simplePos x="0" y="0"/>
            <wp:positionH relativeFrom="margin">
              <wp:align>left</wp:align>
            </wp:positionH>
            <wp:positionV relativeFrom="paragraph">
              <wp:posOffset>1014730</wp:posOffset>
            </wp:positionV>
            <wp:extent cx="7190105" cy="5207635"/>
            <wp:effectExtent l="19685" t="18415" r="11430" b="11430"/>
            <wp:wrapTopAndBottom/>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rot="16200000">
                      <a:off x="0" y="0"/>
                      <a:ext cx="7190105" cy="52076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D2D2C">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19E6536F" wp14:editId="341B8006">
                <wp:simplePos x="0" y="0"/>
                <wp:positionH relativeFrom="margin">
                  <wp:align>center</wp:align>
                </wp:positionH>
                <wp:positionV relativeFrom="paragraph">
                  <wp:posOffset>7421186</wp:posOffset>
                </wp:positionV>
                <wp:extent cx="5570855" cy="635"/>
                <wp:effectExtent l="0" t="0" r="0" b="0"/>
                <wp:wrapTopAndBottom/>
                <wp:docPr id="205" name="Text Box 205"/>
                <wp:cNvGraphicFramePr/>
                <a:graphic xmlns:a="http://schemas.openxmlformats.org/drawingml/2006/main">
                  <a:graphicData uri="http://schemas.microsoft.com/office/word/2010/wordprocessingShape">
                    <wps:wsp>
                      <wps:cNvSpPr txBox="1"/>
                      <wps:spPr>
                        <a:xfrm>
                          <a:off x="0" y="0"/>
                          <a:ext cx="5570855" cy="635"/>
                        </a:xfrm>
                        <a:prstGeom prst="rect">
                          <a:avLst/>
                        </a:prstGeom>
                        <a:solidFill>
                          <a:prstClr val="white"/>
                        </a:solidFill>
                        <a:ln>
                          <a:noFill/>
                        </a:ln>
                      </wps:spPr>
                      <wps:txbx>
                        <w:txbxContent>
                          <w:p w:rsidR="00F00353" w:rsidRPr="00CA64EB" w:rsidRDefault="00F00353" w:rsidP="00F00353">
                            <w:pPr>
                              <w:spacing w:line="240" w:lineRule="auto"/>
                              <w:jc w:val="both"/>
                              <w:rPr>
                                <w:rFonts w:ascii="Times New Roman" w:hAnsi="Times New Roman" w:cs="Times New Roman"/>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E6536F" id="Text Box 205" o:spid="_x0000_s1114" type="#_x0000_t202" style="position:absolute;left:0;text-align:left;margin-left:0;margin-top:584.35pt;width:438.65pt;height:.05pt;z-index:2516971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" stroked="f">
                <v:textbox style="mso-fit-shape-to-text:t" inset="0,0,0,0">
                  <w:txbxContent>
                    <w:p w:rsidR="00F00353" w:rsidRPr="00CA64EB" w:rsidRDefault="00F00353" w:rsidP="00F00353">
                      <w:pPr>
                        <w:spacing w:line="240" w:lineRule="auto"/>
                        <w:jc w:val="both"/>
                        <w:rPr>
                          <w:rFonts w:ascii="Times New Roman" w:hAnsi="Times New Roman" w:cs="Times New Roman"/>
                          <w:sz w:val="24"/>
                          <w:szCs w:val="24"/>
                        </w:rPr>
                      </w:pPr>
                    </w:p>
                  </w:txbxContent>
                </v:textbox>
                <w10:wrap type="topAndBottom" anchorx="margin"/>
              </v:shape>
            </w:pict>
          </mc:Fallback>
        </mc:AlternateContent>
      </w:r>
    </w:p>
    <w:p w:rsidR="00272F58" w:rsidRDefault="00272F58"/>
    <w:sectPr w:rsidR="00272F58" w:rsidSect="00F00353">
      <w:footerReference w:type="default" r:id="rId104"/>
      <w:pgSz w:w="12240" w:h="15840"/>
      <w:pgMar w:top="1440" w:right="1440" w:bottom="1354"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0A6" w:rsidRDefault="00AD00A6" w:rsidP="00F00353">
      <w:pPr>
        <w:spacing w:after="0" w:line="240" w:lineRule="auto"/>
      </w:pPr>
      <w:r>
        <w:separator/>
      </w:r>
    </w:p>
  </w:endnote>
  <w:endnote w:type="continuationSeparator" w:id="0">
    <w:p w:rsidR="00AD00A6" w:rsidRDefault="00AD00A6" w:rsidP="00F00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737463"/>
      <w:docPartObj>
        <w:docPartGallery w:val="Page Numbers (Bottom of Page)"/>
        <w:docPartUnique/>
      </w:docPartObj>
    </w:sdtPr>
    <w:sdtEndPr>
      <w:rPr>
        <w:noProof/>
      </w:rPr>
    </w:sdtEndPr>
    <w:sdtContent>
      <w:p w:rsidR="00F00353" w:rsidRDefault="00F00353">
        <w:pPr>
          <w:pStyle w:val="Footer"/>
          <w:jc w:val="center"/>
        </w:pPr>
        <w:r>
          <w:fldChar w:fldCharType="begin"/>
        </w:r>
        <w:r>
          <w:instrText xml:space="preserve"> PAGE   \* MERGEFORMAT </w:instrText>
        </w:r>
        <w:r>
          <w:fldChar w:fldCharType="separate"/>
        </w:r>
        <w:r w:rsidR="00E86310">
          <w:rPr>
            <w:noProof/>
          </w:rPr>
          <w:t>xv</w:t>
        </w:r>
        <w:r>
          <w:rPr>
            <w:noProof/>
          </w:rPr>
          <w:fldChar w:fldCharType="end"/>
        </w:r>
      </w:p>
    </w:sdtContent>
  </w:sdt>
  <w:p w:rsidR="00F00353" w:rsidRDefault="00F00353" w:rsidP="00F00353">
    <w:pPr>
      <w:pStyle w:val="Footer"/>
      <w:tabs>
        <w:tab w:val="clear" w:pos="4680"/>
        <w:tab w:val="clear" w:pos="9360"/>
        <w:tab w:val="left" w:pos="662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494180"/>
      <w:docPartObj>
        <w:docPartGallery w:val="Page Numbers (Bottom of Page)"/>
        <w:docPartUnique/>
      </w:docPartObj>
    </w:sdtPr>
    <w:sdtEndPr>
      <w:rPr>
        <w:noProof/>
      </w:rPr>
    </w:sdtEndPr>
    <w:sdtContent>
      <w:p w:rsidR="00F00353" w:rsidRDefault="00B51F6D">
        <w:pPr>
          <w:pStyle w:val="Footer"/>
          <w:jc w:val="center"/>
        </w:pPr>
        <w:r>
          <w:t>1</w:t>
        </w:r>
      </w:p>
    </w:sdtContent>
  </w:sdt>
  <w:p w:rsidR="00F00353" w:rsidRDefault="00F00353" w:rsidP="00F00353">
    <w:pPr>
      <w:pStyle w:val="Footer"/>
      <w:tabs>
        <w:tab w:val="clear" w:pos="4680"/>
        <w:tab w:val="clear" w:pos="9360"/>
        <w:tab w:val="left" w:pos="6628"/>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2921702"/>
      <w:docPartObj>
        <w:docPartGallery w:val="Page Numbers (Bottom of Page)"/>
        <w:docPartUnique/>
      </w:docPartObj>
    </w:sdtPr>
    <w:sdtEndPr>
      <w:rPr>
        <w:noProof/>
      </w:rPr>
    </w:sdtEndPr>
    <w:sdtContent>
      <w:p w:rsidR="00B51F6D" w:rsidRDefault="00B51F6D">
        <w:pPr>
          <w:pStyle w:val="Footer"/>
          <w:jc w:val="center"/>
        </w:pPr>
        <w:r>
          <w:t>2</w:t>
        </w:r>
      </w:p>
    </w:sdtContent>
  </w:sdt>
  <w:p w:rsidR="00B51F6D" w:rsidRDefault="00B51F6D" w:rsidP="00F00353">
    <w:pPr>
      <w:pStyle w:val="Footer"/>
      <w:tabs>
        <w:tab w:val="clear" w:pos="4680"/>
        <w:tab w:val="clear" w:pos="9360"/>
        <w:tab w:val="left" w:pos="6628"/>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367711"/>
      <w:docPartObj>
        <w:docPartGallery w:val="Page Numbers (Bottom of Page)"/>
        <w:docPartUnique/>
      </w:docPartObj>
    </w:sdtPr>
    <w:sdtEndPr>
      <w:rPr>
        <w:noProof/>
      </w:rPr>
    </w:sdtEndPr>
    <w:sdtContent>
      <w:p w:rsidR="00F00353" w:rsidRDefault="00F00353">
        <w:pPr>
          <w:pStyle w:val="Footer"/>
          <w:jc w:val="center"/>
        </w:pPr>
        <w:r>
          <w:fldChar w:fldCharType="begin"/>
        </w:r>
        <w:r>
          <w:instrText xml:space="preserve"> PAGE   \* MERGEFORMAT </w:instrText>
        </w:r>
        <w:r>
          <w:fldChar w:fldCharType="separate"/>
        </w:r>
        <w:r w:rsidR="00385ADC">
          <w:rPr>
            <w:noProof/>
          </w:rPr>
          <w:t>17</w:t>
        </w:r>
        <w:r>
          <w:rPr>
            <w:noProof/>
          </w:rPr>
          <w:fldChar w:fldCharType="end"/>
        </w:r>
      </w:p>
    </w:sdtContent>
  </w:sdt>
  <w:p w:rsidR="00F00353" w:rsidRDefault="00F003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0A6" w:rsidRDefault="00AD00A6" w:rsidP="00F00353">
      <w:pPr>
        <w:spacing w:after="0" w:line="240" w:lineRule="auto"/>
      </w:pPr>
      <w:r>
        <w:separator/>
      </w:r>
    </w:p>
  </w:footnote>
  <w:footnote w:type="continuationSeparator" w:id="0">
    <w:p w:rsidR="00AD00A6" w:rsidRDefault="00AD00A6" w:rsidP="00F00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F1E58"/>
    <w:multiLevelType w:val="hybridMultilevel"/>
    <w:tmpl w:val="5144E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9A4"/>
    <w:multiLevelType w:val="hybridMultilevel"/>
    <w:tmpl w:val="C4A68FBC"/>
    <w:lvl w:ilvl="0" w:tplc="B6A0C6B6">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C7400"/>
    <w:multiLevelType w:val="hybridMultilevel"/>
    <w:tmpl w:val="D1AC5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408B9"/>
    <w:multiLevelType w:val="multilevel"/>
    <w:tmpl w:val="A3F0C3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A935A53"/>
    <w:multiLevelType w:val="hybridMultilevel"/>
    <w:tmpl w:val="551CA9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813005"/>
    <w:multiLevelType w:val="multilevel"/>
    <w:tmpl w:val="AB8CBE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CF49ED"/>
    <w:multiLevelType w:val="hybridMultilevel"/>
    <w:tmpl w:val="96BC5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5821D0"/>
    <w:multiLevelType w:val="hybridMultilevel"/>
    <w:tmpl w:val="59241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D2893"/>
    <w:multiLevelType w:val="hybridMultilevel"/>
    <w:tmpl w:val="06AEB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11624D"/>
    <w:multiLevelType w:val="hybridMultilevel"/>
    <w:tmpl w:val="33825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4F5FB6"/>
    <w:multiLevelType w:val="hybridMultilevel"/>
    <w:tmpl w:val="1974B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865526"/>
    <w:multiLevelType w:val="hybridMultilevel"/>
    <w:tmpl w:val="A9DE18CA"/>
    <w:lvl w:ilvl="0" w:tplc="39329FB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0D4964"/>
    <w:multiLevelType w:val="hybridMultilevel"/>
    <w:tmpl w:val="51E41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B572A"/>
    <w:multiLevelType w:val="multilevel"/>
    <w:tmpl w:val="73FCF324"/>
    <w:lvl w:ilvl="0">
      <w:start w:val="1"/>
      <w:numFmt w:val="decimal"/>
      <w:lvlText w:val="%1"/>
      <w:lvlJc w:val="left"/>
      <w:pPr>
        <w:ind w:left="720" w:hanging="720"/>
      </w:pPr>
      <w:rPr>
        <w:rFonts w:hint="default"/>
      </w:rPr>
    </w:lvl>
    <w:lvl w:ilvl="1">
      <w:start w:val="1"/>
      <w:numFmt w:val="decimal"/>
      <w:lvlText w:val="%1.%2"/>
      <w:lvlJc w:val="left"/>
      <w:pPr>
        <w:ind w:left="4320" w:hanging="72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num w:numId="1">
    <w:abstractNumId w:val="5"/>
  </w:num>
  <w:num w:numId="2">
    <w:abstractNumId w:val="4"/>
  </w:num>
  <w:num w:numId="3">
    <w:abstractNumId w:val="8"/>
  </w:num>
  <w:num w:numId="4">
    <w:abstractNumId w:val="12"/>
  </w:num>
  <w:num w:numId="5">
    <w:abstractNumId w:val="6"/>
  </w:num>
  <w:num w:numId="6">
    <w:abstractNumId w:val="10"/>
  </w:num>
  <w:num w:numId="7">
    <w:abstractNumId w:val="7"/>
  </w:num>
  <w:num w:numId="8">
    <w:abstractNumId w:val="1"/>
  </w:num>
  <w:num w:numId="9">
    <w:abstractNumId w:val="2"/>
  </w:num>
  <w:num w:numId="10">
    <w:abstractNumId w:val="13"/>
  </w:num>
  <w:num w:numId="11">
    <w:abstractNumId w:val="9"/>
  </w:num>
  <w:num w:numId="12">
    <w:abstractNumId w:val="11"/>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53"/>
    <w:rsid w:val="00026C4F"/>
    <w:rsid w:val="000B601C"/>
    <w:rsid w:val="001E1699"/>
    <w:rsid w:val="00272F58"/>
    <w:rsid w:val="002C7A75"/>
    <w:rsid w:val="00385ADC"/>
    <w:rsid w:val="004E20A1"/>
    <w:rsid w:val="00594F31"/>
    <w:rsid w:val="00A429C7"/>
    <w:rsid w:val="00AD00A6"/>
    <w:rsid w:val="00B51F6D"/>
    <w:rsid w:val="00BA5737"/>
    <w:rsid w:val="00D01D04"/>
    <w:rsid w:val="00D9523F"/>
    <w:rsid w:val="00E23939"/>
    <w:rsid w:val="00E86310"/>
    <w:rsid w:val="00EB474C"/>
    <w:rsid w:val="00EC087C"/>
    <w:rsid w:val="00F00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56928"/>
  <w15:chartTrackingRefBased/>
  <w15:docId w15:val="{FAC74D0B-2F48-45F3-ACBC-859644DC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0353"/>
    <w:pPr>
      <w:numPr>
        <w:numId w:val="13"/>
      </w:numPr>
      <w:tabs>
        <w:tab w:val="left" w:pos="2972"/>
      </w:tabs>
      <w:spacing w:line="480" w:lineRule="auto"/>
      <w:jc w:val="center"/>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F00353"/>
    <w:pPr>
      <w:numPr>
        <w:ilvl w:val="1"/>
        <w:numId w:val="13"/>
      </w:numPr>
      <w:spacing w:line="480" w:lineRule="auto"/>
      <w:jc w:val="both"/>
      <w:outlineLvl w:val="1"/>
    </w:pPr>
    <w:rPr>
      <w:rFonts w:ascii="Times New Roman" w:hAnsi="Times New Roman" w:cs="Times New Roman"/>
      <w:b/>
      <w:bCs/>
      <w:sz w:val="26"/>
      <w:szCs w:val="26"/>
    </w:rPr>
  </w:style>
  <w:style w:type="paragraph" w:styleId="Heading3">
    <w:name w:val="heading 3"/>
    <w:basedOn w:val="Normal"/>
    <w:next w:val="Normal"/>
    <w:link w:val="Heading3Char"/>
    <w:uiPriority w:val="9"/>
    <w:unhideWhenUsed/>
    <w:qFormat/>
    <w:rsid w:val="00F00353"/>
    <w:pPr>
      <w:numPr>
        <w:ilvl w:val="2"/>
        <w:numId w:val="13"/>
      </w:numPr>
      <w:spacing w:line="480" w:lineRule="auto"/>
      <w:outlineLvl w:val="2"/>
    </w:pPr>
    <w:rPr>
      <w:rFonts w:ascii="Times New Roman" w:hAnsi="Times New Roman" w:cs="Times New Roman"/>
      <w:b/>
      <w:i/>
      <w:sz w:val="24"/>
      <w:szCs w:val="24"/>
    </w:rPr>
  </w:style>
  <w:style w:type="paragraph" w:styleId="Heading4">
    <w:name w:val="heading 4"/>
    <w:basedOn w:val="Normal"/>
    <w:next w:val="Normal"/>
    <w:link w:val="Heading4Char"/>
    <w:uiPriority w:val="9"/>
    <w:semiHidden/>
    <w:unhideWhenUsed/>
    <w:qFormat/>
    <w:rsid w:val="00F00353"/>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00353"/>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00353"/>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00353"/>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00353"/>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00353"/>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353"/>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F00353"/>
    <w:rPr>
      <w:rFonts w:ascii="Times New Roman" w:hAnsi="Times New Roman" w:cs="Times New Roman"/>
      <w:b/>
      <w:bCs/>
      <w:sz w:val="26"/>
      <w:szCs w:val="26"/>
    </w:rPr>
  </w:style>
  <w:style w:type="character" w:customStyle="1" w:styleId="Heading3Char">
    <w:name w:val="Heading 3 Char"/>
    <w:basedOn w:val="DefaultParagraphFont"/>
    <w:link w:val="Heading3"/>
    <w:uiPriority w:val="9"/>
    <w:rsid w:val="00F00353"/>
    <w:rPr>
      <w:rFonts w:ascii="Times New Roman" w:hAnsi="Times New Roman" w:cs="Times New Roman"/>
      <w:b/>
      <w:i/>
      <w:sz w:val="24"/>
      <w:szCs w:val="24"/>
    </w:rPr>
  </w:style>
  <w:style w:type="character" w:customStyle="1" w:styleId="Heading4Char">
    <w:name w:val="Heading 4 Char"/>
    <w:basedOn w:val="DefaultParagraphFont"/>
    <w:link w:val="Heading4"/>
    <w:uiPriority w:val="9"/>
    <w:semiHidden/>
    <w:rsid w:val="00F0035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0035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0035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0035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003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0035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00353"/>
    <w:pPr>
      <w:ind w:left="720"/>
      <w:contextualSpacing/>
    </w:pPr>
  </w:style>
  <w:style w:type="character" w:customStyle="1" w:styleId="BalloonTextChar">
    <w:name w:val="Balloon Text Char"/>
    <w:basedOn w:val="DefaultParagraphFont"/>
    <w:link w:val="BalloonText"/>
    <w:uiPriority w:val="99"/>
    <w:semiHidden/>
    <w:rsid w:val="00F00353"/>
    <w:rPr>
      <w:rFonts w:ascii="Segoe UI" w:hAnsi="Segoe UI" w:cs="Segoe UI"/>
      <w:sz w:val="18"/>
      <w:szCs w:val="18"/>
    </w:rPr>
  </w:style>
  <w:style w:type="paragraph" w:styleId="BalloonText">
    <w:name w:val="Balloon Text"/>
    <w:basedOn w:val="Normal"/>
    <w:link w:val="BalloonTextChar"/>
    <w:uiPriority w:val="99"/>
    <w:semiHidden/>
    <w:unhideWhenUsed/>
    <w:rsid w:val="00F00353"/>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00353"/>
    <w:rPr>
      <w:rFonts w:ascii="Segoe UI" w:hAnsi="Segoe UI" w:cs="Segoe UI"/>
      <w:sz w:val="18"/>
      <w:szCs w:val="18"/>
    </w:rPr>
  </w:style>
  <w:style w:type="paragraph" w:customStyle="1" w:styleId="Default">
    <w:name w:val="Default"/>
    <w:rsid w:val="00F0035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00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00353"/>
  </w:style>
  <w:style w:type="paragraph" w:styleId="NormalWeb">
    <w:name w:val="Normal (Web)"/>
    <w:basedOn w:val="Normal"/>
    <w:uiPriority w:val="99"/>
    <w:semiHidden/>
    <w:unhideWhenUsed/>
    <w:rsid w:val="00F00353"/>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F00353"/>
    <w:pPr>
      <w:spacing w:after="0" w:line="240" w:lineRule="auto"/>
    </w:pPr>
  </w:style>
  <w:style w:type="character" w:styleId="PlaceholderText">
    <w:name w:val="Placeholder Text"/>
    <w:basedOn w:val="DefaultParagraphFont"/>
    <w:uiPriority w:val="99"/>
    <w:semiHidden/>
    <w:rsid w:val="00F00353"/>
    <w:rPr>
      <w:color w:val="808080"/>
    </w:rPr>
  </w:style>
  <w:style w:type="table" w:styleId="GridTable5Dark-Accent1">
    <w:name w:val="Grid Table 5 Dark Accent 1"/>
    <w:basedOn w:val="TableNormal"/>
    <w:uiPriority w:val="50"/>
    <w:rsid w:val="00F003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
    <w:name w:val="Grid Table 5 Dark"/>
    <w:basedOn w:val="TableNormal"/>
    <w:uiPriority w:val="50"/>
    <w:rsid w:val="00F003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3">
    <w:name w:val="Grid Table 4 Accent 3"/>
    <w:basedOn w:val="TableNormal"/>
    <w:uiPriority w:val="49"/>
    <w:rsid w:val="00F0035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00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53"/>
  </w:style>
  <w:style w:type="paragraph" w:styleId="Footer">
    <w:name w:val="footer"/>
    <w:basedOn w:val="Normal"/>
    <w:link w:val="FooterChar"/>
    <w:uiPriority w:val="99"/>
    <w:unhideWhenUsed/>
    <w:rsid w:val="00F00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53"/>
  </w:style>
  <w:style w:type="paragraph" w:styleId="Caption">
    <w:name w:val="caption"/>
    <w:basedOn w:val="Normal"/>
    <w:next w:val="Normal"/>
    <w:uiPriority w:val="35"/>
    <w:unhideWhenUsed/>
    <w:qFormat/>
    <w:rsid w:val="00F00353"/>
    <w:pPr>
      <w:spacing w:after="200" w:line="240" w:lineRule="auto"/>
    </w:pPr>
    <w:rPr>
      <w:i/>
      <w:iCs/>
      <w:color w:val="44546A" w:themeColor="text2"/>
      <w:sz w:val="18"/>
      <w:szCs w:val="18"/>
    </w:rPr>
  </w:style>
  <w:style w:type="character" w:styleId="Hyperlink">
    <w:name w:val="Hyperlink"/>
    <w:basedOn w:val="DefaultParagraphFont"/>
    <w:uiPriority w:val="99"/>
    <w:unhideWhenUsed/>
    <w:rsid w:val="00F00353"/>
    <w:rPr>
      <w:color w:val="0563C1" w:themeColor="hyperlink"/>
      <w:u w:val="single"/>
    </w:rPr>
  </w:style>
  <w:style w:type="character" w:styleId="FollowedHyperlink">
    <w:name w:val="FollowedHyperlink"/>
    <w:basedOn w:val="DefaultParagraphFont"/>
    <w:uiPriority w:val="99"/>
    <w:semiHidden/>
    <w:unhideWhenUsed/>
    <w:rsid w:val="00F00353"/>
    <w:rPr>
      <w:color w:val="954F72" w:themeColor="followedHyperlink"/>
      <w:u w:val="single"/>
    </w:rPr>
  </w:style>
  <w:style w:type="character" w:customStyle="1" w:styleId="UnresolvedMention1">
    <w:name w:val="Unresolved Mention1"/>
    <w:basedOn w:val="DefaultParagraphFont"/>
    <w:uiPriority w:val="99"/>
    <w:semiHidden/>
    <w:unhideWhenUsed/>
    <w:rsid w:val="00F00353"/>
    <w:rPr>
      <w:color w:val="605E5C"/>
      <w:shd w:val="clear" w:color="auto" w:fill="E1DFDD"/>
    </w:rPr>
  </w:style>
  <w:style w:type="paragraph" w:styleId="TableofFigures">
    <w:name w:val="table of figures"/>
    <w:basedOn w:val="Normal"/>
    <w:next w:val="Normal"/>
    <w:uiPriority w:val="99"/>
    <w:unhideWhenUsed/>
    <w:rsid w:val="00F00353"/>
    <w:pPr>
      <w:spacing w:after="0"/>
    </w:pPr>
  </w:style>
  <w:style w:type="paragraph" w:styleId="TOC1">
    <w:name w:val="toc 1"/>
    <w:basedOn w:val="Normal"/>
    <w:next w:val="Normal"/>
    <w:autoRedefine/>
    <w:uiPriority w:val="39"/>
    <w:unhideWhenUsed/>
    <w:rsid w:val="00F00353"/>
    <w:pPr>
      <w:tabs>
        <w:tab w:val="right" w:leader="dot" w:pos="22896"/>
      </w:tabs>
      <w:spacing w:after="100"/>
    </w:pPr>
    <w:rPr>
      <w:rFonts w:ascii="Times New Roman" w:hAnsi="Times New Roman"/>
      <w:sz w:val="28"/>
    </w:rPr>
  </w:style>
  <w:style w:type="paragraph" w:styleId="TOC2">
    <w:name w:val="toc 2"/>
    <w:basedOn w:val="Normal"/>
    <w:next w:val="Normal"/>
    <w:autoRedefine/>
    <w:uiPriority w:val="39"/>
    <w:unhideWhenUsed/>
    <w:rsid w:val="00F00353"/>
    <w:pPr>
      <w:tabs>
        <w:tab w:val="left" w:pos="880"/>
        <w:tab w:val="left" w:pos="1760"/>
        <w:tab w:val="right" w:leader="dot" w:pos="22896"/>
      </w:tabs>
      <w:spacing w:after="100"/>
      <w:ind w:left="360"/>
    </w:pPr>
    <w:rPr>
      <w:rFonts w:ascii="Times New Roman" w:hAnsi="Times New Roman"/>
      <w:sz w:val="24"/>
    </w:rPr>
  </w:style>
  <w:style w:type="paragraph" w:styleId="TOC3">
    <w:name w:val="toc 3"/>
    <w:basedOn w:val="Normal"/>
    <w:next w:val="Normal"/>
    <w:autoRedefine/>
    <w:uiPriority w:val="39"/>
    <w:unhideWhenUsed/>
    <w:rsid w:val="00F00353"/>
    <w:pPr>
      <w:tabs>
        <w:tab w:val="left" w:pos="1320"/>
        <w:tab w:val="right" w:leader="dot" w:pos="22896"/>
      </w:tabs>
      <w:spacing w:after="100"/>
      <w:ind w:left="810"/>
    </w:pPr>
    <w:rPr>
      <w:rFonts w:ascii="Times New Roman" w:hAnsi="Times New Roman"/>
      <w:sz w:val="24"/>
    </w:rPr>
  </w:style>
  <w:style w:type="paragraph" w:customStyle="1" w:styleId="Figures">
    <w:name w:val="Figures"/>
    <w:basedOn w:val="Normal"/>
    <w:link w:val="FiguresChar"/>
    <w:autoRedefine/>
    <w:qFormat/>
    <w:rsid w:val="00F00353"/>
    <w:pPr>
      <w:spacing w:line="480" w:lineRule="auto"/>
      <w:jc w:val="both"/>
    </w:pPr>
    <w:rPr>
      <w:rFonts w:ascii="Times New Roman" w:hAnsi="Times New Roman" w:cs="Times New Roman"/>
      <w:sz w:val="24"/>
      <w:szCs w:val="24"/>
    </w:rPr>
  </w:style>
  <w:style w:type="character" w:customStyle="1" w:styleId="FiguresChar">
    <w:name w:val="Figures Char"/>
    <w:basedOn w:val="DefaultParagraphFont"/>
    <w:link w:val="Figures"/>
    <w:rsid w:val="00F0035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00353"/>
    <w:rPr>
      <w:sz w:val="16"/>
      <w:szCs w:val="16"/>
    </w:rPr>
  </w:style>
  <w:style w:type="paragraph" w:styleId="CommentText">
    <w:name w:val="annotation text"/>
    <w:basedOn w:val="Normal"/>
    <w:link w:val="CommentTextChar"/>
    <w:uiPriority w:val="99"/>
    <w:semiHidden/>
    <w:unhideWhenUsed/>
    <w:rsid w:val="00F00353"/>
    <w:pPr>
      <w:spacing w:line="240" w:lineRule="auto"/>
    </w:pPr>
    <w:rPr>
      <w:sz w:val="20"/>
      <w:szCs w:val="20"/>
    </w:rPr>
  </w:style>
  <w:style w:type="character" w:customStyle="1" w:styleId="CommentTextChar">
    <w:name w:val="Comment Text Char"/>
    <w:basedOn w:val="DefaultParagraphFont"/>
    <w:link w:val="CommentText"/>
    <w:uiPriority w:val="99"/>
    <w:semiHidden/>
    <w:rsid w:val="00F00353"/>
    <w:rPr>
      <w:sz w:val="20"/>
      <w:szCs w:val="20"/>
    </w:rPr>
  </w:style>
  <w:style w:type="paragraph" w:styleId="CommentSubject">
    <w:name w:val="annotation subject"/>
    <w:basedOn w:val="CommentText"/>
    <w:next w:val="CommentText"/>
    <w:link w:val="CommentSubjectChar"/>
    <w:uiPriority w:val="99"/>
    <w:semiHidden/>
    <w:unhideWhenUsed/>
    <w:rsid w:val="00F00353"/>
    <w:rPr>
      <w:b/>
      <w:bCs/>
    </w:rPr>
  </w:style>
  <w:style w:type="character" w:customStyle="1" w:styleId="CommentSubjectChar">
    <w:name w:val="Comment Subject Char"/>
    <w:basedOn w:val="CommentTextChar"/>
    <w:link w:val="CommentSubject"/>
    <w:uiPriority w:val="99"/>
    <w:semiHidden/>
    <w:rsid w:val="00F003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dmin\Documents\Final%20Draft.docx" TargetMode="External"/><Relationship Id="rId21" Type="http://schemas.openxmlformats.org/officeDocument/2006/relationships/hyperlink" Target="file:///C:\Users\admin\Documents\Final%20Draft.docx"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3.png"/><Relationship Id="rId84" Type="http://schemas.openxmlformats.org/officeDocument/2006/relationships/image" Target="media/image49.png"/><Relationship Id="rId89" Type="http://schemas.openxmlformats.org/officeDocument/2006/relationships/image" Target="media/image54.png"/><Relationship Id="rId16" Type="http://schemas.openxmlformats.org/officeDocument/2006/relationships/hyperlink" Target="file:///C:\Users\admin\Documents\Final%20Draft.docx" TargetMode="External"/><Relationship Id="rId11" Type="http://schemas.openxmlformats.org/officeDocument/2006/relationships/hyperlink" Target="file:///C:\Users\admin\Documents\Final%20Draft.docx" TargetMode="External"/><Relationship Id="rId32" Type="http://schemas.openxmlformats.org/officeDocument/2006/relationships/footer" Target="footer1.xml"/><Relationship Id="rId37" Type="http://schemas.openxmlformats.org/officeDocument/2006/relationships/image" Target="media/image3.png"/><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39.png"/><Relationship Id="rId79" Type="http://schemas.openxmlformats.org/officeDocument/2006/relationships/image" Target="media/image44.png"/><Relationship Id="rId102" Type="http://schemas.openxmlformats.org/officeDocument/2006/relationships/image" Target="media/image67.png"/><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image" Target="media/image60.png"/><Relationship Id="rId22" Type="http://schemas.openxmlformats.org/officeDocument/2006/relationships/hyperlink" Target="file:///C:\Users\admin\Documents\Final%20Draft.docx" TargetMode="External"/><Relationship Id="rId27" Type="http://schemas.openxmlformats.org/officeDocument/2006/relationships/hyperlink" Target="file:///C:\Users\admin\Documents\Final%20Draft.docx" TargetMode="External"/><Relationship Id="rId43" Type="http://schemas.openxmlformats.org/officeDocument/2006/relationships/image" Target="media/image9.png"/><Relationship Id="rId48" Type="http://schemas.openxmlformats.org/officeDocument/2006/relationships/image" Target="media/image14.png"/><Relationship Id="rId64" Type="http://schemas.openxmlformats.org/officeDocument/2006/relationships/image" Target="media/image30.png"/><Relationship Id="rId69" Type="http://schemas.openxmlformats.org/officeDocument/2006/relationships/image" Target="media/image34.png"/><Relationship Id="rId80" Type="http://schemas.openxmlformats.org/officeDocument/2006/relationships/image" Target="media/image45.png"/><Relationship Id="rId85" Type="http://schemas.openxmlformats.org/officeDocument/2006/relationships/image" Target="media/image50.png"/><Relationship Id="rId12" Type="http://schemas.openxmlformats.org/officeDocument/2006/relationships/hyperlink" Target="file:///C:\Users\admin\Documents\Final%20Draft.docx" TargetMode="External"/><Relationship Id="rId17" Type="http://schemas.openxmlformats.org/officeDocument/2006/relationships/hyperlink" Target="file:///C:\Users\admin\Documents\Final%20Draft.docx" TargetMode="External"/><Relationship Id="rId33" Type="http://schemas.openxmlformats.org/officeDocument/2006/relationships/footer" Target="footer2.xml"/><Relationship Id="rId38" Type="http://schemas.openxmlformats.org/officeDocument/2006/relationships/image" Target="media/image4.png"/><Relationship Id="rId59" Type="http://schemas.openxmlformats.org/officeDocument/2006/relationships/image" Target="media/image25.png"/><Relationship Id="rId103" Type="http://schemas.openxmlformats.org/officeDocument/2006/relationships/image" Target="media/image68.png"/><Relationship Id="rId20" Type="http://schemas.openxmlformats.org/officeDocument/2006/relationships/hyperlink" Target="file:///C:\Users\admin\Documents\Final%20Draft.docx" TargetMode="External"/><Relationship Id="rId41" Type="http://schemas.openxmlformats.org/officeDocument/2006/relationships/image" Target="media/image7.png"/><Relationship Id="rId54" Type="http://schemas.openxmlformats.org/officeDocument/2006/relationships/image" Target="media/image20.emf"/><Relationship Id="rId62" Type="http://schemas.openxmlformats.org/officeDocument/2006/relationships/image" Target="media/image28.png"/><Relationship Id="rId70" Type="http://schemas.openxmlformats.org/officeDocument/2006/relationships/image" Target="media/image35.png"/><Relationship Id="rId75" Type="http://schemas.openxmlformats.org/officeDocument/2006/relationships/image" Target="media/image40.png"/><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dmin\Documents\Final%20Draft.docx" TargetMode="External"/><Relationship Id="rId23" Type="http://schemas.openxmlformats.org/officeDocument/2006/relationships/hyperlink" Target="file:///C:\Users\admin\Documents\Final%20Draft.docx" TargetMode="External"/><Relationship Id="rId28" Type="http://schemas.openxmlformats.org/officeDocument/2006/relationships/hyperlink" Target="file:///C:\Users\admin\Documents\Final%20Draft.docx" TargetMode="External"/><Relationship Id="rId36" Type="http://schemas.openxmlformats.org/officeDocument/2006/relationships/image" Target="media/image2.jpeg"/><Relationship Id="rId49" Type="http://schemas.openxmlformats.org/officeDocument/2006/relationships/image" Target="media/image15.png"/><Relationship Id="rId57" Type="http://schemas.openxmlformats.org/officeDocument/2006/relationships/image" Target="media/image23.png"/><Relationship Id="rId106" Type="http://schemas.openxmlformats.org/officeDocument/2006/relationships/theme" Target="theme/theme1.xml"/><Relationship Id="rId10" Type="http://schemas.openxmlformats.org/officeDocument/2006/relationships/hyperlink" Target="file:///C:\Users\admin\Documents\Final%20Draft.docx" TargetMode="External"/><Relationship Id="rId31" Type="http://schemas.openxmlformats.org/officeDocument/2006/relationships/hyperlink" Target="file:///C:\Users\admin\Documents\Final%20Draft.docx"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wmf"/><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51.png"/><Relationship Id="rId94" Type="http://schemas.openxmlformats.org/officeDocument/2006/relationships/image" Target="media/image59.png"/><Relationship Id="rId99" Type="http://schemas.openxmlformats.org/officeDocument/2006/relationships/image" Target="media/image64.png"/><Relationship Id="rId101"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hyperlink" Target="file:///C:\Users\admin\Documents\Final%20Draft.docx" TargetMode="External"/><Relationship Id="rId13" Type="http://schemas.openxmlformats.org/officeDocument/2006/relationships/hyperlink" Target="file:///C:\Users\admin\Documents\Final%20Draft.docx" TargetMode="External"/><Relationship Id="rId18" Type="http://schemas.openxmlformats.org/officeDocument/2006/relationships/hyperlink" Target="file:///C:\Users\admin\Documents\Final%20Draft.docx" TargetMode="External"/><Relationship Id="rId39" Type="http://schemas.openxmlformats.org/officeDocument/2006/relationships/image" Target="media/image5.png"/><Relationship Id="rId34" Type="http://schemas.openxmlformats.org/officeDocument/2006/relationships/image" Target="media/image1.jpeg"/><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41.png"/><Relationship Id="rId97" Type="http://schemas.openxmlformats.org/officeDocument/2006/relationships/image" Target="media/image62.png"/><Relationship Id="rId104"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hyperlink" Target="file:///C:\Users\admin\Documents\Final%20Draft.docx" TargetMode="External"/><Relationship Id="rId24" Type="http://schemas.openxmlformats.org/officeDocument/2006/relationships/hyperlink" Target="file:///C:\Users\admin\Documents\Final%20Draft.docx"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oleObject" Target="embeddings/oleObject1.bin"/><Relationship Id="rId87" Type="http://schemas.openxmlformats.org/officeDocument/2006/relationships/image" Target="media/image52.png"/><Relationship Id="rId61" Type="http://schemas.openxmlformats.org/officeDocument/2006/relationships/image" Target="media/image27.png"/><Relationship Id="rId82" Type="http://schemas.openxmlformats.org/officeDocument/2006/relationships/image" Target="media/image47.png"/><Relationship Id="rId19" Type="http://schemas.openxmlformats.org/officeDocument/2006/relationships/hyperlink" Target="file:///C:\Users\admin\Documents\Final%20Draft.docx" TargetMode="External"/><Relationship Id="rId14" Type="http://schemas.openxmlformats.org/officeDocument/2006/relationships/hyperlink" Target="file:///C:\Users\admin\Documents\Final%20Draft.docx" TargetMode="External"/><Relationship Id="rId30" Type="http://schemas.openxmlformats.org/officeDocument/2006/relationships/hyperlink" Target="file:///C:\Users\admin\Documents\Final%20Draft.docx" TargetMode="External"/><Relationship Id="rId35" Type="http://schemas.openxmlformats.org/officeDocument/2006/relationships/footer" Target="footer3.xml"/><Relationship Id="rId56" Type="http://schemas.openxmlformats.org/officeDocument/2006/relationships/image" Target="media/image22.png"/><Relationship Id="rId77" Type="http://schemas.openxmlformats.org/officeDocument/2006/relationships/image" Target="media/image42.png"/><Relationship Id="rId100" Type="http://schemas.openxmlformats.org/officeDocument/2006/relationships/image" Target="media/image65.png"/><Relationship Id="rId105" Type="http://schemas.openxmlformats.org/officeDocument/2006/relationships/fontTable" Target="fontTable.xml"/><Relationship Id="rId8" Type="http://schemas.openxmlformats.org/officeDocument/2006/relationships/hyperlink" Target="file:///C:\Users\admin\Documents\Final%20Draft.docx" TargetMode="External"/><Relationship Id="rId51" Type="http://schemas.openxmlformats.org/officeDocument/2006/relationships/image" Target="media/image17.png"/><Relationship Id="rId72" Type="http://schemas.openxmlformats.org/officeDocument/2006/relationships/image" Target="media/image37.png"/><Relationship Id="rId93" Type="http://schemas.openxmlformats.org/officeDocument/2006/relationships/image" Target="media/image58.png"/><Relationship Id="rId98" Type="http://schemas.openxmlformats.org/officeDocument/2006/relationships/image" Target="media/image63.png"/><Relationship Id="rId3" Type="http://schemas.openxmlformats.org/officeDocument/2006/relationships/styles" Target="styles.xml"/><Relationship Id="rId25" Type="http://schemas.openxmlformats.org/officeDocument/2006/relationships/hyperlink" Target="file:///C:\Users\admin\Documents\Final%20Draft.docx" TargetMode="External"/><Relationship Id="rId46" Type="http://schemas.openxmlformats.org/officeDocument/2006/relationships/image" Target="media/image12.png"/><Relationship Id="rId67"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3B753-196E-43CE-B70F-47B745694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105</Pages>
  <Words>16042</Words>
  <Characters>91444</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2019-12-13T03:27:00Z</cp:lastPrinted>
  <dcterms:created xsi:type="dcterms:W3CDTF">2019-12-13T17:20:00Z</dcterms:created>
  <dcterms:modified xsi:type="dcterms:W3CDTF">2019-12-13T17:47:00Z</dcterms:modified>
</cp:coreProperties>
</file>